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DB88D" w14:textId="77777777" w:rsidR="008C58E6" w:rsidRPr="008F0EE7" w:rsidRDefault="008C58E6" w:rsidP="008C58E6">
      <w:pPr>
        <w:suppressAutoHyphens/>
        <w:autoSpaceDN w:val="0"/>
        <w:spacing w:after="120" w:line="288" w:lineRule="auto"/>
        <w:textAlignment w:val="baseline"/>
        <w:rPr>
          <w:rFonts w:ascii="Century Gothic" w:eastAsia="Lucida Sans Unicode" w:hAnsi="Century Gothic" w:cstheme="minorBidi"/>
          <w:kern w:val="3"/>
          <w:sz w:val="20"/>
          <w:szCs w:val="20"/>
          <w:u w:val="single"/>
          <w:lang w:eastAsia="zh-CN" w:bidi="hi-IN"/>
        </w:rPr>
      </w:pPr>
      <w:bookmarkStart w:id="0" w:name="_Hlk6143199"/>
    </w:p>
    <w:p w14:paraId="4E0B9BD4" w14:textId="2A0CEDF5" w:rsidR="00EC3531" w:rsidRPr="00EF2AF2" w:rsidRDefault="00FE40D6" w:rsidP="00EF2AF2">
      <w:pPr>
        <w:tabs>
          <w:tab w:val="center" w:pos="7002"/>
          <w:tab w:val="right" w:pos="14004"/>
        </w:tabs>
        <w:rPr>
          <w:rFonts w:ascii="Century Gothic" w:eastAsia="Lucida Sans Unicode" w:hAnsi="Century Gothic" w:cstheme="minorHAnsi"/>
          <w:color w:val="000000" w:themeColor="text1"/>
          <w:kern w:val="3"/>
          <w:sz w:val="20"/>
          <w:szCs w:val="20"/>
          <w:lang w:eastAsia="zh-CN" w:bidi="hi-IN"/>
        </w:rPr>
      </w:pPr>
      <w:r>
        <w:rPr>
          <w:rFonts w:ascii="Century Gothic" w:eastAsia="Lucida Sans Unicode" w:hAnsi="Century Gothic" w:cstheme="minorHAnsi"/>
          <w:color w:val="000000" w:themeColor="text1"/>
          <w:kern w:val="3"/>
          <w:sz w:val="20"/>
          <w:szCs w:val="20"/>
          <w:lang w:eastAsia="zh-CN" w:bidi="hi-IN"/>
        </w:rPr>
        <w:tab/>
      </w:r>
      <w:r>
        <w:rPr>
          <w:rFonts w:ascii="Century Gothic" w:eastAsia="Lucida Sans Unicode" w:hAnsi="Century Gothic" w:cstheme="minorHAnsi"/>
          <w:color w:val="000000" w:themeColor="text1"/>
          <w:kern w:val="3"/>
          <w:sz w:val="20"/>
          <w:szCs w:val="20"/>
          <w:lang w:eastAsia="zh-CN" w:bidi="hi-IN"/>
        </w:rPr>
        <w:tab/>
      </w:r>
      <w:r w:rsidR="00CF1C3A">
        <w:rPr>
          <w:rFonts w:ascii="Century Gothic" w:eastAsia="Lucida Sans Unicode" w:hAnsi="Century Gothic" w:cstheme="minorHAnsi"/>
          <w:color w:val="000000" w:themeColor="text1"/>
          <w:kern w:val="3"/>
          <w:sz w:val="20"/>
          <w:szCs w:val="20"/>
          <w:lang w:eastAsia="zh-CN" w:bidi="hi-IN"/>
        </w:rPr>
        <w:t xml:space="preserve">Kraków, </w:t>
      </w:r>
      <w:r w:rsidR="005D5940">
        <w:rPr>
          <w:rFonts w:ascii="Century Gothic" w:eastAsia="Lucida Sans Unicode" w:hAnsi="Century Gothic" w:cstheme="minorHAnsi"/>
          <w:color w:val="000000" w:themeColor="text1"/>
          <w:kern w:val="3"/>
          <w:sz w:val="20"/>
          <w:szCs w:val="20"/>
          <w:lang w:eastAsia="zh-CN" w:bidi="hi-IN"/>
        </w:rPr>
        <w:t>21</w:t>
      </w:r>
      <w:r w:rsidR="00741A30">
        <w:rPr>
          <w:rFonts w:ascii="Century Gothic" w:eastAsia="Lucida Sans Unicode" w:hAnsi="Century Gothic" w:cstheme="minorHAnsi"/>
          <w:color w:val="000000" w:themeColor="text1"/>
          <w:kern w:val="3"/>
          <w:sz w:val="20"/>
          <w:szCs w:val="20"/>
          <w:lang w:eastAsia="zh-CN" w:bidi="hi-IN"/>
        </w:rPr>
        <w:t>.</w:t>
      </w:r>
      <w:r w:rsidR="00CF1C3A">
        <w:rPr>
          <w:rFonts w:ascii="Century Gothic" w:eastAsia="Lucida Sans Unicode" w:hAnsi="Century Gothic" w:cstheme="minorHAnsi"/>
          <w:color w:val="000000" w:themeColor="text1"/>
          <w:kern w:val="3"/>
          <w:sz w:val="20"/>
          <w:szCs w:val="20"/>
          <w:lang w:eastAsia="zh-CN" w:bidi="hi-IN"/>
        </w:rPr>
        <w:t>10</w:t>
      </w:r>
      <w:r w:rsidR="00EC3531">
        <w:rPr>
          <w:rFonts w:ascii="Century Gothic" w:eastAsia="Lucida Sans Unicode" w:hAnsi="Century Gothic" w:cstheme="minorHAnsi"/>
          <w:color w:val="000000" w:themeColor="text1"/>
          <w:kern w:val="3"/>
          <w:sz w:val="20"/>
          <w:szCs w:val="20"/>
          <w:lang w:eastAsia="zh-CN" w:bidi="hi-IN"/>
        </w:rPr>
        <w:t>.2026 r.</w:t>
      </w:r>
    </w:p>
    <w:p w14:paraId="17B443D9" w14:textId="77777777" w:rsidR="00EC3531" w:rsidRDefault="00EC3531" w:rsidP="001E3E91">
      <w:pPr>
        <w:spacing w:line="360" w:lineRule="auto"/>
        <w:jc w:val="center"/>
        <w:rPr>
          <w:rFonts w:ascii="Garamond" w:eastAsia="Times New Roman" w:hAnsi="Garamond" w:cs="Calibri"/>
          <w:b/>
          <w:sz w:val="22"/>
          <w:szCs w:val="22"/>
          <w:lang w:eastAsia="pl-PL"/>
        </w:rPr>
      </w:pPr>
    </w:p>
    <w:p w14:paraId="58FED2C1" w14:textId="5CAC7223" w:rsidR="001E3E91" w:rsidRDefault="005C17DA" w:rsidP="001E3E91">
      <w:pPr>
        <w:spacing w:line="360" w:lineRule="auto"/>
        <w:jc w:val="center"/>
        <w:rPr>
          <w:rFonts w:ascii="Garamond" w:eastAsia="Times New Roman" w:hAnsi="Garamond" w:cs="Calibri"/>
          <w:b/>
          <w:sz w:val="22"/>
          <w:szCs w:val="22"/>
          <w:lang w:eastAsia="pl-PL"/>
        </w:rPr>
      </w:pPr>
      <w:r>
        <w:rPr>
          <w:rFonts w:ascii="Garamond" w:eastAsia="Times New Roman" w:hAnsi="Garamond" w:cs="Calibri"/>
          <w:b/>
          <w:sz w:val="22"/>
          <w:szCs w:val="22"/>
          <w:lang w:eastAsia="pl-PL"/>
        </w:rPr>
        <w:t>Zapytanie ofertowe</w:t>
      </w:r>
      <w:r w:rsidR="00EC3531">
        <w:rPr>
          <w:rFonts w:ascii="Garamond" w:eastAsia="Times New Roman" w:hAnsi="Garamond" w:cs="Calibri"/>
          <w:b/>
          <w:sz w:val="22"/>
          <w:szCs w:val="22"/>
          <w:lang w:eastAsia="pl-PL"/>
        </w:rPr>
        <w:t xml:space="preserve"> nr</w:t>
      </w:r>
      <w:r w:rsidR="001E3E91" w:rsidRPr="00091C4A">
        <w:rPr>
          <w:rFonts w:ascii="Garamond" w:eastAsia="Times New Roman" w:hAnsi="Garamond" w:cs="Calibri"/>
          <w:b/>
          <w:sz w:val="22"/>
          <w:szCs w:val="22"/>
          <w:lang w:eastAsia="pl-PL"/>
        </w:rPr>
        <w:t xml:space="preserve"> DIA</w:t>
      </w:r>
      <w:r w:rsidR="001E3E91">
        <w:rPr>
          <w:rFonts w:ascii="Garamond" w:eastAsia="Times New Roman" w:hAnsi="Garamond" w:cs="Calibri"/>
          <w:b/>
          <w:sz w:val="22"/>
          <w:szCs w:val="22"/>
          <w:lang w:eastAsia="pl-PL"/>
        </w:rPr>
        <w:t>M</w:t>
      </w:r>
      <w:r w:rsidR="001E3E91" w:rsidRPr="00091C4A">
        <w:rPr>
          <w:rFonts w:ascii="Garamond" w:eastAsia="Times New Roman" w:hAnsi="Garamond" w:cs="Calibri"/>
          <w:b/>
          <w:sz w:val="22"/>
          <w:szCs w:val="22"/>
          <w:lang w:eastAsia="pl-PL"/>
        </w:rPr>
        <w:t>.271.</w:t>
      </w:r>
      <w:r w:rsidR="006604A7">
        <w:rPr>
          <w:rFonts w:ascii="Garamond" w:eastAsia="Times New Roman" w:hAnsi="Garamond" w:cs="Calibri"/>
          <w:b/>
          <w:sz w:val="22"/>
          <w:szCs w:val="22"/>
          <w:lang w:eastAsia="pl-PL"/>
        </w:rPr>
        <w:t>184</w:t>
      </w:r>
      <w:r w:rsidR="001E3E91">
        <w:rPr>
          <w:rFonts w:ascii="Garamond" w:eastAsia="Times New Roman" w:hAnsi="Garamond" w:cs="Calibri"/>
          <w:b/>
          <w:sz w:val="22"/>
          <w:szCs w:val="22"/>
          <w:lang w:eastAsia="pl-PL"/>
        </w:rPr>
        <w:t>.2026.KK</w:t>
      </w:r>
      <w:r w:rsidR="001E3E91" w:rsidRPr="00091C4A">
        <w:rPr>
          <w:rFonts w:ascii="Garamond" w:eastAsia="Times New Roman" w:hAnsi="Garamond" w:cs="Calibri"/>
          <w:b/>
          <w:sz w:val="22"/>
          <w:szCs w:val="22"/>
          <w:lang w:eastAsia="pl-PL"/>
        </w:rPr>
        <w:t xml:space="preserve"> NA ZAKUP NARZĘDZI: </w:t>
      </w:r>
      <w:r w:rsidR="004A0DFD">
        <w:rPr>
          <w:rFonts w:ascii="Garamond" w:eastAsia="Times New Roman" w:hAnsi="Garamond" w:cs="Calibri"/>
          <w:b/>
          <w:sz w:val="22"/>
          <w:szCs w:val="22"/>
          <w:lang w:eastAsia="pl-PL"/>
        </w:rPr>
        <w:t>Zakup lamp czołowych</w:t>
      </w:r>
      <w:r w:rsidR="00AD1501">
        <w:rPr>
          <w:rFonts w:ascii="Garamond" w:eastAsia="Times New Roman" w:hAnsi="Garamond" w:cs="Calibri"/>
          <w:b/>
          <w:sz w:val="22"/>
          <w:szCs w:val="22"/>
          <w:lang w:eastAsia="pl-PL"/>
        </w:rPr>
        <w:t xml:space="preserve"> operacyjnych</w:t>
      </w:r>
      <w:r w:rsidR="00741A30">
        <w:rPr>
          <w:rFonts w:ascii="Garamond" w:eastAsia="Times New Roman" w:hAnsi="Garamond" w:cs="Calibri"/>
          <w:b/>
          <w:sz w:val="22"/>
          <w:szCs w:val="22"/>
          <w:lang w:eastAsia="pl-PL"/>
        </w:rPr>
        <w:t xml:space="preserve"> (4 </w:t>
      </w:r>
      <w:r>
        <w:rPr>
          <w:rFonts w:ascii="Garamond" w:eastAsia="Times New Roman" w:hAnsi="Garamond" w:cs="Calibri"/>
          <w:b/>
          <w:sz w:val="22"/>
          <w:szCs w:val="22"/>
          <w:lang w:eastAsia="pl-PL"/>
        </w:rPr>
        <w:t>szt.) wraz z dostawą</w:t>
      </w:r>
    </w:p>
    <w:p w14:paraId="42E81AE4" w14:textId="77777777" w:rsidR="001E3E91" w:rsidRPr="00091C4A" w:rsidRDefault="001E3E91" w:rsidP="001E3E91">
      <w:pPr>
        <w:spacing w:line="360" w:lineRule="auto"/>
        <w:jc w:val="center"/>
        <w:rPr>
          <w:rFonts w:ascii="Garamond" w:eastAsia="Times New Roman" w:hAnsi="Garamond" w:cs="Calibri"/>
          <w:b/>
          <w:sz w:val="22"/>
          <w:szCs w:val="22"/>
          <w:lang w:eastAsia="pl-PL"/>
        </w:rPr>
      </w:pPr>
    </w:p>
    <w:p w14:paraId="5D5C826E" w14:textId="54A371F7" w:rsidR="001E3E91" w:rsidRDefault="001E3E91" w:rsidP="001B4EA9">
      <w:pPr>
        <w:spacing w:line="360" w:lineRule="auto"/>
        <w:jc w:val="both"/>
        <w:rPr>
          <w:rFonts w:ascii="Garamond" w:eastAsia="Times New Roman" w:hAnsi="Garamond" w:cs="Calibri"/>
          <w:sz w:val="22"/>
          <w:szCs w:val="22"/>
          <w:lang w:eastAsia="pl-PL"/>
        </w:rPr>
      </w:pPr>
      <w:r w:rsidRPr="00091C4A">
        <w:rPr>
          <w:rFonts w:ascii="Garamond" w:eastAsia="Times New Roman" w:hAnsi="Garamond" w:cs="Calibri"/>
          <w:sz w:val="22"/>
          <w:szCs w:val="22"/>
          <w:lang w:eastAsia="pl-PL"/>
        </w:rPr>
        <w:t>Dział Aparatury Medycznej Szpitala Uniwersyteckiego w Krakowie zwraca się z uprzejmą prośbą o przesłanie ceny zakupu</w:t>
      </w:r>
      <w:r w:rsidRPr="00091C4A">
        <w:rPr>
          <w:rFonts w:ascii="Garamond" w:eastAsia="Times New Roman" w:hAnsi="Garamond"/>
          <w:sz w:val="22"/>
          <w:szCs w:val="22"/>
          <w:lang w:eastAsia="pl-PL"/>
        </w:rPr>
        <w:t xml:space="preserve"> </w:t>
      </w:r>
      <w:r>
        <w:rPr>
          <w:rFonts w:ascii="Garamond" w:eastAsia="Times New Roman" w:hAnsi="Garamond" w:cs="Calibri"/>
          <w:sz w:val="22"/>
          <w:szCs w:val="22"/>
          <w:lang w:eastAsia="pl-PL"/>
        </w:rPr>
        <w:t>narzędzi</w:t>
      </w:r>
      <w:r w:rsidRPr="00091C4A">
        <w:rPr>
          <w:rFonts w:ascii="Garamond" w:eastAsia="Times New Roman" w:hAnsi="Garamond" w:cs="Calibri"/>
          <w:sz w:val="22"/>
          <w:szCs w:val="22"/>
          <w:lang w:eastAsia="pl-PL"/>
        </w:rPr>
        <w:t xml:space="preserve">: </w:t>
      </w:r>
      <w:r w:rsidR="007448FD" w:rsidRPr="007448FD">
        <w:rPr>
          <w:rFonts w:ascii="Garamond" w:eastAsia="Times New Roman" w:hAnsi="Garamond" w:cs="Calibri"/>
          <w:b/>
          <w:sz w:val="22"/>
          <w:szCs w:val="22"/>
          <w:lang w:eastAsia="pl-PL"/>
        </w:rPr>
        <w:t>lampy czołowe operacyjne</w:t>
      </w:r>
      <w:r>
        <w:rPr>
          <w:rFonts w:ascii="Garamond" w:eastAsia="Times New Roman" w:hAnsi="Garamond" w:cs="Calibri"/>
          <w:sz w:val="22"/>
          <w:szCs w:val="22"/>
          <w:lang w:eastAsia="pl-PL"/>
        </w:rPr>
        <w:t xml:space="preserve"> </w:t>
      </w:r>
      <w:r w:rsidR="007C4EAC">
        <w:rPr>
          <w:rFonts w:ascii="Garamond" w:eastAsia="Times New Roman" w:hAnsi="Garamond" w:cs="Calibri"/>
          <w:sz w:val="22"/>
          <w:szCs w:val="22"/>
          <w:lang w:eastAsia="pl-PL"/>
        </w:rPr>
        <w:t xml:space="preserve">            </w:t>
      </w:r>
      <w:r w:rsidRPr="00091C4A">
        <w:rPr>
          <w:rFonts w:ascii="Garamond" w:eastAsia="Times New Roman" w:hAnsi="Garamond" w:cs="Calibri"/>
          <w:sz w:val="22"/>
          <w:szCs w:val="22"/>
          <w:lang w:eastAsia="pl-PL"/>
        </w:rPr>
        <w:t>o specyfikacji jak niżej  lub równoważnej:</w:t>
      </w:r>
      <w:r w:rsidR="001B4EA9">
        <w:rPr>
          <w:rFonts w:ascii="Garamond" w:eastAsia="Times New Roman" w:hAnsi="Garamond" w:cs="Calibri"/>
          <w:sz w:val="22"/>
          <w:szCs w:val="22"/>
          <w:lang w:eastAsia="pl-PL"/>
        </w:rPr>
        <w:t xml:space="preserve"> </w:t>
      </w:r>
    </w:p>
    <w:p w14:paraId="3D147182" w14:textId="21B8EB8B" w:rsidR="0096416D" w:rsidRDefault="0096416D" w:rsidP="008C58E6">
      <w:pPr>
        <w:suppressAutoHyphens/>
        <w:autoSpaceDN w:val="0"/>
        <w:spacing w:after="120" w:line="288" w:lineRule="auto"/>
        <w:textAlignment w:val="baseline"/>
        <w:rPr>
          <w:rFonts w:ascii="Century Gothic" w:eastAsia="Lucida Sans Unicode" w:hAnsi="Century Gothic"/>
          <w:kern w:val="3"/>
          <w:sz w:val="20"/>
          <w:szCs w:val="20"/>
          <w:lang w:eastAsia="zh-CN" w:bidi="hi-IN"/>
        </w:rPr>
      </w:pPr>
    </w:p>
    <w:tbl>
      <w:tblPr>
        <w:tblW w:w="1212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2"/>
        <w:gridCol w:w="6859"/>
        <w:gridCol w:w="1159"/>
        <w:gridCol w:w="1741"/>
        <w:gridCol w:w="1706"/>
      </w:tblGrid>
      <w:tr w:rsidR="0067028E" w:rsidRPr="00192E82" w14:paraId="6C2ED46E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510125EF" w14:textId="77777777" w:rsidR="0067028E" w:rsidRPr="00192E82" w:rsidRDefault="0067028E" w:rsidP="0054105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  <w:tc>
          <w:tcPr>
            <w:tcW w:w="6859" w:type="dxa"/>
            <w:vAlign w:val="center"/>
          </w:tcPr>
          <w:p w14:paraId="34191811" w14:textId="15D28CC8" w:rsidR="0067028E" w:rsidRPr="00192E82" w:rsidRDefault="0067028E" w:rsidP="0054105E">
            <w:pPr>
              <w:rPr>
                <w:rFonts w:ascii="Garamond" w:eastAsia="Times New Roman" w:hAnsi="Garamond" w:cs="Calibri"/>
                <w:b/>
                <w:bCs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b/>
                <w:bCs/>
                <w:sz w:val="22"/>
                <w:szCs w:val="22"/>
                <w:lang w:eastAsia="pl-PL"/>
              </w:rPr>
              <w:t>PARAMETRY TECHNICZNE I EKSPLOATACYJNE</w:t>
            </w:r>
          </w:p>
        </w:tc>
        <w:tc>
          <w:tcPr>
            <w:tcW w:w="1159" w:type="dxa"/>
          </w:tcPr>
          <w:p w14:paraId="41BD20A3" w14:textId="77777777" w:rsidR="0067028E" w:rsidRPr="00192E82" w:rsidRDefault="0067028E" w:rsidP="006B0EB9">
            <w:pPr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41" w:type="dxa"/>
          </w:tcPr>
          <w:p w14:paraId="0F99EC9A" w14:textId="77777777" w:rsidR="0067028E" w:rsidRPr="00192E82" w:rsidRDefault="0067028E" w:rsidP="0054105E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6" w:type="dxa"/>
          </w:tcPr>
          <w:p w14:paraId="1F168C31" w14:textId="77777777" w:rsidR="0067028E" w:rsidRPr="00192E82" w:rsidRDefault="0067028E" w:rsidP="0054105E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67028E" w:rsidRPr="00192E82" w14:paraId="2E560578" w14:textId="1852BF32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16A5F6AC" w14:textId="77777777" w:rsidR="0067028E" w:rsidRPr="00192E82" w:rsidRDefault="0067028E" w:rsidP="0054105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6859" w:type="dxa"/>
            <w:vAlign w:val="center"/>
          </w:tcPr>
          <w:p w14:paraId="77F4E4FF" w14:textId="77777777" w:rsidR="0067028E" w:rsidRPr="00192E82" w:rsidRDefault="0067028E" w:rsidP="0054105E">
            <w:pPr>
              <w:rPr>
                <w:rFonts w:ascii="Garamond" w:eastAsia="Times New Roman" w:hAnsi="Garamond" w:cs="Calibri"/>
                <w:b/>
                <w:bCs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b/>
                <w:bCs/>
                <w:sz w:val="22"/>
                <w:szCs w:val="22"/>
                <w:lang w:eastAsia="pl-PL"/>
              </w:rPr>
              <w:t>Przedmiot zamówienia</w:t>
            </w:r>
          </w:p>
        </w:tc>
        <w:tc>
          <w:tcPr>
            <w:tcW w:w="1159" w:type="dxa"/>
          </w:tcPr>
          <w:p w14:paraId="4ACB8E82" w14:textId="4C913BCC" w:rsidR="0067028E" w:rsidRPr="00192E82" w:rsidRDefault="0067028E" w:rsidP="006B0EB9">
            <w:pPr>
              <w:jc w:val="center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Liczba szt.</w:t>
            </w:r>
          </w:p>
        </w:tc>
        <w:tc>
          <w:tcPr>
            <w:tcW w:w="1741" w:type="dxa"/>
          </w:tcPr>
          <w:p w14:paraId="1D2EFABE" w14:textId="41D661DB" w:rsidR="0067028E" w:rsidRPr="00192E82" w:rsidRDefault="0067028E" w:rsidP="0054105E">
            <w:pPr>
              <w:rPr>
                <w:rFonts w:ascii="Garamond" w:eastAsia="Times New Roman" w:hAnsi="Garamond" w:cs="Calibri"/>
                <w:b/>
                <w:bCs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Parametr wymagany/ wartość</w:t>
            </w:r>
          </w:p>
        </w:tc>
        <w:tc>
          <w:tcPr>
            <w:tcW w:w="1706" w:type="dxa"/>
          </w:tcPr>
          <w:p w14:paraId="5BC4C371" w14:textId="5DD15446" w:rsidR="0067028E" w:rsidRPr="00192E82" w:rsidRDefault="0067028E" w:rsidP="0054105E">
            <w:pPr>
              <w:rPr>
                <w:rFonts w:ascii="Garamond" w:eastAsia="Times New Roman" w:hAnsi="Garamond" w:cs="Calibri"/>
                <w:b/>
                <w:bCs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Parametr oferowany</w:t>
            </w:r>
          </w:p>
        </w:tc>
      </w:tr>
      <w:tr w:rsidR="0067028E" w:rsidRPr="00192E82" w14:paraId="35395FC1" w14:textId="299417F3" w:rsidTr="00DF609E">
        <w:trPr>
          <w:trHeight w:val="233"/>
          <w:jc w:val="center"/>
        </w:trPr>
        <w:tc>
          <w:tcPr>
            <w:tcW w:w="662" w:type="dxa"/>
            <w:vAlign w:val="center"/>
          </w:tcPr>
          <w:p w14:paraId="62E856F5" w14:textId="4AF8BA09" w:rsidR="0067028E" w:rsidRPr="00192E82" w:rsidRDefault="0067028E" w:rsidP="000F3C3E">
            <w:pPr>
              <w:spacing w:line="360" w:lineRule="auto"/>
              <w:jc w:val="both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6859" w:type="dxa"/>
          </w:tcPr>
          <w:p w14:paraId="065CD285" w14:textId="0ACE2CF0" w:rsidR="0067028E" w:rsidRPr="00192E82" w:rsidRDefault="006F7C11" w:rsidP="006F7C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192E82">
              <w:rPr>
                <w:rFonts w:ascii="Garamond" w:hAnsi="Garamond"/>
                <w:b/>
                <w:sz w:val="22"/>
                <w:szCs w:val="22"/>
              </w:rPr>
              <w:t xml:space="preserve">Lampa czołowa operacyjna </w:t>
            </w:r>
            <w:proofErr w:type="spellStart"/>
            <w:r w:rsidR="00491FB3">
              <w:rPr>
                <w:rFonts w:ascii="Garamond" w:hAnsi="Garamond"/>
                <w:b/>
                <w:sz w:val="22"/>
                <w:szCs w:val="22"/>
              </w:rPr>
              <w:t>ledowa</w:t>
            </w:r>
            <w:proofErr w:type="spellEnd"/>
          </w:p>
        </w:tc>
        <w:tc>
          <w:tcPr>
            <w:tcW w:w="1159" w:type="dxa"/>
          </w:tcPr>
          <w:p w14:paraId="35290774" w14:textId="7105E802" w:rsidR="0067028E" w:rsidRPr="00903768" w:rsidRDefault="00741A30" w:rsidP="006B0EB9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1741" w:type="dxa"/>
          </w:tcPr>
          <w:p w14:paraId="000AB11D" w14:textId="0E08F4DF" w:rsidR="0067028E" w:rsidRPr="00192E82" w:rsidRDefault="0067028E" w:rsidP="000F3C3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Tak</w:t>
            </w:r>
          </w:p>
        </w:tc>
        <w:tc>
          <w:tcPr>
            <w:tcW w:w="1706" w:type="dxa"/>
          </w:tcPr>
          <w:p w14:paraId="6466529C" w14:textId="77777777" w:rsidR="0067028E" w:rsidRPr="00192E82" w:rsidRDefault="0067028E" w:rsidP="000F3C3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453087F2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097E5777" w14:textId="48467770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6859" w:type="dxa"/>
          </w:tcPr>
          <w:p w14:paraId="4EEE2CFF" w14:textId="48A7B0EB" w:rsidR="00DF609E" w:rsidRPr="00192E82" w:rsidRDefault="00DF609E" w:rsidP="00DF609E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 xml:space="preserve">Natężenie światła </w:t>
            </w:r>
            <w:r w:rsidRPr="00192E82">
              <w:rPr>
                <w:rStyle w:val="Pogrubienie"/>
                <w:rFonts w:ascii="Garamond" w:hAnsi="Garamond"/>
                <w:sz w:val="22"/>
                <w:szCs w:val="22"/>
              </w:rPr>
              <w:t>200 000 Lux</w:t>
            </w:r>
          </w:p>
        </w:tc>
        <w:tc>
          <w:tcPr>
            <w:tcW w:w="1159" w:type="dxa"/>
            <w:vAlign w:val="center"/>
          </w:tcPr>
          <w:p w14:paraId="22411864" w14:textId="118F28E8" w:rsidR="00DF609E" w:rsidRPr="00192E82" w:rsidRDefault="00AD1501" w:rsidP="00AD1501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1741" w:type="dxa"/>
          </w:tcPr>
          <w:p w14:paraId="3651816E" w14:textId="4F2EE38C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6FDF2F47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6061AA68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52EC9490" w14:textId="4A1FD528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6859" w:type="dxa"/>
          </w:tcPr>
          <w:p w14:paraId="590C47BB" w14:textId="56D7BA13" w:rsidR="00DF609E" w:rsidRPr="00192E82" w:rsidRDefault="00DF609E" w:rsidP="00DF609E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 xml:space="preserve">Temperatura barwowa </w:t>
            </w:r>
            <w:r w:rsidRPr="00192E82">
              <w:rPr>
                <w:rStyle w:val="Pogrubienie"/>
                <w:rFonts w:ascii="Garamond" w:hAnsi="Garamond"/>
                <w:sz w:val="22"/>
                <w:szCs w:val="22"/>
              </w:rPr>
              <w:t>5000 K</w:t>
            </w:r>
          </w:p>
        </w:tc>
        <w:tc>
          <w:tcPr>
            <w:tcW w:w="1159" w:type="dxa"/>
          </w:tcPr>
          <w:p w14:paraId="4728AE98" w14:textId="01BFAF8D" w:rsidR="00DF609E" w:rsidRPr="00192E82" w:rsidRDefault="00AD1501" w:rsidP="00DF609E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1741" w:type="dxa"/>
          </w:tcPr>
          <w:p w14:paraId="7EBED901" w14:textId="54DC43C1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7A97E8C1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702E1303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634752A6" w14:textId="15CA37D2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6859" w:type="dxa"/>
          </w:tcPr>
          <w:p w14:paraId="423A8D6F" w14:textId="2A7E8074" w:rsidR="00DF609E" w:rsidRPr="00192E82" w:rsidRDefault="00DF609E" w:rsidP="00DF609E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Zakres regulacji oświetlanego pola z odległości 46 cm</w:t>
            </w:r>
            <w:r w:rsidR="00AD1501">
              <w:rPr>
                <w:rFonts w:ascii="Garamond" w:hAnsi="Garamond"/>
                <w:sz w:val="22"/>
                <w:szCs w:val="22"/>
              </w:rPr>
              <w:t>:</w:t>
            </w:r>
            <w:r w:rsidRPr="00192E8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92E82">
              <w:rPr>
                <w:rStyle w:val="Pogrubienie"/>
                <w:rFonts w:ascii="Garamond" w:hAnsi="Garamond"/>
                <w:sz w:val="22"/>
                <w:szCs w:val="22"/>
              </w:rPr>
              <w:t>70 – 90 mm</w:t>
            </w:r>
          </w:p>
        </w:tc>
        <w:tc>
          <w:tcPr>
            <w:tcW w:w="1159" w:type="dxa"/>
          </w:tcPr>
          <w:p w14:paraId="5B50C113" w14:textId="4A733BCB" w:rsidR="00DF609E" w:rsidRPr="00192E82" w:rsidRDefault="00AD1501" w:rsidP="00DF609E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1741" w:type="dxa"/>
          </w:tcPr>
          <w:p w14:paraId="440BE95E" w14:textId="21203169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18049178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57FFD8AC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15EB2BB8" w14:textId="57150C61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6859" w:type="dxa"/>
          </w:tcPr>
          <w:p w14:paraId="79F8FE91" w14:textId="4AD2C04E" w:rsidR="00DF609E" w:rsidRPr="00192E82" w:rsidRDefault="00DF609E" w:rsidP="00DF609E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Czas pracy na naładowanych akumulatorach przy maksymalnym natężeniu</w:t>
            </w:r>
            <w:r w:rsidR="00491FB3">
              <w:rPr>
                <w:rFonts w:ascii="Garamond" w:hAnsi="Garamond"/>
                <w:sz w:val="22"/>
                <w:szCs w:val="22"/>
              </w:rPr>
              <w:t xml:space="preserve"> (żywotność baterii)</w:t>
            </w:r>
            <w:r w:rsidRPr="00192E82">
              <w:rPr>
                <w:rFonts w:ascii="Garamond" w:hAnsi="Garamond"/>
                <w:sz w:val="22"/>
                <w:szCs w:val="22"/>
              </w:rPr>
              <w:t xml:space="preserve"> – do </w:t>
            </w:r>
            <w:r w:rsidRPr="00192E82">
              <w:rPr>
                <w:rStyle w:val="Pogrubienie"/>
                <w:rFonts w:ascii="Garamond" w:hAnsi="Garamond"/>
                <w:sz w:val="22"/>
                <w:szCs w:val="22"/>
              </w:rPr>
              <w:t>8 godzin</w:t>
            </w:r>
          </w:p>
        </w:tc>
        <w:tc>
          <w:tcPr>
            <w:tcW w:w="1159" w:type="dxa"/>
          </w:tcPr>
          <w:p w14:paraId="604B00E0" w14:textId="032B3595" w:rsidR="00DF609E" w:rsidRPr="00192E82" w:rsidRDefault="00AD1501" w:rsidP="00DF609E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1741" w:type="dxa"/>
          </w:tcPr>
          <w:p w14:paraId="386D897C" w14:textId="6B144B01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5D403A67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5FB33C56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5FC19FA6" w14:textId="2E85BC88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6</w:t>
            </w:r>
          </w:p>
        </w:tc>
        <w:tc>
          <w:tcPr>
            <w:tcW w:w="6859" w:type="dxa"/>
          </w:tcPr>
          <w:p w14:paraId="55AE1ED0" w14:textId="3C594739" w:rsidR="00DF609E" w:rsidRPr="00192E82" w:rsidRDefault="00DF609E" w:rsidP="00DF609E">
            <w:pPr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Czas ładowania baterii</w:t>
            </w:r>
            <w:r w:rsidR="00AD1501">
              <w:rPr>
                <w:rFonts w:ascii="Garamond" w:hAnsi="Garamond"/>
                <w:sz w:val="22"/>
                <w:szCs w:val="22"/>
              </w:rPr>
              <w:t xml:space="preserve"> max.</w:t>
            </w:r>
            <w:r w:rsidRPr="00192E8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92E82">
              <w:rPr>
                <w:rStyle w:val="Pogrubienie"/>
                <w:rFonts w:ascii="Garamond" w:hAnsi="Garamond"/>
                <w:sz w:val="22"/>
                <w:szCs w:val="22"/>
              </w:rPr>
              <w:t>4 godziny (przez USB)</w:t>
            </w:r>
            <w:r w:rsidRPr="00192E82">
              <w:rPr>
                <w:rFonts w:ascii="Garamond" w:hAnsi="Garamond"/>
                <w:sz w:val="22"/>
                <w:szCs w:val="22"/>
              </w:rPr>
              <w:t xml:space="preserve">, </w:t>
            </w:r>
          </w:p>
          <w:p w14:paraId="22169233" w14:textId="32554589" w:rsidR="00DF609E" w:rsidRPr="00192E82" w:rsidRDefault="00DF609E" w:rsidP="00491FB3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czas ładowania baterii za pomocą ładowarki stacjonarnej (łącznie 4 akumulatory) –</w:t>
            </w:r>
            <w:r w:rsidR="00AD1501">
              <w:rPr>
                <w:rFonts w:ascii="Garamond" w:hAnsi="Garamond"/>
                <w:sz w:val="22"/>
                <w:szCs w:val="22"/>
              </w:rPr>
              <w:t xml:space="preserve"> max.</w:t>
            </w:r>
            <w:r w:rsidRPr="00192E8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92E82">
              <w:rPr>
                <w:rStyle w:val="Pogrubienie"/>
                <w:rFonts w:ascii="Garamond" w:hAnsi="Garamond"/>
                <w:sz w:val="22"/>
                <w:szCs w:val="22"/>
              </w:rPr>
              <w:t>2 godziny</w:t>
            </w:r>
            <w:r w:rsidR="00491FB3">
              <w:rPr>
                <w:rStyle w:val="Pogrubienie"/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1159" w:type="dxa"/>
          </w:tcPr>
          <w:p w14:paraId="56F381C6" w14:textId="12280BCA" w:rsidR="00DF609E" w:rsidRPr="00192E82" w:rsidRDefault="00AD1501" w:rsidP="00DF609E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1741" w:type="dxa"/>
          </w:tcPr>
          <w:p w14:paraId="56C65B33" w14:textId="048E589B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12A59E4E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491FB3" w:rsidRPr="00192E82" w14:paraId="43AC9F9F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7550FE3B" w14:textId="133E9CB3" w:rsidR="00491FB3" w:rsidRPr="00192E82" w:rsidRDefault="00491FB3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7</w:t>
            </w:r>
          </w:p>
        </w:tc>
        <w:tc>
          <w:tcPr>
            <w:tcW w:w="6859" w:type="dxa"/>
          </w:tcPr>
          <w:p w14:paraId="3F3617B8" w14:textId="6E412A99" w:rsidR="00491FB3" w:rsidRPr="00192E82" w:rsidRDefault="00491FB3" w:rsidP="00DF609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</w:t>
            </w:r>
            <w:r w:rsidRPr="00491FB3">
              <w:rPr>
                <w:rFonts w:ascii="Garamond" w:hAnsi="Garamond"/>
                <w:sz w:val="22"/>
                <w:szCs w:val="22"/>
              </w:rPr>
              <w:t>zacowany czas eksploatacji</w:t>
            </w:r>
            <w:r>
              <w:rPr>
                <w:rFonts w:ascii="Garamond" w:hAnsi="Garamond"/>
                <w:sz w:val="22"/>
                <w:szCs w:val="22"/>
              </w:rPr>
              <w:t>:</w:t>
            </w:r>
            <w:r w:rsidRPr="00491FB3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491FB3">
              <w:rPr>
                <w:rFonts w:ascii="Garamond" w:hAnsi="Garamond"/>
                <w:b/>
                <w:sz w:val="22"/>
                <w:szCs w:val="22"/>
              </w:rPr>
              <w:t>do 100 000 godzin</w:t>
            </w:r>
          </w:p>
        </w:tc>
        <w:tc>
          <w:tcPr>
            <w:tcW w:w="1159" w:type="dxa"/>
          </w:tcPr>
          <w:p w14:paraId="1938B21B" w14:textId="77777777" w:rsidR="00491FB3" w:rsidRDefault="00491FB3" w:rsidP="00DF609E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1741" w:type="dxa"/>
          </w:tcPr>
          <w:p w14:paraId="2F157B7E" w14:textId="77777777" w:rsidR="00491FB3" w:rsidRPr="00192E82" w:rsidRDefault="00491FB3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06" w:type="dxa"/>
          </w:tcPr>
          <w:p w14:paraId="662F67C3" w14:textId="77777777" w:rsidR="00491FB3" w:rsidRPr="00192E82" w:rsidRDefault="00491FB3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5E3667AE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5D47DA78" w14:textId="51A4CB90" w:rsidR="00DF609E" w:rsidRPr="00192E82" w:rsidRDefault="00491FB3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8</w:t>
            </w:r>
          </w:p>
        </w:tc>
        <w:tc>
          <w:tcPr>
            <w:tcW w:w="6859" w:type="dxa"/>
          </w:tcPr>
          <w:p w14:paraId="2895216F" w14:textId="14B95370" w:rsidR="00DF609E" w:rsidRPr="00192E82" w:rsidRDefault="00DF609E" w:rsidP="00DF609E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 xml:space="preserve">Waga całkowita max. </w:t>
            </w:r>
            <w:r w:rsidRPr="00192E82">
              <w:rPr>
                <w:rStyle w:val="Pogrubienie"/>
                <w:rFonts w:ascii="Garamond" w:hAnsi="Garamond"/>
                <w:sz w:val="22"/>
                <w:szCs w:val="22"/>
              </w:rPr>
              <w:t>260 g</w:t>
            </w:r>
          </w:p>
        </w:tc>
        <w:tc>
          <w:tcPr>
            <w:tcW w:w="1159" w:type="dxa"/>
          </w:tcPr>
          <w:p w14:paraId="7C30721E" w14:textId="7650D22C" w:rsidR="00DF609E" w:rsidRPr="00192E82" w:rsidRDefault="00AD1501" w:rsidP="00DF609E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1741" w:type="dxa"/>
          </w:tcPr>
          <w:p w14:paraId="6996DE16" w14:textId="63E9F3DE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5BD2CF20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5CD3CCA4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2B9C5D63" w14:textId="0F77AA6B" w:rsidR="00DF609E" w:rsidRPr="00192E82" w:rsidRDefault="00491FB3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9</w:t>
            </w:r>
          </w:p>
        </w:tc>
        <w:tc>
          <w:tcPr>
            <w:tcW w:w="6859" w:type="dxa"/>
          </w:tcPr>
          <w:p w14:paraId="28B77582" w14:textId="7D8B1543" w:rsidR="00DF609E" w:rsidRPr="00192E82" w:rsidRDefault="00DF609E" w:rsidP="00DF609E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Płynna cyfrowa regulacja ściemniania</w:t>
            </w:r>
          </w:p>
        </w:tc>
        <w:tc>
          <w:tcPr>
            <w:tcW w:w="1159" w:type="dxa"/>
          </w:tcPr>
          <w:p w14:paraId="2123CE33" w14:textId="286CC294" w:rsidR="00DF609E" w:rsidRPr="00192E82" w:rsidRDefault="00AD1501" w:rsidP="00DF609E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1741" w:type="dxa"/>
          </w:tcPr>
          <w:p w14:paraId="75AA496D" w14:textId="213D8961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20CFBEB4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1DB8086E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3A2494FF" w14:textId="6CC2C3C0" w:rsidR="00DF609E" w:rsidRPr="00192E82" w:rsidRDefault="00491FB3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lastRenderedPageBreak/>
              <w:t>10</w:t>
            </w:r>
          </w:p>
        </w:tc>
        <w:tc>
          <w:tcPr>
            <w:tcW w:w="6859" w:type="dxa"/>
          </w:tcPr>
          <w:p w14:paraId="2874C98A" w14:textId="68AC0D96" w:rsidR="00DF609E" w:rsidRPr="00192E82" w:rsidRDefault="00DF609E" w:rsidP="00DF609E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Szybka zmiana baterii bez potrzeby wyłączania lampy</w:t>
            </w:r>
          </w:p>
        </w:tc>
        <w:tc>
          <w:tcPr>
            <w:tcW w:w="1159" w:type="dxa"/>
          </w:tcPr>
          <w:p w14:paraId="236470E0" w14:textId="152147CA" w:rsidR="00DF609E" w:rsidRPr="00192E82" w:rsidRDefault="00AD1501" w:rsidP="00DF609E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1741" w:type="dxa"/>
          </w:tcPr>
          <w:p w14:paraId="5F4B0EA0" w14:textId="50CC2022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5D7CF461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39F24FC3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3828199C" w14:textId="0258A370" w:rsidR="00DF609E" w:rsidRPr="00192E82" w:rsidRDefault="00491FB3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11</w:t>
            </w:r>
          </w:p>
        </w:tc>
        <w:tc>
          <w:tcPr>
            <w:tcW w:w="6859" w:type="dxa"/>
          </w:tcPr>
          <w:p w14:paraId="756B519B" w14:textId="59B0742C" w:rsidR="00DF609E" w:rsidRPr="00192E82" w:rsidRDefault="00DF609E" w:rsidP="00DF609E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Pełna regulacja kąta wiązki i zwiększony zakres wielkości plamki</w:t>
            </w:r>
          </w:p>
        </w:tc>
        <w:tc>
          <w:tcPr>
            <w:tcW w:w="1159" w:type="dxa"/>
          </w:tcPr>
          <w:p w14:paraId="3126A2A4" w14:textId="7BCBAFDA" w:rsidR="00DF609E" w:rsidRPr="00192E82" w:rsidRDefault="00AD1501" w:rsidP="00DF609E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1741" w:type="dxa"/>
          </w:tcPr>
          <w:p w14:paraId="323A46D2" w14:textId="41F9A6A5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00BBA695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2D607FCB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1FEAB712" w14:textId="38D5D73A" w:rsidR="00DF609E" w:rsidRPr="00192E82" w:rsidRDefault="00DF609E" w:rsidP="00491FB3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1</w:t>
            </w:r>
            <w:r w:rsidR="00491FB3"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6859" w:type="dxa"/>
          </w:tcPr>
          <w:p w14:paraId="0A7DFA92" w14:textId="10EEDCF9" w:rsidR="00DF609E" w:rsidRPr="00192E82" w:rsidRDefault="00DF609E" w:rsidP="00DF609E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Wyraźna, okrągła wiązka jednorodnego światła</w:t>
            </w:r>
          </w:p>
        </w:tc>
        <w:tc>
          <w:tcPr>
            <w:tcW w:w="1159" w:type="dxa"/>
          </w:tcPr>
          <w:p w14:paraId="1E025C07" w14:textId="325939F8" w:rsidR="00DF609E" w:rsidRPr="00192E82" w:rsidRDefault="00AD1501" w:rsidP="00DF609E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1741" w:type="dxa"/>
          </w:tcPr>
          <w:p w14:paraId="5B9139BB" w14:textId="217AF02B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6D6095D2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5621F7D4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4381505F" w14:textId="3DD04145" w:rsidR="00DF609E" w:rsidRPr="00192E82" w:rsidRDefault="00DF609E" w:rsidP="00491FB3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 w:rsidRPr="00192E82"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1</w:t>
            </w:r>
            <w:r w:rsidR="00491FB3"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6859" w:type="dxa"/>
          </w:tcPr>
          <w:p w14:paraId="52F514D1" w14:textId="1EC14989" w:rsidR="00DF609E" w:rsidRPr="00192E82" w:rsidRDefault="00DF609E" w:rsidP="00DF609E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Szybkie złącze USB do ładowania z komputera bądź gniazda sieciowego</w:t>
            </w:r>
          </w:p>
        </w:tc>
        <w:tc>
          <w:tcPr>
            <w:tcW w:w="1159" w:type="dxa"/>
          </w:tcPr>
          <w:p w14:paraId="1F2C7AA2" w14:textId="3E306453" w:rsidR="00DF609E" w:rsidRPr="00192E82" w:rsidRDefault="00AD1501" w:rsidP="00DF609E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1741" w:type="dxa"/>
          </w:tcPr>
          <w:p w14:paraId="08695120" w14:textId="045C6E80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4B59FBE9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508522A5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7D661E0B" w14:textId="0FC51B8E" w:rsidR="00DF609E" w:rsidRPr="00192E82" w:rsidRDefault="00491FB3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14</w:t>
            </w:r>
          </w:p>
        </w:tc>
        <w:tc>
          <w:tcPr>
            <w:tcW w:w="6859" w:type="dxa"/>
          </w:tcPr>
          <w:p w14:paraId="519B781E" w14:textId="699F6011" w:rsidR="00DF609E" w:rsidRPr="00192E82" w:rsidRDefault="00DF609E" w:rsidP="00DF609E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Zintegrowane wskaźniki stanu naładowania baterii</w:t>
            </w:r>
          </w:p>
        </w:tc>
        <w:tc>
          <w:tcPr>
            <w:tcW w:w="1159" w:type="dxa"/>
          </w:tcPr>
          <w:p w14:paraId="545BF4EF" w14:textId="59FD9E91" w:rsidR="00DF609E" w:rsidRPr="00192E82" w:rsidRDefault="00AD1501" w:rsidP="00DF609E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1741" w:type="dxa"/>
          </w:tcPr>
          <w:p w14:paraId="66D04D16" w14:textId="6907E5E9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602A4425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0EF6A71B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4A56FD63" w14:textId="36721D68" w:rsidR="00DF609E" w:rsidRPr="00192E82" w:rsidRDefault="00491FB3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15</w:t>
            </w:r>
          </w:p>
        </w:tc>
        <w:tc>
          <w:tcPr>
            <w:tcW w:w="6859" w:type="dxa"/>
          </w:tcPr>
          <w:p w14:paraId="06438CAB" w14:textId="0D7AE91B" w:rsidR="00DF609E" w:rsidRPr="00192E82" w:rsidRDefault="00DF609E" w:rsidP="00DF609E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Wymienny pałąk na twardy lub miękki</w:t>
            </w:r>
          </w:p>
        </w:tc>
        <w:tc>
          <w:tcPr>
            <w:tcW w:w="1159" w:type="dxa"/>
          </w:tcPr>
          <w:p w14:paraId="68783D75" w14:textId="084D05CC" w:rsidR="00DF609E" w:rsidRPr="00192E82" w:rsidRDefault="00AD1501" w:rsidP="00DF609E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1741" w:type="dxa"/>
          </w:tcPr>
          <w:p w14:paraId="67DA9A54" w14:textId="6F0C0B6F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485F66C6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325D28CA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6DDD89E1" w14:textId="75702DDA" w:rsidR="00DF609E" w:rsidRPr="00192E82" w:rsidRDefault="00491FB3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16</w:t>
            </w:r>
          </w:p>
        </w:tc>
        <w:tc>
          <w:tcPr>
            <w:tcW w:w="6859" w:type="dxa"/>
          </w:tcPr>
          <w:p w14:paraId="66FF6B8E" w14:textId="7D17A852" w:rsidR="00DF609E" w:rsidRPr="00192E82" w:rsidRDefault="00DF609E" w:rsidP="00DF609E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 xml:space="preserve">4 akumulatory </w:t>
            </w:r>
            <w:proofErr w:type="spellStart"/>
            <w:r w:rsidRPr="00192E82">
              <w:rPr>
                <w:rFonts w:ascii="Garamond" w:hAnsi="Garamond"/>
                <w:sz w:val="22"/>
                <w:szCs w:val="22"/>
              </w:rPr>
              <w:t>litowo</w:t>
            </w:r>
            <w:proofErr w:type="spellEnd"/>
            <w:r w:rsidRPr="00192E82">
              <w:rPr>
                <w:rFonts w:ascii="Garamond" w:hAnsi="Garamond"/>
                <w:sz w:val="22"/>
                <w:szCs w:val="22"/>
              </w:rPr>
              <w:t>-polimerowe</w:t>
            </w:r>
          </w:p>
        </w:tc>
        <w:tc>
          <w:tcPr>
            <w:tcW w:w="1159" w:type="dxa"/>
          </w:tcPr>
          <w:p w14:paraId="6FCE194C" w14:textId="0FE2B3E6" w:rsidR="00DF609E" w:rsidRPr="00192E82" w:rsidRDefault="00AD1501" w:rsidP="00DF609E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1741" w:type="dxa"/>
          </w:tcPr>
          <w:p w14:paraId="50AD7C55" w14:textId="3C1FA1D4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2A87AF4F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7AABB1FE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75092EDE" w14:textId="13074283" w:rsidR="00DF609E" w:rsidRPr="00192E82" w:rsidRDefault="00491FB3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17</w:t>
            </w:r>
          </w:p>
        </w:tc>
        <w:tc>
          <w:tcPr>
            <w:tcW w:w="6859" w:type="dxa"/>
          </w:tcPr>
          <w:p w14:paraId="7C57F17B" w14:textId="02D150A3" w:rsidR="00DF609E" w:rsidRPr="00192E82" w:rsidRDefault="00DF609E" w:rsidP="00DF609E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Zasilacz sieciowy</w:t>
            </w:r>
          </w:p>
        </w:tc>
        <w:tc>
          <w:tcPr>
            <w:tcW w:w="1159" w:type="dxa"/>
          </w:tcPr>
          <w:p w14:paraId="54D7FF2F" w14:textId="74BF8E84" w:rsidR="00DF609E" w:rsidRPr="00192E82" w:rsidRDefault="00AD1501" w:rsidP="00DF609E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1741" w:type="dxa"/>
          </w:tcPr>
          <w:p w14:paraId="7D657F85" w14:textId="24900946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39D9FC2A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79E7230D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2C3DCADD" w14:textId="04F939B2" w:rsidR="00DF609E" w:rsidRPr="00192E82" w:rsidRDefault="00491FB3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18</w:t>
            </w:r>
          </w:p>
        </w:tc>
        <w:tc>
          <w:tcPr>
            <w:tcW w:w="6859" w:type="dxa"/>
          </w:tcPr>
          <w:p w14:paraId="599C4166" w14:textId="30C5D093" w:rsidR="00DF609E" w:rsidRPr="00192E82" w:rsidRDefault="00DF609E" w:rsidP="00DF609E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Ładowarka stacjonarna na 4 akumulatory</w:t>
            </w:r>
          </w:p>
        </w:tc>
        <w:tc>
          <w:tcPr>
            <w:tcW w:w="1159" w:type="dxa"/>
          </w:tcPr>
          <w:p w14:paraId="5A85B9F9" w14:textId="11E978D3" w:rsidR="00DF609E" w:rsidRPr="00192E82" w:rsidRDefault="00AD1501" w:rsidP="00DF609E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1741" w:type="dxa"/>
          </w:tcPr>
          <w:p w14:paraId="573C7014" w14:textId="44C0924E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44A49B50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  <w:tr w:rsidR="00DF609E" w:rsidRPr="00192E82" w14:paraId="19E8F9C7" w14:textId="77777777" w:rsidTr="006F7C11">
        <w:trPr>
          <w:trHeight w:val="37"/>
          <w:jc w:val="center"/>
        </w:trPr>
        <w:tc>
          <w:tcPr>
            <w:tcW w:w="662" w:type="dxa"/>
            <w:vAlign w:val="center"/>
          </w:tcPr>
          <w:p w14:paraId="36075706" w14:textId="4F3ED821" w:rsidR="00DF609E" w:rsidRPr="00192E82" w:rsidRDefault="00491FB3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  <w:t>19</w:t>
            </w:r>
          </w:p>
        </w:tc>
        <w:tc>
          <w:tcPr>
            <w:tcW w:w="6859" w:type="dxa"/>
          </w:tcPr>
          <w:p w14:paraId="52A2534D" w14:textId="225CAE7A" w:rsidR="00DF609E" w:rsidRPr="00192E82" w:rsidRDefault="00DF609E" w:rsidP="00DF609E">
            <w:pPr>
              <w:rPr>
                <w:rFonts w:ascii="Garamond" w:eastAsia="Times New Roman" w:hAnsi="Garamond"/>
                <w:b/>
                <w:sz w:val="22"/>
                <w:szCs w:val="22"/>
                <w:lang w:eastAsia="pl-PL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Walizka na lampę</w:t>
            </w:r>
          </w:p>
        </w:tc>
        <w:tc>
          <w:tcPr>
            <w:tcW w:w="1159" w:type="dxa"/>
          </w:tcPr>
          <w:p w14:paraId="38628DCF" w14:textId="3EE071DB" w:rsidR="00DF609E" w:rsidRPr="00192E82" w:rsidRDefault="00AD1501" w:rsidP="00DF609E">
            <w:pPr>
              <w:spacing w:line="360" w:lineRule="auto"/>
              <w:jc w:val="center"/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 w:cs="Calibri"/>
                <w:b/>
                <w:sz w:val="22"/>
                <w:szCs w:val="22"/>
                <w:lang w:eastAsia="pl-PL"/>
              </w:rPr>
              <w:t>-</w:t>
            </w:r>
          </w:p>
        </w:tc>
        <w:tc>
          <w:tcPr>
            <w:tcW w:w="1741" w:type="dxa"/>
          </w:tcPr>
          <w:p w14:paraId="37E71A10" w14:textId="2AB985F1" w:rsidR="00DF609E" w:rsidRPr="00192E82" w:rsidRDefault="00DF609E" w:rsidP="00DF609E">
            <w:pPr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192E82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1706" w:type="dxa"/>
          </w:tcPr>
          <w:p w14:paraId="37DFA5D0" w14:textId="77777777" w:rsidR="00DF609E" w:rsidRPr="00192E82" w:rsidRDefault="00DF609E" w:rsidP="00DF609E">
            <w:pPr>
              <w:spacing w:line="360" w:lineRule="auto"/>
              <w:jc w:val="both"/>
              <w:rPr>
                <w:rFonts w:ascii="Garamond" w:eastAsia="Times New Roman" w:hAnsi="Garamond" w:cs="Calibri"/>
                <w:sz w:val="22"/>
                <w:szCs w:val="22"/>
                <w:lang w:eastAsia="pl-PL"/>
              </w:rPr>
            </w:pPr>
          </w:p>
        </w:tc>
      </w:tr>
    </w:tbl>
    <w:p w14:paraId="602ADA64" w14:textId="17632A9E" w:rsidR="0054105E" w:rsidRDefault="0054105E" w:rsidP="008C58E6">
      <w:pPr>
        <w:suppressAutoHyphens/>
        <w:autoSpaceDN w:val="0"/>
        <w:spacing w:after="120" w:line="288" w:lineRule="auto"/>
        <w:textAlignment w:val="baseline"/>
        <w:rPr>
          <w:rFonts w:ascii="Century Gothic" w:eastAsia="Lucida Sans Unicode" w:hAnsi="Century Gothic"/>
          <w:kern w:val="3"/>
          <w:sz w:val="20"/>
          <w:szCs w:val="20"/>
          <w:lang w:eastAsia="zh-CN" w:bidi="hi-IN"/>
        </w:rPr>
      </w:pPr>
    </w:p>
    <w:p w14:paraId="52669CF4" w14:textId="77777777" w:rsidR="00B16F35" w:rsidRDefault="00B16F35" w:rsidP="008C58E6">
      <w:pPr>
        <w:suppressAutoHyphens/>
        <w:autoSpaceDN w:val="0"/>
        <w:spacing w:after="120" w:line="288" w:lineRule="auto"/>
        <w:textAlignment w:val="baseline"/>
        <w:rPr>
          <w:rFonts w:ascii="Century Gothic" w:eastAsia="Lucida Sans Unicode" w:hAnsi="Century Gothic"/>
          <w:kern w:val="3"/>
          <w:sz w:val="20"/>
          <w:szCs w:val="20"/>
          <w:lang w:eastAsia="zh-CN" w:bidi="hi-IN"/>
        </w:rPr>
      </w:pPr>
    </w:p>
    <w:tbl>
      <w:tblPr>
        <w:tblW w:w="121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7371"/>
        <w:gridCol w:w="1984"/>
        <w:gridCol w:w="2062"/>
      </w:tblGrid>
      <w:tr w:rsidR="00B16F35" w:rsidRPr="00BD31DC" w14:paraId="3711B0C8" w14:textId="77777777" w:rsidTr="0041530A">
        <w:trPr>
          <w:trHeight w:val="791"/>
          <w:jc w:val="center"/>
        </w:trPr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21B0B179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1417" w:type="dxa"/>
            <w:gridSpan w:val="3"/>
            <w:shd w:val="clear" w:color="auto" w:fill="F2F2F2" w:themeFill="background1" w:themeFillShade="F2"/>
            <w:vAlign w:val="center"/>
          </w:tcPr>
          <w:p w14:paraId="39853C30" w14:textId="124B2C41" w:rsidR="00B16F35" w:rsidRPr="00BD31DC" w:rsidRDefault="00B16F35" w:rsidP="00AD1501">
            <w:pPr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</w:pPr>
            <w:r w:rsidRPr="00B16F35"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  <w:t>WARUNKI GWARANCJI, SERWISU DLA WSZYSTKICH OFEROWANYCH URZĄDZEŃ</w:t>
            </w:r>
          </w:p>
        </w:tc>
      </w:tr>
      <w:tr w:rsidR="00B16F35" w:rsidRPr="00BD31DC" w14:paraId="5B27B2D4" w14:textId="77777777" w:rsidTr="00B16F35">
        <w:trPr>
          <w:trHeight w:val="791"/>
          <w:jc w:val="center"/>
        </w:trPr>
        <w:tc>
          <w:tcPr>
            <w:tcW w:w="710" w:type="dxa"/>
            <w:shd w:val="clear" w:color="auto" w:fill="F2F2F2" w:themeFill="background1" w:themeFillShade="F2"/>
            <w:vAlign w:val="center"/>
            <w:hideMark/>
          </w:tcPr>
          <w:p w14:paraId="36B0D8A1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</w:pPr>
            <w:r w:rsidRPr="00BD31DC"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  <w:t>LP</w:t>
            </w:r>
          </w:p>
        </w:tc>
        <w:tc>
          <w:tcPr>
            <w:tcW w:w="7371" w:type="dxa"/>
            <w:shd w:val="clear" w:color="auto" w:fill="F2F2F2" w:themeFill="background1" w:themeFillShade="F2"/>
            <w:vAlign w:val="center"/>
            <w:hideMark/>
          </w:tcPr>
          <w:p w14:paraId="39737C98" w14:textId="77777777" w:rsidR="00B16F35" w:rsidRPr="00BD31DC" w:rsidRDefault="00B16F35" w:rsidP="00BD31DC">
            <w:pPr>
              <w:keepNext/>
              <w:tabs>
                <w:tab w:val="num" w:pos="0"/>
              </w:tabs>
              <w:suppressAutoHyphens/>
              <w:snapToGrid w:val="0"/>
              <w:spacing w:line="256" w:lineRule="auto"/>
              <w:ind w:left="720" w:hanging="720"/>
              <w:jc w:val="center"/>
              <w:outlineLvl w:val="2"/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</w:pPr>
            <w:r w:rsidRPr="00BD31DC"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  <w:t>PARAMETR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  <w:hideMark/>
          </w:tcPr>
          <w:p w14:paraId="1E7FA079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</w:pPr>
            <w:r w:rsidRPr="00BD31DC"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  <w:t>PARAMETR WYMAGANY</w:t>
            </w:r>
          </w:p>
        </w:tc>
        <w:tc>
          <w:tcPr>
            <w:tcW w:w="2062" w:type="dxa"/>
            <w:shd w:val="clear" w:color="auto" w:fill="F2F2F2" w:themeFill="background1" w:themeFillShade="F2"/>
            <w:vAlign w:val="center"/>
            <w:hideMark/>
          </w:tcPr>
          <w:p w14:paraId="213BFFDA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</w:pPr>
            <w:r w:rsidRPr="00BD31DC"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  <w:t>PARAMETR OFEROWANY</w:t>
            </w:r>
          </w:p>
        </w:tc>
      </w:tr>
      <w:tr w:rsidR="00B16F35" w:rsidRPr="00BD31DC" w14:paraId="6ADD8D34" w14:textId="77777777" w:rsidTr="00B16F35">
        <w:trPr>
          <w:trHeight w:val="403"/>
          <w:jc w:val="center"/>
        </w:trPr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1D044AF5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  <w:shd w:val="clear" w:color="auto" w:fill="F2F2F2" w:themeFill="background1" w:themeFillShade="F2"/>
            <w:vAlign w:val="center"/>
            <w:hideMark/>
          </w:tcPr>
          <w:p w14:paraId="48BC479C" w14:textId="77777777" w:rsidR="00B16F35" w:rsidRPr="00BD31DC" w:rsidRDefault="00B16F35" w:rsidP="00BD31DC">
            <w:pPr>
              <w:keepNext/>
              <w:tabs>
                <w:tab w:val="num" w:pos="0"/>
              </w:tabs>
              <w:suppressAutoHyphens/>
              <w:snapToGrid w:val="0"/>
              <w:spacing w:line="256" w:lineRule="auto"/>
              <w:ind w:left="720" w:hanging="720"/>
              <w:outlineLvl w:val="2"/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</w:pPr>
            <w:r w:rsidRPr="00BD31DC"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  <w:t>GWARANCJE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A1404C2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2062" w:type="dxa"/>
            <w:shd w:val="clear" w:color="auto" w:fill="F2F2F2" w:themeFill="background1" w:themeFillShade="F2"/>
            <w:vAlign w:val="center"/>
          </w:tcPr>
          <w:p w14:paraId="6D07858D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B16F35" w:rsidRPr="00BD31DC" w14:paraId="7DB2F2DB" w14:textId="77777777" w:rsidTr="00B16F35">
        <w:trPr>
          <w:jc w:val="center"/>
        </w:trPr>
        <w:tc>
          <w:tcPr>
            <w:tcW w:w="710" w:type="dxa"/>
            <w:vAlign w:val="center"/>
          </w:tcPr>
          <w:p w14:paraId="507EF9D4" w14:textId="77777777" w:rsidR="00B16F35" w:rsidRPr="00BD31DC" w:rsidRDefault="00B16F35" w:rsidP="00BD31DC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  <w:vAlign w:val="center"/>
            <w:hideMark/>
          </w:tcPr>
          <w:p w14:paraId="32431042" w14:textId="57E05093" w:rsidR="00B16F35" w:rsidRPr="00BD31DC" w:rsidRDefault="00B16F35" w:rsidP="00BD31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before="120" w:after="120" w:line="256" w:lineRule="auto"/>
              <w:rPr>
                <w:rFonts w:ascii="Garamond" w:eastAsiaTheme="minorHAnsi" w:hAnsi="Garamond" w:cstheme="minorBidi"/>
                <w:sz w:val="22"/>
                <w:szCs w:val="22"/>
                <w:lang w:eastAsia="en-US"/>
              </w:rPr>
            </w:pPr>
            <w:r w:rsidRPr="00BD31DC">
              <w:rPr>
                <w:rFonts w:ascii="Garamond" w:eastAsia="Times New Roman" w:hAnsi="Garamond" w:cstheme="minorHAnsi"/>
                <w:color w:val="000000"/>
                <w:sz w:val="22"/>
                <w:szCs w:val="22"/>
                <w:lang w:eastAsia="pl-PL"/>
              </w:rPr>
              <w:t xml:space="preserve">Okres gwarancji dla urządzeń  i wszystkich ich składników </w:t>
            </w:r>
            <w:r w:rsidR="002D7F0E">
              <w:rPr>
                <w:rFonts w:ascii="Garamond" w:eastAsia="Times New Roman" w:hAnsi="Garamond" w:cstheme="minorHAnsi"/>
                <w:color w:val="000000"/>
                <w:sz w:val="22"/>
                <w:szCs w:val="22"/>
                <w:lang w:eastAsia="pl-PL"/>
              </w:rPr>
              <w:t>…</w:t>
            </w:r>
            <w:r w:rsidRPr="00BD31DC">
              <w:rPr>
                <w:rFonts w:ascii="Garamond" w:eastAsia="Times New Roman" w:hAnsi="Garamond" w:cstheme="minorHAnsi"/>
                <w:color w:val="000000"/>
                <w:sz w:val="22"/>
                <w:szCs w:val="22"/>
                <w:lang w:eastAsia="pl-PL"/>
              </w:rPr>
              <w:t>[liczba miesięcy]</w:t>
            </w:r>
          </w:p>
          <w:p w14:paraId="51D39070" w14:textId="77777777" w:rsidR="00B16F35" w:rsidRPr="00BD31DC" w:rsidRDefault="00B16F35" w:rsidP="00BD31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before="120" w:after="120" w:line="256" w:lineRule="auto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  <w:r w:rsidRPr="00BD31DC">
              <w:rPr>
                <w:rFonts w:ascii="Garamond" w:hAnsi="Garamond"/>
                <w:i/>
                <w:iCs/>
                <w:sz w:val="22"/>
                <w:szCs w:val="22"/>
              </w:rPr>
              <w:t xml:space="preserve">UWAGA – należy podać pełną liczbę miesięcy. Wartości ułamkowe będą przy ocenie zaokrąglane w dół – do pełnych miesięcy. Zamawiający zastrzega, że okres rękojmi musi być </w:t>
            </w:r>
            <w:r w:rsidRPr="00BD31DC">
              <w:rPr>
                <w:rFonts w:ascii="Garamond" w:hAnsi="Garamond"/>
                <w:i/>
                <w:iCs/>
                <w:sz w:val="22"/>
                <w:szCs w:val="22"/>
              </w:rPr>
              <w:lastRenderedPageBreak/>
              <w:t>równy okresowi gwarancji. Zamawiający zastrzega również, że górną granicą punktacji gwarancji będzie 5 lat.</w:t>
            </w:r>
          </w:p>
        </w:tc>
        <w:tc>
          <w:tcPr>
            <w:tcW w:w="1984" w:type="dxa"/>
            <w:vAlign w:val="center"/>
          </w:tcPr>
          <w:p w14:paraId="3C58F812" w14:textId="77777777" w:rsidR="00B16F35" w:rsidRPr="00BD31DC" w:rsidRDefault="00B16F35" w:rsidP="00BD31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  <w:r w:rsidRPr="00BD31DC">
              <w:rPr>
                <w:rFonts w:ascii="Garamond" w:eastAsia="Times New Roman" w:hAnsi="Garamond"/>
                <w:sz w:val="22"/>
                <w:szCs w:val="22"/>
                <w:lang w:eastAsia="ar-SA"/>
              </w:rPr>
              <w:lastRenderedPageBreak/>
              <w:t xml:space="preserve">≥24 </w:t>
            </w:r>
          </w:p>
          <w:p w14:paraId="3C31AD25" w14:textId="77777777" w:rsidR="00B16F35" w:rsidRPr="00BD31DC" w:rsidRDefault="00B16F35" w:rsidP="00BD31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  <w:p w14:paraId="58CC3FC7" w14:textId="77777777" w:rsidR="00B16F35" w:rsidRPr="00BD31DC" w:rsidRDefault="00B16F35" w:rsidP="00BD31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  <w:r w:rsidRPr="00BD31DC">
              <w:rPr>
                <w:rFonts w:ascii="Garamond" w:eastAsia="Times New Roman" w:hAnsi="Garamond"/>
                <w:sz w:val="22"/>
                <w:szCs w:val="22"/>
                <w:lang w:eastAsia="ar-SA"/>
              </w:rPr>
              <w:t>Tak/podać</w:t>
            </w:r>
          </w:p>
        </w:tc>
        <w:tc>
          <w:tcPr>
            <w:tcW w:w="2062" w:type="dxa"/>
            <w:vAlign w:val="center"/>
          </w:tcPr>
          <w:p w14:paraId="2EB79F3E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</w:tr>
      <w:tr w:rsidR="00B16F35" w:rsidRPr="00BD31DC" w14:paraId="73CDDBBA" w14:textId="77777777" w:rsidTr="00B16F35">
        <w:trPr>
          <w:jc w:val="center"/>
        </w:trPr>
        <w:tc>
          <w:tcPr>
            <w:tcW w:w="710" w:type="dxa"/>
            <w:vAlign w:val="center"/>
          </w:tcPr>
          <w:p w14:paraId="09E68BEB" w14:textId="77777777" w:rsidR="00B16F35" w:rsidRPr="00BD31DC" w:rsidRDefault="00B16F35" w:rsidP="00BD31DC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  <w:vAlign w:val="center"/>
            <w:hideMark/>
          </w:tcPr>
          <w:p w14:paraId="6C9274C9" w14:textId="77777777" w:rsidR="00B16F35" w:rsidRPr="00BD31DC" w:rsidRDefault="00B16F35" w:rsidP="00BD31DC">
            <w:pPr>
              <w:suppressAutoHyphens/>
              <w:snapToGrid w:val="0"/>
              <w:spacing w:before="120" w:after="120" w:line="256" w:lineRule="auto"/>
              <w:rPr>
                <w:rFonts w:ascii="Garamond" w:eastAsia="Arial" w:hAnsi="Garamond"/>
                <w:kern w:val="2"/>
                <w:sz w:val="22"/>
                <w:szCs w:val="22"/>
                <w:lang w:eastAsia="ar-SA"/>
              </w:rPr>
            </w:pPr>
            <w:r w:rsidRPr="00BD31DC">
              <w:rPr>
                <w:rFonts w:ascii="Garamond" w:eastAsia="Arial" w:hAnsi="Garamond"/>
                <w:kern w:val="2"/>
                <w:sz w:val="22"/>
                <w:szCs w:val="22"/>
                <w:lang w:eastAsia="ar-SA"/>
              </w:rPr>
              <w:t>W przypadku, gdy w ramach gwarancji następuje wymiana sprzętu na nowy/dokonuje się istotnych napraw sprzętu/wymienia się istotne części sprzętu (podzespołu itp.) termin gwarancji biegnie na nowo. W przypadku zaś innych napraw przedłużenie okresu gwarancji o każdy dzień w czasie którego Zamawiający nie mógł korzystać w pełni sprawnego sprzętu.</w:t>
            </w:r>
          </w:p>
        </w:tc>
        <w:tc>
          <w:tcPr>
            <w:tcW w:w="1984" w:type="dxa"/>
            <w:vAlign w:val="center"/>
            <w:hideMark/>
          </w:tcPr>
          <w:p w14:paraId="4997289F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  <w:r w:rsidRPr="00BD31DC">
              <w:rPr>
                <w:rFonts w:ascii="Garamond" w:eastAsia="Times New Roman" w:hAnsi="Garamond"/>
                <w:sz w:val="22"/>
                <w:szCs w:val="22"/>
                <w:lang w:eastAsia="ar-SA"/>
              </w:rPr>
              <w:t>Tak</w:t>
            </w:r>
          </w:p>
        </w:tc>
        <w:tc>
          <w:tcPr>
            <w:tcW w:w="2062" w:type="dxa"/>
            <w:vAlign w:val="center"/>
          </w:tcPr>
          <w:p w14:paraId="46FE414A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</w:tr>
      <w:tr w:rsidR="00B16F35" w:rsidRPr="00BD31DC" w14:paraId="324D529C" w14:textId="77777777" w:rsidTr="00B16F35">
        <w:trPr>
          <w:jc w:val="center"/>
        </w:trPr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3B73773D" w14:textId="77777777" w:rsidR="00B16F35" w:rsidRPr="00BD31DC" w:rsidRDefault="00B16F35" w:rsidP="00AD1501">
            <w:pPr>
              <w:tabs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  <w:shd w:val="clear" w:color="auto" w:fill="F2F2F2" w:themeFill="background1" w:themeFillShade="F2"/>
            <w:vAlign w:val="center"/>
            <w:hideMark/>
          </w:tcPr>
          <w:p w14:paraId="57B244FD" w14:textId="77777777" w:rsidR="00B16F35" w:rsidRPr="00BD31DC" w:rsidRDefault="00B16F35" w:rsidP="00BD31DC">
            <w:pPr>
              <w:suppressAutoHyphens/>
              <w:snapToGrid w:val="0"/>
              <w:spacing w:before="120" w:after="120" w:line="256" w:lineRule="auto"/>
              <w:rPr>
                <w:rFonts w:ascii="Garamond" w:eastAsia="Arial" w:hAnsi="Garamond"/>
                <w:b/>
                <w:kern w:val="2"/>
                <w:sz w:val="22"/>
                <w:szCs w:val="22"/>
                <w:lang w:eastAsia="ar-SA"/>
              </w:rPr>
            </w:pPr>
            <w:r w:rsidRPr="00BD31DC">
              <w:rPr>
                <w:rFonts w:ascii="Garamond" w:eastAsia="Arial" w:hAnsi="Garamond"/>
                <w:b/>
                <w:kern w:val="2"/>
                <w:sz w:val="22"/>
                <w:szCs w:val="22"/>
                <w:lang w:eastAsia="ar-SA"/>
              </w:rPr>
              <w:t>WARUNKI SERWISU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D0D71FA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jc w:val="center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2062" w:type="dxa"/>
            <w:shd w:val="clear" w:color="auto" w:fill="F2F2F2" w:themeFill="background1" w:themeFillShade="F2"/>
            <w:vAlign w:val="center"/>
          </w:tcPr>
          <w:p w14:paraId="37DA7C61" w14:textId="77777777" w:rsidR="00B16F35" w:rsidRPr="00BD31DC" w:rsidRDefault="00B16F35" w:rsidP="00BD31DC">
            <w:pPr>
              <w:suppressAutoHyphens/>
              <w:snapToGrid w:val="0"/>
              <w:spacing w:line="256" w:lineRule="auto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</w:tr>
      <w:tr w:rsidR="00B16F35" w:rsidRPr="00BD31DC" w14:paraId="0D719995" w14:textId="77777777" w:rsidTr="00B16F35">
        <w:trPr>
          <w:jc w:val="center"/>
        </w:trPr>
        <w:tc>
          <w:tcPr>
            <w:tcW w:w="710" w:type="dxa"/>
            <w:vAlign w:val="center"/>
          </w:tcPr>
          <w:p w14:paraId="497172C5" w14:textId="77777777" w:rsidR="00B16F35" w:rsidRPr="00BD31DC" w:rsidRDefault="00B16F35" w:rsidP="00BD31DC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  <w:hideMark/>
          </w:tcPr>
          <w:p w14:paraId="204CDADE" w14:textId="77777777" w:rsidR="00B16F35" w:rsidRPr="00BD31DC" w:rsidRDefault="00B16F35" w:rsidP="00BD31DC">
            <w:pPr>
              <w:pStyle w:val="Lista-kontynuacja24"/>
              <w:snapToGrid w:val="0"/>
              <w:spacing w:before="120" w:line="288" w:lineRule="auto"/>
              <w:ind w:left="0"/>
              <w:jc w:val="both"/>
              <w:rPr>
                <w:rFonts w:ascii="Garamond" w:hAnsi="Garamond"/>
                <w:sz w:val="22"/>
                <w:szCs w:val="22"/>
              </w:rPr>
            </w:pPr>
            <w:r w:rsidRPr="00BD31DC">
              <w:rPr>
                <w:rFonts w:ascii="Garamond" w:hAnsi="Garamond"/>
                <w:sz w:val="22"/>
                <w:szCs w:val="22"/>
              </w:rPr>
              <w:t>Czas reakcji (dotyczy także reakcji zdalnej): „przyjęte zgłoszenie – podjęta naprawa” =&lt; 2 dni robocze</w:t>
            </w:r>
          </w:p>
        </w:tc>
        <w:tc>
          <w:tcPr>
            <w:tcW w:w="1984" w:type="dxa"/>
            <w:vAlign w:val="center"/>
            <w:hideMark/>
          </w:tcPr>
          <w:p w14:paraId="3F752E52" w14:textId="6EAB1D53" w:rsidR="00B16F35" w:rsidRPr="00BD31DC" w:rsidRDefault="00B16F35" w:rsidP="00BD31DC">
            <w:pPr>
              <w:spacing w:line="288" w:lineRule="auto"/>
              <w:jc w:val="center"/>
              <w:rPr>
                <w:rFonts w:ascii="Garamond" w:hAnsi="Garamond"/>
                <w:sz w:val="22"/>
                <w:szCs w:val="22"/>
              </w:rPr>
            </w:pPr>
            <w:r w:rsidRPr="00BD31DC"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2062" w:type="dxa"/>
            <w:vAlign w:val="center"/>
          </w:tcPr>
          <w:p w14:paraId="0D7ED80F" w14:textId="77777777" w:rsidR="00B16F35" w:rsidRPr="00BD31DC" w:rsidRDefault="00B16F35" w:rsidP="00BD31DC">
            <w:pPr>
              <w:widowControl w:val="0"/>
              <w:suppressAutoHyphens/>
              <w:spacing w:before="100" w:beforeAutospacing="1" w:after="100" w:afterAutospacing="1" w:line="288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B16F35" w:rsidRPr="00BD31DC" w14:paraId="4E976BDE" w14:textId="77777777" w:rsidTr="00B16F35">
        <w:trPr>
          <w:jc w:val="center"/>
        </w:trPr>
        <w:tc>
          <w:tcPr>
            <w:tcW w:w="710" w:type="dxa"/>
            <w:vAlign w:val="center"/>
          </w:tcPr>
          <w:p w14:paraId="73C6274E" w14:textId="77777777" w:rsidR="00B16F35" w:rsidRPr="00BD31DC" w:rsidRDefault="00B16F35" w:rsidP="00BD31DC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</w:tcPr>
          <w:p w14:paraId="13DEC91C" w14:textId="668F65E0" w:rsidR="00B16F35" w:rsidRPr="00BD31DC" w:rsidRDefault="00B16F35" w:rsidP="00BD31DC">
            <w:pPr>
              <w:pStyle w:val="Lista-kontynuacja24"/>
              <w:snapToGrid w:val="0"/>
              <w:spacing w:before="120" w:line="288" w:lineRule="auto"/>
              <w:ind w:left="0"/>
              <w:jc w:val="both"/>
              <w:rPr>
                <w:rFonts w:ascii="Garamond" w:hAnsi="Garamond"/>
                <w:sz w:val="22"/>
                <w:szCs w:val="22"/>
              </w:rPr>
            </w:pPr>
            <w:r w:rsidRPr="000F3C3E">
              <w:rPr>
                <w:rFonts w:ascii="Garamond" w:hAnsi="Garamond"/>
                <w:sz w:val="22"/>
                <w:szCs w:val="22"/>
              </w:rPr>
              <w:t>W przypadku braku możliwości naprawy urządzenia w wymaganym terminie urządzenie zastępcze na czas naprawy o parametrach nie gorszych niż oferowane.</w:t>
            </w:r>
          </w:p>
        </w:tc>
        <w:tc>
          <w:tcPr>
            <w:tcW w:w="1984" w:type="dxa"/>
            <w:vAlign w:val="center"/>
          </w:tcPr>
          <w:p w14:paraId="64D5EEB1" w14:textId="7E13BE4B" w:rsidR="00B16F35" w:rsidRPr="00BD31DC" w:rsidRDefault="00B16F35" w:rsidP="00BD31DC">
            <w:pPr>
              <w:spacing w:line="288" w:lineRule="auto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2062" w:type="dxa"/>
            <w:vAlign w:val="center"/>
          </w:tcPr>
          <w:p w14:paraId="7E32ECFD" w14:textId="77777777" w:rsidR="00B16F35" w:rsidRPr="00BD31DC" w:rsidRDefault="00B16F35" w:rsidP="00BD31DC">
            <w:pPr>
              <w:widowControl w:val="0"/>
              <w:suppressAutoHyphens/>
              <w:spacing w:before="100" w:beforeAutospacing="1" w:after="100" w:afterAutospacing="1" w:line="288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B16F35" w:rsidRPr="00BD31DC" w14:paraId="789E6D97" w14:textId="77777777" w:rsidTr="00B16F35">
        <w:trPr>
          <w:jc w:val="center"/>
        </w:trPr>
        <w:tc>
          <w:tcPr>
            <w:tcW w:w="710" w:type="dxa"/>
            <w:vAlign w:val="center"/>
          </w:tcPr>
          <w:p w14:paraId="01F8CFC9" w14:textId="77777777" w:rsidR="00B16F35" w:rsidRPr="00BD31DC" w:rsidRDefault="00B16F35" w:rsidP="00BD31DC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</w:tcPr>
          <w:p w14:paraId="4148129C" w14:textId="016C766C" w:rsidR="00B16F35" w:rsidRPr="00BD31DC" w:rsidRDefault="00B16F35" w:rsidP="00BD31DC">
            <w:pPr>
              <w:pStyle w:val="Lista-kontynuacja24"/>
              <w:snapToGrid w:val="0"/>
              <w:spacing w:before="120" w:line="288" w:lineRule="auto"/>
              <w:ind w:left="0"/>
              <w:jc w:val="both"/>
              <w:rPr>
                <w:rFonts w:ascii="Garamond" w:hAnsi="Garamond"/>
                <w:sz w:val="22"/>
                <w:szCs w:val="22"/>
              </w:rPr>
            </w:pPr>
            <w:r w:rsidRPr="000F3C3E">
              <w:rPr>
                <w:rFonts w:ascii="Garamond" w:hAnsi="Garamond"/>
                <w:sz w:val="22"/>
                <w:szCs w:val="22"/>
              </w:rPr>
              <w:t>Maksymalny czas naprawy 60 dni w przypadku dostarczenia sprzętu zastępczego o parametrach nie gorszych niż dostarczony sprzęt. Czas naprawy 60 dni liczony jest od daty dostawy sprzętu zastępczego.</w:t>
            </w:r>
          </w:p>
        </w:tc>
        <w:tc>
          <w:tcPr>
            <w:tcW w:w="1984" w:type="dxa"/>
            <w:vAlign w:val="center"/>
          </w:tcPr>
          <w:p w14:paraId="04FEBFAE" w14:textId="5D2B16D5" w:rsidR="00B16F35" w:rsidRPr="00BD31DC" w:rsidRDefault="00B16F35" w:rsidP="00BD31DC">
            <w:pPr>
              <w:spacing w:line="288" w:lineRule="auto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Tak</w:t>
            </w:r>
          </w:p>
        </w:tc>
        <w:tc>
          <w:tcPr>
            <w:tcW w:w="2062" w:type="dxa"/>
            <w:vAlign w:val="center"/>
          </w:tcPr>
          <w:p w14:paraId="3C0C28A3" w14:textId="77777777" w:rsidR="00B16F35" w:rsidRPr="00BD31DC" w:rsidRDefault="00B16F35" w:rsidP="00BD31DC">
            <w:pPr>
              <w:widowControl w:val="0"/>
              <w:suppressAutoHyphens/>
              <w:spacing w:before="100" w:beforeAutospacing="1" w:after="100" w:afterAutospacing="1" w:line="288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B16F35" w:rsidRPr="00BD31DC" w14:paraId="7AC1D1CE" w14:textId="77777777" w:rsidTr="00B16F35">
        <w:trPr>
          <w:jc w:val="center"/>
        </w:trPr>
        <w:tc>
          <w:tcPr>
            <w:tcW w:w="710" w:type="dxa"/>
            <w:shd w:val="clear" w:color="auto" w:fill="F2F2F2" w:themeFill="background1" w:themeFillShade="F2"/>
            <w:vAlign w:val="center"/>
          </w:tcPr>
          <w:p w14:paraId="74DB9B7A" w14:textId="77777777" w:rsidR="00B16F35" w:rsidRPr="00BD31DC" w:rsidRDefault="00B16F35" w:rsidP="00AD1501">
            <w:pPr>
              <w:tabs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  <w:shd w:val="clear" w:color="auto" w:fill="F2F2F2" w:themeFill="background1" w:themeFillShade="F2"/>
            <w:vAlign w:val="center"/>
            <w:hideMark/>
          </w:tcPr>
          <w:p w14:paraId="27E888C3" w14:textId="70F8F97A" w:rsidR="00AD1501" w:rsidRPr="00AD1501" w:rsidRDefault="00B16F35" w:rsidP="00BD31DC">
            <w:pPr>
              <w:snapToGrid w:val="0"/>
              <w:spacing w:line="288" w:lineRule="auto"/>
              <w:jc w:val="both"/>
              <w:rPr>
                <w:rFonts w:ascii="Garamond" w:hAnsi="Garamond"/>
                <w:b/>
                <w:color w:val="000000"/>
                <w:sz w:val="22"/>
                <w:szCs w:val="22"/>
              </w:rPr>
            </w:pPr>
            <w:r w:rsidRPr="00BD31DC">
              <w:rPr>
                <w:rFonts w:ascii="Garamond" w:hAnsi="Garamond"/>
                <w:b/>
                <w:color w:val="000000"/>
                <w:sz w:val="22"/>
                <w:szCs w:val="22"/>
              </w:rPr>
              <w:t>DOKUMENTACJA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1ED37AFB" w14:textId="77777777" w:rsidR="00B16F35" w:rsidRPr="00BD31DC" w:rsidRDefault="00B16F35" w:rsidP="00BD31DC">
            <w:pPr>
              <w:spacing w:line="288" w:lineRule="auto"/>
              <w:jc w:val="center"/>
              <w:rPr>
                <w:rFonts w:ascii="Garamond" w:hAnsi="Garamond"/>
                <w:color w:val="000000"/>
                <w:sz w:val="22"/>
                <w:szCs w:val="22"/>
              </w:rPr>
            </w:pPr>
          </w:p>
        </w:tc>
        <w:tc>
          <w:tcPr>
            <w:tcW w:w="2062" w:type="dxa"/>
            <w:shd w:val="clear" w:color="auto" w:fill="F2F2F2" w:themeFill="background1" w:themeFillShade="F2"/>
            <w:vAlign w:val="center"/>
          </w:tcPr>
          <w:p w14:paraId="3221B65E" w14:textId="77777777" w:rsidR="00B16F35" w:rsidRPr="00BD31DC" w:rsidRDefault="00B16F35" w:rsidP="00BD31DC">
            <w:pPr>
              <w:widowControl w:val="0"/>
              <w:suppressAutoHyphens/>
              <w:spacing w:before="100" w:beforeAutospacing="1" w:after="100" w:afterAutospacing="1" w:line="288" w:lineRule="auto"/>
              <w:rPr>
                <w:rFonts w:ascii="Garamond" w:hAnsi="Garamond"/>
                <w:color w:val="000000"/>
                <w:sz w:val="22"/>
                <w:szCs w:val="22"/>
                <w:lang w:eastAsia="ar-SA"/>
              </w:rPr>
            </w:pPr>
          </w:p>
        </w:tc>
      </w:tr>
      <w:tr w:rsidR="00B16F35" w:rsidRPr="00BD31DC" w14:paraId="350B8795" w14:textId="77777777" w:rsidTr="00B16F35">
        <w:trPr>
          <w:trHeight w:val="994"/>
          <w:jc w:val="center"/>
        </w:trPr>
        <w:tc>
          <w:tcPr>
            <w:tcW w:w="710" w:type="dxa"/>
            <w:vAlign w:val="center"/>
          </w:tcPr>
          <w:p w14:paraId="63FB245F" w14:textId="77777777" w:rsidR="00B16F35" w:rsidRPr="00BD31DC" w:rsidRDefault="00B16F35" w:rsidP="00BD31DC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  <w:hideMark/>
          </w:tcPr>
          <w:p w14:paraId="34AF4AB9" w14:textId="1308F87E" w:rsidR="00B16F35" w:rsidRPr="00BD31DC" w:rsidRDefault="00AD1501" w:rsidP="00BD31DC">
            <w:pPr>
              <w:widowControl w:val="0"/>
              <w:suppressAutoHyphens/>
              <w:snapToGrid w:val="0"/>
              <w:spacing w:before="120" w:after="120" w:line="288" w:lineRule="auto"/>
              <w:jc w:val="both"/>
              <w:rPr>
                <w:rFonts w:ascii="Garamond" w:eastAsiaTheme="minorHAnsi" w:hAnsi="Garamond" w:cstheme="minorBidi"/>
                <w:color w:val="000000"/>
                <w:sz w:val="22"/>
                <w:szCs w:val="22"/>
                <w:lang w:eastAsia="ar-SA"/>
              </w:rPr>
            </w:pPr>
            <w:r w:rsidRPr="00AD1501">
              <w:rPr>
                <w:rFonts w:ascii="Garamond" w:eastAsiaTheme="minorHAnsi" w:hAnsi="Garamond" w:cstheme="minorBidi"/>
                <w:color w:val="000000"/>
                <w:sz w:val="22"/>
                <w:szCs w:val="22"/>
                <w:lang w:eastAsia="ar-SA"/>
              </w:rPr>
              <w:t>Instrukcje obsługi w języku polskim w formie elektronicznej i drukowanej (przekazane w momencie dostawy dla każdego egzemplarza) – dotyczy także urządzeń peryferyjnych</w:t>
            </w:r>
          </w:p>
        </w:tc>
        <w:tc>
          <w:tcPr>
            <w:tcW w:w="1984" w:type="dxa"/>
            <w:vAlign w:val="center"/>
            <w:hideMark/>
          </w:tcPr>
          <w:p w14:paraId="43D25880" w14:textId="33B891E5" w:rsidR="00B16F35" w:rsidRPr="00BD31DC" w:rsidRDefault="00B16F35" w:rsidP="00BD31DC">
            <w:pPr>
              <w:spacing w:line="288" w:lineRule="auto"/>
              <w:jc w:val="center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BD31DC">
              <w:rPr>
                <w:rFonts w:ascii="Garamond" w:hAnsi="Garamond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062" w:type="dxa"/>
            <w:vAlign w:val="center"/>
          </w:tcPr>
          <w:p w14:paraId="7799F04D" w14:textId="77777777" w:rsidR="00B16F35" w:rsidRPr="00BD31DC" w:rsidRDefault="00B16F35" w:rsidP="00BD31DC">
            <w:pPr>
              <w:widowControl w:val="0"/>
              <w:suppressAutoHyphens/>
              <w:spacing w:before="100" w:beforeAutospacing="1" w:after="100" w:afterAutospacing="1" w:line="288" w:lineRule="auto"/>
              <w:rPr>
                <w:rFonts w:ascii="Garamond" w:hAnsi="Garamond"/>
                <w:color w:val="000000"/>
                <w:sz w:val="22"/>
                <w:szCs w:val="22"/>
                <w:lang w:eastAsia="ar-SA"/>
              </w:rPr>
            </w:pPr>
          </w:p>
        </w:tc>
      </w:tr>
      <w:tr w:rsidR="00AD1501" w:rsidRPr="00BD31DC" w14:paraId="17049CF7" w14:textId="77777777" w:rsidTr="00B16F35">
        <w:trPr>
          <w:trHeight w:val="994"/>
          <w:jc w:val="center"/>
        </w:trPr>
        <w:tc>
          <w:tcPr>
            <w:tcW w:w="710" w:type="dxa"/>
            <w:vAlign w:val="center"/>
          </w:tcPr>
          <w:p w14:paraId="6D53E2BF" w14:textId="77777777" w:rsidR="00AD1501" w:rsidRPr="00BD31DC" w:rsidRDefault="00AD1501" w:rsidP="00BD31DC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</w:tcPr>
          <w:p w14:paraId="462EA1C3" w14:textId="6EFDDD1B" w:rsidR="00AD1501" w:rsidRPr="00BD31DC" w:rsidRDefault="00AD1501" w:rsidP="00BD31DC">
            <w:pPr>
              <w:widowControl w:val="0"/>
              <w:suppressAutoHyphens/>
              <w:snapToGrid w:val="0"/>
              <w:spacing w:before="120" w:after="120" w:line="288" w:lineRule="auto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AD1501">
              <w:rPr>
                <w:rFonts w:ascii="Garamond" w:hAnsi="Garamond"/>
                <w:color w:val="000000"/>
                <w:sz w:val="22"/>
                <w:szCs w:val="22"/>
              </w:rPr>
              <w:t xml:space="preserve">Wykonawca w ramach dostawy sprzętu zobowiązuje się dostarczyć komplet akcesoriów, okablowania itp. asortymentu niezbędnego do uruchomienia </w:t>
            </w:r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                                </w:t>
            </w:r>
            <w:r w:rsidRPr="00AD1501">
              <w:rPr>
                <w:rFonts w:ascii="Garamond" w:hAnsi="Garamond"/>
                <w:color w:val="000000"/>
                <w:sz w:val="22"/>
                <w:szCs w:val="22"/>
              </w:rPr>
              <w:t>i funkcjonowania aparatu jako całości w wymaganej specyfikacją konfiguracji</w:t>
            </w:r>
          </w:p>
        </w:tc>
        <w:tc>
          <w:tcPr>
            <w:tcW w:w="1984" w:type="dxa"/>
            <w:vAlign w:val="center"/>
          </w:tcPr>
          <w:p w14:paraId="060090BB" w14:textId="4BC16E16" w:rsidR="00AD1501" w:rsidRPr="00BD31DC" w:rsidRDefault="00014F27" w:rsidP="00BD31DC">
            <w:pPr>
              <w:spacing w:line="288" w:lineRule="auto"/>
              <w:jc w:val="center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014F27">
              <w:rPr>
                <w:rFonts w:ascii="Garamond" w:hAnsi="Garamond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062" w:type="dxa"/>
            <w:vAlign w:val="center"/>
          </w:tcPr>
          <w:p w14:paraId="5EBD1612" w14:textId="77777777" w:rsidR="00AD1501" w:rsidRPr="00BD31DC" w:rsidRDefault="00AD1501" w:rsidP="00BD31DC">
            <w:pPr>
              <w:widowControl w:val="0"/>
              <w:suppressAutoHyphens/>
              <w:spacing w:before="100" w:beforeAutospacing="1" w:after="100" w:afterAutospacing="1" w:line="288" w:lineRule="auto"/>
              <w:rPr>
                <w:rFonts w:ascii="Garamond" w:hAnsi="Garamond"/>
                <w:color w:val="000000"/>
                <w:sz w:val="22"/>
                <w:szCs w:val="22"/>
                <w:lang w:eastAsia="ar-SA"/>
              </w:rPr>
            </w:pPr>
          </w:p>
        </w:tc>
      </w:tr>
      <w:tr w:rsidR="00B16F35" w:rsidRPr="00BD31DC" w14:paraId="5FC82A46" w14:textId="77777777" w:rsidTr="00B16F35">
        <w:trPr>
          <w:jc w:val="center"/>
        </w:trPr>
        <w:tc>
          <w:tcPr>
            <w:tcW w:w="710" w:type="dxa"/>
            <w:vAlign w:val="center"/>
          </w:tcPr>
          <w:p w14:paraId="165D29E9" w14:textId="77777777" w:rsidR="00B16F35" w:rsidRPr="00BD31DC" w:rsidRDefault="00B16F35" w:rsidP="00BD31DC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  <w:vAlign w:val="center"/>
            <w:hideMark/>
          </w:tcPr>
          <w:p w14:paraId="0F1D8DC3" w14:textId="77777777" w:rsidR="00B16F35" w:rsidRPr="00BD31DC" w:rsidRDefault="00B16F35" w:rsidP="00BD31DC">
            <w:pPr>
              <w:widowControl w:val="0"/>
              <w:suppressAutoHyphens/>
              <w:snapToGrid w:val="0"/>
              <w:spacing w:before="120" w:after="120" w:line="288" w:lineRule="auto"/>
              <w:jc w:val="both"/>
              <w:rPr>
                <w:rFonts w:ascii="Garamond" w:eastAsiaTheme="minorHAnsi" w:hAnsi="Garamond" w:cstheme="minorBidi"/>
                <w:color w:val="000000"/>
                <w:sz w:val="22"/>
                <w:szCs w:val="22"/>
                <w:lang w:eastAsia="ar-SA"/>
              </w:rPr>
            </w:pPr>
            <w:r w:rsidRPr="00BD31DC">
              <w:rPr>
                <w:rFonts w:ascii="Garamond" w:hAnsi="Garamond"/>
                <w:color w:val="000000"/>
                <w:sz w:val="22"/>
                <w:szCs w:val="22"/>
              </w:rPr>
              <w:t>Z urządzeniem wykonawca dostarczy paszport techniczny zawierający co najmniej takie dane jak: nazwa, typ (model), producent, rok produkcji, numer seryjny (fabryczny), inne istotne informacje (itp. części składowe, istotne wyposażenie, oprogramowanie), kody z aktualnie obowiązującego słownika NFZ (o ile występują)</w:t>
            </w:r>
          </w:p>
        </w:tc>
        <w:tc>
          <w:tcPr>
            <w:tcW w:w="1984" w:type="dxa"/>
            <w:vAlign w:val="center"/>
            <w:hideMark/>
          </w:tcPr>
          <w:p w14:paraId="7BD43B91" w14:textId="0A4A13EB" w:rsidR="00B16F35" w:rsidRPr="00BD31DC" w:rsidRDefault="00B16F35" w:rsidP="00BD31DC">
            <w:pPr>
              <w:spacing w:line="288" w:lineRule="auto"/>
              <w:jc w:val="center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BD31DC">
              <w:rPr>
                <w:rFonts w:ascii="Garamond" w:hAnsi="Garamond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062" w:type="dxa"/>
            <w:vAlign w:val="center"/>
          </w:tcPr>
          <w:p w14:paraId="17FE1FB1" w14:textId="77777777" w:rsidR="00B16F35" w:rsidRPr="00BD31DC" w:rsidRDefault="00B16F35" w:rsidP="00BD31DC">
            <w:pPr>
              <w:widowControl w:val="0"/>
              <w:suppressAutoHyphens/>
              <w:spacing w:before="100" w:beforeAutospacing="1" w:after="100" w:afterAutospacing="1" w:line="288" w:lineRule="auto"/>
              <w:rPr>
                <w:rFonts w:ascii="Garamond" w:hAnsi="Garamond"/>
                <w:color w:val="000000"/>
                <w:sz w:val="22"/>
                <w:szCs w:val="22"/>
                <w:lang w:eastAsia="ar-SA"/>
              </w:rPr>
            </w:pPr>
          </w:p>
        </w:tc>
      </w:tr>
      <w:tr w:rsidR="00B16F35" w:rsidRPr="00BD31DC" w14:paraId="20278B6C" w14:textId="77777777" w:rsidTr="00B16F35">
        <w:trPr>
          <w:jc w:val="center"/>
        </w:trPr>
        <w:tc>
          <w:tcPr>
            <w:tcW w:w="710" w:type="dxa"/>
            <w:vAlign w:val="center"/>
          </w:tcPr>
          <w:p w14:paraId="1D0AA350" w14:textId="77777777" w:rsidR="00B16F35" w:rsidRPr="00BD31DC" w:rsidRDefault="00B16F35" w:rsidP="00BD31DC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  <w:hideMark/>
          </w:tcPr>
          <w:p w14:paraId="3C27EC69" w14:textId="77777777" w:rsidR="00B16F35" w:rsidRPr="00BD31DC" w:rsidRDefault="00B16F35" w:rsidP="00BD31DC">
            <w:pPr>
              <w:widowControl w:val="0"/>
              <w:suppressAutoHyphens/>
              <w:spacing w:before="120" w:after="120" w:line="288" w:lineRule="auto"/>
              <w:jc w:val="both"/>
              <w:rPr>
                <w:rFonts w:ascii="Garamond" w:eastAsiaTheme="minorHAnsi" w:hAnsi="Garamond" w:cstheme="minorBidi"/>
                <w:color w:val="000000"/>
                <w:sz w:val="22"/>
                <w:szCs w:val="22"/>
                <w:lang w:eastAsia="ar-SA"/>
              </w:rPr>
            </w:pPr>
            <w:r w:rsidRPr="00BD31DC">
              <w:rPr>
                <w:rFonts w:ascii="Garamond" w:hAnsi="Garamond"/>
                <w:color w:val="000000"/>
                <w:sz w:val="22"/>
                <w:szCs w:val="22"/>
              </w:rPr>
              <w:t>Instrukcja konserwacji, mycia, dezynfekcji i sterylizacji dla zaoferowanych elementów wraz z urządzeniami peryferyjnymi (jeśli dotyczy), dostarczona przy dostawie i wskazująca, że czynności te prawidłowo wykonane nie powodują utraty gwarancji</w:t>
            </w:r>
          </w:p>
        </w:tc>
        <w:tc>
          <w:tcPr>
            <w:tcW w:w="1984" w:type="dxa"/>
            <w:vAlign w:val="center"/>
            <w:hideMark/>
          </w:tcPr>
          <w:p w14:paraId="62A54266" w14:textId="084DB158" w:rsidR="00B16F35" w:rsidRPr="00BD31DC" w:rsidRDefault="00B16F35" w:rsidP="00BD31DC">
            <w:pPr>
              <w:spacing w:line="288" w:lineRule="auto"/>
              <w:jc w:val="center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BD31DC">
              <w:rPr>
                <w:rFonts w:ascii="Garamond" w:hAnsi="Garamond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062" w:type="dxa"/>
            <w:vAlign w:val="center"/>
          </w:tcPr>
          <w:p w14:paraId="78F11D1E" w14:textId="77777777" w:rsidR="00B16F35" w:rsidRPr="00BD31DC" w:rsidRDefault="00B16F35" w:rsidP="00BD31DC">
            <w:pPr>
              <w:widowControl w:val="0"/>
              <w:suppressAutoHyphens/>
              <w:snapToGrid w:val="0"/>
              <w:spacing w:before="100" w:beforeAutospacing="1" w:after="100" w:afterAutospacing="1" w:line="288" w:lineRule="auto"/>
              <w:jc w:val="both"/>
              <w:rPr>
                <w:rFonts w:ascii="Garamond" w:hAnsi="Garamond"/>
                <w:color w:val="000000"/>
                <w:sz w:val="22"/>
                <w:szCs w:val="22"/>
                <w:lang w:eastAsia="ar-SA"/>
              </w:rPr>
            </w:pPr>
          </w:p>
        </w:tc>
      </w:tr>
      <w:tr w:rsidR="00B16F35" w:rsidRPr="00BD31DC" w14:paraId="023B7AEC" w14:textId="77777777" w:rsidTr="00B16F35">
        <w:trPr>
          <w:jc w:val="center"/>
        </w:trPr>
        <w:tc>
          <w:tcPr>
            <w:tcW w:w="710" w:type="dxa"/>
            <w:vAlign w:val="center"/>
          </w:tcPr>
          <w:p w14:paraId="281C848E" w14:textId="77777777" w:rsidR="00B16F35" w:rsidRPr="00BD31DC" w:rsidRDefault="00B16F35" w:rsidP="00BD31DC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927"/>
              </w:tabs>
              <w:suppressAutoHyphens/>
              <w:snapToGrid w:val="0"/>
              <w:spacing w:line="256" w:lineRule="auto"/>
              <w:ind w:left="360"/>
              <w:rPr>
                <w:rFonts w:ascii="Garamond" w:eastAsia="Times New Roman" w:hAnsi="Garamond"/>
                <w:sz w:val="22"/>
                <w:szCs w:val="22"/>
                <w:lang w:eastAsia="ar-SA"/>
              </w:rPr>
            </w:pPr>
          </w:p>
        </w:tc>
        <w:tc>
          <w:tcPr>
            <w:tcW w:w="7371" w:type="dxa"/>
            <w:hideMark/>
          </w:tcPr>
          <w:p w14:paraId="6915F8A6" w14:textId="77777777" w:rsidR="00B16F35" w:rsidRPr="00BD31DC" w:rsidRDefault="00B16F35" w:rsidP="00BD31DC">
            <w:pPr>
              <w:spacing w:before="120" w:after="120" w:line="288" w:lineRule="auto"/>
              <w:jc w:val="both"/>
              <w:rPr>
                <w:rFonts w:ascii="Garamond" w:eastAsiaTheme="minorHAnsi" w:hAnsi="Garamond" w:cstheme="minorBidi"/>
                <w:color w:val="000000"/>
                <w:sz w:val="22"/>
                <w:szCs w:val="22"/>
                <w:lang w:eastAsia="ar-SA"/>
              </w:rPr>
            </w:pPr>
            <w:r w:rsidRPr="00BD31DC">
              <w:rPr>
                <w:rFonts w:ascii="Garamond" w:hAnsi="Garamond"/>
                <w:color w:val="000000"/>
                <w:sz w:val="22"/>
                <w:szCs w:val="22"/>
              </w:rPr>
              <w:t>Możliwość mycia i dezynfekcji poszczególnych elementów aparatów w oparciu o przedstawione przez wykonawcę zalecane preparaty myjące i dezynfekujące.</w:t>
            </w:r>
          </w:p>
          <w:p w14:paraId="0AF0F9EF" w14:textId="77777777" w:rsidR="00B16F35" w:rsidRPr="00BD31DC" w:rsidRDefault="00B16F35" w:rsidP="00BD31DC">
            <w:pPr>
              <w:widowControl w:val="0"/>
              <w:suppressAutoHyphens/>
              <w:spacing w:before="120" w:after="120" w:line="288" w:lineRule="auto"/>
              <w:jc w:val="both"/>
              <w:rPr>
                <w:rFonts w:ascii="Garamond" w:hAnsi="Garamond"/>
                <w:i/>
                <w:color w:val="000000"/>
                <w:sz w:val="22"/>
                <w:szCs w:val="22"/>
                <w:lang w:eastAsia="ar-SA"/>
              </w:rPr>
            </w:pPr>
            <w:r w:rsidRPr="00BD31DC">
              <w:rPr>
                <w:rFonts w:ascii="Garamond" w:hAnsi="Garamond"/>
                <w:i/>
                <w:color w:val="000000"/>
                <w:sz w:val="22"/>
                <w:szCs w:val="22"/>
              </w:rPr>
              <w:t>UWAGA – zalecane środki powinny zawierać nazwy związków chemicznych, a nie tylko nazwy handlowe preparatów.</w:t>
            </w:r>
          </w:p>
        </w:tc>
        <w:tc>
          <w:tcPr>
            <w:tcW w:w="1984" w:type="dxa"/>
            <w:vAlign w:val="center"/>
            <w:hideMark/>
          </w:tcPr>
          <w:p w14:paraId="59B10271" w14:textId="3DAA5725" w:rsidR="00B16F35" w:rsidRPr="00BD31DC" w:rsidRDefault="00B16F35" w:rsidP="00BD31DC">
            <w:pPr>
              <w:spacing w:line="288" w:lineRule="auto"/>
              <w:jc w:val="center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BD31DC">
              <w:rPr>
                <w:rFonts w:ascii="Garamond" w:hAnsi="Garamond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2062" w:type="dxa"/>
            <w:vAlign w:val="center"/>
          </w:tcPr>
          <w:p w14:paraId="76B780DD" w14:textId="77777777" w:rsidR="00B16F35" w:rsidRPr="00BD31DC" w:rsidRDefault="00B16F35" w:rsidP="00BD31DC">
            <w:pPr>
              <w:widowControl w:val="0"/>
              <w:suppressAutoHyphens/>
              <w:snapToGrid w:val="0"/>
              <w:spacing w:before="100" w:beforeAutospacing="1" w:after="100" w:afterAutospacing="1" w:line="288" w:lineRule="auto"/>
              <w:jc w:val="both"/>
              <w:rPr>
                <w:rFonts w:ascii="Garamond" w:hAnsi="Garamond"/>
                <w:color w:val="000000"/>
                <w:sz w:val="22"/>
                <w:szCs w:val="22"/>
                <w:lang w:eastAsia="ar-SA"/>
              </w:rPr>
            </w:pPr>
          </w:p>
        </w:tc>
      </w:tr>
      <w:bookmarkEnd w:id="0"/>
    </w:tbl>
    <w:p w14:paraId="38358971" w14:textId="7428F930" w:rsidR="002C349B" w:rsidRDefault="002C349B" w:rsidP="002C349B">
      <w:pPr>
        <w:suppressAutoHyphens/>
        <w:autoSpaceDN w:val="0"/>
        <w:spacing w:line="288" w:lineRule="auto"/>
        <w:textAlignment w:val="baseline"/>
        <w:rPr>
          <w:rFonts w:ascii="Century Gothic" w:eastAsia="Lucida Sans Unicode" w:hAnsi="Century Gothic" w:cstheme="minorBidi"/>
          <w:kern w:val="3"/>
          <w:sz w:val="20"/>
          <w:szCs w:val="20"/>
          <w:lang w:eastAsia="zh-CN" w:bidi="hi-IN"/>
        </w:rPr>
      </w:pPr>
    </w:p>
    <w:p w14:paraId="2262C994" w14:textId="2CA7DEBB" w:rsidR="008C58E6" w:rsidRPr="00371EBE" w:rsidRDefault="008C58E6" w:rsidP="008C58E6">
      <w:pPr>
        <w:spacing w:line="288" w:lineRule="auto"/>
        <w:rPr>
          <w:rFonts w:ascii="Century Gothic" w:eastAsiaTheme="minorHAnsi" w:hAnsi="Century Gothic"/>
          <w:sz w:val="22"/>
          <w:szCs w:val="22"/>
          <w:lang w:eastAsia="en-US"/>
        </w:rPr>
      </w:pPr>
    </w:p>
    <w:p w14:paraId="42DC0650" w14:textId="40FE2CCE" w:rsidR="008C58E6" w:rsidRDefault="008C58E6" w:rsidP="008C58E6">
      <w:pPr>
        <w:spacing w:line="288" w:lineRule="auto"/>
        <w:rPr>
          <w:rFonts w:ascii="Century Gothic" w:hAnsi="Century Gothic"/>
        </w:rPr>
      </w:pPr>
    </w:p>
    <w:p w14:paraId="7209A430" w14:textId="77777777" w:rsidR="00AD1501" w:rsidRPr="00371EBE" w:rsidRDefault="00AD1501" w:rsidP="008C58E6">
      <w:pPr>
        <w:spacing w:line="288" w:lineRule="auto"/>
        <w:rPr>
          <w:rFonts w:ascii="Century Gothic" w:hAnsi="Century Gothic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6491"/>
        <w:gridCol w:w="1149"/>
        <w:gridCol w:w="1388"/>
        <w:gridCol w:w="1388"/>
        <w:gridCol w:w="1388"/>
        <w:gridCol w:w="1388"/>
      </w:tblGrid>
      <w:tr w:rsidR="00AD1501" w:rsidRPr="00C87BC0" w14:paraId="798FD95B" w14:textId="6CF01E3B" w:rsidTr="003463B9">
        <w:trPr>
          <w:trHeight w:val="55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C4F8840" w14:textId="77777777" w:rsidR="00AD1501" w:rsidRPr="00C87BC0" w:rsidRDefault="00AD1501" w:rsidP="00FE6BE8">
            <w:pPr>
              <w:spacing w:line="288" w:lineRule="auto"/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</w:pPr>
            <w:r w:rsidRPr="00C87BC0"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  <w:t xml:space="preserve">Lp. 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22AE454" w14:textId="77777777" w:rsidR="00AD1501" w:rsidRPr="00C87BC0" w:rsidRDefault="00AD1501" w:rsidP="00FE6BE8">
            <w:pPr>
              <w:spacing w:line="288" w:lineRule="auto"/>
              <w:jc w:val="center"/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</w:pPr>
            <w:r w:rsidRPr="00C87BC0"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  <w:t xml:space="preserve">Przedmiot zamówienia 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28645B5" w14:textId="77777777" w:rsidR="00AD1501" w:rsidRPr="00C87BC0" w:rsidRDefault="00AD1501" w:rsidP="00FE6BE8">
            <w:pPr>
              <w:spacing w:line="288" w:lineRule="auto"/>
              <w:jc w:val="center"/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</w:pPr>
            <w:r w:rsidRPr="00C87BC0"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  <w:t>Liczba szt.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42CE666" w14:textId="53C2BB3F" w:rsidR="00AD1501" w:rsidRPr="00C87BC0" w:rsidRDefault="00AD1501" w:rsidP="00FE6BE8">
            <w:pPr>
              <w:spacing w:line="288" w:lineRule="auto"/>
              <w:jc w:val="center"/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</w:pPr>
            <w:r w:rsidRPr="00C87BC0"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  <w:t xml:space="preserve">Cena </w:t>
            </w:r>
            <w:r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  <w:t>jednostkowa netto</w:t>
            </w:r>
            <w:r w:rsidRPr="00C87BC0"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  <w:t>* (w zł)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38605B7" w14:textId="7BE3E205" w:rsidR="00AD1501" w:rsidRPr="00C87BC0" w:rsidRDefault="00AD1501" w:rsidP="00FE6BE8">
            <w:pPr>
              <w:spacing w:line="288" w:lineRule="auto"/>
              <w:jc w:val="center"/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</w:pPr>
            <w:r w:rsidRPr="00E93242"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  <w:t>Cena jednostkowa brutto* (w zł)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3461CCD" w14:textId="68148532" w:rsidR="00AD1501" w:rsidRPr="00E93242" w:rsidRDefault="00AD1501" w:rsidP="00FE6BE8">
            <w:pPr>
              <w:spacing w:line="288" w:lineRule="auto"/>
              <w:jc w:val="center"/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  <w:t>Wartość netto (w zł)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2C4C0A2" w14:textId="24E24486" w:rsidR="00AD1501" w:rsidRPr="00E93242" w:rsidRDefault="00AD1501" w:rsidP="00FE6BE8">
            <w:pPr>
              <w:spacing w:line="288" w:lineRule="auto"/>
              <w:jc w:val="center"/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  <w:t>Wartość brutto (w zł)</w:t>
            </w:r>
          </w:p>
        </w:tc>
      </w:tr>
      <w:tr w:rsidR="00AD1501" w:rsidRPr="00C87BC0" w14:paraId="7BD49CF8" w14:textId="611EE2C9" w:rsidTr="003463B9">
        <w:trPr>
          <w:trHeight w:val="847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E926408" w14:textId="77777777" w:rsidR="00AD1501" w:rsidRPr="00C87BC0" w:rsidRDefault="00AD1501" w:rsidP="00FE6BE8">
            <w:pPr>
              <w:spacing w:line="288" w:lineRule="auto"/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</w:pPr>
            <w:r w:rsidRPr="00C87BC0"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145700" w14:textId="47EC274E" w:rsidR="00AD1501" w:rsidRPr="00966C5F" w:rsidRDefault="00AD1501" w:rsidP="00FE6BE8">
            <w:pPr>
              <w:jc w:val="both"/>
              <w:rPr>
                <w:rFonts w:ascii="Garamond" w:hAnsi="Garamond" w:cstheme="minorHAnsi"/>
                <w:sz w:val="22"/>
                <w:szCs w:val="22"/>
              </w:rPr>
            </w:pPr>
            <w:r>
              <w:rPr>
                <w:rFonts w:ascii="Garamond" w:hAnsi="Garamond" w:cstheme="minorHAnsi"/>
                <w:sz w:val="22"/>
                <w:szCs w:val="22"/>
              </w:rPr>
              <w:t>Lampa czołowa operacyjna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5AA1DF" w14:textId="0CCECA46" w:rsidR="00AD1501" w:rsidRPr="00C87BC0" w:rsidRDefault="009369BD" w:rsidP="00FE6BE8">
            <w:pPr>
              <w:spacing w:line="288" w:lineRule="auto"/>
              <w:jc w:val="center"/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  <w:t>4</w:t>
            </w:r>
            <w:r w:rsidR="00AD1501"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  <w:t xml:space="preserve"> szt.</w:t>
            </w:r>
            <w:r w:rsidR="00AD1501" w:rsidRPr="00C87BC0"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0C00E" w14:textId="77777777" w:rsidR="00AD1501" w:rsidRPr="00C87BC0" w:rsidRDefault="00AD1501" w:rsidP="00FE6BE8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A9ECD6" w14:textId="77777777" w:rsidR="00AD1501" w:rsidRPr="00C87BC0" w:rsidRDefault="00AD1501" w:rsidP="00FE6BE8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8DE00F" w14:textId="77777777" w:rsidR="00AD1501" w:rsidRPr="00C87BC0" w:rsidRDefault="00AD1501" w:rsidP="00FE6BE8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EF3459" w14:textId="77777777" w:rsidR="00AD1501" w:rsidRPr="00C87BC0" w:rsidRDefault="00AD1501" w:rsidP="00FE6BE8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</w:tr>
      <w:tr w:rsidR="00AD1501" w:rsidRPr="00C87BC0" w14:paraId="3147A7F7" w14:textId="0BB839CA" w:rsidTr="00131BF5">
        <w:trPr>
          <w:trHeight w:val="647"/>
        </w:trPr>
        <w:tc>
          <w:tcPr>
            <w:tcW w:w="8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96C5AA" w14:textId="77777777" w:rsidR="00AD1501" w:rsidRPr="00C87BC0" w:rsidRDefault="00AD1501" w:rsidP="00FE6BE8">
            <w:pPr>
              <w:spacing w:line="288" w:lineRule="auto"/>
              <w:jc w:val="right"/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</w:pPr>
            <w:r w:rsidRPr="00C87BC0">
              <w:rPr>
                <w:rFonts w:ascii="Garamond" w:eastAsia="Times New Roman" w:hAnsi="Garamond"/>
                <w:b/>
                <w:color w:val="000000"/>
                <w:sz w:val="22"/>
                <w:szCs w:val="22"/>
                <w:lang w:eastAsia="pl-PL"/>
              </w:rPr>
              <w:t xml:space="preserve">Łączna wartość brutto oferty* (w zł) </w:t>
            </w:r>
          </w:p>
          <w:p w14:paraId="0129D012" w14:textId="15DEC00D" w:rsidR="00AD1501" w:rsidRPr="00C87BC0" w:rsidRDefault="00AD1501" w:rsidP="00AD1501">
            <w:pPr>
              <w:spacing w:line="288" w:lineRule="auto"/>
              <w:jc w:val="right"/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</w:pPr>
            <w:r w:rsidRPr="00C87BC0"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  <w:t xml:space="preserve">(suma cen </w:t>
            </w:r>
            <w:r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  <w:t>za cały sprzęt i cen za dostawę</w:t>
            </w:r>
            <w:r w:rsidRPr="00C87BC0">
              <w:rPr>
                <w:rFonts w:ascii="Garamond" w:eastAsia="Times New Roman" w:hAnsi="Garamond"/>
                <w:color w:val="000000"/>
                <w:sz w:val="22"/>
                <w:szCs w:val="22"/>
                <w:lang w:eastAsia="pl-PL"/>
              </w:rPr>
              <w:t>)</w:t>
            </w:r>
          </w:p>
        </w:tc>
        <w:tc>
          <w:tcPr>
            <w:tcW w:w="2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2A55A" w14:textId="0BEC56F8" w:rsidR="00AD1501" w:rsidRPr="00C87BC0" w:rsidRDefault="00AD1501" w:rsidP="00FE6BE8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  <w:t>Razem: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7F3D" w14:textId="77777777" w:rsidR="00AD1501" w:rsidRPr="00C87BC0" w:rsidRDefault="00AD1501" w:rsidP="00FE6BE8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ACCF" w14:textId="77777777" w:rsidR="00AD1501" w:rsidRPr="00C87BC0" w:rsidRDefault="00AD1501" w:rsidP="00FE6BE8">
            <w:pPr>
              <w:spacing w:line="288" w:lineRule="auto"/>
              <w:jc w:val="center"/>
              <w:rPr>
                <w:rFonts w:ascii="Garamond" w:eastAsiaTheme="minorHAnsi" w:hAnsi="Garamond"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0DEAF2D9" w14:textId="5E715C20" w:rsidR="000F15DB" w:rsidRPr="00BA12C8" w:rsidRDefault="00BA12C8">
      <w:pPr>
        <w:rPr>
          <w:rFonts w:ascii="Garamond" w:hAnsi="Garamond"/>
          <w:b/>
          <w:sz w:val="22"/>
          <w:szCs w:val="22"/>
        </w:rPr>
      </w:pPr>
      <w:r w:rsidRPr="00BA12C8">
        <w:rPr>
          <w:rFonts w:ascii="Garamond" w:hAnsi="Garamond"/>
          <w:b/>
          <w:sz w:val="22"/>
          <w:szCs w:val="22"/>
        </w:rPr>
        <w:lastRenderedPageBreak/>
        <w:t>Wartość VAT:</w:t>
      </w:r>
    </w:p>
    <w:p w14:paraId="65895314" w14:textId="4FB70754" w:rsidR="00BA12C8" w:rsidRPr="00BA12C8" w:rsidRDefault="00BA12C8" w:rsidP="00BA12C8">
      <w:pPr>
        <w:rPr>
          <w:rFonts w:ascii="Garamond" w:hAnsi="Garamond"/>
          <w:b/>
          <w:sz w:val="22"/>
          <w:szCs w:val="22"/>
        </w:rPr>
      </w:pPr>
      <w:r w:rsidRPr="00BA12C8">
        <w:rPr>
          <w:rFonts w:ascii="Garamond" w:hAnsi="Garamond"/>
          <w:b/>
          <w:sz w:val="22"/>
          <w:szCs w:val="22"/>
        </w:rPr>
        <w:t>Termin realizacji</w:t>
      </w:r>
      <w:r w:rsidR="00AD1501">
        <w:rPr>
          <w:rFonts w:ascii="Garamond" w:hAnsi="Garamond"/>
          <w:b/>
          <w:sz w:val="22"/>
          <w:szCs w:val="22"/>
        </w:rPr>
        <w:t xml:space="preserve"> (dostawy)</w:t>
      </w:r>
      <w:r w:rsidRPr="00BA12C8">
        <w:rPr>
          <w:rFonts w:ascii="Garamond" w:hAnsi="Garamond"/>
          <w:b/>
          <w:sz w:val="22"/>
          <w:szCs w:val="22"/>
        </w:rPr>
        <w:t>:</w:t>
      </w:r>
    </w:p>
    <w:p w14:paraId="2A3444B8" w14:textId="0E6BB918" w:rsidR="00BA12C8" w:rsidRPr="00BA12C8" w:rsidRDefault="00AD1501" w:rsidP="00BA12C8">
      <w:pPr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Termin p</w:t>
      </w:r>
      <w:r w:rsidR="00BA12C8" w:rsidRPr="00BA12C8">
        <w:rPr>
          <w:rFonts w:ascii="Garamond" w:hAnsi="Garamond"/>
          <w:b/>
          <w:sz w:val="22"/>
          <w:szCs w:val="22"/>
        </w:rPr>
        <w:t>łatności (preferowany 60 dni):</w:t>
      </w:r>
    </w:p>
    <w:p w14:paraId="4526AB76" w14:textId="05F43F72" w:rsidR="00FE40D6" w:rsidRDefault="00FE40D6">
      <w:pPr>
        <w:rPr>
          <w:rFonts w:ascii="Century Gothic" w:hAnsi="Century Gothic"/>
        </w:rPr>
      </w:pPr>
    </w:p>
    <w:p w14:paraId="545E3582" w14:textId="77777777" w:rsidR="00BA12C8" w:rsidRDefault="00BA12C8" w:rsidP="00FE40D6">
      <w:pPr>
        <w:rPr>
          <w:rFonts w:ascii="Century Gothic" w:hAnsi="Century Gothic"/>
          <w:sz w:val="22"/>
          <w:szCs w:val="22"/>
        </w:rPr>
      </w:pPr>
    </w:p>
    <w:p w14:paraId="0FAA1365" w14:textId="4EC426EA" w:rsidR="00FE40D6" w:rsidRPr="00E93242" w:rsidRDefault="00FE40D6" w:rsidP="00FE40D6">
      <w:pPr>
        <w:rPr>
          <w:rFonts w:ascii="Century Gothic" w:hAnsi="Century Gothic"/>
          <w:sz w:val="22"/>
          <w:szCs w:val="22"/>
        </w:rPr>
      </w:pPr>
      <w:r w:rsidRPr="00E93242">
        <w:rPr>
          <w:rFonts w:ascii="Century Gothic" w:hAnsi="Century Gothic"/>
          <w:sz w:val="22"/>
          <w:szCs w:val="22"/>
        </w:rPr>
        <w:t>O</w:t>
      </w:r>
      <w:r w:rsidR="005D5940">
        <w:rPr>
          <w:rFonts w:ascii="Century Gothic" w:hAnsi="Century Gothic"/>
          <w:sz w:val="22"/>
          <w:szCs w:val="22"/>
        </w:rPr>
        <w:t>fertę proszę przesłać do dnia 27</w:t>
      </w:r>
      <w:r w:rsidR="00BA12C8">
        <w:rPr>
          <w:rFonts w:ascii="Century Gothic" w:hAnsi="Century Gothic"/>
          <w:sz w:val="22"/>
          <w:szCs w:val="22"/>
        </w:rPr>
        <w:t>.</w:t>
      </w:r>
      <w:r w:rsidR="009369BD">
        <w:rPr>
          <w:rFonts w:ascii="Century Gothic" w:hAnsi="Century Gothic"/>
          <w:sz w:val="22"/>
          <w:szCs w:val="22"/>
        </w:rPr>
        <w:t>10</w:t>
      </w:r>
      <w:r w:rsidRPr="00E93242">
        <w:rPr>
          <w:rFonts w:ascii="Century Gothic" w:hAnsi="Century Gothic"/>
          <w:sz w:val="22"/>
          <w:szCs w:val="22"/>
        </w:rPr>
        <w:t xml:space="preserve">.2026 r. do godziny 12:00 na adres: </w:t>
      </w:r>
      <w:hyperlink r:id="rId7" w:history="1">
        <w:r w:rsidR="00E93242" w:rsidRPr="00E93242">
          <w:rPr>
            <w:rStyle w:val="Hipercze"/>
            <w:rFonts w:ascii="Century Gothic" w:hAnsi="Century Gothic"/>
            <w:sz w:val="22"/>
            <w:szCs w:val="22"/>
          </w:rPr>
          <w:t>kkosibowicz@su.krakow.pl</w:t>
        </w:r>
      </w:hyperlink>
    </w:p>
    <w:p w14:paraId="49AA9208" w14:textId="7745DDCB" w:rsidR="00E93242" w:rsidRDefault="00E93242" w:rsidP="00FE40D6">
      <w:pPr>
        <w:rPr>
          <w:rFonts w:ascii="Century Gothic" w:hAnsi="Century Gothic"/>
          <w:sz w:val="22"/>
          <w:szCs w:val="22"/>
        </w:rPr>
      </w:pPr>
    </w:p>
    <w:p w14:paraId="4E5ABADE" w14:textId="1104E2C8" w:rsidR="00E93242" w:rsidRDefault="00E93242" w:rsidP="00FE40D6">
      <w:pPr>
        <w:rPr>
          <w:rFonts w:ascii="Century Gothic" w:hAnsi="Century Gothic"/>
          <w:sz w:val="22"/>
          <w:szCs w:val="22"/>
        </w:rPr>
      </w:pPr>
    </w:p>
    <w:p w14:paraId="0AB6BDFF" w14:textId="17245912" w:rsidR="00FE40D6" w:rsidRPr="00E93242" w:rsidRDefault="00FE40D6" w:rsidP="00FE40D6">
      <w:pPr>
        <w:rPr>
          <w:rFonts w:ascii="Century Gothic" w:hAnsi="Century Gothic"/>
          <w:sz w:val="22"/>
          <w:szCs w:val="22"/>
        </w:rPr>
      </w:pPr>
    </w:p>
    <w:p w14:paraId="1FA38ADF" w14:textId="77777777" w:rsidR="00FE40D6" w:rsidRPr="00E93242" w:rsidRDefault="00FE40D6" w:rsidP="00FE40D6">
      <w:pPr>
        <w:jc w:val="right"/>
        <w:rPr>
          <w:rFonts w:ascii="Century Gothic" w:hAnsi="Century Gothic"/>
          <w:sz w:val="22"/>
          <w:szCs w:val="22"/>
        </w:rPr>
      </w:pPr>
      <w:r w:rsidRPr="00E93242">
        <w:rPr>
          <w:rFonts w:ascii="Century Gothic" w:hAnsi="Century Gothic"/>
          <w:sz w:val="22"/>
          <w:szCs w:val="22"/>
        </w:rPr>
        <w:t>……………………………………………...</w:t>
      </w:r>
    </w:p>
    <w:p w14:paraId="0632BA94" w14:textId="60135F6E" w:rsidR="00FE40D6" w:rsidRPr="00E93242" w:rsidRDefault="00FE40D6" w:rsidP="00FE40D6">
      <w:pPr>
        <w:jc w:val="right"/>
        <w:rPr>
          <w:rFonts w:ascii="Century Gothic" w:hAnsi="Century Gothic"/>
          <w:sz w:val="22"/>
          <w:szCs w:val="22"/>
        </w:rPr>
      </w:pPr>
      <w:r w:rsidRPr="00E93242">
        <w:rPr>
          <w:rFonts w:ascii="Century Gothic" w:hAnsi="Century Gothic"/>
          <w:sz w:val="22"/>
          <w:szCs w:val="22"/>
        </w:rPr>
        <w:t>Podpis osoby uprawnionej</w:t>
      </w:r>
    </w:p>
    <w:sectPr w:rsidR="00FE40D6" w:rsidRPr="00E93242" w:rsidSect="00DB22C6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1F084" w14:textId="77777777" w:rsidR="00E4245D" w:rsidRDefault="00E4245D">
      <w:r>
        <w:separator/>
      </w:r>
    </w:p>
  </w:endnote>
  <w:endnote w:type="continuationSeparator" w:id="0">
    <w:p w14:paraId="185BD241" w14:textId="77777777" w:rsidR="00E4245D" w:rsidRDefault="00E42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0" w:usb1="08070000" w:usb2="00000010" w:usb3="00000000" w:csb0="00020000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571189575"/>
      <w:docPartObj>
        <w:docPartGallery w:val="Page Numbers (Bottom of Page)"/>
        <w:docPartUnique/>
      </w:docPartObj>
    </w:sdtPr>
    <w:sdtContent>
      <w:p w14:paraId="1C3911BC" w14:textId="20D5BF73" w:rsidR="00C759EE" w:rsidRDefault="00C759EE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 w:rsidR="005D5940" w:rsidRPr="005D5940">
          <w:rPr>
            <w:rFonts w:asciiTheme="majorHAnsi" w:eastAsiaTheme="majorEastAsia" w:hAnsiTheme="majorHAnsi" w:cstheme="majorBidi"/>
            <w:noProof/>
            <w:sz w:val="28"/>
            <w:szCs w:val="28"/>
          </w:rPr>
          <w:t>5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546A0DD2" w14:textId="77777777" w:rsidR="00C759EE" w:rsidRDefault="00C759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2CAAE" w14:textId="77777777" w:rsidR="00E4245D" w:rsidRDefault="00E4245D">
      <w:r>
        <w:separator/>
      </w:r>
    </w:p>
  </w:footnote>
  <w:footnote w:type="continuationSeparator" w:id="0">
    <w:p w14:paraId="44E0A1ED" w14:textId="77777777" w:rsidR="00E4245D" w:rsidRDefault="00E42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1291" w14:textId="52C029A4" w:rsidR="00C759EE" w:rsidRPr="001C22EA" w:rsidRDefault="00FE40D6" w:rsidP="00FE40D6">
    <w:pPr>
      <w:pStyle w:val="Nagwek"/>
      <w:jc w:val="center"/>
      <w:rPr>
        <w:rFonts w:ascii="Century Gothic" w:hAnsi="Century Gothic"/>
        <w:sz w:val="22"/>
        <w:szCs w:val="22"/>
      </w:rPr>
    </w:pPr>
    <w:r>
      <w:rPr>
        <w:noProof/>
        <w:lang w:eastAsia="pl-PL"/>
      </w:rPr>
      <w:drawing>
        <wp:inline distT="0" distB="0" distL="0" distR="0" wp14:anchorId="310A55F1" wp14:editId="748FBE76">
          <wp:extent cx="1695450" cy="933450"/>
          <wp:effectExtent l="0" t="0" r="0" b="0"/>
          <wp:docPr id="1" name="Obraz 1" descr="logo_n255ewZasób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n255ewZasób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pStyle w:val="Nagwek3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</w:abstractNum>
  <w:abstractNum w:abstractNumId="1" w15:restartNumberingAfterBreak="0">
    <w:nsid w:val="00C41B7A"/>
    <w:multiLevelType w:val="hybridMultilevel"/>
    <w:tmpl w:val="A60811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EE476B"/>
    <w:multiLevelType w:val="hybridMultilevel"/>
    <w:tmpl w:val="288CE0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3878E6"/>
    <w:multiLevelType w:val="hybridMultilevel"/>
    <w:tmpl w:val="D0388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B722F3"/>
    <w:multiLevelType w:val="hybridMultilevel"/>
    <w:tmpl w:val="1668D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DB7213"/>
    <w:multiLevelType w:val="hybridMultilevel"/>
    <w:tmpl w:val="4058BF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3A2E6D"/>
    <w:multiLevelType w:val="hybridMultilevel"/>
    <w:tmpl w:val="7B8E69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EB7E33"/>
    <w:multiLevelType w:val="hybridMultilevel"/>
    <w:tmpl w:val="84A407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E91507"/>
    <w:multiLevelType w:val="hybridMultilevel"/>
    <w:tmpl w:val="E2C68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9236DE"/>
    <w:multiLevelType w:val="hybridMultilevel"/>
    <w:tmpl w:val="E6AE37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3F6D65"/>
    <w:multiLevelType w:val="hybridMultilevel"/>
    <w:tmpl w:val="55BC5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C46198"/>
    <w:multiLevelType w:val="hybridMultilevel"/>
    <w:tmpl w:val="8CF044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0556AB"/>
    <w:multiLevelType w:val="hybridMultilevel"/>
    <w:tmpl w:val="327C10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D968B3"/>
    <w:multiLevelType w:val="hybridMultilevel"/>
    <w:tmpl w:val="F702A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E51C6E"/>
    <w:multiLevelType w:val="multilevel"/>
    <w:tmpl w:val="574087B6"/>
    <w:styleLink w:val="Philipsbullets"/>
    <w:lvl w:ilvl="0">
      <w:start w:val="1"/>
      <w:numFmt w:val="bullet"/>
      <w:lvlText w:val="•"/>
      <w:lvlJc w:val="left"/>
      <w:pPr>
        <w:ind w:left="227" w:hanging="227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–"/>
      <w:lvlJc w:val="left"/>
      <w:pPr>
        <w:ind w:left="454" w:hanging="227"/>
      </w:pPr>
      <w:rPr>
        <w:rFonts w:ascii="Calibri" w:hAnsi="Calibri" w:hint="default"/>
      </w:rPr>
    </w:lvl>
    <w:lvl w:ilvl="2">
      <w:start w:val="1"/>
      <w:numFmt w:val="bullet"/>
      <w:lvlText w:val="-"/>
      <w:lvlJc w:val="left"/>
      <w:pPr>
        <w:ind w:left="681" w:hanging="227"/>
      </w:pPr>
      <w:rPr>
        <w:rFonts w:ascii="Calibri" w:hAnsi="Calibri" w:hint="default"/>
        <w:b/>
      </w:rPr>
    </w:lvl>
    <w:lvl w:ilvl="3">
      <w:start w:val="1"/>
      <w:numFmt w:val="bullet"/>
      <w:lvlText w:val="•"/>
      <w:lvlJc w:val="left"/>
      <w:pPr>
        <w:ind w:left="908" w:hanging="227"/>
      </w:pPr>
      <w:rPr>
        <w:rFonts w:asciiTheme="minorHAnsi" w:hAnsiTheme="minorHAnsi" w:cs="Times New Roman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Theme="minorHAnsi" w:hAnsiTheme="minorHAnsi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Theme="minorHAnsi" w:hAnsiTheme="minorHAnsi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5" w15:restartNumberingAfterBreak="0">
    <w:nsid w:val="2820201C"/>
    <w:multiLevelType w:val="hybridMultilevel"/>
    <w:tmpl w:val="31BC76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A634F5"/>
    <w:multiLevelType w:val="hybridMultilevel"/>
    <w:tmpl w:val="777E9D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87935"/>
    <w:multiLevelType w:val="hybridMultilevel"/>
    <w:tmpl w:val="BD863F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AD4095"/>
    <w:multiLevelType w:val="hybridMultilevel"/>
    <w:tmpl w:val="EAFED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172F2F"/>
    <w:multiLevelType w:val="hybridMultilevel"/>
    <w:tmpl w:val="9580D1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36173C"/>
    <w:multiLevelType w:val="hybridMultilevel"/>
    <w:tmpl w:val="9C283C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117CC4"/>
    <w:multiLevelType w:val="hybridMultilevel"/>
    <w:tmpl w:val="6C48A7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84A2A"/>
    <w:multiLevelType w:val="hybridMultilevel"/>
    <w:tmpl w:val="FD94E2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447036"/>
    <w:multiLevelType w:val="hybridMultilevel"/>
    <w:tmpl w:val="8ECC8A0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639416A"/>
    <w:multiLevelType w:val="hybridMultilevel"/>
    <w:tmpl w:val="6EF413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4D4FBC"/>
    <w:multiLevelType w:val="hybridMultilevel"/>
    <w:tmpl w:val="6D8C18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6C080F"/>
    <w:multiLevelType w:val="hybridMultilevel"/>
    <w:tmpl w:val="98DA4D1A"/>
    <w:lvl w:ilvl="0" w:tplc="753623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67145F"/>
    <w:multiLevelType w:val="hybridMultilevel"/>
    <w:tmpl w:val="7B888E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F30FD0"/>
    <w:multiLevelType w:val="hybridMultilevel"/>
    <w:tmpl w:val="98B621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CF1463"/>
    <w:multiLevelType w:val="hybridMultilevel"/>
    <w:tmpl w:val="82069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F83998"/>
    <w:multiLevelType w:val="hybridMultilevel"/>
    <w:tmpl w:val="91B2C6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6B5CDB"/>
    <w:multiLevelType w:val="hybridMultilevel"/>
    <w:tmpl w:val="D570DA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B02FBC"/>
    <w:multiLevelType w:val="hybridMultilevel"/>
    <w:tmpl w:val="94AAD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38133F"/>
    <w:multiLevelType w:val="hybridMultilevel"/>
    <w:tmpl w:val="FA984FD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58DE0B7D"/>
    <w:multiLevelType w:val="hybridMultilevel"/>
    <w:tmpl w:val="B8EE26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4532BD"/>
    <w:multiLevelType w:val="hybridMultilevel"/>
    <w:tmpl w:val="94CCC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A83151"/>
    <w:multiLevelType w:val="hybridMultilevel"/>
    <w:tmpl w:val="7C08C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4447DD"/>
    <w:multiLevelType w:val="hybridMultilevel"/>
    <w:tmpl w:val="6A1635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891F3A"/>
    <w:multiLevelType w:val="hybridMultilevel"/>
    <w:tmpl w:val="6ECC08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606AB2"/>
    <w:multiLevelType w:val="hybridMultilevel"/>
    <w:tmpl w:val="DE1215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7431A0"/>
    <w:multiLevelType w:val="hybridMultilevel"/>
    <w:tmpl w:val="FE6612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A62C1C"/>
    <w:multiLevelType w:val="hybridMultilevel"/>
    <w:tmpl w:val="905A4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103633"/>
    <w:multiLevelType w:val="hybridMultilevel"/>
    <w:tmpl w:val="EF6CB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2B7177"/>
    <w:multiLevelType w:val="hybridMultilevel"/>
    <w:tmpl w:val="4E3CE4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F16935"/>
    <w:multiLevelType w:val="hybridMultilevel"/>
    <w:tmpl w:val="D8166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858527">
    <w:abstractNumId w:val="26"/>
  </w:num>
  <w:num w:numId="2" w16cid:durableId="1781757203">
    <w:abstractNumId w:val="0"/>
  </w:num>
  <w:num w:numId="3" w16cid:durableId="941107406">
    <w:abstractNumId w:val="0"/>
    <w:lvlOverride w:ilvl="0">
      <w:startOverride w:val="1"/>
    </w:lvlOverride>
  </w:num>
  <w:num w:numId="4" w16cid:durableId="1016927318">
    <w:abstractNumId w:val="14"/>
  </w:num>
  <w:num w:numId="5" w16cid:durableId="750852814">
    <w:abstractNumId w:val="30"/>
  </w:num>
  <w:num w:numId="6" w16cid:durableId="1022784325">
    <w:abstractNumId w:val="27"/>
  </w:num>
  <w:num w:numId="7" w16cid:durableId="17052113">
    <w:abstractNumId w:val="1"/>
  </w:num>
  <w:num w:numId="8" w16cid:durableId="234121796">
    <w:abstractNumId w:val="39"/>
  </w:num>
  <w:num w:numId="9" w16cid:durableId="1276406669">
    <w:abstractNumId w:val="16"/>
  </w:num>
  <w:num w:numId="10" w16cid:durableId="98139107">
    <w:abstractNumId w:val="41"/>
  </w:num>
  <w:num w:numId="11" w16cid:durableId="700134338">
    <w:abstractNumId w:val="12"/>
  </w:num>
  <w:num w:numId="12" w16cid:durableId="981272988">
    <w:abstractNumId w:val="42"/>
  </w:num>
  <w:num w:numId="13" w16cid:durableId="667246010">
    <w:abstractNumId w:val="7"/>
  </w:num>
  <w:num w:numId="14" w16cid:durableId="554660713">
    <w:abstractNumId w:val="24"/>
  </w:num>
  <w:num w:numId="15" w16cid:durableId="1747998998">
    <w:abstractNumId w:val="6"/>
  </w:num>
  <w:num w:numId="16" w16cid:durableId="255793247">
    <w:abstractNumId w:val="28"/>
  </w:num>
  <w:num w:numId="17" w16cid:durableId="222061861">
    <w:abstractNumId w:val="17"/>
  </w:num>
  <w:num w:numId="18" w16cid:durableId="955453883">
    <w:abstractNumId w:val="34"/>
  </w:num>
  <w:num w:numId="19" w16cid:durableId="2075934033">
    <w:abstractNumId w:val="19"/>
  </w:num>
  <w:num w:numId="20" w16cid:durableId="183179751">
    <w:abstractNumId w:val="11"/>
  </w:num>
  <w:num w:numId="21" w16cid:durableId="936520566">
    <w:abstractNumId w:val="33"/>
  </w:num>
  <w:num w:numId="22" w16cid:durableId="2133087194">
    <w:abstractNumId w:val="30"/>
  </w:num>
  <w:num w:numId="23" w16cid:durableId="1934587539">
    <w:abstractNumId w:val="22"/>
  </w:num>
  <w:num w:numId="24" w16cid:durableId="1655599611">
    <w:abstractNumId w:val="35"/>
  </w:num>
  <w:num w:numId="25" w16cid:durableId="1690831239">
    <w:abstractNumId w:val="29"/>
  </w:num>
  <w:num w:numId="26" w16cid:durableId="1915116959">
    <w:abstractNumId w:val="44"/>
  </w:num>
  <w:num w:numId="27" w16cid:durableId="129640236">
    <w:abstractNumId w:val="40"/>
  </w:num>
  <w:num w:numId="28" w16cid:durableId="473329517">
    <w:abstractNumId w:val="21"/>
  </w:num>
  <w:num w:numId="29" w16cid:durableId="908854978">
    <w:abstractNumId w:val="32"/>
  </w:num>
  <w:num w:numId="30" w16cid:durableId="121001359">
    <w:abstractNumId w:val="3"/>
  </w:num>
  <w:num w:numId="31" w16cid:durableId="1446775369">
    <w:abstractNumId w:val="5"/>
  </w:num>
  <w:num w:numId="32" w16cid:durableId="1830243573">
    <w:abstractNumId w:val="25"/>
  </w:num>
  <w:num w:numId="33" w16cid:durableId="1686320896">
    <w:abstractNumId w:val="9"/>
  </w:num>
  <w:num w:numId="34" w16cid:durableId="503131387">
    <w:abstractNumId w:val="31"/>
  </w:num>
  <w:num w:numId="35" w16cid:durableId="2037153078">
    <w:abstractNumId w:val="10"/>
  </w:num>
  <w:num w:numId="36" w16cid:durableId="587037514">
    <w:abstractNumId w:val="13"/>
  </w:num>
  <w:num w:numId="37" w16cid:durableId="1372805197">
    <w:abstractNumId w:val="4"/>
  </w:num>
  <w:num w:numId="38" w16cid:durableId="1878548446">
    <w:abstractNumId w:val="36"/>
  </w:num>
  <w:num w:numId="39" w16cid:durableId="1587376299">
    <w:abstractNumId w:val="20"/>
  </w:num>
  <w:num w:numId="40" w16cid:durableId="749812884">
    <w:abstractNumId w:val="15"/>
  </w:num>
  <w:num w:numId="41" w16cid:durableId="510685478">
    <w:abstractNumId w:val="37"/>
  </w:num>
  <w:num w:numId="42" w16cid:durableId="133912833">
    <w:abstractNumId w:val="18"/>
  </w:num>
  <w:num w:numId="43" w16cid:durableId="1058633113">
    <w:abstractNumId w:val="2"/>
  </w:num>
  <w:num w:numId="44" w16cid:durableId="923227134">
    <w:abstractNumId w:val="43"/>
  </w:num>
  <w:num w:numId="45" w16cid:durableId="123088084">
    <w:abstractNumId w:val="38"/>
  </w:num>
  <w:num w:numId="46" w16cid:durableId="2067145478">
    <w:abstractNumId w:val="8"/>
  </w:num>
  <w:num w:numId="47" w16cid:durableId="528186125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285"/>
    <w:rsid w:val="0000157D"/>
    <w:rsid w:val="00004FE1"/>
    <w:rsid w:val="00011B23"/>
    <w:rsid w:val="00014F27"/>
    <w:rsid w:val="00021F3A"/>
    <w:rsid w:val="00041C03"/>
    <w:rsid w:val="00042001"/>
    <w:rsid w:val="00043087"/>
    <w:rsid w:val="00045BEE"/>
    <w:rsid w:val="00056D5E"/>
    <w:rsid w:val="00063ACD"/>
    <w:rsid w:val="00075259"/>
    <w:rsid w:val="00077B0A"/>
    <w:rsid w:val="0008371F"/>
    <w:rsid w:val="00087403"/>
    <w:rsid w:val="000B4C4A"/>
    <w:rsid w:val="000B58F1"/>
    <w:rsid w:val="000C1237"/>
    <w:rsid w:val="000D0AF3"/>
    <w:rsid w:val="000E746F"/>
    <w:rsid w:val="000F15DB"/>
    <w:rsid w:val="000F3C3E"/>
    <w:rsid w:val="000F3C77"/>
    <w:rsid w:val="000F410C"/>
    <w:rsid w:val="000F72D5"/>
    <w:rsid w:val="00123664"/>
    <w:rsid w:val="001303A5"/>
    <w:rsid w:val="00131ECE"/>
    <w:rsid w:val="001334D6"/>
    <w:rsid w:val="0015518D"/>
    <w:rsid w:val="00192E82"/>
    <w:rsid w:val="001A3EBD"/>
    <w:rsid w:val="001A57ED"/>
    <w:rsid w:val="001B4EA9"/>
    <w:rsid w:val="001C192A"/>
    <w:rsid w:val="001C7E80"/>
    <w:rsid w:val="001D0A29"/>
    <w:rsid w:val="001D7FDE"/>
    <w:rsid w:val="001E3E91"/>
    <w:rsid w:val="001E6472"/>
    <w:rsid w:val="001F5714"/>
    <w:rsid w:val="002102AD"/>
    <w:rsid w:val="002236CB"/>
    <w:rsid w:val="00233983"/>
    <w:rsid w:val="002571DF"/>
    <w:rsid w:val="002637C7"/>
    <w:rsid w:val="00270389"/>
    <w:rsid w:val="00284156"/>
    <w:rsid w:val="00285B71"/>
    <w:rsid w:val="00290C8E"/>
    <w:rsid w:val="00295A01"/>
    <w:rsid w:val="002B2D79"/>
    <w:rsid w:val="002C349B"/>
    <w:rsid w:val="002D196B"/>
    <w:rsid w:val="002D7F0E"/>
    <w:rsid w:val="002E2881"/>
    <w:rsid w:val="002E70D5"/>
    <w:rsid w:val="0031300E"/>
    <w:rsid w:val="00327619"/>
    <w:rsid w:val="00334318"/>
    <w:rsid w:val="00351657"/>
    <w:rsid w:val="00353408"/>
    <w:rsid w:val="00367C7E"/>
    <w:rsid w:val="00371EBE"/>
    <w:rsid w:val="00374CE0"/>
    <w:rsid w:val="00383C18"/>
    <w:rsid w:val="00385D8E"/>
    <w:rsid w:val="003966D4"/>
    <w:rsid w:val="003A7798"/>
    <w:rsid w:val="003C56E7"/>
    <w:rsid w:val="003C6556"/>
    <w:rsid w:val="003D56DB"/>
    <w:rsid w:val="003D61A6"/>
    <w:rsid w:val="00401438"/>
    <w:rsid w:val="004026A9"/>
    <w:rsid w:val="00404CCE"/>
    <w:rsid w:val="0041536A"/>
    <w:rsid w:val="00424A64"/>
    <w:rsid w:val="0042505A"/>
    <w:rsid w:val="00463630"/>
    <w:rsid w:val="00464C02"/>
    <w:rsid w:val="004709E8"/>
    <w:rsid w:val="00476F0B"/>
    <w:rsid w:val="00477285"/>
    <w:rsid w:val="004776AC"/>
    <w:rsid w:val="0048566D"/>
    <w:rsid w:val="00491FB3"/>
    <w:rsid w:val="00493FBA"/>
    <w:rsid w:val="00494F3B"/>
    <w:rsid w:val="004A0DFD"/>
    <w:rsid w:val="004A7CA2"/>
    <w:rsid w:val="004C15B0"/>
    <w:rsid w:val="004C34F7"/>
    <w:rsid w:val="004D6E5B"/>
    <w:rsid w:val="004E17A6"/>
    <w:rsid w:val="004F5673"/>
    <w:rsid w:val="0050190C"/>
    <w:rsid w:val="005052A5"/>
    <w:rsid w:val="00525F5C"/>
    <w:rsid w:val="005309DF"/>
    <w:rsid w:val="00532888"/>
    <w:rsid w:val="0054105E"/>
    <w:rsid w:val="00553790"/>
    <w:rsid w:val="00573B9D"/>
    <w:rsid w:val="00574483"/>
    <w:rsid w:val="00592F5C"/>
    <w:rsid w:val="005A29DE"/>
    <w:rsid w:val="005C17DA"/>
    <w:rsid w:val="005C1EEA"/>
    <w:rsid w:val="005D047B"/>
    <w:rsid w:val="005D5940"/>
    <w:rsid w:val="005F72CB"/>
    <w:rsid w:val="00602A94"/>
    <w:rsid w:val="00603566"/>
    <w:rsid w:val="00610F4C"/>
    <w:rsid w:val="006447B2"/>
    <w:rsid w:val="00645013"/>
    <w:rsid w:val="006604A7"/>
    <w:rsid w:val="0066617D"/>
    <w:rsid w:val="0067028E"/>
    <w:rsid w:val="00673D74"/>
    <w:rsid w:val="00685650"/>
    <w:rsid w:val="0068775D"/>
    <w:rsid w:val="00691348"/>
    <w:rsid w:val="00696A89"/>
    <w:rsid w:val="006A1292"/>
    <w:rsid w:val="006A467E"/>
    <w:rsid w:val="006A4CAD"/>
    <w:rsid w:val="006B0EB9"/>
    <w:rsid w:val="006B4C12"/>
    <w:rsid w:val="006C3CFB"/>
    <w:rsid w:val="006D2496"/>
    <w:rsid w:val="006D766D"/>
    <w:rsid w:val="006E172B"/>
    <w:rsid w:val="006F18D0"/>
    <w:rsid w:val="006F7C11"/>
    <w:rsid w:val="0070037D"/>
    <w:rsid w:val="00701424"/>
    <w:rsid w:val="0071269B"/>
    <w:rsid w:val="00721BE2"/>
    <w:rsid w:val="00722B35"/>
    <w:rsid w:val="00741A30"/>
    <w:rsid w:val="007448FD"/>
    <w:rsid w:val="00753A19"/>
    <w:rsid w:val="00754E76"/>
    <w:rsid w:val="00757484"/>
    <w:rsid w:val="00760414"/>
    <w:rsid w:val="00761DEE"/>
    <w:rsid w:val="00761E53"/>
    <w:rsid w:val="00773D3D"/>
    <w:rsid w:val="00795B52"/>
    <w:rsid w:val="0079709A"/>
    <w:rsid w:val="007B1E96"/>
    <w:rsid w:val="007B5F2C"/>
    <w:rsid w:val="007C4EAC"/>
    <w:rsid w:val="007D2118"/>
    <w:rsid w:val="007E1E13"/>
    <w:rsid w:val="007E2E63"/>
    <w:rsid w:val="007F378F"/>
    <w:rsid w:val="008115BB"/>
    <w:rsid w:val="00814A37"/>
    <w:rsid w:val="00815B55"/>
    <w:rsid w:val="008207BD"/>
    <w:rsid w:val="00836AA0"/>
    <w:rsid w:val="00843ECC"/>
    <w:rsid w:val="008545CF"/>
    <w:rsid w:val="00861872"/>
    <w:rsid w:val="00863F3F"/>
    <w:rsid w:val="0086658B"/>
    <w:rsid w:val="0087037F"/>
    <w:rsid w:val="00871FFE"/>
    <w:rsid w:val="008722FA"/>
    <w:rsid w:val="008864EA"/>
    <w:rsid w:val="00887626"/>
    <w:rsid w:val="00892617"/>
    <w:rsid w:val="008A6396"/>
    <w:rsid w:val="008A755F"/>
    <w:rsid w:val="008C58E6"/>
    <w:rsid w:val="008D4DED"/>
    <w:rsid w:val="00903768"/>
    <w:rsid w:val="0090434A"/>
    <w:rsid w:val="00915506"/>
    <w:rsid w:val="009265C3"/>
    <w:rsid w:val="00932929"/>
    <w:rsid w:val="0093301A"/>
    <w:rsid w:val="009333C9"/>
    <w:rsid w:val="00936799"/>
    <w:rsid w:val="009369BD"/>
    <w:rsid w:val="00940A39"/>
    <w:rsid w:val="0096416D"/>
    <w:rsid w:val="00966C5F"/>
    <w:rsid w:val="0098034B"/>
    <w:rsid w:val="00984830"/>
    <w:rsid w:val="00986FC5"/>
    <w:rsid w:val="009948A3"/>
    <w:rsid w:val="00995E50"/>
    <w:rsid w:val="009A3C69"/>
    <w:rsid w:val="009A5324"/>
    <w:rsid w:val="009C2C8D"/>
    <w:rsid w:val="009D298E"/>
    <w:rsid w:val="009E2435"/>
    <w:rsid w:val="009E267A"/>
    <w:rsid w:val="009E3156"/>
    <w:rsid w:val="009E7078"/>
    <w:rsid w:val="009F28CC"/>
    <w:rsid w:val="009F2AA6"/>
    <w:rsid w:val="009F40ED"/>
    <w:rsid w:val="009F5830"/>
    <w:rsid w:val="009F73F2"/>
    <w:rsid w:val="00A1055A"/>
    <w:rsid w:val="00A25828"/>
    <w:rsid w:val="00A4080F"/>
    <w:rsid w:val="00A4321E"/>
    <w:rsid w:val="00A43381"/>
    <w:rsid w:val="00A55A5F"/>
    <w:rsid w:val="00A65BE4"/>
    <w:rsid w:val="00A7639E"/>
    <w:rsid w:val="00A80A1B"/>
    <w:rsid w:val="00A84DF7"/>
    <w:rsid w:val="00A95D7F"/>
    <w:rsid w:val="00A96853"/>
    <w:rsid w:val="00A97536"/>
    <w:rsid w:val="00AB0D2A"/>
    <w:rsid w:val="00AB1880"/>
    <w:rsid w:val="00AD1501"/>
    <w:rsid w:val="00AD329A"/>
    <w:rsid w:val="00AD5018"/>
    <w:rsid w:val="00AE4979"/>
    <w:rsid w:val="00AF4A14"/>
    <w:rsid w:val="00B061AA"/>
    <w:rsid w:val="00B16F35"/>
    <w:rsid w:val="00B17A7E"/>
    <w:rsid w:val="00B35B94"/>
    <w:rsid w:val="00B40C73"/>
    <w:rsid w:val="00B52766"/>
    <w:rsid w:val="00B52E6F"/>
    <w:rsid w:val="00B744B3"/>
    <w:rsid w:val="00B8018F"/>
    <w:rsid w:val="00B8553D"/>
    <w:rsid w:val="00B9060B"/>
    <w:rsid w:val="00B95FAD"/>
    <w:rsid w:val="00B962D6"/>
    <w:rsid w:val="00BA12C8"/>
    <w:rsid w:val="00BB7FF8"/>
    <w:rsid w:val="00BD31DC"/>
    <w:rsid w:val="00BE0001"/>
    <w:rsid w:val="00BE0E36"/>
    <w:rsid w:val="00BE32C8"/>
    <w:rsid w:val="00BF150D"/>
    <w:rsid w:val="00C017A1"/>
    <w:rsid w:val="00C16E45"/>
    <w:rsid w:val="00C17746"/>
    <w:rsid w:val="00C21E1E"/>
    <w:rsid w:val="00C27E9B"/>
    <w:rsid w:val="00C375D1"/>
    <w:rsid w:val="00C50D3D"/>
    <w:rsid w:val="00C55110"/>
    <w:rsid w:val="00C739EE"/>
    <w:rsid w:val="00C759EE"/>
    <w:rsid w:val="00C75BFE"/>
    <w:rsid w:val="00CB38FB"/>
    <w:rsid w:val="00CD7D5C"/>
    <w:rsid w:val="00CE11AB"/>
    <w:rsid w:val="00CF1C3A"/>
    <w:rsid w:val="00CF30B2"/>
    <w:rsid w:val="00CF4BC0"/>
    <w:rsid w:val="00D15E6A"/>
    <w:rsid w:val="00D461D4"/>
    <w:rsid w:val="00D60E42"/>
    <w:rsid w:val="00D636BE"/>
    <w:rsid w:val="00D714E5"/>
    <w:rsid w:val="00D91FB0"/>
    <w:rsid w:val="00D95DC2"/>
    <w:rsid w:val="00D978D3"/>
    <w:rsid w:val="00D97D67"/>
    <w:rsid w:val="00DA320F"/>
    <w:rsid w:val="00DB22C6"/>
    <w:rsid w:val="00DC1F81"/>
    <w:rsid w:val="00DE3BF8"/>
    <w:rsid w:val="00DE62EE"/>
    <w:rsid w:val="00DF609E"/>
    <w:rsid w:val="00E16AAA"/>
    <w:rsid w:val="00E4245D"/>
    <w:rsid w:val="00E44F27"/>
    <w:rsid w:val="00E51924"/>
    <w:rsid w:val="00E6113C"/>
    <w:rsid w:val="00E908AF"/>
    <w:rsid w:val="00E93242"/>
    <w:rsid w:val="00E938C2"/>
    <w:rsid w:val="00EC1E23"/>
    <w:rsid w:val="00EC3531"/>
    <w:rsid w:val="00ED1A6A"/>
    <w:rsid w:val="00ED6B38"/>
    <w:rsid w:val="00EF2AF2"/>
    <w:rsid w:val="00EF689E"/>
    <w:rsid w:val="00F0385B"/>
    <w:rsid w:val="00F3524A"/>
    <w:rsid w:val="00F43D60"/>
    <w:rsid w:val="00F51913"/>
    <w:rsid w:val="00F61183"/>
    <w:rsid w:val="00F61747"/>
    <w:rsid w:val="00F61CAF"/>
    <w:rsid w:val="00F64A64"/>
    <w:rsid w:val="00F743DB"/>
    <w:rsid w:val="00F953D2"/>
    <w:rsid w:val="00FA3942"/>
    <w:rsid w:val="00FA4027"/>
    <w:rsid w:val="00FA5F3C"/>
    <w:rsid w:val="00FB0712"/>
    <w:rsid w:val="00FE3F6E"/>
    <w:rsid w:val="00FE40D6"/>
    <w:rsid w:val="00FF1900"/>
    <w:rsid w:val="00FF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82D84"/>
  <w15:chartTrackingRefBased/>
  <w15:docId w15:val="{C4EF42D8-1BBA-483C-AF3E-DE7F27E71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58E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Nagwek3">
    <w:name w:val="heading 3"/>
    <w:basedOn w:val="Normalny"/>
    <w:next w:val="Normalny"/>
    <w:link w:val="Nagwek3Znak"/>
    <w:unhideWhenUsed/>
    <w:qFormat/>
    <w:rsid w:val="008C58E6"/>
    <w:pPr>
      <w:keepNext/>
      <w:numPr>
        <w:numId w:val="2"/>
      </w:numPr>
      <w:suppressAutoHyphens/>
      <w:outlineLvl w:val="2"/>
    </w:pPr>
    <w:rPr>
      <w:rFonts w:ascii="Comic Sans MS" w:eastAsia="Times New Roman" w:hAnsi="Comic Sans MS"/>
      <w:b/>
      <w:bCs/>
      <w:sz w:val="18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bsatzTableFormat">
    <w:name w:val="AbsatzTableFormat"/>
    <w:basedOn w:val="Normalny"/>
    <w:rsid w:val="008C58E6"/>
    <w:rPr>
      <w:rFonts w:eastAsia="Times New Roman"/>
      <w:kern w:val="2"/>
      <w:sz w:val="16"/>
      <w:szCs w:val="16"/>
      <w:lang w:eastAsia="pl-PL"/>
    </w:rPr>
  </w:style>
  <w:style w:type="paragraph" w:customStyle="1" w:styleId="Lista-kontynuacja24">
    <w:name w:val="Lista - kontynuacja 24"/>
    <w:basedOn w:val="Normalny"/>
    <w:rsid w:val="008C58E6"/>
    <w:pPr>
      <w:widowControl w:val="0"/>
      <w:suppressAutoHyphens/>
      <w:spacing w:after="120"/>
      <w:ind w:left="566"/>
    </w:pPr>
    <w:rPr>
      <w:rFonts w:eastAsia="Andale Sans UI"/>
      <w:kern w:val="2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8C58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C58E6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Stopka">
    <w:name w:val="footer"/>
    <w:basedOn w:val="Normalny"/>
    <w:link w:val="StopkaZnak"/>
    <w:unhideWhenUsed/>
    <w:rsid w:val="008C58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C58E6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Nagwek3Znak">
    <w:name w:val="Nagłówek 3 Znak"/>
    <w:basedOn w:val="Domylnaczcionkaakapitu"/>
    <w:link w:val="Nagwek3"/>
    <w:rsid w:val="008C58E6"/>
    <w:rPr>
      <w:rFonts w:ascii="Comic Sans MS" w:eastAsia="Times New Roman" w:hAnsi="Comic Sans MS" w:cs="Times New Roman"/>
      <w:b/>
      <w:bCs/>
      <w:sz w:val="18"/>
      <w:szCs w:val="20"/>
      <w:lang w:eastAsia="ar-SA"/>
    </w:rPr>
  </w:style>
  <w:style w:type="character" w:styleId="Pogrubienie">
    <w:name w:val="Strong"/>
    <w:basedOn w:val="Domylnaczcionkaakapitu"/>
    <w:uiPriority w:val="22"/>
    <w:qFormat/>
    <w:rsid w:val="008C58E6"/>
    <w:rPr>
      <w:b/>
      <w:bCs/>
    </w:rPr>
  </w:style>
  <w:style w:type="paragraph" w:customStyle="1" w:styleId="Default">
    <w:name w:val="Default"/>
    <w:rsid w:val="00753A1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D211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17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17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17A6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17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17A6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17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17A6"/>
    <w:rPr>
      <w:rFonts w:ascii="Segoe UI" w:eastAsia="MS Mincho" w:hAnsi="Segoe UI" w:cs="Segoe UI"/>
      <w:sz w:val="18"/>
      <w:szCs w:val="18"/>
      <w:lang w:eastAsia="ja-JP"/>
    </w:rPr>
  </w:style>
  <w:style w:type="numbering" w:customStyle="1" w:styleId="Philipsbullets">
    <w:name w:val="Philips bullets"/>
    <w:basedOn w:val="Bezlisty"/>
    <w:rsid w:val="00371EBE"/>
    <w:pPr>
      <w:numPr>
        <w:numId w:val="4"/>
      </w:numPr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7B1E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7B1E96"/>
    <w:rPr>
      <w:rFonts w:ascii="Courier New" w:eastAsia="Times New Roman" w:hAnsi="Courier New" w:cs="Courier New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AE4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932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kosibowicz@su.kra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686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Piotrowski</dc:creator>
  <cp:keywords/>
  <dc:description/>
  <cp:lastModifiedBy>Zofia Ozimkiewicz</cp:lastModifiedBy>
  <cp:revision>2</cp:revision>
  <cp:lastPrinted>2024-03-08T13:49:00Z</cp:lastPrinted>
  <dcterms:created xsi:type="dcterms:W3CDTF">2026-10-21T12:31:00Z</dcterms:created>
  <dcterms:modified xsi:type="dcterms:W3CDTF">2026-10-21T12:31:00Z</dcterms:modified>
</cp:coreProperties>
</file>