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CD60AC" w14:textId="77777777" w:rsidR="00942DA3" w:rsidRDefault="00942DA3" w:rsidP="001B5A9F">
      <w:pPr>
        <w:spacing w:line="288" w:lineRule="auto"/>
        <w:jc w:val="center"/>
        <w:rPr>
          <w:rFonts w:ascii="Century Gothic" w:hAnsi="Century Gothic"/>
          <w:b/>
        </w:rPr>
      </w:pPr>
      <w:r>
        <w:rPr>
          <w:rFonts w:ascii="Century Gothic" w:hAnsi="Century Gothic"/>
          <w:b/>
        </w:rPr>
        <w:t>Opis przedmiotu zamówienia</w:t>
      </w:r>
    </w:p>
    <w:p w14:paraId="570299CC" w14:textId="77777777" w:rsidR="001B5A9F" w:rsidRPr="001A32C6" w:rsidRDefault="00AD240A" w:rsidP="001B5A9F">
      <w:pPr>
        <w:spacing w:line="288" w:lineRule="auto"/>
        <w:jc w:val="center"/>
        <w:rPr>
          <w:rFonts w:ascii="Century Gothic" w:hAnsi="Century Gothic"/>
          <w:b/>
        </w:rPr>
      </w:pPr>
      <w:r>
        <w:rPr>
          <w:rFonts w:ascii="Century Gothic" w:hAnsi="Century Gothic"/>
          <w:b/>
        </w:rPr>
        <w:t>Część 7</w:t>
      </w:r>
      <w:r w:rsidR="00942DA3">
        <w:rPr>
          <w:rFonts w:ascii="Century Gothic" w:hAnsi="Century Gothic"/>
          <w:b/>
        </w:rPr>
        <w:t xml:space="preserve"> – ULTRASONOGRAF </w:t>
      </w:r>
      <w:r>
        <w:rPr>
          <w:rFonts w:ascii="Century Gothic" w:hAnsi="Century Gothic"/>
          <w:b/>
        </w:rPr>
        <w:t>ŚRÓDOPERACYJNY</w:t>
      </w:r>
      <w:r w:rsidR="00E248A7">
        <w:rPr>
          <w:rFonts w:ascii="Century Gothic" w:hAnsi="Century Gothic"/>
          <w:b/>
        </w:rPr>
        <w:t xml:space="preserve"> (1</w:t>
      </w:r>
      <w:r w:rsidR="00A953FC">
        <w:rPr>
          <w:rFonts w:ascii="Century Gothic" w:hAnsi="Century Gothic"/>
          <w:b/>
        </w:rPr>
        <w:t xml:space="preserve"> sztuk</w:t>
      </w:r>
      <w:r w:rsidR="00E248A7">
        <w:rPr>
          <w:rFonts w:ascii="Century Gothic" w:hAnsi="Century Gothic"/>
          <w:b/>
        </w:rPr>
        <w:t>a</w:t>
      </w:r>
      <w:r w:rsidR="00A953FC">
        <w:rPr>
          <w:rFonts w:ascii="Century Gothic" w:hAnsi="Century Gothic"/>
          <w:b/>
        </w:rPr>
        <w:t>)</w:t>
      </w:r>
    </w:p>
    <w:p w14:paraId="19D315EE" w14:textId="77777777" w:rsidR="001B5A9F" w:rsidRPr="001A32C6" w:rsidRDefault="001B5A9F" w:rsidP="00494831">
      <w:pPr>
        <w:pStyle w:val="Skrconyadreszwrotny"/>
        <w:spacing w:line="240" w:lineRule="auto"/>
        <w:jc w:val="both"/>
        <w:rPr>
          <w:rFonts w:ascii="Century Gothic" w:hAnsi="Century Gothic"/>
          <w:sz w:val="20"/>
          <w:u w:val="single"/>
        </w:rPr>
      </w:pPr>
      <w:r w:rsidRPr="001A32C6">
        <w:rPr>
          <w:rFonts w:ascii="Century Gothic" w:hAnsi="Century Gothic"/>
          <w:sz w:val="20"/>
          <w:u w:val="single"/>
        </w:rPr>
        <w:t>Uwagi i objaśnienia:</w:t>
      </w:r>
    </w:p>
    <w:p w14:paraId="51FD17BD"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14:paraId="7584840D"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 xml:space="preserve">Parametry o określonych warunkach liczbowych ( „&gt;=”  lub „=&lt;” ) są </w:t>
      </w:r>
      <w:r>
        <w:rPr>
          <w:rFonts w:ascii="Century Gothic" w:hAnsi="Century Gothic"/>
          <w:sz w:val="20"/>
        </w:rPr>
        <w:t xml:space="preserve">również </w:t>
      </w:r>
      <w:r w:rsidRPr="001A32C6">
        <w:rPr>
          <w:rFonts w:ascii="Century Gothic" w:hAnsi="Century Gothic"/>
          <w:sz w:val="20"/>
        </w:rPr>
        <w:t xml:space="preserve">warunkami granicznymi, których niespełnienie spowoduje odrzucenie oferty. Wartość podana przy </w:t>
      </w:r>
      <w:r>
        <w:rPr>
          <w:rFonts w:ascii="Century Gothic" w:hAnsi="Century Gothic"/>
          <w:sz w:val="20"/>
        </w:rPr>
        <w:t>w/w znakach</w:t>
      </w:r>
      <w:r w:rsidRPr="001A32C6">
        <w:rPr>
          <w:rFonts w:ascii="Century Gothic" w:hAnsi="Century Gothic"/>
          <w:sz w:val="20"/>
        </w:rPr>
        <w:t xml:space="preserve"> oznacza wartość wymaganą.</w:t>
      </w:r>
    </w:p>
    <w:p w14:paraId="77CAD11E"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Brak odpowiedzi w przypadku pozostałych warunków, punktowany będzie jako 0.</w:t>
      </w:r>
    </w:p>
    <w:p w14:paraId="3AC56967"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Wykonawca zobowiązany jest do podania parametrów w jednostkach wskazanych w niniejszym opisie,</w:t>
      </w:r>
    </w:p>
    <w:p w14:paraId="426977D9" w14:textId="77777777" w:rsidR="001B5A9F"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Wykonawca gwarantuje niniejszym, że sprzęt jest fab</w:t>
      </w:r>
      <w:r>
        <w:rPr>
          <w:rFonts w:ascii="Century Gothic" w:hAnsi="Century Gothic"/>
          <w:sz w:val="20"/>
        </w:rPr>
        <w:t>rycznie nowy (rok produkcji 2019</w:t>
      </w:r>
      <w:r w:rsidRPr="001A32C6">
        <w:rPr>
          <w:rFonts w:ascii="Century Gothic" w:hAnsi="Century Gothic"/>
          <w:sz w:val="20"/>
        </w:rPr>
        <w:t>) nie jest rekondycjonowany, używany, powystawowy,  jest kompletny i do jego uruchomienia oraz stosowania zgodnie z przeznaczeniem nie jest konieczny zakup dodatkowych elementów i akcesoriów.</w:t>
      </w:r>
    </w:p>
    <w:p w14:paraId="63279B18" w14:textId="77777777" w:rsidR="001B5A9F" w:rsidRDefault="001B5A9F" w:rsidP="00494831">
      <w:pPr>
        <w:pStyle w:val="Skrconyadreszwrotny"/>
        <w:numPr>
          <w:ilvl w:val="0"/>
          <w:numId w:val="16"/>
        </w:numPr>
        <w:spacing w:line="240" w:lineRule="auto"/>
        <w:ind w:left="0"/>
        <w:jc w:val="both"/>
        <w:rPr>
          <w:rFonts w:ascii="Century Gothic" w:hAnsi="Century Gothic"/>
          <w:sz w:val="20"/>
        </w:rPr>
      </w:pPr>
      <w:r>
        <w:rPr>
          <w:rFonts w:ascii="Century Gothic" w:hAnsi="Century Gothic"/>
          <w:sz w:val="20"/>
        </w:rPr>
        <w:t>Wszystkie aparaty o</w:t>
      </w:r>
      <w:r w:rsidR="00942DA3">
        <w:rPr>
          <w:rFonts w:ascii="Century Gothic" w:hAnsi="Century Gothic"/>
          <w:sz w:val="20"/>
        </w:rPr>
        <w:t>ferowane w niniejszym pakiecie maja pochodzić od</w:t>
      </w:r>
      <w:r>
        <w:rPr>
          <w:rFonts w:ascii="Century Gothic" w:hAnsi="Century Gothic"/>
          <w:sz w:val="20"/>
        </w:rPr>
        <w:t xml:space="preserve"> tego samego producenta</w:t>
      </w:r>
      <w:r w:rsidR="00942DA3">
        <w:rPr>
          <w:rFonts w:ascii="Century Gothic" w:hAnsi="Century Gothic"/>
          <w:sz w:val="20"/>
        </w:rPr>
        <w:t>.</w:t>
      </w:r>
    </w:p>
    <w:p w14:paraId="0175CAB4" w14:textId="77777777" w:rsidR="00942DA3" w:rsidRPr="001A32C6" w:rsidRDefault="00942DA3" w:rsidP="00494831">
      <w:pPr>
        <w:pStyle w:val="Skrconyadreszwrotny"/>
        <w:numPr>
          <w:ilvl w:val="0"/>
          <w:numId w:val="16"/>
        </w:numPr>
        <w:spacing w:line="240" w:lineRule="auto"/>
        <w:ind w:left="0"/>
        <w:jc w:val="both"/>
        <w:rPr>
          <w:rFonts w:ascii="Century Gothic" w:hAnsi="Century Gothic"/>
          <w:sz w:val="20"/>
        </w:rPr>
      </w:pPr>
      <w:r w:rsidRPr="00942DA3">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EEE0CD8" w14:textId="77777777" w:rsidR="001B5A9F" w:rsidRPr="00356EAA" w:rsidRDefault="001B5A9F" w:rsidP="00356EAA">
      <w:pPr>
        <w:spacing w:after="0" w:line="240" w:lineRule="auto"/>
        <w:rPr>
          <w:rFonts w:ascii="Century Gothic" w:eastAsia="Times New Roman" w:hAnsi="Century Gothic" w:cs="Arial"/>
          <w:b/>
          <w:bCs/>
        </w:rPr>
      </w:pPr>
    </w:p>
    <w:tbl>
      <w:tblPr>
        <w:tblStyle w:val="Tabela-Siatka"/>
        <w:tblW w:w="0" w:type="auto"/>
        <w:tblInd w:w="0" w:type="dxa"/>
        <w:tblLook w:val="04A0" w:firstRow="1" w:lastRow="0" w:firstColumn="1" w:lastColumn="0" w:noHBand="0" w:noVBand="1"/>
      </w:tblPr>
      <w:tblGrid>
        <w:gridCol w:w="2943"/>
        <w:gridCol w:w="6127"/>
      </w:tblGrid>
      <w:tr w:rsidR="001B5A9F" w:rsidRPr="00324B76" w14:paraId="3E17BC9C" w14:textId="77777777" w:rsidTr="00356EAA">
        <w:tc>
          <w:tcPr>
            <w:tcW w:w="2943" w:type="dxa"/>
          </w:tcPr>
          <w:p w14:paraId="2D6F8FD1" w14:textId="77777777" w:rsidR="001B5A9F" w:rsidRPr="00324B76" w:rsidRDefault="001B5A9F" w:rsidP="001B5A9F">
            <w:pPr>
              <w:spacing w:line="288" w:lineRule="auto"/>
              <w:rPr>
                <w:rFonts w:ascii="Century Gothic" w:eastAsia="Times New Roman" w:hAnsi="Century Gothic" w:cs="Arial"/>
                <w:b/>
                <w:bCs/>
                <w:sz w:val="16"/>
                <w:szCs w:val="16"/>
              </w:rPr>
            </w:pPr>
          </w:p>
        </w:tc>
        <w:tc>
          <w:tcPr>
            <w:tcW w:w="6127" w:type="dxa"/>
            <w:vAlign w:val="center"/>
          </w:tcPr>
          <w:p w14:paraId="2BECFFA2" w14:textId="77777777" w:rsidR="001B5A9F" w:rsidRPr="00324B76" w:rsidRDefault="00942DA3" w:rsidP="00942DA3">
            <w:pPr>
              <w:spacing w:after="0" w:line="240" w:lineRule="auto"/>
              <w:jc w:val="center"/>
              <w:rPr>
                <w:rFonts w:ascii="Century Gothic" w:eastAsia="Times New Roman" w:hAnsi="Century Gothic" w:cs="Arial"/>
                <w:b/>
                <w:bCs/>
                <w:sz w:val="16"/>
                <w:szCs w:val="16"/>
              </w:rPr>
            </w:pPr>
            <w:r w:rsidRPr="00324B76">
              <w:rPr>
                <w:rFonts w:ascii="Century Gothic" w:eastAsia="Times New Roman" w:hAnsi="Century Gothic" w:cs="Arial"/>
                <w:b/>
                <w:bCs/>
                <w:sz w:val="16"/>
                <w:szCs w:val="16"/>
              </w:rPr>
              <w:t xml:space="preserve">APARAT - ULTRASONOGRAF </w:t>
            </w:r>
            <w:r w:rsidR="00AD240A" w:rsidRPr="00AD240A">
              <w:rPr>
                <w:rFonts w:ascii="Century Gothic" w:eastAsia="Times New Roman" w:hAnsi="Century Gothic" w:cs="Arial"/>
                <w:b/>
                <w:bCs/>
                <w:sz w:val="16"/>
                <w:szCs w:val="16"/>
              </w:rPr>
              <w:t>ŚRÓDOPERACYJNY</w:t>
            </w:r>
          </w:p>
        </w:tc>
      </w:tr>
      <w:tr w:rsidR="001B5A9F" w:rsidRPr="00324B76" w14:paraId="3CBC4AF6" w14:textId="77777777" w:rsidTr="00356EAA">
        <w:tc>
          <w:tcPr>
            <w:tcW w:w="2943" w:type="dxa"/>
          </w:tcPr>
          <w:p w14:paraId="2FAB8B32"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Nazwa i typ</w:t>
            </w:r>
          </w:p>
        </w:tc>
        <w:tc>
          <w:tcPr>
            <w:tcW w:w="6127" w:type="dxa"/>
          </w:tcPr>
          <w:p w14:paraId="6307C924"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4FA09A40" w14:textId="77777777" w:rsidTr="00356EAA">
        <w:tc>
          <w:tcPr>
            <w:tcW w:w="2943" w:type="dxa"/>
          </w:tcPr>
          <w:p w14:paraId="1E9493E3"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Producent</w:t>
            </w:r>
          </w:p>
        </w:tc>
        <w:tc>
          <w:tcPr>
            <w:tcW w:w="6127" w:type="dxa"/>
          </w:tcPr>
          <w:p w14:paraId="44FA411C"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501A28B7" w14:textId="77777777" w:rsidTr="00356EAA">
        <w:tc>
          <w:tcPr>
            <w:tcW w:w="2943" w:type="dxa"/>
          </w:tcPr>
          <w:p w14:paraId="5F4A633D"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Kraj produkcji</w:t>
            </w:r>
          </w:p>
        </w:tc>
        <w:tc>
          <w:tcPr>
            <w:tcW w:w="6127" w:type="dxa"/>
          </w:tcPr>
          <w:p w14:paraId="43CDFAC5"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776D1B1C" w14:textId="77777777" w:rsidTr="00356EAA">
        <w:tc>
          <w:tcPr>
            <w:tcW w:w="2943" w:type="dxa"/>
          </w:tcPr>
          <w:p w14:paraId="1698C375"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Rok produkcji</w:t>
            </w:r>
          </w:p>
        </w:tc>
        <w:tc>
          <w:tcPr>
            <w:tcW w:w="6127" w:type="dxa"/>
          </w:tcPr>
          <w:p w14:paraId="7D8F2436"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0C2A295C" w14:textId="77777777" w:rsidTr="00356EAA">
        <w:tc>
          <w:tcPr>
            <w:tcW w:w="2943" w:type="dxa"/>
          </w:tcPr>
          <w:p w14:paraId="2FB5E5CD"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Klasa wyrobu medycznego</w:t>
            </w:r>
          </w:p>
        </w:tc>
        <w:tc>
          <w:tcPr>
            <w:tcW w:w="6127" w:type="dxa"/>
          </w:tcPr>
          <w:p w14:paraId="703DC136" w14:textId="77777777" w:rsidR="001B5A9F" w:rsidRPr="00324B76" w:rsidRDefault="001B5A9F" w:rsidP="001B5A9F">
            <w:pPr>
              <w:spacing w:line="288" w:lineRule="auto"/>
              <w:rPr>
                <w:rFonts w:ascii="Century Gothic" w:eastAsia="Times New Roman" w:hAnsi="Century Gothic" w:cs="Arial"/>
                <w:b/>
                <w:bCs/>
                <w:sz w:val="16"/>
                <w:szCs w:val="16"/>
              </w:rPr>
            </w:pPr>
          </w:p>
        </w:tc>
      </w:tr>
    </w:tbl>
    <w:p w14:paraId="488161E6" w14:textId="77777777" w:rsidR="001B5A9F" w:rsidRPr="00324B76" w:rsidRDefault="001B5A9F" w:rsidP="001B5A9F">
      <w:pPr>
        <w:spacing w:line="288" w:lineRule="auto"/>
        <w:rPr>
          <w:rFonts w:ascii="Century Gothic" w:eastAsia="Times New Roman" w:hAnsi="Century Gothic" w:cs="Arial"/>
          <w:b/>
          <w:bCs/>
          <w:sz w:val="16"/>
          <w:szCs w:val="16"/>
        </w:rPr>
      </w:pPr>
    </w:p>
    <w:p w14:paraId="2695863A" w14:textId="77777777" w:rsidR="000E0366" w:rsidRPr="00324B76" w:rsidRDefault="000E0366" w:rsidP="001B5A9F">
      <w:pPr>
        <w:spacing w:line="288" w:lineRule="auto"/>
        <w:rPr>
          <w:rFonts w:ascii="Century Gothic" w:eastAsia="Times New Roman" w:hAnsi="Century Gothic" w:cs="Arial"/>
          <w:b/>
          <w:bCs/>
          <w:sz w:val="16"/>
          <w:szCs w:val="16"/>
        </w:rPr>
      </w:pPr>
    </w:p>
    <w:p w14:paraId="514B3876" w14:textId="77777777" w:rsidR="00356EAA" w:rsidRPr="00324B76" w:rsidRDefault="00356EAA" w:rsidP="001B5A9F">
      <w:pPr>
        <w:spacing w:line="288" w:lineRule="auto"/>
        <w:rPr>
          <w:rFonts w:ascii="Century Gothic" w:eastAsia="Times New Roman" w:hAnsi="Century Gothic" w:cs="Arial"/>
          <w:b/>
          <w:bCs/>
        </w:rPr>
      </w:pPr>
      <w:r w:rsidRPr="00324B76">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10135"/>
        <w:gridCol w:w="3474"/>
      </w:tblGrid>
      <w:tr w:rsidR="00356EAA" w:rsidRPr="00356EAA" w14:paraId="715C7EEE" w14:textId="77777777" w:rsidTr="00E248A7">
        <w:trPr>
          <w:trHeight w:val="547"/>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DC1D518" w14:textId="77777777" w:rsidR="00356EAA" w:rsidRPr="00356EAA" w:rsidRDefault="00356EAA" w:rsidP="00AD240A">
            <w:pPr>
              <w:spacing w:after="0" w:line="240" w:lineRule="auto"/>
              <w:rPr>
                <w:rFonts w:ascii="Century Gothic" w:eastAsia="Times New Roman" w:hAnsi="Century Gothic" w:cs="Times New Roman"/>
                <w:b/>
                <w:sz w:val="20"/>
                <w:szCs w:val="20"/>
              </w:rPr>
            </w:pPr>
            <w:r w:rsidRPr="00356EAA">
              <w:rPr>
                <w:rFonts w:ascii="Century Gothic" w:eastAsia="Times New Roman" w:hAnsi="Century Gothic" w:cs="Times New Roman"/>
                <w:bCs/>
                <w:sz w:val="20"/>
                <w:szCs w:val="20"/>
              </w:rPr>
              <w:t xml:space="preserve">Przedmiot: </w:t>
            </w:r>
            <w:r w:rsidR="000E0366" w:rsidRPr="00324B76">
              <w:rPr>
                <w:rFonts w:ascii="Century Gothic" w:hAnsi="Century Gothic"/>
                <w:sz w:val="20"/>
                <w:szCs w:val="20"/>
              </w:rPr>
              <w:t xml:space="preserve"> </w:t>
            </w:r>
            <w:r w:rsidR="00E248A7">
              <w:rPr>
                <w:rFonts w:ascii="Century Gothic" w:eastAsia="Times New Roman" w:hAnsi="Century Gothic" w:cs="Times New Roman"/>
                <w:b/>
                <w:sz w:val="20"/>
                <w:szCs w:val="20"/>
              </w:rPr>
              <w:t xml:space="preserve">APARAT </w:t>
            </w:r>
            <w:r w:rsidR="00BC7073">
              <w:rPr>
                <w:rFonts w:ascii="Century Gothic" w:eastAsia="Times New Roman" w:hAnsi="Century Gothic" w:cs="Times New Roman"/>
                <w:b/>
                <w:sz w:val="20"/>
                <w:szCs w:val="20"/>
              </w:rPr>
              <w:t>–</w:t>
            </w:r>
            <w:r w:rsidR="00E248A7">
              <w:rPr>
                <w:rFonts w:ascii="Century Gothic" w:eastAsia="Times New Roman" w:hAnsi="Century Gothic" w:cs="Times New Roman"/>
                <w:b/>
                <w:sz w:val="20"/>
                <w:szCs w:val="20"/>
              </w:rPr>
              <w:t xml:space="preserve"> ULTRASONOGRAF</w:t>
            </w:r>
            <w:r w:rsidR="00AD240A">
              <w:t xml:space="preserve"> </w:t>
            </w:r>
            <w:r w:rsidR="00AD240A" w:rsidRPr="00AD240A">
              <w:rPr>
                <w:rFonts w:ascii="Century Gothic" w:eastAsia="Times New Roman" w:hAnsi="Century Gothic" w:cs="Times New Roman"/>
                <w:b/>
                <w:sz w:val="20"/>
                <w:szCs w:val="20"/>
              </w:rPr>
              <w:t>ŚRÓDOPERACYJNY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2018C579"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r w:rsidRPr="00356EAA">
              <w:rPr>
                <w:rFonts w:ascii="Century Gothic" w:eastAsia="Times New Roman" w:hAnsi="Century Gothic" w:cs="Times New Roman"/>
                <w:b/>
                <w:bCs/>
                <w:sz w:val="20"/>
                <w:szCs w:val="20"/>
              </w:rPr>
              <w:t>Cena brutto (w zł)</w:t>
            </w:r>
          </w:p>
        </w:tc>
      </w:tr>
      <w:tr w:rsidR="00E248A7" w:rsidRPr="00356EAA" w14:paraId="14FC45F2" w14:textId="77777777" w:rsidTr="00E248A7">
        <w:trPr>
          <w:trHeight w:val="540"/>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47E77B6" w14:textId="77777777" w:rsidR="00E248A7" w:rsidRPr="00356EAA" w:rsidRDefault="00E248A7" w:rsidP="00E248A7">
            <w:pPr>
              <w:spacing w:after="0" w:line="240" w:lineRule="auto"/>
              <w:rPr>
                <w:rFonts w:ascii="Century Gothic" w:eastAsia="Times New Roman" w:hAnsi="Century Gothic" w:cs="Times New Roman"/>
                <w:bCs/>
                <w:sz w:val="20"/>
                <w:szCs w:val="20"/>
              </w:rPr>
            </w:pPr>
            <w:r w:rsidRPr="00356EAA">
              <w:rPr>
                <w:rFonts w:ascii="Century Gothic" w:eastAsia="Times New Roman" w:hAnsi="Century Gothic" w:cs="Times New Roman"/>
                <w:b/>
                <w:bCs/>
                <w:sz w:val="20"/>
                <w:szCs w:val="20"/>
              </w:rPr>
              <w:t>A:</w:t>
            </w:r>
            <w:r w:rsidRPr="00356EAA">
              <w:rPr>
                <w:rFonts w:ascii="Century Gothic" w:eastAsia="Times New Roman" w:hAnsi="Century Gothic" w:cs="Times New Roman"/>
                <w:bCs/>
                <w:sz w:val="20"/>
                <w:szCs w:val="20"/>
              </w:rPr>
              <w:t xml:space="preserve"> Cena brutto sprzętu wraz z dostawą</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02C32F5A" w14:textId="77777777" w:rsidR="00E248A7" w:rsidRPr="00356EAA" w:rsidRDefault="00E248A7" w:rsidP="00356EAA">
            <w:pPr>
              <w:spacing w:after="0" w:line="240" w:lineRule="auto"/>
              <w:jc w:val="right"/>
              <w:rPr>
                <w:rFonts w:ascii="Century Gothic" w:eastAsia="Times New Roman" w:hAnsi="Century Gothic" w:cs="Times New Roman"/>
                <w:b/>
                <w:bCs/>
                <w:sz w:val="20"/>
                <w:szCs w:val="20"/>
              </w:rPr>
            </w:pPr>
          </w:p>
        </w:tc>
      </w:tr>
      <w:tr w:rsidR="00356EAA" w:rsidRPr="00356EAA" w14:paraId="3E52FB42" w14:textId="77777777" w:rsidTr="00E248A7">
        <w:trPr>
          <w:trHeight w:val="552"/>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2D141BE0" w14:textId="77777777" w:rsidR="00356EAA" w:rsidRPr="00356EAA" w:rsidRDefault="000E0366" w:rsidP="00356EAA">
            <w:pPr>
              <w:spacing w:after="0" w:line="240" w:lineRule="auto"/>
              <w:rPr>
                <w:rFonts w:ascii="Century Gothic" w:eastAsia="Times New Roman" w:hAnsi="Century Gothic" w:cs="Times New Roman"/>
                <w:bCs/>
                <w:sz w:val="20"/>
                <w:szCs w:val="20"/>
              </w:rPr>
            </w:pPr>
            <w:r w:rsidRPr="00324B76">
              <w:rPr>
                <w:rFonts w:ascii="Century Gothic" w:eastAsia="Times New Roman" w:hAnsi="Century Gothic" w:cs="Times New Roman"/>
                <w:b/>
                <w:bCs/>
                <w:sz w:val="20"/>
                <w:szCs w:val="20"/>
              </w:rPr>
              <w:t>B</w:t>
            </w:r>
            <w:r w:rsidR="00356EAA" w:rsidRPr="00356EAA">
              <w:rPr>
                <w:rFonts w:ascii="Century Gothic" w:eastAsia="Times New Roman" w:hAnsi="Century Gothic" w:cs="Times New Roman"/>
                <w:b/>
                <w:bCs/>
                <w:sz w:val="20"/>
                <w:szCs w:val="20"/>
              </w:rPr>
              <w:t>:</w:t>
            </w:r>
            <w:r w:rsidR="00356EAA" w:rsidRPr="00356EAA">
              <w:rPr>
                <w:rFonts w:ascii="Century Gothic" w:eastAsia="Times New Roman" w:hAnsi="Century Gothic" w:cs="Times New Roman"/>
                <w:bCs/>
                <w:sz w:val="20"/>
                <w:szCs w:val="20"/>
              </w:rPr>
              <w:t xml:space="preserve"> Cena brutto instalacji i uruchomienia sprzętu</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77E2B60"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r w:rsidR="00356EAA" w:rsidRPr="00356EAA" w14:paraId="61C7638A" w14:textId="77777777" w:rsidTr="00935A6A">
        <w:trPr>
          <w:trHeight w:val="546"/>
        </w:trPr>
        <w:tc>
          <w:tcPr>
            <w:tcW w:w="1013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07DF6B6" w14:textId="77777777" w:rsidR="00356EAA" w:rsidRPr="00356EAA" w:rsidRDefault="000E0366" w:rsidP="00356EAA">
            <w:pPr>
              <w:spacing w:after="0" w:line="240" w:lineRule="auto"/>
              <w:rPr>
                <w:rFonts w:ascii="Century Gothic" w:eastAsia="Times New Roman" w:hAnsi="Century Gothic" w:cs="Times New Roman"/>
                <w:bCs/>
                <w:sz w:val="20"/>
                <w:szCs w:val="20"/>
              </w:rPr>
            </w:pPr>
            <w:r w:rsidRPr="00324B76">
              <w:rPr>
                <w:rFonts w:ascii="Century Gothic" w:eastAsia="Times New Roman" w:hAnsi="Century Gothic" w:cs="Times New Roman"/>
                <w:b/>
                <w:bCs/>
                <w:sz w:val="20"/>
                <w:szCs w:val="20"/>
              </w:rPr>
              <w:t>C</w:t>
            </w:r>
            <w:r w:rsidR="00356EAA" w:rsidRPr="00356EAA">
              <w:rPr>
                <w:rFonts w:ascii="Century Gothic" w:eastAsia="Times New Roman" w:hAnsi="Century Gothic" w:cs="Times New Roman"/>
                <w:b/>
                <w:bCs/>
                <w:sz w:val="20"/>
                <w:szCs w:val="20"/>
              </w:rPr>
              <w:t>:</w:t>
            </w:r>
            <w:r w:rsidR="00356EAA" w:rsidRPr="00356EAA">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B6E4E87"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r w:rsidR="00356EAA" w:rsidRPr="00356EAA" w14:paraId="77A22E24" w14:textId="77777777" w:rsidTr="00935A6A">
        <w:trPr>
          <w:trHeight w:val="539"/>
        </w:trPr>
        <w:tc>
          <w:tcPr>
            <w:tcW w:w="1013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9427E73" w14:textId="77777777" w:rsidR="00356EAA" w:rsidRPr="00356EAA" w:rsidRDefault="000E0366" w:rsidP="00356EAA">
            <w:pPr>
              <w:spacing w:after="0" w:line="240" w:lineRule="auto"/>
              <w:rPr>
                <w:rFonts w:ascii="Century Gothic" w:eastAsia="Times New Roman" w:hAnsi="Century Gothic" w:cs="Times New Roman"/>
                <w:bCs/>
                <w:sz w:val="20"/>
                <w:szCs w:val="20"/>
              </w:rPr>
            </w:pPr>
            <w:r w:rsidRPr="00324B76">
              <w:rPr>
                <w:rFonts w:ascii="Century Gothic" w:eastAsia="Times New Roman" w:hAnsi="Century Gothic" w:cs="Times New Roman"/>
                <w:b/>
                <w:bCs/>
                <w:sz w:val="20"/>
                <w:szCs w:val="20"/>
              </w:rPr>
              <w:t>A+B+C</w:t>
            </w:r>
            <w:r w:rsidR="00356EAA" w:rsidRPr="00356EAA">
              <w:rPr>
                <w:rFonts w:ascii="Century Gothic" w:eastAsia="Times New Roman" w:hAnsi="Century Gothic" w:cs="Times New Roman"/>
                <w:b/>
                <w:bCs/>
                <w:sz w:val="20"/>
                <w:szCs w:val="20"/>
              </w:rPr>
              <w:t>:</w:t>
            </w:r>
            <w:r w:rsidR="00356EAA" w:rsidRPr="00356EAA">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6F9C909"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bl>
    <w:p w14:paraId="23D10D0C" w14:textId="77777777" w:rsidR="001B5A9F" w:rsidRPr="00324B76" w:rsidRDefault="001B5A9F" w:rsidP="001B5A9F">
      <w:pPr>
        <w:spacing w:line="288" w:lineRule="auto"/>
        <w:rPr>
          <w:rFonts w:ascii="Century Gothic" w:eastAsia="Times New Roman" w:hAnsi="Century Gothic" w:cs="Arial"/>
          <w:b/>
          <w:bCs/>
          <w:sz w:val="16"/>
          <w:szCs w:val="16"/>
        </w:rPr>
      </w:pPr>
    </w:p>
    <w:p w14:paraId="25EE437A" w14:textId="77777777" w:rsidR="000E0366" w:rsidRPr="00324B76" w:rsidRDefault="000E0366">
      <w:pPr>
        <w:spacing w:after="160" w:line="259" w:lineRule="auto"/>
        <w:rPr>
          <w:rFonts w:ascii="Century Gothic" w:eastAsia="Times New Roman" w:hAnsi="Century Gothic" w:cs="Arial"/>
          <w:b/>
          <w:bCs/>
          <w:sz w:val="16"/>
          <w:szCs w:val="16"/>
        </w:rPr>
      </w:pPr>
      <w:r w:rsidRPr="00324B76">
        <w:rPr>
          <w:rFonts w:ascii="Century Gothic" w:eastAsia="Times New Roman" w:hAnsi="Century Gothic" w:cs="Arial"/>
          <w:b/>
          <w:bCs/>
          <w:sz w:val="16"/>
          <w:szCs w:val="16"/>
        </w:rPr>
        <w:br w:type="page"/>
      </w:r>
    </w:p>
    <w:p w14:paraId="409F690D" w14:textId="77777777" w:rsidR="001B5A9F" w:rsidRPr="00324B76" w:rsidRDefault="001B5A9F" w:rsidP="007A37E8">
      <w:pPr>
        <w:spacing w:after="0" w:line="240" w:lineRule="auto"/>
        <w:ind w:left="-426"/>
        <w:rPr>
          <w:rFonts w:ascii="Century Gothic" w:eastAsia="Times New Roman" w:hAnsi="Century Gothic" w:cs="Arial"/>
          <w:b/>
          <w:bCs/>
          <w:sz w:val="20"/>
          <w:szCs w:val="20"/>
          <w:u w:val="single"/>
        </w:rPr>
      </w:pPr>
      <w:r w:rsidRPr="00324B76">
        <w:rPr>
          <w:rFonts w:ascii="Century Gothic" w:eastAsia="Times New Roman" w:hAnsi="Century Gothic" w:cs="Arial"/>
          <w:b/>
          <w:bCs/>
          <w:sz w:val="20"/>
          <w:szCs w:val="20"/>
          <w:u w:val="single"/>
        </w:rPr>
        <w:lastRenderedPageBreak/>
        <w:t>PRZEZNACZENIE / NAZEWNICTWO</w:t>
      </w:r>
    </w:p>
    <w:p w14:paraId="3E8DE75F" w14:textId="77777777" w:rsidR="000E0366" w:rsidRPr="00324B76" w:rsidRDefault="000E0366" w:rsidP="007A37E8">
      <w:pPr>
        <w:spacing w:after="0" w:line="240" w:lineRule="auto"/>
        <w:ind w:left="-426"/>
        <w:rPr>
          <w:rFonts w:ascii="Century Gothic" w:eastAsia="Times New Roman" w:hAnsi="Century Gothic" w:cs="Arial"/>
          <w:b/>
          <w:bCs/>
          <w:sz w:val="20"/>
          <w:szCs w:val="20"/>
          <w:u w:val="single"/>
        </w:rPr>
      </w:pPr>
    </w:p>
    <w:p w14:paraId="64F20492" w14:textId="77777777" w:rsidR="00512F7F" w:rsidRPr="00324B76" w:rsidRDefault="000E0366" w:rsidP="007A37E8">
      <w:pPr>
        <w:spacing w:after="0" w:line="240" w:lineRule="auto"/>
        <w:ind w:left="-426"/>
        <w:rPr>
          <w:rFonts w:ascii="Century Gothic" w:eastAsia="Times New Roman" w:hAnsi="Century Gothic" w:cs="Arial"/>
          <w:b/>
          <w:bCs/>
          <w:sz w:val="20"/>
          <w:szCs w:val="20"/>
        </w:rPr>
      </w:pPr>
      <w:r w:rsidRPr="00324B76">
        <w:rPr>
          <w:rFonts w:ascii="Century Gothic" w:eastAsia="Times New Roman" w:hAnsi="Century Gothic" w:cs="Arial"/>
          <w:b/>
          <w:bCs/>
          <w:sz w:val="20"/>
          <w:szCs w:val="20"/>
        </w:rPr>
        <w:t xml:space="preserve">Uwaga przy wystawianiu </w:t>
      </w:r>
      <w:r w:rsidR="001B5A9F" w:rsidRPr="00324B76">
        <w:rPr>
          <w:rFonts w:ascii="Century Gothic" w:eastAsia="Times New Roman" w:hAnsi="Century Gothic" w:cs="Arial"/>
          <w:b/>
          <w:bCs/>
          <w:sz w:val="20"/>
          <w:szCs w:val="20"/>
        </w:rPr>
        <w:t>dokumentów finansowo-księgowych, protokołów przekazania, itp. obowiązuje nazewnictwo jak w poniższej tabeli</w:t>
      </w:r>
      <w:r w:rsidRPr="00324B76">
        <w:rPr>
          <w:rFonts w:ascii="Century Gothic" w:eastAsia="Times New Roman" w:hAnsi="Century Gothic" w:cs="Arial"/>
          <w:b/>
          <w:bCs/>
          <w:sz w:val="20"/>
          <w:szCs w:val="20"/>
        </w:rPr>
        <w:t>:</w:t>
      </w:r>
    </w:p>
    <w:p w14:paraId="33A645CF" w14:textId="77777777" w:rsidR="000E0366" w:rsidRPr="00324B76" w:rsidRDefault="000E0366" w:rsidP="000E0366">
      <w:pPr>
        <w:spacing w:after="0" w:line="240" w:lineRule="auto"/>
        <w:rPr>
          <w:rFonts w:ascii="Century Gothic" w:eastAsia="Times New Roman" w:hAnsi="Century Gothic" w:cs="Arial"/>
          <w:b/>
          <w:bCs/>
          <w:sz w:val="20"/>
          <w:szCs w:val="20"/>
        </w:rPr>
      </w:pPr>
    </w:p>
    <w:tbl>
      <w:tblPr>
        <w:tblW w:w="9073"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2410"/>
        <w:gridCol w:w="3260"/>
        <w:gridCol w:w="993"/>
      </w:tblGrid>
      <w:tr w:rsidR="00645BBD" w:rsidRPr="00324B76" w14:paraId="40CC90AD" w14:textId="77777777" w:rsidTr="004A421E">
        <w:trPr>
          <w:trHeight w:val="600"/>
        </w:trPr>
        <w:tc>
          <w:tcPr>
            <w:tcW w:w="2410" w:type="dxa"/>
            <w:shd w:val="clear" w:color="auto" w:fill="auto"/>
            <w:vAlign w:val="center"/>
          </w:tcPr>
          <w:p w14:paraId="0CD0D7D7" w14:textId="77777777" w:rsidR="00645BBD" w:rsidRPr="00324B76" w:rsidRDefault="00645BBD" w:rsidP="00494831">
            <w:pPr>
              <w:spacing w:after="0" w:line="240" w:lineRule="auto"/>
              <w:jc w:val="center"/>
              <w:rPr>
                <w:rFonts w:ascii="Century Gothic" w:hAnsi="Century Gothic" w:cs="Calibri"/>
                <w:b/>
                <w:color w:val="000000"/>
                <w:sz w:val="20"/>
                <w:szCs w:val="20"/>
              </w:rPr>
            </w:pPr>
            <w:r w:rsidRPr="00324B76">
              <w:rPr>
                <w:rFonts w:ascii="Century Gothic" w:hAnsi="Century Gothic" w:cs="Calibri"/>
                <w:b/>
                <w:color w:val="000000"/>
                <w:sz w:val="20"/>
                <w:szCs w:val="20"/>
              </w:rPr>
              <w:t>Przeznaczenie (obszar)</w:t>
            </w:r>
          </w:p>
        </w:tc>
        <w:tc>
          <w:tcPr>
            <w:tcW w:w="2410" w:type="dxa"/>
            <w:shd w:val="clear" w:color="auto" w:fill="auto"/>
            <w:vAlign w:val="center"/>
          </w:tcPr>
          <w:p w14:paraId="42F50B14" w14:textId="77777777" w:rsidR="00645BBD" w:rsidRPr="00324B76" w:rsidRDefault="00645BBD" w:rsidP="00494831">
            <w:pPr>
              <w:spacing w:after="0" w:line="240" w:lineRule="auto"/>
              <w:jc w:val="center"/>
              <w:rPr>
                <w:rFonts w:ascii="Century Gothic" w:hAnsi="Century Gothic" w:cs="Calibri"/>
                <w:b/>
                <w:color w:val="000000"/>
                <w:sz w:val="20"/>
                <w:szCs w:val="20"/>
              </w:rPr>
            </w:pPr>
            <w:r w:rsidRPr="00324B76">
              <w:rPr>
                <w:rFonts w:ascii="Century Gothic" w:hAnsi="Century Gothic" w:cs="Calibri"/>
                <w:b/>
                <w:color w:val="000000"/>
                <w:sz w:val="20"/>
                <w:szCs w:val="20"/>
              </w:rPr>
              <w:t>Pomieszczenie</w:t>
            </w:r>
          </w:p>
        </w:tc>
        <w:tc>
          <w:tcPr>
            <w:tcW w:w="3260" w:type="dxa"/>
            <w:shd w:val="clear" w:color="auto" w:fill="auto"/>
            <w:vAlign w:val="center"/>
          </w:tcPr>
          <w:p w14:paraId="4DB6CC0A" w14:textId="77777777" w:rsidR="00645BBD" w:rsidRPr="00324B76" w:rsidRDefault="00645BBD" w:rsidP="00A05F6D">
            <w:pPr>
              <w:spacing w:after="0" w:line="240" w:lineRule="auto"/>
              <w:jc w:val="center"/>
              <w:rPr>
                <w:rFonts w:ascii="Century Gothic" w:hAnsi="Century Gothic" w:cs="Calibri"/>
                <w:b/>
                <w:color w:val="000000"/>
                <w:sz w:val="20"/>
                <w:szCs w:val="20"/>
              </w:rPr>
            </w:pPr>
            <w:r>
              <w:rPr>
                <w:rFonts w:ascii="Century Gothic" w:hAnsi="Century Gothic" w:cs="Calibri"/>
                <w:b/>
                <w:color w:val="000000"/>
                <w:sz w:val="20"/>
                <w:szCs w:val="20"/>
              </w:rPr>
              <w:t xml:space="preserve">Nazwa w projekcie </w:t>
            </w:r>
            <w:r w:rsidRPr="00324B76">
              <w:rPr>
                <w:rFonts w:ascii="Century Gothic" w:hAnsi="Century Gothic" w:cs="Calibri"/>
                <w:b/>
                <w:color w:val="000000"/>
                <w:sz w:val="20"/>
                <w:szCs w:val="20"/>
              </w:rPr>
              <w:t>„unijnym”</w:t>
            </w:r>
          </w:p>
        </w:tc>
        <w:tc>
          <w:tcPr>
            <w:tcW w:w="993" w:type="dxa"/>
            <w:shd w:val="clear" w:color="auto" w:fill="auto"/>
            <w:vAlign w:val="center"/>
          </w:tcPr>
          <w:p w14:paraId="78BE8A4C" w14:textId="77777777" w:rsidR="00645BBD" w:rsidRPr="00324B76" w:rsidRDefault="00645BBD" w:rsidP="00494831">
            <w:pPr>
              <w:spacing w:after="0" w:line="240" w:lineRule="auto"/>
              <w:jc w:val="center"/>
              <w:rPr>
                <w:rFonts w:ascii="Century Gothic" w:hAnsi="Century Gothic" w:cs="Calibri"/>
                <w:b/>
                <w:color w:val="000000"/>
                <w:sz w:val="20"/>
                <w:szCs w:val="20"/>
              </w:rPr>
            </w:pPr>
            <w:r w:rsidRPr="00324B76">
              <w:rPr>
                <w:rFonts w:ascii="Century Gothic" w:hAnsi="Century Gothic" w:cs="Calibri"/>
                <w:b/>
                <w:color w:val="000000"/>
                <w:sz w:val="20"/>
                <w:szCs w:val="20"/>
              </w:rPr>
              <w:t>Ilość sztuk</w:t>
            </w:r>
          </w:p>
        </w:tc>
      </w:tr>
      <w:tr w:rsidR="00AD240A" w:rsidRPr="00E248A7" w14:paraId="55B6F44C" w14:textId="77777777" w:rsidTr="00AD240A">
        <w:trPr>
          <w:trHeight w:val="600"/>
        </w:trPr>
        <w:tc>
          <w:tcPr>
            <w:tcW w:w="2410" w:type="dxa"/>
            <w:shd w:val="clear" w:color="auto" w:fill="auto"/>
            <w:vAlign w:val="center"/>
            <w:hideMark/>
          </w:tcPr>
          <w:p w14:paraId="02D71B7C" w14:textId="77777777" w:rsidR="00AD240A" w:rsidRPr="00AD240A" w:rsidRDefault="00AD240A" w:rsidP="00AD240A">
            <w:pPr>
              <w:spacing w:after="0" w:line="240" w:lineRule="auto"/>
              <w:jc w:val="center"/>
              <w:rPr>
                <w:rFonts w:ascii="Century Gothic" w:eastAsia="Times New Roman" w:hAnsi="Century Gothic" w:cs="Calibri"/>
                <w:color w:val="000000"/>
                <w:sz w:val="20"/>
                <w:szCs w:val="20"/>
                <w:lang w:eastAsia="pl-PL"/>
              </w:rPr>
            </w:pPr>
            <w:r w:rsidRPr="00AD240A">
              <w:rPr>
                <w:rFonts w:ascii="Century Gothic" w:eastAsia="Times New Roman" w:hAnsi="Century Gothic" w:cs="Calibri"/>
                <w:color w:val="000000"/>
                <w:sz w:val="20"/>
                <w:szCs w:val="20"/>
                <w:lang w:eastAsia="pl-PL"/>
              </w:rPr>
              <w:t>BLOK OPERACYJNY</w:t>
            </w:r>
          </w:p>
        </w:tc>
        <w:tc>
          <w:tcPr>
            <w:tcW w:w="2410" w:type="dxa"/>
            <w:shd w:val="clear" w:color="auto" w:fill="auto"/>
            <w:vAlign w:val="center"/>
            <w:hideMark/>
          </w:tcPr>
          <w:p w14:paraId="11462756" w14:textId="77777777" w:rsidR="00AD240A" w:rsidRPr="00AD240A" w:rsidRDefault="00AD240A" w:rsidP="00AD240A">
            <w:pPr>
              <w:spacing w:after="0" w:line="240" w:lineRule="auto"/>
              <w:jc w:val="center"/>
              <w:rPr>
                <w:rFonts w:ascii="Century Gothic" w:eastAsia="Times New Roman" w:hAnsi="Century Gothic" w:cs="Calibri"/>
                <w:color w:val="000000"/>
                <w:sz w:val="20"/>
                <w:szCs w:val="20"/>
                <w:lang w:eastAsia="pl-PL"/>
              </w:rPr>
            </w:pPr>
            <w:r w:rsidRPr="00AD240A">
              <w:rPr>
                <w:rFonts w:ascii="Century Gothic" w:eastAsia="Times New Roman" w:hAnsi="Century Gothic" w:cs="Calibri"/>
                <w:color w:val="000000"/>
                <w:sz w:val="20"/>
                <w:szCs w:val="20"/>
                <w:lang w:eastAsia="pl-PL"/>
              </w:rPr>
              <w:t>Sala operacyjna neurochirurgia</w:t>
            </w:r>
          </w:p>
        </w:tc>
        <w:tc>
          <w:tcPr>
            <w:tcW w:w="3260" w:type="dxa"/>
            <w:shd w:val="clear" w:color="auto" w:fill="auto"/>
            <w:vAlign w:val="center"/>
            <w:hideMark/>
          </w:tcPr>
          <w:p w14:paraId="4B5FC611" w14:textId="77777777" w:rsidR="00AD240A" w:rsidRPr="00AD240A" w:rsidRDefault="00AD240A" w:rsidP="00AD240A">
            <w:pPr>
              <w:spacing w:after="0" w:line="240" w:lineRule="auto"/>
              <w:jc w:val="center"/>
              <w:rPr>
                <w:rFonts w:ascii="Century Gothic" w:eastAsia="Times New Roman" w:hAnsi="Century Gothic" w:cs="Calibri"/>
                <w:color w:val="000000"/>
                <w:sz w:val="20"/>
                <w:szCs w:val="20"/>
                <w:lang w:eastAsia="pl-PL"/>
              </w:rPr>
            </w:pPr>
            <w:r w:rsidRPr="00AD240A">
              <w:rPr>
                <w:rFonts w:ascii="Century Gothic" w:eastAsia="Times New Roman" w:hAnsi="Century Gothic" w:cs="Calibri"/>
                <w:color w:val="000000"/>
                <w:sz w:val="20"/>
                <w:szCs w:val="20"/>
                <w:lang w:eastAsia="pl-PL"/>
              </w:rPr>
              <w:t>ultrasonograf śródoperacyjny</w:t>
            </w:r>
          </w:p>
        </w:tc>
        <w:tc>
          <w:tcPr>
            <w:tcW w:w="993" w:type="dxa"/>
            <w:shd w:val="clear" w:color="auto" w:fill="auto"/>
            <w:vAlign w:val="center"/>
            <w:hideMark/>
          </w:tcPr>
          <w:p w14:paraId="343E5105" w14:textId="77777777" w:rsidR="00AD240A" w:rsidRPr="00E248A7" w:rsidRDefault="00AD240A" w:rsidP="00494831">
            <w:pPr>
              <w:spacing w:after="0" w:line="240" w:lineRule="auto"/>
              <w:jc w:val="center"/>
              <w:rPr>
                <w:rFonts w:ascii="Century Gothic" w:hAnsi="Century Gothic" w:cs="Calibri"/>
                <w:color w:val="000000"/>
                <w:sz w:val="20"/>
                <w:szCs w:val="20"/>
              </w:rPr>
            </w:pPr>
            <w:r w:rsidRPr="00E248A7">
              <w:rPr>
                <w:rFonts w:ascii="Century Gothic" w:hAnsi="Century Gothic" w:cs="Calibri"/>
                <w:color w:val="000000"/>
                <w:sz w:val="20"/>
                <w:szCs w:val="20"/>
              </w:rPr>
              <w:t>1</w:t>
            </w:r>
          </w:p>
        </w:tc>
      </w:tr>
    </w:tbl>
    <w:p w14:paraId="66C6EC63" w14:textId="77777777" w:rsidR="001B5A9F" w:rsidRPr="001A32C6" w:rsidRDefault="001B5A9F" w:rsidP="001B5A9F">
      <w:pPr>
        <w:spacing w:line="288" w:lineRule="auto"/>
        <w:rPr>
          <w:rFonts w:ascii="Century Gothic" w:eastAsia="Times New Roman" w:hAnsi="Century Gothic" w:cs="Arial"/>
          <w:b/>
          <w:bCs/>
          <w:sz w:val="16"/>
          <w:szCs w:val="16"/>
        </w:rPr>
      </w:pPr>
    </w:p>
    <w:p w14:paraId="78677791" w14:textId="77777777" w:rsidR="001B5A9F" w:rsidRDefault="001B5A9F" w:rsidP="007A37E8">
      <w:pPr>
        <w:tabs>
          <w:tab w:val="left" w:pos="9781"/>
        </w:tabs>
        <w:suppressAutoHyphens/>
        <w:spacing w:after="0" w:line="240" w:lineRule="auto"/>
        <w:ind w:left="-425"/>
        <w:rPr>
          <w:rFonts w:ascii="Century Gothic" w:eastAsia="Times New Roman" w:hAnsi="Century Gothic"/>
          <w:b/>
          <w:szCs w:val="20"/>
          <w:lang w:eastAsia="zh-CN"/>
        </w:rPr>
      </w:pPr>
      <w:r w:rsidRPr="001A32C6">
        <w:rPr>
          <w:rFonts w:ascii="Century Gothic" w:eastAsia="Times New Roman" w:hAnsi="Century Gothic" w:cs="Arial"/>
          <w:b/>
          <w:bCs/>
          <w:sz w:val="20"/>
          <w:szCs w:val="20"/>
        </w:rPr>
        <w:t>PARAMETRY TECHNICZNE I EKSPLOATACYJNE</w:t>
      </w:r>
      <w:r w:rsidR="007A37E8">
        <w:rPr>
          <w:rFonts w:ascii="Century Gothic" w:eastAsia="Times New Roman" w:hAnsi="Century Gothic" w:cs="Arial"/>
          <w:b/>
          <w:bCs/>
          <w:sz w:val="20"/>
          <w:szCs w:val="20"/>
        </w:rPr>
        <w:t xml:space="preserve"> (dotyczą wszystkich aparatów w pakiecie)</w:t>
      </w:r>
    </w:p>
    <w:p w14:paraId="3462DB34" w14:textId="77777777" w:rsidR="007A37E8" w:rsidRPr="007A37E8" w:rsidRDefault="007A37E8" w:rsidP="007A37E8">
      <w:pPr>
        <w:tabs>
          <w:tab w:val="left" w:pos="9781"/>
        </w:tabs>
        <w:suppressAutoHyphens/>
        <w:spacing w:after="0" w:line="240" w:lineRule="auto"/>
        <w:ind w:left="-425"/>
        <w:rPr>
          <w:rFonts w:ascii="Century Gothic" w:eastAsia="Times New Roman" w:hAnsi="Century Gothic"/>
          <w:b/>
          <w:szCs w:val="20"/>
          <w:lang w:eastAsia="zh-CN"/>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1B5A9F" w:rsidRPr="00AD240A" w14:paraId="5AB3E723" w14:textId="77777777" w:rsidTr="00AD240A">
        <w:tc>
          <w:tcPr>
            <w:tcW w:w="567" w:type="dxa"/>
            <w:tcBorders>
              <w:top w:val="single" w:sz="4" w:space="0" w:color="auto"/>
              <w:left w:val="single" w:sz="4" w:space="0" w:color="auto"/>
              <w:bottom w:val="single" w:sz="4" w:space="0" w:color="auto"/>
              <w:right w:val="single" w:sz="4" w:space="0" w:color="auto"/>
            </w:tcBorders>
            <w:vAlign w:val="center"/>
            <w:hideMark/>
          </w:tcPr>
          <w:p w14:paraId="4F803886" w14:textId="77777777" w:rsidR="001B5A9F" w:rsidRPr="00AD240A" w:rsidRDefault="001B5A9F" w:rsidP="00AD240A">
            <w:pPr>
              <w:spacing w:after="0"/>
              <w:rPr>
                <w:rFonts w:ascii="Century Gothic" w:eastAsia="Times New Roman" w:hAnsi="Century Gothic" w:cs="Arial"/>
                <w:b/>
                <w:bCs/>
                <w:sz w:val="18"/>
                <w:szCs w:val="18"/>
              </w:rPr>
            </w:pPr>
            <w:r w:rsidRPr="00AD240A">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05055655" w14:textId="77777777" w:rsidR="001B5A9F" w:rsidRPr="00AD240A" w:rsidRDefault="007A37E8" w:rsidP="00AD240A">
            <w:pPr>
              <w:spacing w:after="0"/>
              <w:jc w:val="center"/>
              <w:rPr>
                <w:rFonts w:ascii="Century Gothic" w:eastAsia="Times New Roman" w:hAnsi="Century Gothic" w:cs="Arial"/>
                <w:b/>
                <w:bCs/>
                <w:sz w:val="18"/>
                <w:szCs w:val="18"/>
              </w:rPr>
            </w:pPr>
            <w:r w:rsidRPr="00AD240A">
              <w:rPr>
                <w:rFonts w:ascii="Century Gothic" w:eastAsia="Times New Roman" w:hAnsi="Century Gothic" w:cs="Arial"/>
                <w:b/>
                <w:bCs/>
                <w:sz w:val="18"/>
                <w:szCs w:val="18"/>
              </w:rPr>
              <w:t>P</w:t>
            </w:r>
            <w:r w:rsidR="001B5A9F" w:rsidRPr="00AD240A">
              <w:rPr>
                <w:rFonts w:ascii="Century Gothic" w:eastAsia="Times New Roman" w:hAnsi="Century Gothic" w:cs="Arial"/>
                <w:b/>
                <w:bCs/>
                <w:sz w:val="18"/>
                <w:szCs w:val="18"/>
              </w:rPr>
              <w:t>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8CDB2B4" w14:textId="77777777" w:rsidR="001B5A9F" w:rsidRPr="00AD240A" w:rsidRDefault="007A37E8" w:rsidP="00AD240A">
            <w:pPr>
              <w:spacing w:after="0"/>
              <w:jc w:val="center"/>
              <w:rPr>
                <w:rFonts w:ascii="Century Gothic" w:eastAsia="Times New Roman" w:hAnsi="Century Gothic" w:cs="Arial"/>
                <w:b/>
                <w:bCs/>
                <w:sz w:val="18"/>
                <w:szCs w:val="18"/>
              </w:rPr>
            </w:pPr>
            <w:r w:rsidRPr="00AD240A">
              <w:rPr>
                <w:rFonts w:ascii="Century Gothic" w:eastAsia="Times New Roman" w:hAnsi="Century Gothic" w:cs="Arial"/>
                <w:b/>
                <w:bCs/>
                <w:sz w:val="18"/>
                <w:szCs w:val="18"/>
              </w:rPr>
              <w:t>P</w:t>
            </w:r>
            <w:r w:rsidR="001B5A9F" w:rsidRPr="00AD240A">
              <w:rPr>
                <w:rFonts w:ascii="Century Gothic" w:eastAsia="Times New Roman" w:hAnsi="Century Gothic" w:cs="Arial"/>
                <w:b/>
                <w:bCs/>
                <w:sz w:val="18"/>
                <w:szCs w:val="18"/>
              </w:rPr>
              <w:t>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464D633B" w14:textId="77777777" w:rsidR="001B5A9F" w:rsidRPr="00AD240A" w:rsidRDefault="007A37E8" w:rsidP="00AD240A">
            <w:pPr>
              <w:spacing w:after="0"/>
              <w:jc w:val="center"/>
              <w:rPr>
                <w:rFonts w:ascii="Century Gothic" w:eastAsia="Times New Roman" w:hAnsi="Century Gothic" w:cs="Arial"/>
                <w:b/>
                <w:bCs/>
                <w:sz w:val="18"/>
                <w:szCs w:val="18"/>
              </w:rPr>
            </w:pPr>
            <w:r w:rsidRPr="00AD240A">
              <w:rPr>
                <w:rFonts w:ascii="Century Gothic" w:eastAsia="Times New Roman" w:hAnsi="Century Gothic" w:cs="Arial"/>
                <w:b/>
                <w:bCs/>
                <w:sz w:val="18"/>
                <w:szCs w:val="18"/>
              </w:rPr>
              <w:t>P</w:t>
            </w:r>
            <w:r w:rsidR="001B5A9F" w:rsidRPr="00AD240A">
              <w:rPr>
                <w:rFonts w:ascii="Century Gothic" w:eastAsia="Times New Roman" w:hAnsi="Century Gothic" w:cs="Arial"/>
                <w:b/>
                <w:bCs/>
                <w:sz w:val="18"/>
                <w:szCs w:val="18"/>
              </w:rPr>
              <w:t>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1E49EFC" w14:textId="77777777" w:rsidR="001B5A9F" w:rsidRPr="00AD240A" w:rsidRDefault="007A37E8" w:rsidP="00AD240A">
            <w:pPr>
              <w:spacing w:after="0"/>
              <w:jc w:val="center"/>
              <w:rPr>
                <w:rFonts w:ascii="Century Gothic" w:eastAsia="Times New Roman" w:hAnsi="Century Gothic" w:cs="Arial"/>
                <w:b/>
                <w:bCs/>
                <w:sz w:val="18"/>
                <w:szCs w:val="18"/>
              </w:rPr>
            </w:pPr>
            <w:r w:rsidRPr="00AD240A">
              <w:rPr>
                <w:rFonts w:ascii="Century Gothic" w:eastAsia="Times New Roman" w:hAnsi="Century Gothic" w:cs="Arial"/>
                <w:b/>
                <w:bCs/>
                <w:sz w:val="18"/>
                <w:szCs w:val="18"/>
              </w:rPr>
              <w:t>Sposób oceny parametru</w:t>
            </w:r>
          </w:p>
        </w:tc>
      </w:tr>
      <w:tr w:rsidR="00AD240A" w:rsidRPr="00AD240A" w14:paraId="2F07D2A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2B70F65"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3D65BD4" w14:textId="77777777" w:rsidR="00AD240A" w:rsidRPr="00AD240A" w:rsidRDefault="00AD240A" w:rsidP="00AD240A">
            <w:pPr>
              <w:keepNext/>
              <w:keepLines/>
              <w:numPr>
                <w:ilvl w:val="1"/>
                <w:numId w:val="4"/>
              </w:numPr>
              <w:suppressAutoHyphens/>
              <w:spacing w:after="0"/>
              <w:outlineLvl w:val="1"/>
              <w:rPr>
                <w:rFonts w:ascii="Century Gothic" w:eastAsia="Times New Roman" w:hAnsi="Century Gothic" w:cs="Times New Roman"/>
                <w:b/>
                <w:kern w:val="2"/>
                <w:sz w:val="18"/>
                <w:szCs w:val="18"/>
                <w:lang w:eastAsia="hi-IN" w:bidi="hi-IN"/>
              </w:rPr>
            </w:pPr>
            <w:r w:rsidRPr="00AD240A">
              <w:rPr>
                <w:rFonts w:ascii="Century Gothic" w:eastAsia="Times New Roman" w:hAnsi="Century Gothic" w:cs="Times New Roman"/>
                <w:b/>
                <w:kern w:val="2"/>
                <w:sz w:val="18"/>
                <w:szCs w:val="18"/>
                <w:lang w:eastAsia="hi-IN" w:bidi="hi-IN"/>
              </w:rPr>
              <w:t>Jednostka główna</w:t>
            </w:r>
          </w:p>
        </w:tc>
        <w:tc>
          <w:tcPr>
            <w:tcW w:w="1700" w:type="dxa"/>
            <w:tcBorders>
              <w:top w:val="single" w:sz="4" w:space="0" w:color="auto"/>
              <w:left w:val="single" w:sz="4" w:space="0" w:color="auto"/>
              <w:bottom w:val="single" w:sz="4" w:space="0" w:color="auto"/>
              <w:right w:val="single" w:sz="4" w:space="0" w:color="auto"/>
            </w:tcBorders>
            <w:vAlign w:val="center"/>
          </w:tcPr>
          <w:p w14:paraId="518D8817" w14:textId="77777777" w:rsidR="00AD240A" w:rsidRPr="00AD240A" w:rsidRDefault="00AD240A" w:rsidP="00AD240A">
            <w:pPr>
              <w:keepNext/>
              <w:keepLines/>
              <w:tabs>
                <w:tab w:val="left" w:pos="708"/>
              </w:tabs>
              <w:suppressAutoHyphens/>
              <w:spacing w:after="0"/>
              <w:jc w:val="center"/>
              <w:outlineLvl w:val="1"/>
              <w:rPr>
                <w:rFonts w:ascii="Century Gothic" w:eastAsia="Times New Roman" w:hAnsi="Century Gothic" w:cs="Times New Roman"/>
                <w:b/>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3DAABD69" w14:textId="77777777" w:rsidR="00AD240A" w:rsidRPr="00AD240A" w:rsidRDefault="00AD240A" w:rsidP="00AD240A">
            <w:pPr>
              <w:keepNext/>
              <w:keepLines/>
              <w:numPr>
                <w:ilvl w:val="1"/>
                <w:numId w:val="4"/>
              </w:numPr>
              <w:suppressAutoHyphens/>
              <w:spacing w:after="0"/>
              <w:outlineLvl w:val="1"/>
              <w:rPr>
                <w:rFonts w:ascii="Century Gothic" w:hAnsi="Century Gothic"/>
                <w:b/>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A3143ED" w14:textId="77777777" w:rsidR="00AD240A" w:rsidRPr="00AD240A" w:rsidRDefault="00AD240A" w:rsidP="00AD240A">
            <w:pPr>
              <w:keepNext/>
              <w:keepLines/>
              <w:numPr>
                <w:ilvl w:val="1"/>
                <w:numId w:val="4"/>
              </w:numPr>
              <w:suppressAutoHyphens/>
              <w:spacing w:after="0"/>
              <w:jc w:val="center"/>
              <w:outlineLvl w:val="1"/>
              <w:rPr>
                <w:rFonts w:ascii="Century Gothic" w:eastAsia="Times New Roman" w:hAnsi="Century Gothic" w:cs="Times New Roman"/>
                <w:b/>
                <w:kern w:val="2"/>
                <w:sz w:val="18"/>
                <w:szCs w:val="18"/>
                <w:lang w:eastAsia="hi-IN" w:bidi="hi-IN"/>
              </w:rPr>
            </w:pPr>
          </w:p>
        </w:tc>
      </w:tr>
      <w:tr w:rsidR="00AD240A" w:rsidRPr="00AD240A" w14:paraId="2674B114"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A2A5984"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5B903E8"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Aparat o nowoczesnej konstrukcji i ergonomii pracy przeznaczony do zastosowań śródoperacyjnych</w:t>
            </w:r>
          </w:p>
        </w:tc>
        <w:tc>
          <w:tcPr>
            <w:tcW w:w="1700" w:type="dxa"/>
            <w:tcBorders>
              <w:top w:val="single" w:sz="4" w:space="0" w:color="auto"/>
              <w:left w:val="single" w:sz="4" w:space="0" w:color="auto"/>
              <w:bottom w:val="single" w:sz="4" w:space="0" w:color="auto"/>
              <w:right w:val="single" w:sz="4" w:space="0" w:color="auto"/>
            </w:tcBorders>
            <w:vAlign w:val="center"/>
          </w:tcPr>
          <w:p w14:paraId="45D7A4C9"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CD99420"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214790D"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5FC6E322"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5BA1F6F"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054D6FE"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Dynamika systemu &gt;= 260 [dB] </w:t>
            </w:r>
          </w:p>
        </w:tc>
        <w:tc>
          <w:tcPr>
            <w:tcW w:w="1700" w:type="dxa"/>
            <w:tcBorders>
              <w:top w:val="single" w:sz="4" w:space="0" w:color="auto"/>
              <w:left w:val="single" w:sz="4" w:space="0" w:color="auto"/>
              <w:bottom w:val="single" w:sz="4" w:space="0" w:color="auto"/>
              <w:right w:val="single" w:sz="4" w:space="0" w:color="auto"/>
            </w:tcBorders>
            <w:vAlign w:val="center"/>
          </w:tcPr>
          <w:p w14:paraId="41C896CE"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74E3015"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D9767E7"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280 i więcej – 3 pkt.</w:t>
            </w:r>
          </w:p>
          <w:p w14:paraId="5479CD54"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Mniejsze wartości – 1 pkt.</w:t>
            </w:r>
          </w:p>
        </w:tc>
      </w:tr>
      <w:tr w:rsidR="00AD240A" w:rsidRPr="00AD240A" w14:paraId="02FF15B9"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C048476"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45A9F67"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Zakres pracy aparatu 2,5 - 18  [MHz] lub szerszy zakres przy czym minimalna wartość zakresu pracy aparatu max. 2.5 MHz</w:t>
            </w:r>
          </w:p>
        </w:tc>
        <w:tc>
          <w:tcPr>
            <w:tcW w:w="1700" w:type="dxa"/>
            <w:tcBorders>
              <w:top w:val="single" w:sz="4" w:space="0" w:color="auto"/>
              <w:left w:val="single" w:sz="4" w:space="0" w:color="auto"/>
              <w:bottom w:val="single" w:sz="4" w:space="0" w:color="auto"/>
              <w:right w:val="single" w:sz="4" w:space="0" w:color="auto"/>
            </w:tcBorders>
            <w:vAlign w:val="center"/>
          </w:tcPr>
          <w:p w14:paraId="23A1E1B3"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45C5B1C"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61FF4CC"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1AB20145"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EF104FF"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F595340"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Liczba niezależnych kanałów przetwarzania cyfrowego [liczba]</w:t>
            </w:r>
          </w:p>
        </w:tc>
        <w:tc>
          <w:tcPr>
            <w:tcW w:w="1700" w:type="dxa"/>
            <w:tcBorders>
              <w:top w:val="single" w:sz="4" w:space="0" w:color="auto"/>
              <w:left w:val="single" w:sz="4" w:space="0" w:color="auto"/>
              <w:bottom w:val="single" w:sz="4" w:space="0" w:color="auto"/>
              <w:right w:val="single" w:sz="4" w:space="0" w:color="auto"/>
            </w:tcBorders>
            <w:vAlign w:val="center"/>
          </w:tcPr>
          <w:p w14:paraId="30DB99F7"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&gt;=  450 000</w:t>
            </w:r>
          </w:p>
        </w:tc>
        <w:tc>
          <w:tcPr>
            <w:tcW w:w="4395" w:type="dxa"/>
            <w:tcBorders>
              <w:top w:val="single" w:sz="4" w:space="0" w:color="auto"/>
              <w:left w:val="single" w:sz="4" w:space="0" w:color="auto"/>
              <w:bottom w:val="single" w:sz="4" w:space="0" w:color="auto"/>
              <w:right w:val="single" w:sz="4" w:space="0" w:color="auto"/>
            </w:tcBorders>
            <w:vAlign w:val="center"/>
          </w:tcPr>
          <w:p w14:paraId="73AE58CB"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2914934"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101CCAC0"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9E78272"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18419BF"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Fizyczna ilość kanałów nadawczych  TX i odbiorczych RX - min. po 192</w:t>
            </w:r>
          </w:p>
        </w:tc>
        <w:tc>
          <w:tcPr>
            <w:tcW w:w="1700" w:type="dxa"/>
            <w:tcBorders>
              <w:top w:val="single" w:sz="4" w:space="0" w:color="auto"/>
              <w:left w:val="single" w:sz="4" w:space="0" w:color="auto"/>
              <w:bottom w:val="single" w:sz="4" w:space="0" w:color="auto"/>
              <w:right w:val="single" w:sz="4" w:space="0" w:color="auto"/>
            </w:tcBorders>
            <w:vAlign w:val="center"/>
          </w:tcPr>
          <w:p w14:paraId="43DC6F0E"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A9D4E8A"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FDB035C"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6E79F1" w14:paraId="62D37D23"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B9AD1A3"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D69224C"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Monitor kolorowy LCD/OLED – podać przekątną ekranu</w:t>
            </w:r>
            <w:r w:rsidRPr="00AD240A">
              <w:rPr>
                <w:rFonts w:ascii="Century Gothic" w:eastAsia="SimSun" w:hAnsi="Century Gothic" w:cs="Times New Roman"/>
                <w:b/>
                <w:strike/>
                <w:kern w:val="2"/>
                <w:sz w:val="18"/>
                <w:szCs w:val="18"/>
                <w:lang w:eastAsia="hi-IN" w:bidi="hi-IN"/>
              </w:rPr>
              <w:t xml:space="preserve"> </w:t>
            </w:r>
            <w:r w:rsidRPr="00AD240A">
              <w:rPr>
                <w:rFonts w:ascii="Century Gothic" w:eastAsia="SimSun" w:hAnsi="Century Gothic" w:cs="Times New Roman"/>
                <w:kern w:val="2"/>
                <w:sz w:val="18"/>
                <w:szCs w:val="18"/>
                <w:lang w:eastAsia="hi-IN" w:bidi="hi-IN"/>
              </w:rPr>
              <w:t>min. 21,[”]</w:t>
            </w:r>
          </w:p>
        </w:tc>
        <w:tc>
          <w:tcPr>
            <w:tcW w:w="1700" w:type="dxa"/>
            <w:tcBorders>
              <w:top w:val="single" w:sz="4" w:space="0" w:color="auto"/>
              <w:left w:val="single" w:sz="4" w:space="0" w:color="auto"/>
              <w:bottom w:val="single" w:sz="4" w:space="0" w:color="auto"/>
              <w:right w:val="single" w:sz="4" w:space="0" w:color="auto"/>
            </w:tcBorders>
            <w:vAlign w:val="center"/>
          </w:tcPr>
          <w:p w14:paraId="05558D69"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E1EB9C7" w14:textId="77777777" w:rsidR="00AD240A" w:rsidRPr="00AD240A" w:rsidRDefault="00AD240A" w:rsidP="00AD240A">
            <w:pPr>
              <w:widowControl w:val="0"/>
              <w:suppressAutoHyphens/>
              <w:spacing w:after="0"/>
              <w:rPr>
                <w:rFonts w:ascii="Century Gothic" w:hAnsi="Century Gothic"/>
                <w:kern w:val="2"/>
                <w:sz w:val="18"/>
                <w:szCs w:val="18"/>
                <w:lang w:val="en-US"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BC9EFD2"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val="en-US" w:eastAsia="hi-IN" w:bidi="hi-IN"/>
              </w:rPr>
            </w:pPr>
            <w:r w:rsidRPr="00AD240A">
              <w:rPr>
                <w:rFonts w:ascii="Century Gothic" w:eastAsia="Times New Roman" w:hAnsi="Century Gothic" w:cs="Times New Roman"/>
                <w:kern w:val="2"/>
                <w:sz w:val="18"/>
                <w:szCs w:val="18"/>
                <w:lang w:val="en-US" w:eastAsia="hi-IN" w:bidi="hi-IN"/>
              </w:rPr>
              <w:t>LCD LED - 0 pkt.</w:t>
            </w:r>
          </w:p>
          <w:p w14:paraId="4D020DAD"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val="en-US" w:eastAsia="hi-IN" w:bidi="hi-IN"/>
              </w:rPr>
            </w:pPr>
            <w:r w:rsidRPr="00AD240A">
              <w:rPr>
                <w:rFonts w:ascii="Century Gothic" w:eastAsia="Times New Roman" w:hAnsi="Century Gothic" w:cs="Times New Roman"/>
                <w:kern w:val="2"/>
                <w:sz w:val="18"/>
                <w:szCs w:val="18"/>
                <w:lang w:val="en-US" w:eastAsia="hi-IN" w:bidi="hi-IN"/>
              </w:rPr>
              <w:t>OLED - 3 pkt.</w:t>
            </w:r>
          </w:p>
        </w:tc>
      </w:tr>
      <w:tr w:rsidR="00AD240A" w:rsidRPr="00AD240A" w14:paraId="499BFF75"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6749901"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val="en-US"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21EADC8"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Rozdzielczość monitora LCD&gt;= (1920 x 1080) [pkt x pkt]</w:t>
            </w:r>
          </w:p>
        </w:tc>
        <w:tc>
          <w:tcPr>
            <w:tcW w:w="1700" w:type="dxa"/>
            <w:tcBorders>
              <w:top w:val="single" w:sz="4" w:space="0" w:color="auto"/>
              <w:left w:val="single" w:sz="4" w:space="0" w:color="auto"/>
              <w:bottom w:val="single" w:sz="4" w:space="0" w:color="auto"/>
              <w:right w:val="single" w:sz="4" w:space="0" w:color="auto"/>
            </w:tcBorders>
            <w:vAlign w:val="center"/>
          </w:tcPr>
          <w:p w14:paraId="0DFD9326"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p w14:paraId="5402C2D7"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08F98820"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7E7FB2E"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5AE8AE2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0A40CFD"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0930573"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Monitor umieszczony na  przegubowym ruchomym ramieniu  </w:t>
            </w:r>
          </w:p>
        </w:tc>
        <w:tc>
          <w:tcPr>
            <w:tcW w:w="1700" w:type="dxa"/>
            <w:tcBorders>
              <w:top w:val="single" w:sz="4" w:space="0" w:color="auto"/>
              <w:left w:val="single" w:sz="4" w:space="0" w:color="auto"/>
              <w:bottom w:val="single" w:sz="4" w:space="0" w:color="auto"/>
              <w:right w:val="single" w:sz="4" w:space="0" w:color="auto"/>
            </w:tcBorders>
            <w:vAlign w:val="center"/>
          </w:tcPr>
          <w:p w14:paraId="1344E7D2"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57E1680"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1321F53"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23F5B17A"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B6F24A8"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1DE03DE"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Min. 4 szt. niezależnych identycznych  gniazd dla różnego typu głowic obrazowych</w:t>
            </w:r>
          </w:p>
        </w:tc>
        <w:tc>
          <w:tcPr>
            <w:tcW w:w="1700" w:type="dxa"/>
            <w:tcBorders>
              <w:top w:val="single" w:sz="4" w:space="0" w:color="auto"/>
              <w:left w:val="single" w:sz="4" w:space="0" w:color="auto"/>
              <w:bottom w:val="single" w:sz="4" w:space="0" w:color="auto"/>
              <w:right w:val="single" w:sz="4" w:space="0" w:color="auto"/>
            </w:tcBorders>
            <w:vAlign w:val="center"/>
          </w:tcPr>
          <w:p w14:paraId="1D473664"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FFE4C88"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9CACBB4"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2F12406B"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3A65D2E"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051689B"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Możliwość regulacji położenia monitora: prawo/lewo, przód/tył, góra/dół, pochylenie</w:t>
            </w:r>
          </w:p>
        </w:tc>
        <w:tc>
          <w:tcPr>
            <w:tcW w:w="1700" w:type="dxa"/>
            <w:tcBorders>
              <w:top w:val="single" w:sz="4" w:space="0" w:color="auto"/>
              <w:left w:val="single" w:sz="4" w:space="0" w:color="auto"/>
              <w:bottom w:val="single" w:sz="4" w:space="0" w:color="auto"/>
              <w:right w:val="single" w:sz="4" w:space="0" w:color="auto"/>
            </w:tcBorders>
            <w:vAlign w:val="center"/>
          </w:tcPr>
          <w:p w14:paraId="0E26D34F"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2853EBE"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CC4A59C"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59CF3330"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A3E252E"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D254D85"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Urządzenie wyposażone w wieszaki na głowice po obu stronach konsoli/panelu</w:t>
            </w:r>
          </w:p>
        </w:tc>
        <w:tc>
          <w:tcPr>
            <w:tcW w:w="1700" w:type="dxa"/>
            <w:tcBorders>
              <w:top w:val="single" w:sz="4" w:space="0" w:color="auto"/>
              <w:left w:val="single" w:sz="4" w:space="0" w:color="auto"/>
              <w:bottom w:val="single" w:sz="4" w:space="0" w:color="auto"/>
              <w:right w:val="single" w:sz="4" w:space="0" w:color="auto"/>
            </w:tcBorders>
            <w:vAlign w:val="center"/>
          </w:tcPr>
          <w:p w14:paraId="4B1BD22A"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55A7000"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9876233"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53BF11F2"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CEBB198"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9090967"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Ekran dotykowy min. 8 [”], z przyciskami funkcyjnymi oraz możliwością programowania. </w:t>
            </w:r>
          </w:p>
        </w:tc>
        <w:tc>
          <w:tcPr>
            <w:tcW w:w="1700" w:type="dxa"/>
            <w:tcBorders>
              <w:top w:val="single" w:sz="4" w:space="0" w:color="auto"/>
              <w:left w:val="single" w:sz="4" w:space="0" w:color="auto"/>
              <w:bottom w:val="single" w:sz="4" w:space="0" w:color="auto"/>
              <w:right w:val="single" w:sz="4" w:space="0" w:color="auto"/>
            </w:tcBorders>
            <w:vAlign w:val="center"/>
          </w:tcPr>
          <w:p w14:paraId="6ABAB7EA"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82E83D2"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B83D3C6"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10 cali i więcej – 2 pkt.</w:t>
            </w:r>
          </w:p>
          <w:p w14:paraId="1B602D85"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Mniejsze wartości – 0 pkt.</w:t>
            </w:r>
          </w:p>
        </w:tc>
      </w:tr>
      <w:tr w:rsidR="00AD240A" w:rsidRPr="00AD240A" w14:paraId="24C165CD"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4204774"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562257A"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Klawiatura alfanumeryczna</w:t>
            </w:r>
          </w:p>
        </w:tc>
        <w:tc>
          <w:tcPr>
            <w:tcW w:w="1700" w:type="dxa"/>
            <w:tcBorders>
              <w:top w:val="single" w:sz="4" w:space="0" w:color="auto"/>
              <w:left w:val="single" w:sz="4" w:space="0" w:color="auto"/>
              <w:bottom w:val="single" w:sz="4" w:space="0" w:color="auto"/>
              <w:right w:val="single" w:sz="4" w:space="0" w:color="auto"/>
            </w:tcBorders>
            <w:vAlign w:val="center"/>
          </w:tcPr>
          <w:p w14:paraId="61448838"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D2AB073"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9BFF908"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2D82CEC2"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A6B1E4C"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A76259E"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Regulacja odchylenia panelu sterowania </w:t>
            </w:r>
          </w:p>
        </w:tc>
        <w:tc>
          <w:tcPr>
            <w:tcW w:w="1700" w:type="dxa"/>
            <w:tcBorders>
              <w:top w:val="single" w:sz="4" w:space="0" w:color="auto"/>
              <w:left w:val="single" w:sz="4" w:space="0" w:color="auto"/>
              <w:bottom w:val="single" w:sz="4" w:space="0" w:color="auto"/>
              <w:right w:val="single" w:sz="4" w:space="0" w:color="auto"/>
            </w:tcBorders>
            <w:vAlign w:val="center"/>
          </w:tcPr>
          <w:p w14:paraId="518E20B3"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548947FF"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19BDABA" w14:textId="77777777" w:rsidR="00AD240A" w:rsidRPr="00AD240A" w:rsidRDefault="00772FE4" w:rsidP="00AD240A">
            <w:pPr>
              <w:suppressAutoHyphens/>
              <w:spacing w:after="0"/>
              <w:jc w:val="center"/>
              <w:rPr>
                <w:rFonts w:ascii="Century Gothic" w:eastAsia="SimSun" w:hAnsi="Century Gothic" w:cs="Times New Roman"/>
                <w:kern w:val="2"/>
                <w:sz w:val="18"/>
                <w:szCs w:val="18"/>
                <w:lang w:eastAsia="hi-IN" w:bidi="hi-IN"/>
              </w:rPr>
            </w:pPr>
            <w:r>
              <w:rPr>
                <w:rFonts w:ascii="Century Gothic" w:eastAsia="SimSun" w:hAnsi="Century Gothic" w:cs="Times New Roman"/>
                <w:kern w:val="2"/>
                <w:sz w:val="18"/>
                <w:szCs w:val="18"/>
                <w:lang w:eastAsia="hi-IN" w:bidi="hi-IN"/>
              </w:rPr>
              <w:t>Tak – 2 pkt.</w:t>
            </w:r>
          </w:p>
          <w:p w14:paraId="4322EA49" w14:textId="77777777" w:rsidR="00AD240A" w:rsidRPr="00AD240A" w:rsidRDefault="00772FE4" w:rsidP="00772FE4">
            <w:pPr>
              <w:suppressAutoHyphens/>
              <w:spacing w:after="0"/>
              <w:jc w:val="center"/>
              <w:rPr>
                <w:rFonts w:ascii="Century Gothic" w:eastAsia="SimSun" w:hAnsi="Century Gothic" w:cs="Times New Roman"/>
                <w:kern w:val="2"/>
                <w:sz w:val="18"/>
                <w:szCs w:val="18"/>
                <w:lang w:eastAsia="hi-IN" w:bidi="hi-IN"/>
              </w:rPr>
            </w:pPr>
            <w:r>
              <w:rPr>
                <w:rFonts w:ascii="Century Gothic" w:eastAsia="SimSun" w:hAnsi="Century Gothic" w:cs="Times New Roman"/>
                <w:kern w:val="2"/>
                <w:sz w:val="18"/>
                <w:szCs w:val="18"/>
                <w:lang w:eastAsia="hi-IN" w:bidi="hi-IN"/>
              </w:rPr>
              <w:t>Nie – 0 pkt.</w:t>
            </w:r>
          </w:p>
        </w:tc>
      </w:tr>
      <w:tr w:rsidR="00AD240A" w:rsidRPr="00AD240A" w14:paraId="3EB0F27E"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E42B2F5"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FD8299C"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Regulacja wysokości panelu sterowania [cm] &gt;=  20</w:t>
            </w:r>
          </w:p>
        </w:tc>
        <w:tc>
          <w:tcPr>
            <w:tcW w:w="1700" w:type="dxa"/>
            <w:tcBorders>
              <w:top w:val="single" w:sz="4" w:space="0" w:color="auto"/>
              <w:left w:val="single" w:sz="4" w:space="0" w:color="auto"/>
              <w:bottom w:val="single" w:sz="4" w:space="0" w:color="auto"/>
              <w:right w:val="single" w:sz="4" w:space="0" w:color="auto"/>
            </w:tcBorders>
            <w:vAlign w:val="center"/>
          </w:tcPr>
          <w:p w14:paraId="12C11FE3"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5F1159E"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CD7132E"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Wartość wymagana – 0 pkt.</w:t>
            </w:r>
          </w:p>
          <w:p w14:paraId="4207C22C"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Wyższa niż wymagana – 1 pkt.</w:t>
            </w:r>
          </w:p>
        </w:tc>
      </w:tr>
      <w:tr w:rsidR="00AD240A" w:rsidRPr="00AD240A" w14:paraId="642FA0BD"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553A3D1"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4C04CD0"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Maksymalna długość zapamiętanej prezentacji M lub D –min. 150 [s]</w:t>
            </w:r>
          </w:p>
        </w:tc>
        <w:tc>
          <w:tcPr>
            <w:tcW w:w="1700" w:type="dxa"/>
            <w:tcBorders>
              <w:top w:val="single" w:sz="4" w:space="0" w:color="auto"/>
              <w:left w:val="single" w:sz="4" w:space="0" w:color="auto"/>
              <w:bottom w:val="single" w:sz="4" w:space="0" w:color="auto"/>
              <w:right w:val="single" w:sz="4" w:space="0" w:color="auto"/>
            </w:tcBorders>
            <w:vAlign w:val="center"/>
          </w:tcPr>
          <w:p w14:paraId="304F90C5"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7719ACC"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C4C7E04"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400 [s] i więcej – 3 pkt.</w:t>
            </w:r>
          </w:p>
          <w:p w14:paraId="7D8B4DAB"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Mniejsze wartości – 1 pkt.</w:t>
            </w:r>
          </w:p>
        </w:tc>
      </w:tr>
      <w:tr w:rsidR="00AD240A" w:rsidRPr="00AD240A" w14:paraId="33E1BDE9"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2366A2D"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C93E8F5"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Możliwość nagrywania i odtwarzania dynamicznego obrazów (tzw. Cine loop) –  min. 10 000 obrazów</w:t>
            </w:r>
          </w:p>
        </w:tc>
        <w:tc>
          <w:tcPr>
            <w:tcW w:w="1700" w:type="dxa"/>
            <w:tcBorders>
              <w:top w:val="single" w:sz="4" w:space="0" w:color="auto"/>
              <w:left w:val="single" w:sz="4" w:space="0" w:color="auto"/>
              <w:bottom w:val="single" w:sz="4" w:space="0" w:color="auto"/>
              <w:right w:val="single" w:sz="4" w:space="0" w:color="auto"/>
            </w:tcBorders>
            <w:vAlign w:val="center"/>
          </w:tcPr>
          <w:p w14:paraId="615CEA13"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48CCA65"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83D6951"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20 000 i więcej – 3 pkt.</w:t>
            </w:r>
          </w:p>
          <w:p w14:paraId="16FE4675"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Mniejsze wartości – 1 pkt.</w:t>
            </w:r>
          </w:p>
        </w:tc>
      </w:tr>
      <w:tr w:rsidR="00AD240A" w:rsidRPr="00AD240A" w14:paraId="3F84D4E2"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63F7174"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AF058DC"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Zintegrowany z aparatem system archiwizacji obrazów </w:t>
            </w:r>
          </w:p>
        </w:tc>
        <w:tc>
          <w:tcPr>
            <w:tcW w:w="1700" w:type="dxa"/>
            <w:tcBorders>
              <w:top w:val="single" w:sz="4" w:space="0" w:color="auto"/>
              <w:left w:val="single" w:sz="4" w:space="0" w:color="auto"/>
              <w:bottom w:val="single" w:sz="4" w:space="0" w:color="auto"/>
              <w:right w:val="single" w:sz="4" w:space="0" w:color="auto"/>
            </w:tcBorders>
            <w:vAlign w:val="center"/>
          </w:tcPr>
          <w:p w14:paraId="718DFB83"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EF6B9B6"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A3F7554"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19624F72"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5E7B2DF"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4C60DE0"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System archiwizacji z możliwością zapisu w formatach co najmniej  JPEG, AVI, DICOM </w:t>
            </w:r>
          </w:p>
        </w:tc>
        <w:tc>
          <w:tcPr>
            <w:tcW w:w="1700" w:type="dxa"/>
            <w:tcBorders>
              <w:top w:val="single" w:sz="4" w:space="0" w:color="auto"/>
              <w:left w:val="single" w:sz="4" w:space="0" w:color="auto"/>
              <w:bottom w:val="single" w:sz="4" w:space="0" w:color="auto"/>
              <w:right w:val="single" w:sz="4" w:space="0" w:color="auto"/>
            </w:tcBorders>
            <w:vAlign w:val="center"/>
          </w:tcPr>
          <w:p w14:paraId="3D0EFD54"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31946C7"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BBCE9CD"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193FFD7B"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B8E7718"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37BB3C7"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Ustawienia wstępne użytkownika (presety) dla aplikacji i głowic</w:t>
            </w:r>
          </w:p>
        </w:tc>
        <w:tc>
          <w:tcPr>
            <w:tcW w:w="1700" w:type="dxa"/>
            <w:tcBorders>
              <w:top w:val="single" w:sz="4" w:space="0" w:color="auto"/>
              <w:left w:val="single" w:sz="4" w:space="0" w:color="auto"/>
              <w:bottom w:val="single" w:sz="4" w:space="0" w:color="auto"/>
              <w:right w:val="single" w:sz="4" w:space="0" w:color="auto"/>
            </w:tcBorders>
            <w:vAlign w:val="center"/>
          </w:tcPr>
          <w:p w14:paraId="4BACAE09"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A9D79D1"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6572C01"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4361AC0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6EC065D"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7BCFDD7"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Napęd CD/DVD wbudowany w aparat</w:t>
            </w:r>
          </w:p>
        </w:tc>
        <w:tc>
          <w:tcPr>
            <w:tcW w:w="1700" w:type="dxa"/>
            <w:tcBorders>
              <w:top w:val="single" w:sz="4" w:space="0" w:color="auto"/>
              <w:left w:val="single" w:sz="4" w:space="0" w:color="auto"/>
              <w:bottom w:val="single" w:sz="4" w:space="0" w:color="auto"/>
              <w:right w:val="single" w:sz="4" w:space="0" w:color="auto"/>
            </w:tcBorders>
            <w:vAlign w:val="center"/>
          </w:tcPr>
          <w:p w14:paraId="58631C10"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D386E6C"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8F1128E"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5FEF36F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511453D"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299ED95"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Eksportowanie na nośniki przenośne DVD/CD, Pen-Drive, HDD</w:t>
            </w:r>
          </w:p>
        </w:tc>
        <w:tc>
          <w:tcPr>
            <w:tcW w:w="1700" w:type="dxa"/>
            <w:tcBorders>
              <w:top w:val="single" w:sz="4" w:space="0" w:color="auto"/>
              <w:left w:val="single" w:sz="4" w:space="0" w:color="auto"/>
              <w:bottom w:val="single" w:sz="4" w:space="0" w:color="auto"/>
              <w:right w:val="single" w:sz="4" w:space="0" w:color="auto"/>
            </w:tcBorders>
            <w:vAlign w:val="center"/>
          </w:tcPr>
          <w:p w14:paraId="763C3E59"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030D8A4"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CF3CC3D"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2E5D3C0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71DC002"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5BF1BB"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Wewnętrzny dysk twardy HDD – dostępna dla użytkownika pojemność, &gt;= 296 [GB]</w:t>
            </w:r>
          </w:p>
        </w:tc>
        <w:tc>
          <w:tcPr>
            <w:tcW w:w="1700" w:type="dxa"/>
            <w:tcBorders>
              <w:top w:val="single" w:sz="4" w:space="0" w:color="auto"/>
              <w:left w:val="single" w:sz="4" w:space="0" w:color="auto"/>
              <w:bottom w:val="single" w:sz="4" w:space="0" w:color="auto"/>
              <w:right w:val="single" w:sz="4" w:space="0" w:color="auto"/>
            </w:tcBorders>
            <w:vAlign w:val="center"/>
          </w:tcPr>
          <w:p w14:paraId="21556715"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460436E"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C07B2A5"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5F2B4D39"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9D5D64D"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B8B336C"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Podłączenie zewnętrznego dysku do  archiwizacji danych </w:t>
            </w:r>
          </w:p>
        </w:tc>
        <w:tc>
          <w:tcPr>
            <w:tcW w:w="1700" w:type="dxa"/>
            <w:tcBorders>
              <w:top w:val="single" w:sz="4" w:space="0" w:color="auto"/>
              <w:left w:val="single" w:sz="4" w:space="0" w:color="auto"/>
              <w:bottom w:val="single" w:sz="4" w:space="0" w:color="auto"/>
              <w:right w:val="single" w:sz="4" w:space="0" w:color="auto"/>
            </w:tcBorders>
            <w:vAlign w:val="center"/>
          </w:tcPr>
          <w:p w14:paraId="16407BD8"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2DBDD7E"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7CD0451"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09750D5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B3E6D95"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4FEB9DB"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Wideoprinter cyfrowy czarno – biały</w:t>
            </w:r>
          </w:p>
        </w:tc>
        <w:tc>
          <w:tcPr>
            <w:tcW w:w="1700" w:type="dxa"/>
            <w:tcBorders>
              <w:top w:val="single" w:sz="4" w:space="0" w:color="auto"/>
              <w:left w:val="single" w:sz="4" w:space="0" w:color="auto"/>
              <w:bottom w:val="single" w:sz="4" w:space="0" w:color="auto"/>
              <w:right w:val="single" w:sz="4" w:space="0" w:color="auto"/>
            </w:tcBorders>
            <w:vAlign w:val="center"/>
          </w:tcPr>
          <w:p w14:paraId="7B2CE065"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3A97ABB"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7D60B1D"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3545D054"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A8D5FC0"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C9F3BD7"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Możliwość wydrukowania bezpośrednio z aparatu raportu z badań </w:t>
            </w:r>
          </w:p>
        </w:tc>
        <w:tc>
          <w:tcPr>
            <w:tcW w:w="1700" w:type="dxa"/>
            <w:tcBorders>
              <w:top w:val="single" w:sz="4" w:space="0" w:color="auto"/>
              <w:left w:val="single" w:sz="4" w:space="0" w:color="auto"/>
              <w:bottom w:val="single" w:sz="4" w:space="0" w:color="auto"/>
              <w:right w:val="single" w:sz="4" w:space="0" w:color="auto"/>
            </w:tcBorders>
            <w:vAlign w:val="center"/>
          </w:tcPr>
          <w:p w14:paraId="13C780F3"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7AA9595"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63974E2"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6CFDFAD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255F244"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63C0D0B"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Porty USB z obsługą 3.0 wbudowane w aparat (do archiwizacji na pamięci typu Pen-Drive)</w:t>
            </w:r>
          </w:p>
        </w:tc>
        <w:tc>
          <w:tcPr>
            <w:tcW w:w="1700" w:type="dxa"/>
            <w:tcBorders>
              <w:top w:val="single" w:sz="4" w:space="0" w:color="auto"/>
              <w:left w:val="single" w:sz="4" w:space="0" w:color="auto"/>
              <w:bottom w:val="single" w:sz="4" w:space="0" w:color="auto"/>
              <w:right w:val="single" w:sz="4" w:space="0" w:color="auto"/>
            </w:tcBorders>
            <w:vAlign w:val="center"/>
          </w:tcPr>
          <w:p w14:paraId="08CD3FE2"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5186F42"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5710C9E"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3D1A113A"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68CE418"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6174C67"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Wbudowane w aparat wyjście Ethernet 10/100Mbps lub więcej</w:t>
            </w:r>
          </w:p>
        </w:tc>
        <w:tc>
          <w:tcPr>
            <w:tcW w:w="1700" w:type="dxa"/>
            <w:tcBorders>
              <w:top w:val="single" w:sz="4" w:space="0" w:color="auto"/>
              <w:left w:val="single" w:sz="4" w:space="0" w:color="auto"/>
              <w:bottom w:val="single" w:sz="4" w:space="0" w:color="auto"/>
              <w:right w:val="single" w:sz="4" w:space="0" w:color="auto"/>
            </w:tcBorders>
            <w:vAlign w:val="center"/>
          </w:tcPr>
          <w:p w14:paraId="06DAE38A"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657C9A0"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0DEC436"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43B616F8"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C13AE18"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A0AA843"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Wbudowane w aparat wyjście cyfrowe DVI-D ze złączem HDMI</w:t>
            </w:r>
          </w:p>
        </w:tc>
        <w:tc>
          <w:tcPr>
            <w:tcW w:w="1700" w:type="dxa"/>
            <w:tcBorders>
              <w:top w:val="single" w:sz="4" w:space="0" w:color="auto"/>
              <w:left w:val="single" w:sz="4" w:space="0" w:color="auto"/>
              <w:bottom w:val="single" w:sz="4" w:space="0" w:color="auto"/>
              <w:right w:val="single" w:sz="4" w:space="0" w:color="auto"/>
            </w:tcBorders>
            <w:vAlign w:val="center"/>
          </w:tcPr>
          <w:p w14:paraId="55E5C823"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B3BD096"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0BDFD94"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12830960"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B9BF9D7"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9CC8D76"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Oprogramowanie do przesyłania obrazów i danych zgodnych z standardem DICOM 3 (Dicom Storage, Dicom Print, Worklist, Structures Report)</w:t>
            </w:r>
          </w:p>
        </w:tc>
        <w:tc>
          <w:tcPr>
            <w:tcW w:w="1700" w:type="dxa"/>
            <w:tcBorders>
              <w:top w:val="single" w:sz="4" w:space="0" w:color="auto"/>
              <w:left w:val="single" w:sz="4" w:space="0" w:color="auto"/>
              <w:bottom w:val="single" w:sz="4" w:space="0" w:color="auto"/>
              <w:right w:val="single" w:sz="4" w:space="0" w:color="auto"/>
            </w:tcBorders>
            <w:vAlign w:val="center"/>
          </w:tcPr>
          <w:p w14:paraId="675BD855"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987275E"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0FE2FF7"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44080385"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80B57E7"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6382350" w14:textId="77777777" w:rsidR="00AD240A" w:rsidRPr="00AD240A" w:rsidRDefault="00AD240A" w:rsidP="00AD240A">
            <w:pPr>
              <w:suppressAutoHyphens/>
              <w:spacing w:after="0"/>
              <w:rPr>
                <w:rFonts w:ascii="Century Gothic" w:eastAsia="SimSun" w:hAnsi="Century Gothic" w:cs="Times New Roman"/>
                <w:b/>
                <w:kern w:val="2"/>
                <w:sz w:val="18"/>
                <w:szCs w:val="18"/>
                <w:lang w:eastAsia="hi-IN" w:bidi="hi-IN"/>
              </w:rPr>
            </w:pPr>
            <w:r w:rsidRPr="00AD240A">
              <w:rPr>
                <w:rFonts w:ascii="Century Gothic" w:eastAsia="SimSun" w:hAnsi="Century Gothic" w:cs="Times New Roman"/>
                <w:b/>
                <w:kern w:val="2"/>
                <w:sz w:val="18"/>
                <w:szCs w:val="18"/>
                <w:lang w:eastAsia="hi-IN" w:bidi="hi-IN"/>
              </w:rPr>
              <w:t>Tryb 2D (B-mode)</w:t>
            </w:r>
          </w:p>
        </w:tc>
        <w:tc>
          <w:tcPr>
            <w:tcW w:w="1700" w:type="dxa"/>
            <w:tcBorders>
              <w:top w:val="single" w:sz="4" w:space="0" w:color="auto"/>
              <w:left w:val="single" w:sz="4" w:space="0" w:color="auto"/>
              <w:bottom w:val="single" w:sz="4" w:space="0" w:color="auto"/>
              <w:right w:val="single" w:sz="4" w:space="0" w:color="auto"/>
            </w:tcBorders>
            <w:vAlign w:val="center"/>
          </w:tcPr>
          <w:p w14:paraId="62AFB191"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93BEB1C"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AB74612"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12C2DB00"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27BDD23"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4DF36B1"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Maksymalna głębokość penetracji od czoła głowicy &gt;= 30 [cm], minimalna głębokość penetracji nie większa niż 1,5 cm</w:t>
            </w:r>
          </w:p>
        </w:tc>
        <w:tc>
          <w:tcPr>
            <w:tcW w:w="1700" w:type="dxa"/>
            <w:tcBorders>
              <w:top w:val="single" w:sz="4" w:space="0" w:color="auto"/>
              <w:left w:val="single" w:sz="4" w:space="0" w:color="auto"/>
              <w:bottom w:val="single" w:sz="4" w:space="0" w:color="auto"/>
              <w:right w:val="single" w:sz="4" w:space="0" w:color="auto"/>
            </w:tcBorders>
            <w:vAlign w:val="center"/>
          </w:tcPr>
          <w:p w14:paraId="6242203C"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DDB78E9"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7BA57B1"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54D8CC80"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8583D3B"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C31DD0B"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Możliwość regulacji</w:t>
            </w:r>
            <w:r w:rsidRPr="00AD240A">
              <w:rPr>
                <w:rFonts w:ascii="Century Gothic" w:eastAsia="SimSun" w:hAnsi="Century Gothic" w:cs="Times New Roman"/>
                <w:strike/>
                <w:kern w:val="2"/>
                <w:sz w:val="18"/>
                <w:szCs w:val="18"/>
                <w:lang w:eastAsia="hi-IN" w:bidi="hi-IN"/>
              </w:rPr>
              <w:t xml:space="preserve"> </w:t>
            </w:r>
            <w:r w:rsidRPr="00AD240A">
              <w:rPr>
                <w:rFonts w:ascii="Century Gothic" w:eastAsia="SimSun" w:hAnsi="Century Gothic" w:cs="Times New Roman"/>
                <w:kern w:val="2"/>
                <w:sz w:val="18"/>
                <w:szCs w:val="18"/>
                <w:lang w:eastAsia="hi-IN" w:bidi="hi-IN"/>
              </w:rPr>
              <w:t>wzmocnienia głębokościowego</w:t>
            </w:r>
          </w:p>
        </w:tc>
        <w:tc>
          <w:tcPr>
            <w:tcW w:w="1700" w:type="dxa"/>
            <w:tcBorders>
              <w:top w:val="single" w:sz="4" w:space="0" w:color="auto"/>
              <w:left w:val="single" w:sz="4" w:space="0" w:color="auto"/>
              <w:bottom w:val="single" w:sz="4" w:space="0" w:color="auto"/>
              <w:right w:val="single" w:sz="4" w:space="0" w:color="auto"/>
            </w:tcBorders>
            <w:vAlign w:val="center"/>
          </w:tcPr>
          <w:p w14:paraId="2FF9DC51"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F85E9CB"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F66C678"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15C2F2C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C2A1B5A"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667FECD"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Zakres bezstratnego powiększania obrazu zamrożonego, a  także obrazu z pamięci CINE. – podać wartość powiększenia </w:t>
            </w:r>
          </w:p>
        </w:tc>
        <w:tc>
          <w:tcPr>
            <w:tcW w:w="1700" w:type="dxa"/>
            <w:tcBorders>
              <w:top w:val="single" w:sz="4" w:space="0" w:color="auto"/>
              <w:left w:val="single" w:sz="4" w:space="0" w:color="auto"/>
              <w:bottom w:val="single" w:sz="4" w:space="0" w:color="auto"/>
              <w:right w:val="single" w:sz="4" w:space="0" w:color="auto"/>
            </w:tcBorders>
            <w:vAlign w:val="center"/>
          </w:tcPr>
          <w:p w14:paraId="2EA6AD4E"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r w:rsidR="00772FE4">
              <w:rPr>
                <w:rFonts w:ascii="Century Gothic" w:eastAsia="SimSun" w:hAnsi="Century Gothic" w:cs="Times New Roman"/>
                <w:kern w:val="2"/>
                <w:sz w:val="18"/>
                <w:szCs w:val="18"/>
                <w:lang w:eastAsia="hi-IN" w:bidi="hi-IN"/>
              </w:rPr>
              <w:t>, powiększenie</w:t>
            </w:r>
          </w:p>
          <w:p w14:paraId="4B5350F8"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&gt;= 10</w:t>
            </w:r>
          </w:p>
        </w:tc>
        <w:tc>
          <w:tcPr>
            <w:tcW w:w="4395" w:type="dxa"/>
            <w:tcBorders>
              <w:top w:val="single" w:sz="4" w:space="0" w:color="auto"/>
              <w:left w:val="single" w:sz="4" w:space="0" w:color="auto"/>
              <w:bottom w:val="single" w:sz="4" w:space="0" w:color="auto"/>
              <w:right w:val="single" w:sz="4" w:space="0" w:color="auto"/>
            </w:tcBorders>
            <w:vAlign w:val="center"/>
          </w:tcPr>
          <w:p w14:paraId="56560672"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D4220C6"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20x i więcej – 2 pkt.</w:t>
            </w:r>
          </w:p>
          <w:p w14:paraId="2CF03235"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Mniejsze wartości – 1 pkt.</w:t>
            </w:r>
          </w:p>
        </w:tc>
      </w:tr>
      <w:tr w:rsidR="00AD240A" w:rsidRPr="00AD240A" w14:paraId="478DD348"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2E84F66"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53AE21B"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Porównywanie  min. 5 ruchomych obrazów  2D tego samego pacjenta.</w:t>
            </w:r>
          </w:p>
        </w:tc>
        <w:tc>
          <w:tcPr>
            <w:tcW w:w="1700" w:type="dxa"/>
            <w:tcBorders>
              <w:top w:val="single" w:sz="4" w:space="0" w:color="auto"/>
              <w:left w:val="single" w:sz="4" w:space="0" w:color="auto"/>
              <w:bottom w:val="single" w:sz="4" w:space="0" w:color="auto"/>
              <w:right w:val="single" w:sz="4" w:space="0" w:color="auto"/>
            </w:tcBorders>
            <w:vAlign w:val="center"/>
          </w:tcPr>
          <w:p w14:paraId="4F010EEF"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6A6BA97"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55135E7"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370717CA"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6EF4E72"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5A1245C"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Maksymalna szybkość odświeżania obrazu w trybie B-Mode – [obr/s] &gt;= 500</w:t>
            </w:r>
          </w:p>
        </w:tc>
        <w:tc>
          <w:tcPr>
            <w:tcW w:w="1700" w:type="dxa"/>
            <w:tcBorders>
              <w:top w:val="single" w:sz="4" w:space="0" w:color="auto"/>
              <w:left w:val="single" w:sz="4" w:space="0" w:color="auto"/>
              <w:bottom w:val="single" w:sz="4" w:space="0" w:color="auto"/>
              <w:right w:val="single" w:sz="4" w:space="0" w:color="auto"/>
            </w:tcBorders>
            <w:vAlign w:val="center"/>
          </w:tcPr>
          <w:p w14:paraId="51FCB90F"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p w14:paraId="675453E8"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2923D4DB" w14:textId="77777777" w:rsidR="00AD240A" w:rsidRPr="00AD240A" w:rsidRDefault="00AD240A" w:rsidP="00AD240A">
            <w:pPr>
              <w:suppressAutoHyphens/>
              <w:spacing w:after="0"/>
              <w:rPr>
                <w:rFonts w:ascii="Century Gothic" w:eastAsia="SimSun" w:hAnsi="Century Gothic"/>
                <w:bCs/>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EA9ACC6" w14:textId="77777777" w:rsidR="00AD240A" w:rsidRPr="00AD240A" w:rsidRDefault="00AD240A" w:rsidP="00AD240A">
            <w:pPr>
              <w:suppressAutoHyphens/>
              <w:spacing w:after="0"/>
              <w:jc w:val="center"/>
              <w:rPr>
                <w:rFonts w:ascii="Century Gothic" w:eastAsia="SimSun" w:hAnsi="Century Gothic" w:cs="Times New Roman"/>
                <w:bCs/>
                <w:kern w:val="2"/>
                <w:sz w:val="18"/>
                <w:szCs w:val="18"/>
                <w:lang w:eastAsia="hi-IN" w:bidi="hi-IN"/>
              </w:rPr>
            </w:pPr>
            <w:r w:rsidRPr="00AD240A">
              <w:rPr>
                <w:rFonts w:ascii="Century Gothic" w:eastAsia="SimSun" w:hAnsi="Century Gothic" w:cs="Times New Roman"/>
                <w:bCs/>
                <w:kern w:val="2"/>
                <w:sz w:val="18"/>
                <w:szCs w:val="18"/>
                <w:lang w:eastAsia="hi-IN" w:bidi="hi-IN"/>
              </w:rPr>
              <w:t>1500 i więcej – 3 pkt.</w:t>
            </w:r>
          </w:p>
          <w:p w14:paraId="2E561241" w14:textId="77777777" w:rsidR="00AD240A" w:rsidRPr="00AD240A" w:rsidRDefault="00AD240A" w:rsidP="00AD240A">
            <w:pPr>
              <w:suppressAutoHyphens/>
              <w:spacing w:after="0"/>
              <w:jc w:val="center"/>
              <w:rPr>
                <w:rFonts w:ascii="Century Gothic" w:eastAsia="SimSun" w:hAnsi="Century Gothic" w:cs="Times New Roman"/>
                <w:bCs/>
                <w:kern w:val="2"/>
                <w:sz w:val="18"/>
                <w:szCs w:val="18"/>
                <w:lang w:eastAsia="hi-IN" w:bidi="hi-IN"/>
              </w:rPr>
            </w:pPr>
            <w:r w:rsidRPr="00AD240A">
              <w:rPr>
                <w:rFonts w:ascii="Century Gothic" w:eastAsia="SimSun" w:hAnsi="Century Gothic" w:cs="Times New Roman"/>
                <w:bCs/>
                <w:kern w:val="2"/>
                <w:sz w:val="18"/>
                <w:szCs w:val="18"/>
                <w:lang w:eastAsia="hi-IN" w:bidi="hi-IN"/>
              </w:rPr>
              <w:t>Mniejsze wartości – 1 pkt.</w:t>
            </w:r>
          </w:p>
        </w:tc>
      </w:tr>
      <w:tr w:rsidR="00AD240A" w:rsidRPr="00AD240A" w14:paraId="10C9228B"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628617F"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631190E"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Automatyczna optymalizacja parametrów obrazu 2D, PWD przy pomocy jednego przycisku (2D wzmocnienie, PWD skala, linia bazowa)</w:t>
            </w:r>
          </w:p>
        </w:tc>
        <w:tc>
          <w:tcPr>
            <w:tcW w:w="1700" w:type="dxa"/>
            <w:tcBorders>
              <w:top w:val="single" w:sz="4" w:space="0" w:color="auto"/>
              <w:left w:val="single" w:sz="4" w:space="0" w:color="auto"/>
              <w:bottom w:val="single" w:sz="4" w:space="0" w:color="auto"/>
              <w:right w:val="single" w:sz="4" w:space="0" w:color="auto"/>
            </w:tcBorders>
            <w:vAlign w:val="center"/>
          </w:tcPr>
          <w:p w14:paraId="549B18B5"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D0FC3E0"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0DA4656"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6DB18F78"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F3EE50C"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AE5B9D3"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Oprogramowanie zwiększające dokładność, eliminujące szumy i cienie obrazu –  wymienić</w:t>
            </w:r>
          </w:p>
        </w:tc>
        <w:tc>
          <w:tcPr>
            <w:tcW w:w="1700" w:type="dxa"/>
            <w:tcBorders>
              <w:top w:val="single" w:sz="4" w:space="0" w:color="auto"/>
              <w:left w:val="single" w:sz="4" w:space="0" w:color="auto"/>
              <w:bottom w:val="single" w:sz="4" w:space="0" w:color="auto"/>
              <w:right w:val="single" w:sz="4" w:space="0" w:color="auto"/>
            </w:tcBorders>
            <w:vAlign w:val="center"/>
          </w:tcPr>
          <w:p w14:paraId="5A16C3E5"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66605ED"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2FE37DB"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2B9F6A87"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FD9D04D"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219057E"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Obrazowanie trapezowe – min. +/- 20 stopni</w:t>
            </w:r>
          </w:p>
        </w:tc>
        <w:tc>
          <w:tcPr>
            <w:tcW w:w="1700" w:type="dxa"/>
            <w:tcBorders>
              <w:top w:val="single" w:sz="4" w:space="0" w:color="auto"/>
              <w:left w:val="single" w:sz="4" w:space="0" w:color="auto"/>
              <w:bottom w:val="single" w:sz="4" w:space="0" w:color="auto"/>
              <w:right w:val="single" w:sz="4" w:space="0" w:color="auto"/>
            </w:tcBorders>
            <w:vAlign w:val="center"/>
          </w:tcPr>
          <w:p w14:paraId="44F4A5B7"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8862988"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DF42E42"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1609F460"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DC67AA3"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25B7E87"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Obrazowanie rombowe</w:t>
            </w:r>
          </w:p>
        </w:tc>
        <w:tc>
          <w:tcPr>
            <w:tcW w:w="1700" w:type="dxa"/>
            <w:tcBorders>
              <w:top w:val="single" w:sz="4" w:space="0" w:color="auto"/>
              <w:left w:val="single" w:sz="4" w:space="0" w:color="auto"/>
              <w:bottom w:val="single" w:sz="4" w:space="0" w:color="auto"/>
              <w:right w:val="single" w:sz="4" w:space="0" w:color="auto"/>
            </w:tcBorders>
            <w:vAlign w:val="center"/>
          </w:tcPr>
          <w:p w14:paraId="6B11ED89"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9D2A193"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08D412C"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1EDBF454"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6F0D3FB"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000F424"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Obrazowanie harmoniczne na wszystkich zaoferowanych głowicach </w:t>
            </w:r>
          </w:p>
        </w:tc>
        <w:tc>
          <w:tcPr>
            <w:tcW w:w="1700" w:type="dxa"/>
            <w:tcBorders>
              <w:top w:val="single" w:sz="4" w:space="0" w:color="auto"/>
              <w:left w:val="single" w:sz="4" w:space="0" w:color="auto"/>
              <w:bottom w:val="single" w:sz="4" w:space="0" w:color="auto"/>
              <w:right w:val="single" w:sz="4" w:space="0" w:color="auto"/>
            </w:tcBorders>
            <w:vAlign w:val="center"/>
          </w:tcPr>
          <w:p w14:paraId="2FA2C625"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29854B5"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8F6605E"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27A1934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7390FDB"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322407D"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Wykorzystanie techniki obrazowania harmonicznego typu inwersji pulsu</w:t>
            </w:r>
          </w:p>
        </w:tc>
        <w:tc>
          <w:tcPr>
            <w:tcW w:w="1700" w:type="dxa"/>
            <w:tcBorders>
              <w:top w:val="single" w:sz="4" w:space="0" w:color="auto"/>
              <w:left w:val="single" w:sz="4" w:space="0" w:color="auto"/>
              <w:bottom w:val="single" w:sz="4" w:space="0" w:color="auto"/>
              <w:right w:val="single" w:sz="4" w:space="0" w:color="auto"/>
            </w:tcBorders>
            <w:vAlign w:val="center"/>
          </w:tcPr>
          <w:p w14:paraId="3410E609"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755ACF5"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CD8E3A1"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47E9499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C9B9A99"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886EC4B"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Zastosowania technologii optymalizującej obraz w trybie B-mode  w  zależności od badanej struktury – dopasowanie do prędkości rozchodzenia się fali ultradźwiękowej w zależności od  badanej tkanki.</w:t>
            </w:r>
          </w:p>
        </w:tc>
        <w:tc>
          <w:tcPr>
            <w:tcW w:w="1700" w:type="dxa"/>
            <w:tcBorders>
              <w:top w:val="single" w:sz="4" w:space="0" w:color="auto"/>
              <w:left w:val="single" w:sz="4" w:space="0" w:color="auto"/>
              <w:bottom w:val="single" w:sz="4" w:space="0" w:color="auto"/>
              <w:right w:val="single" w:sz="4" w:space="0" w:color="auto"/>
            </w:tcBorders>
            <w:vAlign w:val="center"/>
          </w:tcPr>
          <w:p w14:paraId="6B23FE3E"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EDD7A3F"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1A7A81D"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2F28A0DD"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BB8CC71"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B87F9CB"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Obrazowanie typu Compound Imaging lub równoważne - min. 4 ustawienia</w:t>
            </w:r>
          </w:p>
        </w:tc>
        <w:tc>
          <w:tcPr>
            <w:tcW w:w="1700" w:type="dxa"/>
            <w:tcBorders>
              <w:top w:val="single" w:sz="4" w:space="0" w:color="auto"/>
              <w:left w:val="single" w:sz="4" w:space="0" w:color="auto"/>
              <w:bottom w:val="single" w:sz="4" w:space="0" w:color="auto"/>
              <w:right w:val="single" w:sz="4" w:space="0" w:color="auto"/>
            </w:tcBorders>
            <w:vAlign w:val="center"/>
          </w:tcPr>
          <w:p w14:paraId="0A86CC6C"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05CFF62"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ABE3CA0"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7D0F595E"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4B016DA"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269777F"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Oprogramowanie ulepszające obrazowanie –wizualizację igły biopsyjnej (np. B-Steer+,  NBe)</w:t>
            </w:r>
          </w:p>
        </w:tc>
        <w:tc>
          <w:tcPr>
            <w:tcW w:w="1700" w:type="dxa"/>
            <w:tcBorders>
              <w:top w:val="single" w:sz="4" w:space="0" w:color="auto"/>
              <w:left w:val="single" w:sz="4" w:space="0" w:color="auto"/>
              <w:bottom w:val="single" w:sz="4" w:space="0" w:color="auto"/>
              <w:right w:val="single" w:sz="4" w:space="0" w:color="auto"/>
            </w:tcBorders>
            <w:vAlign w:val="center"/>
          </w:tcPr>
          <w:p w14:paraId="131A15DC"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AC560C7"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11E938D"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5C2B38A1"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0E4607C"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4566044"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Tryb Duplex (2D + PWD)</w:t>
            </w:r>
          </w:p>
        </w:tc>
        <w:tc>
          <w:tcPr>
            <w:tcW w:w="1700" w:type="dxa"/>
            <w:tcBorders>
              <w:top w:val="single" w:sz="4" w:space="0" w:color="auto"/>
              <w:left w:val="single" w:sz="4" w:space="0" w:color="auto"/>
              <w:bottom w:val="single" w:sz="4" w:space="0" w:color="auto"/>
              <w:right w:val="single" w:sz="4" w:space="0" w:color="auto"/>
            </w:tcBorders>
            <w:vAlign w:val="center"/>
          </w:tcPr>
          <w:p w14:paraId="60B80E22"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0030ABE"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FBFCD13"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011C20B7"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1285375"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3165040"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Tryb Triplex (2D + PWD+CD) z rejestrowaną prędkością - min. 5 [m/s] dla zerowego kąta</w:t>
            </w:r>
          </w:p>
        </w:tc>
        <w:tc>
          <w:tcPr>
            <w:tcW w:w="1700" w:type="dxa"/>
            <w:tcBorders>
              <w:top w:val="single" w:sz="4" w:space="0" w:color="auto"/>
              <w:left w:val="single" w:sz="4" w:space="0" w:color="auto"/>
              <w:bottom w:val="single" w:sz="4" w:space="0" w:color="auto"/>
              <w:right w:val="single" w:sz="4" w:space="0" w:color="auto"/>
            </w:tcBorders>
            <w:vAlign w:val="center"/>
          </w:tcPr>
          <w:p w14:paraId="0A116931"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8FD35C8" w14:textId="77777777" w:rsidR="00AD240A" w:rsidRPr="00AD240A" w:rsidRDefault="00AD240A" w:rsidP="00AD240A">
            <w:pPr>
              <w:suppressAutoHyphens/>
              <w:spacing w:after="0"/>
              <w:rPr>
                <w:rFonts w:ascii="Century Gothic" w:eastAsia="SimSun" w:hAnsi="Century Gothic"/>
                <w:bCs/>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50514F8" w14:textId="77777777" w:rsidR="00AD240A" w:rsidRPr="00AD240A" w:rsidRDefault="00AD240A" w:rsidP="00AD240A">
            <w:pPr>
              <w:suppressAutoHyphens/>
              <w:spacing w:after="0"/>
              <w:jc w:val="center"/>
              <w:rPr>
                <w:rFonts w:ascii="Century Gothic" w:eastAsia="SimSun" w:hAnsi="Century Gothic" w:cs="Times New Roman"/>
                <w:bCs/>
                <w:kern w:val="2"/>
                <w:sz w:val="18"/>
                <w:szCs w:val="18"/>
                <w:lang w:eastAsia="hi-IN" w:bidi="hi-IN"/>
              </w:rPr>
            </w:pPr>
            <w:r w:rsidRPr="00AD240A">
              <w:rPr>
                <w:rFonts w:ascii="Century Gothic" w:eastAsia="SimSun" w:hAnsi="Century Gothic" w:cs="Times New Roman"/>
                <w:bCs/>
                <w:kern w:val="2"/>
                <w:sz w:val="18"/>
                <w:szCs w:val="18"/>
                <w:lang w:eastAsia="hi-IN" w:bidi="hi-IN"/>
              </w:rPr>
              <w:t>8 m/s i więcej – 3 pkt.</w:t>
            </w:r>
          </w:p>
          <w:p w14:paraId="2F022A43" w14:textId="77777777" w:rsidR="00AD240A" w:rsidRPr="00AD240A" w:rsidRDefault="00AD240A" w:rsidP="00AD240A">
            <w:pPr>
              <w:suppressAutoHyphens/>
              <w:spacing w:after="0"/>
              <w:jc w:val="center"/>
              <w:rPr>
                <w:rFonts w:ascii="Century Gothic" w:eastAsia="SimSun" w:hAnsi="Century Gothic" w:cs="Times New Roman"/>
                <w:bCs/>
                <w:kern w:val="2"/>
                <w:sz w:val="18"/>
                <w:szCs w:val="18"/>
                <w:lang w:eastAsia="hi-IN" w:bidi="hi-IN"/>
              </w:rPr>
            </w:pPr>
            <w:r w:rsidRPr="00AD240A">
              <w:rPr>
                <w:rFonts w:ascii="Century Gothic" w:eastAsia="SimSun" w:hAnsi="Century Gothic" w:cs="Times New Roman"/>
                <w:bCs/>
                <w:kern w:val="2"/>
                <w:sz w:val="18"/>
                <w:szCs w:val="18"/>
                <w:lang w:eastAsia="hi-IN" w:bidi="hi-IN"/>
              </w:rPr>
              <w:t>Mniejsze wartości – 1 pkt.</w:t>
            </w:r>
          </w:p>
        </w:tc>
      </w:tr>
      <w:tr w:rsidR="00AD240A" w:rsidRPr="00AD240A" w14:paraId="6B3F0D6C"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F1FADD3"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D5C4AF9"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Technologia przetwarzania sygnału oparta na RAW DATA pozwalająca po zamrożeniu i odtworzeniu z archiwum obrazu na zmianę min. wzmocnienia, dynamiki, mapy szarości, wzmocnienia TGC, położenia linii bazowej zapisu spektralnego, rozdzielczości czasowej M-mode, </w:t>
            </w:r>
          </w:p>
        </w:tc>
        <w:tc>
          <w:tcPr>
            <w:tcW w:w="1700" w:type="dxa"/>
            <w:tcBorders>
              <w:top w:val="single" w:sz="4" w:space="0" w:color="auto"/>
              <w:left w:val="single" w:sz="4" w:space="0" w:color="auto"/>
              <w:bottom w:val="single" w:sz="4" w:space="0" w:color="auto"/>
              <w:right w:val="single" w:sz="4" w:space="0" w:color="auto"/>
            </w:tcBorders>
            <w:vAlign w:val="center"/>
          </w:tcPr>
          <w:p w14:paraId="08B51734"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647CE94"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BCCCF72"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63609599"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CF2CD3C"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9B8714E"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Obrazowanie 3D z wolnej ręki</w:t>
            </w:r>
          </w:p>
        </w:tc>
        <w:tc>
          <w:tcPr>
            <w:tcW w:w="1700" w:type="dxa"/>
            <w:tcBorders>
              <w:top w:val="single" w:sz="4" w:space="0" w:color="auto"/>
              <w:left w:val="single" w:sz="4" w:space="0" w:color="auto"/>
              <w:bottom w:val="single" w:sz="4" w:space="0" w:color="auto"/>
              <w:right w:val="single" w:sz="4" w:space="0" w:color="auto"/>
            </w:tcBorders>
            <w:vAlign w:val="center"/>
          </w:tcPr>
          <w:p w14:paraId="73DF9693"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3A06C0D"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C5E293C"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b/>
                <w:kern w:val="2"/>
                <w:sz w:val="18"/>
                <w:szCs w:val="18"/>
                <w:lang w:eastAsia="hi-IN" w:bidi="hi-IN"/>
              </w:rPr>
              <w:t>- - -</w:t>
            </w:r>
          </w:p>
        </w:tc>
      </w:tr>
      <w:tr w:rsidR="00AD240A" w:rsidRPr="00AD240A" w14:paraId="60FDD3B1"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B57EE45"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75C7ED2" w14:textId="77777777" w:rsidR="00AD240A" w:rsidRPr="00AD240A" w:rsidRDefault="00AD240A" w:rsidP="00AD240A">
            <w:pPr>
              <w:suppressAutoHyphens/>
              <w:spacing w:after="0"/>
              <w:rPr>
                <w:rFonts w:ascii="Century Gothic" w:eastAsia="SimSun" w:hAnsi="Century Gothic" w:cs="Times New Roman"/>
                <w:b/>
                <w:kern w:val="2"/>
                <w:sz w:val="18"/>
                <w:szCs w:val="18"/>
                <w:lang w:eastAsia="hi-IN" w:bidi="hi-IN"/>
              </w:rPr>
            </w:pPr>
            <w:r w:rsidRPr="00AD240A">
              <w:rPr>
                <w:rFonts w:ascii="Century Gothic" w:eastAsia="SimSun" w:hAnsi="Century Gothic" w:cs="Times New Roman"/>
                <w:b/>
                <w:kern w:val="2"/>
                <w:sz w:val="18"/>
                <w:szCs w:val="18"/>
                <w:lang w:eastAsia="hi-IN" w:bidi="hi-IN"/>
              </w:rPr>
              <w:t>Tryb M</w:t>
            </w:r>
          </w:p>
        </w:tc>
        <w:tc>
          <w:tcPr>
            <w:tcW w:w="1700" w:type="dxa"/>
            <w:tcBorders>
              <w:top w:val="single" w:sz="4" w:space="0" w:color="auto"/>
              <w:left w:val="single" w:sz="4" w:space="0" w:color="auto"/>
              <w:bottom w:val="single" w:sz="4" w:space="0" w:color="auto"/>
              <w:right w:val="single" w:sz="4" w:space="0" w:color="auto"/>
            </w:tcBorders>
            <w:vAlign w:val="center"/>
          </w:tcPr>
          <w:p w14:paraId="427A0925"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EBD9586"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A1E21A7"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1982F5B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4AF06D8"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9A64244"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Anatomiczny M-mode w czasie rzeczywistym</w:t>
            </w:r>
          </w:p>
        </w:tc>
        <w:tc>
          <w:tcPr>
            <w:tcW w:w="1700" w:type="dxa"/>
            <w:tcBorders>
              <w:top w:val="single" w:sz="4" w:space="0" w:color="auto"/>
              <w:left w:val="single" w:sz="4" w:space="0" w:color="auto"/>
              <w:bottom w:val="single" w:sz="4" w:space="0" w:color="auto"/>
              <w:right w:val="single" w:sz="4" w:space="0" w:color="auto"/>
            </w:tcBorders>
            <w:vAlign w:val="center"/>
          </w:tcPr>
          <w:p w14:paraId="0A491495"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0A73E7E"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B15419D"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385A972B"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018FA25"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9412BAA"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Anatomiczny M-mode z pętli obrazowych zapisanych w archiwum</w:t>
            </w:r>
          </w:p>
        </w:tc>
        <w:tc>
          <w:tcPr>
            <w:tcW w:w="1700" w:type="dxa"/>
            <w:tcBorders>
              <w:top w:val="single" w:sz="4" w:space="0" w:color="auto"/>
              <w:left w:val="single" w:sz="4" w:space="0" w:color="auto"/>
              <w:bottom w:val="single" w:sz="4" w:space="0" w:color="auto"/>
              <w:right w:val="single" w:sz="4" w:space="0" w:color="auto"/>
            </w:tcBorders>
            <w:vAlign w:val="center"/>
          </w:tcPr>
          <w:p w14:paraId="04350AE1" w14:textId="77777777" w:rsidR="00AD240A" w:rsidRPr="00AD240A" w:rsidRDefault="00AD240A" w:rsidP="00AD240A">
            <w:pPr>
              <w:suppressAutoHyphens/>
              <w:spacing w:after="0"/>
              <w:jc w:val="center"/>
              <w:rPr>
                <w:rFonts w:ascii="Century Gothic" w:eastAsia="SimSun" w:hAnsi="Century Gothic" w:cs="Times New Roman"/>
                <w:strike/>
                <w:kern w:val="2"/>
                <w:sz w:val="18"/>
                <w:szCs w:val="18"/>
                <w:lang w:eastAsia="hi-IN" w:bidi="hi-IN"/>
              </w:rPr>
            </w:pPr>
            <w:r w:rsidRPr="00AD240A">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1EEFF5B"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8C70094" w14:textId="77777777" w:rsidR="00AD240A" w:rsidRPr="00AD240A" w:rsidRDefault="00772FE4" w:rsidP="00AD240A">
            <w:pPr>
              <w:widowControl w:val="0"/>
              <w:suppressAutoHyphens/>
              <w:spacing w:after="0"/>
              <w:jc w:val="center"/>
              <w:rPr>
                <w:rFonts w:ascii="Century Gothic" w:eastAsia="Times New Roman" w:hAnsi="Century Gothic" w:cs="Times New Roman"/>
                <w:kern w:val="2"/>
                <w:sz w:val="18"/>
                <w:szCs w:val="18"/>
                <w:lang w:eastAsia="hi-IN" w:bidi="hi-IN"/>
              </w:rPr>
            </w:pPr>
            <w:r>
              <w:rPr>
                <w:rFonts w:ascii="Century Gothic" w:eastAsia="Times New Roman" w:hAnsi="Century Gothic" w:cs="Times New Roman"/>
                <w:kern w:val="2"/>
                <w:sz w:val="18"/>
                <w:szCs w:val="18"/>
                <w:lang w:eastAsia="hi-IN" w:bidi="hi-IN"/>
              </w:rPr>
              <w:t>tak – 5 pkt.</w:t>
            </w:r>
          </w:p>
          <w:p w14:paraId="156E024A"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nie – 0 pkt.</w:t>
            </w:r>
          </w:p>
        </w:tc>
      </w:tr>
      <w:tr w:rsidR="00AD240A" w:rsidRPr="00AD240A" w14:paraId="79591BF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6660EA3"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44C37AB"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b/>
                <w:kern w:val="2"/>
                <w:sz w:val="18"/>
                <w:szCs w:val="18"/>
                <w:lang w:eastAsia="hi-IN" w:bidi="hi-IN"/>
              </w:rPr>
              <w:t>Tryb spektralny Doppler Pulsacyjny (PWD)</w:t>
            </w:r>
            <w:r w:rsidRPr="00AD240A">
              <w:rPr>
                <w:rFonts w:ascii="Century Gothic" w:eastAsia="SimSun" w:hAnsi="Century Gothic" w:cs="Times New Roman"/>
                <w:kern w:val="2"/>
                <w:sz w:val="18"/>
                <w:szCs w:val="18"/>
                <w:lang w:eastAsia="hi-IN" w:bidi="hi-IN"/>
              </w:rPr>
              <w:t xml:space="preserve"> z HPRF - min. 3 częstotliwości dla każdej głowicy</w:t>
            </w:r>
          </w:p>
        </w:tc>
        <w:tc>
          <w:tcPr>
            <w:tcW w:w="1700" w:type="dxa"/>
            <w:tcBorders>
              <w:top w:val="single" w:sz="4" w:space="0" w:color="auto"/>
              <w:left w:val="single" w:sz="4" w:space="0" w:color="auto"/>
              <w:bottom w:val="single" w:sz="4" w:space="0" w:color="auto"/>
              <w:right w:val="single" w:sz="4" w:space="0" w:color="auto"/>
            </w:tcBorders>
            <w:vAlign w:val="center"/>
          </w:tcPr>
          <w:p w14:paraId="4B00544B"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6AE8B6C"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127A7B1"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5FDB7209"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A93F8A6"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9B6F19D"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Zakres prędkości - min. 7,65 [m/s] dla zerowego kąta</w:t>
            </w:r>
          </w:p>
        </w:tc>
        <w:tc>
          <w:tcPr>
            <w:tcW w:w="1700" w:type="dxa"/>
            <w:tcBorders>
              <w:top w:val="single" w:sz="4" w:space="0" w:color="auto"/>
              <w:left w:val="single" w:sz="4" w:space="0" w:color="auto"/>
              <w:bottom w:val="single" w:sz="4" w:space="0" w:color="auto"/>
              <w:right w:val="single" w:sz="4" w:space="0" w:color="auto"/>
            </w:tcBorders>
            <w:vAlign w:val="center"/>
          </w:tcPr>
          <w:p w14:paraId="0A5FF0CD"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DA59701"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49ED37B"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10 m/s i więcej – 3 pkt.</w:t>
            </w:r>
          </w:p>
          <w:p w14:paraId="0C2418E3"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Mniejsze wartości – 1 pkt.</w:t>
            </w:r>
          </w:p>
        </w:tc>
      </w:tr>
      <w:tr w:rsidR="00AD240A" w:rsidRPr="00AD240A" w14:paraId="2E5173FE"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0B2BE9B"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446F308"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Wielkość bramki Dopplerowskiej – 1,0 -16,0 mm lub szerszy zakres przy czym min. wielkość bramki nie większa niż 1,5 mm</w:t>
            </w:r>
          </w:p>
        </w:tc>
        <w:tc>
          <w:tcPr>
            <w:tcW w:w="1700" w:type="dxa"/>
            <w:tcBorders>
              <w:top w:val="single" w:sz="4" w:space="0" w:color="auto"/>
              <w:left w:val="single" w:sz="4" w:space="0" w:color="auto"/>
              <w:bottom w:val="single" w:sz="4" w:space="0" w:color="auto"/>
              <w:right w:val="single" w:sz="4" w:space="0" w:color="auto"/>
            </w:tcBorders>
            <w:vAlign w:val="center"/>
          </w:tcPr>
          <w:p w14:paraId="10E678FD"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4BC433F"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56CB0B5"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20 mm i więcej – 3 pkt.</w:t>
            </w:r>
          </w:p>
          <w:p w14:paraId="65C41473"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Mniejsze wartości – 1 pkt.</w:t>
            </w:r>
          </w:p>
        </w:tc>
      </w:tr>
      <w:tr w:rsidR="00AD240A" w:rsidRPr="00AD240A" w14:paraId="13D20E4D"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5DBA68D"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6912971"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Regulacja uchylności wiązki dopplerowskiej –  &gt;= (+/-30) stopni</w:t>
            </w:r>
          </w:p>
        </w:tc>
        <w:tc>
          <w:tcPr>
            <w:tcW w:w="1700" w:type="dxa"/>
            <w:tcBorders>
              <w:top w:val="single" w:sz="4" w:space="0" w:color="auto"/>
              <w:left w:val="single" w:sz="4" w:space="0" w:color="auto"/>
              <w:bottom w:val="single" w:sz="4" w:space="0" w:color="auto"/>
              <w:right w:val="single" w:sz="4" w:space="0" w:color="auto"/>
            </w:tcBorders>
            <w:vAlign w:val="center"/>
          </w:tcPr>
          <w:p w14:paraId="19EFB310"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BB52C94"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07BF359" w14:textId="77777777" w:rsidR="00AD240A" w:rsidRPr="00AD240A" w:rsidRDefault="008B5EC1" w:rsidP="00AD240A">
            <w:pPr>
              <w:suppressAutoHyphens/>
              <w:spacing w:after="0"/>
              <w:jc w:val="center"/>
              <w:rPr>
                <w:rFonts w:ascii="Century Gothic" w:eastAsia="SimSun" w:hAnsi="Century Gothic" w:cs="Times New Roman"/>
                <w:kern w:val="2"/>
                <w:sz w:val="18"/>
                <w:szCs w:val="18"/>
                <w:lang w:eastAsia="hi-IN" w:bidi="hi-IN"/>
              </w:rPr>
            </w:pPr>
            <w:r>
              <w:rPr>
                <w:rFonts w:ascii="Century Gothic" w:eastAsia="SimSun" w:hAnsi="Century Gothic" w:cs="Times New Roman"/>
                <w:kern w:val="2"/>
                <w:sz w:val="18"/>
                <w:szCs w:val="18"/>
                <w:lang w:eastAsia="hi-IN" w:bidi="hi-IN"/>
              </w:rPr>
              <w:t>Wartość wymagana – 1 pkt.</w:t>
            </w:r>
          </w:p>
          <w:p w14:paraId="7E335F0A" w14:textId="77777777" w:rsidR="00AD240A" w:rsidRPr="00AD240A" w:rsidRDefault="008B5EC1" w:rsidP="00AD240A">
            <w:pPr>
              <w:suppressAutoHyphens/>
              <w:spacing w:after="0"/>
              <w:jc w:val="center"/>
              <w:rPr>
                <w:rFonts w:ascii="Century Gothic" w:eastAsia="SimSun" w:hAnsi="Century Gothic" w:cs="Times New Roman"/>
                <w:kern w:val="2"/>
                <w:sz w:val="18"/>
                <w:szCs w:val="18"/>
                <w:lang w:eastAsia="hi-IN" w:bidi="hi-IN"/>
              </w:rPr>
            </w:pPr>
            <w:r>
              <w:rPr>
                <w:rFonts w:ascii="Century Gothic" w:eastAsia="SimSun" w:hAnsi="Century Gothic" w:cs="Times New Roman"/>
                <w:kern w:val="2"/>
                <w:sz w:val="18"/>
                <w:szCs w:val="18"/>
                <w:lang w:eastAsia="hi-IN" w:bidi="hi-IN"/>
              </w:rPr>
              <w:t>Wyższa niż wymagana – 2 pkt.</w:t>
            </w:r>
          </w:p>
        </w:tc>
      </w:tr>
      <w:tr w:rsidR="00AD240A" w:rsidRPr="00AD240A" w14:paraId="63AA7AEE"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C7B69A0"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5900E2C"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Korekcja kąta bramki Dopplerowskiej –  podać w stopniach &gt;= (+/-80)</w:t>
            </w:r>
          </w:p>
        </w:tc>
        <w:tc>
          <w:tcPr>
            <w:tcW w:w="1700" w:type="dxa"/>
            <w:tcBorders>
              <w:top w:val="single" w:sz="4" w:space="0" w:color="auto"/>
              <w:left w:val="single" w:sz="4" w:space="0" w:color="auto"/>
              <w:bottom w:val="single" w:sz="4" w:space="0" w:color="auto"/>
              <w:right w:val="single" w:sz="4" w:space="0" w:color="auto"/>
            </w:tcBorders>
            <w:vAlign w:val="center"/>
          </w:tcPr>
          <w:p w14:paraId="227C68F4"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9D3309C"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5FC8D96" w14:textId="77777777" w:rsidR="00AD240A" w:rsidRPr="00AD240A" w:rsidRDefault="00772FE4" w:rsidP="00AD240A">
            <w:pPr>
              <w:widowControl w:val="0"/>
              <w:suppressAutoHyphens/>
              <w:spacing w:after="0"/>
              <w:jc w:val="center"/>
              <w:rPr>
                <w:rFonts w:ascii="Century Gothic" w:eastAsia="Times New Roman" w:hAnsi="Century Gothic" w:cs="Times New Roman"/>
                <w:kern w:val="2"/>
                <w:sz w:val="18"/>
                <w:szCs w:val="18"/>
                <w:lang w:eastAsia="hi-IN" w:bidi="hi-IN"/>
              </w:rPr>
            </w:pPr>
            <w:r>
              <w:rPr>
                <w:rFonts w:ascii="Century Gothic" w:eastAsia="Times New Roman" w:hAnsi="Century Gothic" w:cs="Times New Roman"/>
                <w:kern w:val="2"/>
                <w:sz w:val="18"/>
                <w:szCs w:val="18"/>
                <w:lang w:eastAsia="hi-IN" w:bidi="hi-IN"/>
              </w:rPr>
              <w:t>Wartość wymagana – 1 pkt.</w:t>
            </w:r>
          </w:p>
          <w:p w14:paraId="54D0A72E" w14:textId="77777777" w:rsidR="00AD240A" w:rsidRPr="00AD240A" w:rsidRDefault="00772FE4" w:rsidP="00AD240A">
            <w:pPr>
              <w:widowControl w:val="0"/>
              <w:suppressAutoHyphens/>
              <w:spacing w:after="0"/>
              <w:jc w:val="center"/>
              <w:rPr>
                <w:rFonts w:ascii="Century Gothic" w:eastAsia="Times New Roman" w:hAnsi="Century Gothic" w:cs="Times New Roman"/>
                <w:kern w:val="2"/>
                <w:sz w:val="18"/>
                <w:szCs w:val="18"/>
                <w:lang w:eastAsia="hi-IN" w:bidi="hi-IN"/>
              </w:rPr>
            </w:pPr>
            <w:r>
              <w:rPr>
                <w:rFonts w:ascii="Century Gothic" w:eastAsia="Times New Roman" w:hAnsi="Century Gothic" w:cs="Times New Roman"/>
                <w:kern w:val="2"/>
                <w:sz w:val="18"/>
                <w:szCs w:val="18"/>
                <w:lang w:eastAsia="hi-IN" w:bidi="hi-IN"/>
              </w:rPr>
              <w:t>Wyższa niż wymagana – 2 pkt.</w:t>
            </w:r>
          </w:p>
        </w:tc>
      </w:tr>
      <w:tr w:rsidR="00AD240A" w:rsidRPr="00AD240A" w14:paraId="1A490ADA"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E3AF9E5"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7917C37"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Możliwość przesunięcia linii bazowej dopplera spektralnego na zamrożonym obrazie</w:t>
            </w:r>
          </w:p>
        </w:tc>
        <w:tc>
          <w:tcPr>
            <w:tcW w:w="1700" w:type="dxa"/>
            <w:tcBorders>
              <w:top w:val="single" w:sz="4" w:space="0" w:color="auto"/>
              <w:left w:val="single" w:sz="4" w:space="0" w:color="auto"/>
              <w:bottom w:val="single" w:sz="4" w:space="0" w:color="auto"/>
              <w:right w:val="single" w:sz="4" w:space="0" w:color="auto"/>
            </w:tcBorders>
            <w:vAlign w:val="center"/>
          </w:tcPr>
          <w:p w14:paraId="03572266"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0CF636B"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F25DAD5"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558B9817"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F320F34"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E7E3F11"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Technologia optymalizująca zapis spektrum w czasie rzeczywistym  </w:t>
            </w:r>
          </w:p>
        </w:tc>
        <w:tc>
          <w:tcPr>
            <w:tcW w:w="1700" w:type="dxa"/>
            <w:tcBorders>
              <w:top w:val="single" w:sz="4" w:space="0" w:color="auto"/>
              <w:left w:val="single" w:sz="4" w:space="0" w:color="auto"/>
              <w:bottom w:val="single" w:sz="4" w:space="0" w:color="auto"/>
              <w:right w:val="single" w:sz="4" w:space="0" w:color="auto"/>
            </w:tcBorders>
            <w:vAlign w:val="center"/>
          </w:tcPr>
          <w:p w14:paraId="0C464EB6"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046664D"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7CF44B5"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122FA7B1"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7568564"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D4841C3"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Automatyczny obrys spektrum na obrazie rzeczywistym i zamrożonym dla trybu Dopplera </w:t>
            </w:r>
          </w:p>
        </w:tc>
        <w:tc>
          <w:tcPr>
            <w:tcW w:w="1700" w:type="dxa"/>
            <w:tcBorders>
              <w:top w:val="single" w:sz="4" w:space="0" w:color="auto"/>
              <w:left w:val="single" w:sz="4" w:space="0" w:color="auto"/>
              <w:bottom w:val="single" w:sz="4" w:space="0" w:color="auto"/>
              <w:right w:val="single" w:sz="4" w:space="0" w:color="auto"/>
            </w:tcBorders>
            <w:vAlign w:val="center"/>
          </w:tcPr>
          <w:p w14:paraId="580FE062"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41FE3E5"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676AF4C"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3C604DAC"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940E3CD"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97019A5"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b/>
                <w:kern w:val="2"/>
                <w:sz w:val="18"/>
                <w:szCs w:val="18"/>
                <w:lang w:eastAsia="hi-IN" w:bidi="hi-IN"/>
              </w:rPr>
              <w:t>Tryb Doppler Kolorowy (CD-CFM)</w:t>
            </w:r>
            <w:r w:rsidRPr="00AD240A">
              <w:rPr>
                <w:rFonts w:ascii="Century Gothic" w:eastAsia="SimSun" w:hAnsi="Century Gothic" w:cs="Times New Roman"/>
                <w:kern w:val="2"/>
                <w:sz w:val="18"/>
                <w:szCs w:val="18"/>
                <w:lang w:eastAsia="hi-IN" w:bidi="hi-IN"/>
              </w:rPr>
              <w:t xml:space="preserve"> </w:t>
            </w:r>
          </w:p>
          <w:p w14:paraId="3C94B78B"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Min. 3 częstotliwości dla każdej głowicy</w:t>
            </w:r>
          </w:p>
        </w:tc>
        <w:tc>
          <w:tcPr>
            <w:tcW w:w="1700" w:type="dxa"/>
            <w:tcBorders>
              <w:top w:val="single" w:sz="4" w:space="0" w:color="auto"/>
              <w:left w:val="single" w:sz="4" w:space="0" w:color="auto"/>
              <w:bottom w:val="single" w:sz="4" w:space="0" w:color="auto"/>
              <w:right w:val="single" w:sz="4" w:space="0" w:color="auto"/>
            </w:tcBorders>
            <w:vAlign w:val="center"/>
          </w:tcPr>
          <w:p w14:paraId="305218DA"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890365D"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F827F74"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253FACBA"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59092BB"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659E235"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Prędkość odświeżania dla CD [liczba klatek/s]</w:t>
            </w:r>
          </w:p>
        </w:tc>
        <w:tc>
          <w:tcPr>
            <w:tcW w:w="1700" w:type="dxa"/>
            <w:tcBorders>
              <w:top w:val="single" w:sz="4" w:space="0" w:color="auto"/>
              <w:left w:val="single" w:sz="4" w:space="0" w:color="auto"/>
              <w:bottom w:val="single" w:sz="4" w:space="0" w:color="auto"/>
              <w:right w:val="single" w:sz="4" w:space="0" w:color="auto"/>
            </w:tcBorders>
            <w:vAlign w:val="center"/>
          </w:tcPr>
          <w:p w14:paraId="6147CFA9"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p w14:paraId="1AF68061" w14:textId="77777777" w:rsidR="00AD240A" w:rsidRPr="00AD240A" w:rsidRDefault="00772FE4" w:rsidP="00AD240A">
            <w:pPr>
              <w:suppressAutoHyphens/>
              <w:spacing w:after="0"/>
              <w:jc w:val="center"/>
              <w:rPr>
                <w:rFonts w:ascii="Century Gothic" w:eastAsia="SimSun" w:hAnsi="Century Gothic" w:cs="Times New Roman"/>
                <w:b/>
                <w:kern w:val="2"/>
                <w:sz w:val="18"/>
                <w:szCs w:val="18"/>
                <w:lang w:eastAsia="hi-IN" w:bidi="hi-IN"/>
              </w:rPr>
            </w:pPr>
            <w:r>
              <w:rPr>
                <w:rFonts w:ascii="Century Gothic" w:eastAsia="SimSun" w:hAnsi="Century Gothic" w:cs="Times New Roman"/>
                <w:kern w:val="2"/>
                <w:sz w:val="18"/>
                <w:szCs w:val="18"/>
                <w:lang w:eastAsia="hi-IN" w:bidi="hi-IN"/>
              </w:rPr>
              <w:t xml:space="preserve">&gt;= </w:t>
            </w:r>
            <w:r w:rsidR="00AD240A" w:rsidRPr="00AD240A">
              <w:rPr>
                <w:rFonts w:ascii="Century Gothic" w:eastAsia="SimSun" w:hAnsi="Century Gothic" w:cs="Times New Roman"/>
                <w:kern w:val="2"/>
                <w:sz w:val="18"/>
                <w:szCs w:val="18"/>
                <w:lang w:eastAsia="hi-IN" w:bidi="hi-IN"/>
              </w:rPr>
              <w:t>385</w:t>
            </w:r>
          </w:p>
        </w:tc>
        <w:tc>
          <w:tcPr>
            <w:tcW w:w="4395" w:type="dxa"/>
            <w:tcBorders>
              <w:top w:val="single" w:sz="4" w:space="0" w:color="auto"/>
              <w:left w:val="single" w:sz="4" w:space="0" w:color="auto"/>
              <w:bottom w:val="single" w:sz="4" w:space="0" w:color="auto"/>
              <w:right w:val="single" w:sz="4" w:space="0" w:color="auto"/>
            </w:tcBorders>
            <w:vAlign w:val="center"/>
          </w:tcPr>
          <w:p w14:paraId="7DA7D7FC"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B15DB14"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700 i więcej – 3 pkt.</w:t>
            </w:r>
          </w:p>
          <w:p w14:paraId="008263EA"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Mniejsze wartości – 1 pkt.</w:t>
            </w:r>
          </w:p>
        </w:tc>
      </w:tr>
      <w:tr w:rsidR="00AD240A" w:rsidRPr="00AD240A" w14:paraId="11465C12"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6D20F33"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39DDC47"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Regulacja uchylności pola Dopplera Kolorowego &gt;= (+/-20) stopni</w:t>
            </w:r>
          </w:p>
        </w:tc>
        <w:tc>
          <w:tcPr>
            <w:tcW w:w="1700" w:type="dxa"/>
            <w:tcBorders>
              <w:top w:val="single" w:sz="4" w:space="0" w:color="auto"/>
              <w:left w:val="single" w:sz="4" w:space="0" w:color="auto"/>
              <w:bottom w:val="single" w:sz="4" w:space="0" w:color="auto"/>
              <w:right w:val="single" w:sz="4" w:space="0" w:color="auto"/>
            </w:tcBorders>
            <w:vAlign w:val="center"/>
          </w:tcPr>
          <w:p w14:paraId="2A18493A"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0BE0576" w14:textId="77777777" w:rsidR="00AD240A" w:rsidRPr="00AD240A" w:rsidRDefault="00AD240A" w:rsidP="00AD240A">
            <w:pPr>
              <w:widowControl w:val="0"/>
              <w:suppressAutoHyphens/>
              <w:spacing w:after="0"/>
              <w:rPr>
                <w:rFonts w:ascii="Century Gothic" w:hAnsi="Century Gothic"/>
                <w:bCs/>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4E4315C" w14:textId="77777777" w:rsidR="00AD240A" w:rsidRPr="00AD240A" w:rsidRDefault="00AD240A" w:rsidP="00AD240A">
            <w:pPr>
              <w:widowControl w:val="0"/>
              <w:suppressAutoHyphens/>
              <w:spacing w:after="0"/>
              <w:jc w:val="center"/>
              <w:rPr>
                <w:rFonts w:ascii="Century Gothic" w:eastAsia="Times New Roman" w:hAnsi="Century Gothic" w:cs="Times New Roman"/>
                <w:bCs/>
                <w:kern w:val="2"/>
                <w:sz w:val="18"/>
                <w:szCs w:val="18"/>
                <w:lang w:eastAsia="hi-IN" w:bidi="hi-IN"/>
              </w:rPr>
            </w:pPr>
            <w:r w:rsidRPr="00AD240A">
              <w:rPr>
                <w:rFonts w:ascii="Century Gothic" w:eastAsia="Times New Roman" w:hAnsi="Century Gothic" w:cs="Times New Roman"/>
                <w:bCs/>
                <w:kern w:val="2"/>
                <w:sz w:val="18"/>
                <w:szCs w:val="18"/>
                <w:lang w:eastAsia="hi-IN" w:bidi="hi-IN"/>
              </w:rPr>
              <w:t>- - -</w:t>
            </w:r>
          </w:p>
        </w:tc>
      </w:tr>
      <w:tr w:rsidR="00AD240A" w:rsidRPr="00AD240A" w14:paraId="24B2434E"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346EA5E"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299EB18"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Regulacja liczby map kolorów Min. 21 kolorów – podać liczbę</w:t>
            </w:r>
          </w:p>
        </w:tc>
        <w:tc>
          <w:tcPr>
            <w:tcW w:w="1700" w:type="dxa"/>
            <w:tcBorders>
              <w:top w:val="single" w:sz="4" w:space="0" w:color="auto"/>
              <w:left w:val="single" w:sz="4" w:space="0" w:color="auto"/>
              <w:bottom w:val="single" w:sz="4" w:space="0" w:color="auto"/>
              <w:right w:val="single" w:sz="4" w:space="0" w:color="auto"/>
            </w:tcBorders>
            <w:vAlign w:val="center"/>
          </w:tcPr>
          <w:p w14:paraId="45DCD47B" w14:textId="77777777" w:rsidR="00AD240A" w:rsidRPr="00AD240A" w:rsidRDefault="00AD240A" w:rsidP="00772FE4">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Tak, </w:t>
            </w:r>
            <w:r w:rsidR="00772FE4">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43D04794"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856CAE4"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2C20F49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5CCBCD5"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A752BBD"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Prędkość odświeżania dla Triplex B+CD+PWD [l. klatek/s] &gt;= 25</w:t>
            </w:r>
          </w:p>
        </w:tc>
        <w:tc>
          <w:tcPr>
            <w:tcW w:w="1700" w:type="dxa"/>
            <w:tcBorders>
              <w:top w:val="single" w:sz="4" w:space="0" w:color="auto"/>
              <w:left w:val="single" w:sz="4" w:space="0" w:color="auto"/>
              <w:bottom w:val="single" w:sz="4" w:space="0" w:color="auto"/>
              <w:right w:val="single" w:sz="4" w:space="0" w:color="auto"/>
            </w:tcBorders>
            <w:vAlign w:val="center"/>
          </w:tcPr>
          <w:p w14:paraId="7C1BF53B" w14:textId="77777777" w:rsidR="00AD240A" w:rsidRPr="00772FE4" w:rsidRDefault="00772FE4" w:rsidP="00772FE4">
            <w:pPr>
              <w:suppressAutoHyphens/>
              <w:spacing w:after="0"/>
              <w:jc w:val="center"/>
              <w:rPr>
                <w:rFonts w:ascii="Century Gothic" w:eastAsia="SimSun" w:hAnsi="Century Gothic" w:cs="Times New Roman"/>
                <w:kern w:val="2"/>
                <w:sz w:val="18"/>
                <w:szCs w:val="18"/>
                <w:lang w:eastAsia="hi-IN" w:bidi="hi-IN"/>
              </w:rPr>
            </w:pPr>
            <w:r>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79BD723"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099398D"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100 i więcej kl/s – 3 pkt.</w:t>
            </w:r>
          </w:p>
          <w:p w14:paraId="614195E9"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Mniejsze wartości – 1 pkt.</w:t>
            </w:r>
          </w:p>
        </w:tc>
      </w:tr>
      <w:tr w:rsidR="00AD240A" w:rsidRPr="00AD240A" w14:paraId="39D98435"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7553D99"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C28D525"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Tryb angiologiczny (Doppler mocy) oraz Power Doppler kierunkowy</w:t>
            </w:r>
          </w:p>
        </w:tc>
        <w:tc>
          <w:tcPr>
            <w:tcW w:w="1700" w:type="dxa"/>
            <w:tcBorders>
              <w:top w:val="single" w:sz="4" w:space="0" w:color="auto"/>
              <w:left w:val="single" w:sz="4" w:space="0" w:color="auto"/>
              <w:bottom w:val="single" w:sz="4" w:space="0" w:color="auto"/>
              <w:right w:val="single" w:sz="4" w:space="0" w:color="auto"/>
            </w:tcBorders>
            <w:vAlign w:val="center"/>
          </w:tcPr>
          <w:p w14:paraId="7585DFFA"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BEE7D9F"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75603B7"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42989B01"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8B1C17D"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658C942" w14:textId="77777777" w:rsidR="00AD240A" w:rsidRPr="00AD240A" w:rsidRDefault="00AD240A" w:rsidP="00AD240A">
            <w:pPr>
              <w:suppressAutoHyphens/>
              <w:spacing w:after="0"/>
              <w:rPr>
                <w:rFonts w:ascii="Century Gothic" w:eastAsia="SimSun" w:hAnsi="Century Gothic" w:cs="Times New Roman"/>
                <w:b/>
                <w:kern w:val="2"/>
                <w:sz w:val="18"/>
                <w:szCs w:val="18"/>
                <w:lang w:eastAsia="hi-IN" w:bidi="hi-IN"/>
              </w:rPr>
            </w:pPr>
            <w:r w:rsidRPr="00AD240A">
              <w:rPr>
                <w:rFonts w:ascii="Century Gothic" w:eastAsia="SimSun" w:hAnsi="Century Gothic" w:cs="Times New Roman"/>
                <w:b/>
                <w:kern w:val="2"/>
                <w:sz w:val="18"/>
                <w:szCs w:val="18"/>
                <w:lang w:eastAsia="hi-IN" w:bidi="hi-IN"/>
              </w:rPr>
              <w:t>Rozwiązanie nr 1</w:t>
            </w:r>
          </w:p>
          <w:p w14:paraId="172D8B39" w14:textId="77777777" w:rsidR="00AD240A" w:rsidRPr="00772FE4"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Tryb dopplerowski o wysokiej czułości, zapewniający większą rozdzielczość w</w:t>
            </w:r>
            <w:r w:rsidR="00772FE4">
              <w:rPr>
                <w:rFonts w:ascii="Century Gothic" w:eastAsia="SimSun" w:hAnsi="Century Gothic" w:cs="Times New Roman"/>
                <w:kern w:val="2"/>
                <w:sz w:val="18"/>
                <w:szCs w:val="18"/>
                <w:lang w:eastAsia="hi-IN" w:bidi="hi-IN"/>
              </w:rPr>
              <w:t xml:space="preserve"> obrazowaniu małych przepływów </w:t>
            </w:r>
          </w:p>
          <w:p w14:paraId="4942BD8F" w14:textId="77777777" w:rsidR="00AD240A" w:rsidRPr="00772FE4" w:rsidRDefault="00772FE4" w:rsidP="00AD240A">
            <w:pPr>
              <w:suppressAutoHyphens/>
              <w:spacing w:after="0"/>
              <w:rPr>
                <w:rFonts w:ascii="Century Gothic" w:eastAsia="SimSun" w:hAnsi="Century Gothic" w:cs="Times New Roman"/>
                <w:kern w:val="2"/>
                <w:sz w:val="18"/>
                <w:szCs w:val="18"/>
                <w:lang w:eastAsia="hi-IN" w:bidi="hi-IN"/>
              </w:rPr>
            </w:pPr>
            <w:r>
              <w:rPr>
                <w:rFonts w:ascii="Century Gothic" w:eastAsia="SimSun" w:hAnsi="Century Gothic" w:cs="Times New Roman"/>
                <w:kern w:val="2"/>
                <w:sz w:val="18"/>
                <w:szCs w:val="18"/>
                <w:lang w:eastAsia="hi-IN" w:bidi="hi-IN"/>
              </w:rPr>
              <w:t>lub</w:t>
            </w:r>
          </w:p>
          <w:p w14:paraId="206EE51A" w14:textId="77777777" w:rsidR="00AD240A" w:rsidRPr="00AD240A" w:rsidRDefault="00AD240A" w:rsidP="00AD240A">
            <w:pPr>
              <w:suppressAutoHyphens/>
              <w:spacing w:after="0"/>
              <w:rPr>
                <w:rFonts w:ascii="Century Gothic" w:eastAsia="SimSun" w:hAnsi="Century Gothic" w:cs="Times New Roman"/>
                <w:b/>
                <w:kern w:val="2"/>
                <w:sz w:val="18"/>
                <w:szCs w:val="18"/>
                <w:lang w:eastAsia="hi-IN" w:bidi="hi-IN"/>
              </w:rPr>
            </w:pPr>
            <w:r w:rsidRPr="00AD240A">
              <w:rPr>
                <w:rFonts w:ascii="Century Gothic" w:eastAsia="SimSun" w:hAnsi="Century Gothic" w:cs="Times New Roman"/>
                <w:b/>
                <w:kern w:val="2"/>
                <w:sz w:val="18"/>
                <w:szCs w:val="18"/>
                <w:lang w:eastAsia="hi-IN" w:bidi="hi-IN"/>
              </w:rPr>
              <w:t>Rozwiązanie nr 2</w:t>
            </w:r>
          </w:p>
          <w:p w14:paraId="5957DB3A" w14:textId="77777777" w:rsidR="00AD240A" w:rsidRPr="00AD240A" w:rsidRDefault="00AD240A" w:rsidP="00AD240A">
            <w:pPr>
              <w:suppressAutoHyphens/>
              <w:spacing w:after="0"/>
              <w:rPr>
                <w:rFonts w:ascii="Century Gothic" w:eastAsia="SimSun" w:hAnsi="Century Gothic" w:cs="Mangal"/>
                <w:kern w:val="2"/>
                <w:sz w:val="18"/>
                <w:szCs w:val="18"/>
                <w:lang w:eastAsia="hi-IN" w:bidi="hi-IN"/>
              </w:rPr>
            </w:pPr>
            <w:r w:rsidRPr="00AD240A">
              <w:rPr>
                <w:rFonts w:ascii="Century Gothic" w:eastAsia="SimSun" w:hAnsi="Century Gothic" w:cs="Mangal"/>
                <w:kern w:val="2"/>
                <w:sz w:val="18"/>
                <w:szCs w:val="18"/>
                <w:lang w:eastAsia="hi-IN" w:bidi="hi-IN"/>
              </w:rPr>
              <w:t>obrazowanie niedopplerowskie przepływów niezależne od kierunku i prędkości przepływu. Pełna widoc</w:t>
            </w:r>
            <w:r w:rsidR="00772FE4">
              <w:rPr>
                <w:rFonts w:ascii="Century Gothic" w:eastAsia="SimSun" w:hAnsi="Century Gothic" w:cs="Mangal"/>
                <w:kern w:val="2"/>
                <w:sz w:val="18"/>
                <w:szCs w:val="18"/>
                <w:lang w:eastAsia="hi-IN" w:bidi="hi-IN"/>
              </w:rPr>
              <w:t>zność ścian naczyń krwionośnych</w:t>
            </w:r>
          </w:p>
          <w:p w14:paraId="1A823689" w14:textId="77777777" w:rsidR="00AD240A" w:rsidRPr="00AD240A" w:rsidRDefault="00772FE4" w:rsidP="00AD240A">
            <w:pPr>
              <w:suppressAutoHyphens/>
              <w:spacing w:after="0"/>
              <w:rPr>
                <w:rFonts w:ascii="Century Gothic" w:eastAsia="SimSun" w:hAnsi="Century Gothic" w:cs="Mangal"/>
                <w:kern w:val="2"/>
                <w:sz w:val="18"/>
                <w:szCs w:val="18"/>
                <w:lang w:eastAsia="hi-IN" w:bidi="hi-IN"/>
              </w:rPr>
            </w:pPr>
            <w:r>
              <w:rPr>
                <w:rFonts w:ascii="Century Gothic" w:eastAsia="SimSun" w:hAnsi="Century Gothic" w:cs="Mangal"/>
                <w:kern w:val="2"/>
                <w:sz w:val="18"/>
                <w:szCs w:val="18"/>
                <w:lang w:eastAsia="hi-IN" w:bidi="hi-IN"/>
              </w:rPr>
              <w:t>lub</w:t>
            </w:r>
          </w:p>
          <w:p w14:paraId="1072DFEB" w14:textId="77777777" w:rsidR="00AD240A" w:rsidRPr="00AD240A" w:rsidRDefault="00AD240A" w:rsidP="00AD240A">
            <w:pPr>
              <w:suppressAutoHyphens/>
              <w:spacing w:after="0"/>
              <w:rPr>
                <w:rFonts w:ascii="Century Gothic" w:eastAsia="SimSun" w:hAnsi="Century Gothic" w:cs="Mangal"/>
                <w:b/>
                <w:kern w:val="2"/>
                <w:sz w:val="18"/>
                <w:szCs w:val="18"/>
                <w:lang w:eastAsia="hi-IN" w:bidi="hi-IN"/>
              </w:rPr>
            </w:pPr>
            <w:r w:rsidRPr="00AD240A">
              <w:rPr>
                <w:rFonts w:ascii="Century Gothic" w:eastAsia="SimSun" w:hAnsi="Century Gothic" w:cs="Mangal"/>
                <w:b/>
                <w:kern w:val="2"/>
                <w:sz w:val="18"/>
                <w:szCs w:val="18"/>
                <w:lang w:eastAsia="hi-IN" w:bidi="hi-IN"/>
              </w:rPr>
              <w:t>Rozwiązanie nr 3</w:t>
            </w:r>
          </w:p>
          <w:p w14:paraId="2204EC0D" w14:textId="77777777" w:rsidR="00AD240A" w:rsidRPr="00AD240A" w:rsidRDefault="00AD240A" w:rsidP="00AD240A">
            <w:pPr>
              <w:suppressAutoHyphens/>
              <w:spacing w:after="0"/>
              <w:rPr>
                <w:rFonts w:ascii="Century Gothic" w:eastAsia="SimSun" w:hAnsi="Century Gothic" w:cs="Times New Roman"/>
                <w:b/>
                <w:kern w:val="2"/>
                <w:sz w:val="18"/>
                <w:szCs w:val="18"/>
                <w:lang w:eastAsia="hi-IN" w:bidi="hi-IN"/>
              </w:rPr>
            </w:pPr>
            <w:r w:rsidRPr="00AD240A">
              <w:rPr>
                <w:rFonts w:ascii="Century Gothic" w:eastAsia="SimSun" w:hAnsi="Century Gothic" w:cs="Times New Roman"/>
                <w:kern w:val="2"/>
                <w:sz w:val="18"/>
                <w:szCs w:val="18"/>
                <w:lang w:eastAsia="hi-IN" w:bidi="hi-IN"/>
              </w:rPr>
              <w:t>obrazowanie przepływów bez ograniczeń dopplera w trybie B-mode</w:t>
            </w:r>
          </w:p>
        </w:tc>
        <w:tc>
          <w:tcPr>
            <w:tcW w:w="1700" w:type="dxa"/>
            <w:tcBorders>
              <w:top w:val="single" w:sz="4" w:space="0" w:color="auto"/>
              <w:left w:val="single" w:sz="4" w:space="0" w:color="auto"/>
              <w:bottom w:val="single" w:sz="4" w:space="0" w:color="auto"/>
              <w:right w:val="single" w:sz="4" w:space="0" w:color="auto"/>
            </w:tcBorders>
            <w:vAlign w:val="center"/>
          </w:tcPr>
          <w:p w14:paraId="31E0729C"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A9993E1"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0CAE3F9"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4E0E473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37F3D24"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3598EBA" w14:textId="77777777" w:rsidR="00AD240A" w:rsidRPr="00AD240A" w:rsidRDefault="00AD240A" w:rsidP="00AD240A">
            <w:pPr>
              <w:suppressAutoHyphens/>
              <w:spacing w:after="0"/>
              <w:rPr>
                <w:rFonts w:ascii="Century Gothic" w:eastAsia="SimSun" w:hAnsi="Century Gothic" w:cs="Times New Roman"/>
                <w:b/>
                <w:kern w:val="2"/>
                <w:sz w:val="18"/>
                <w:szCs w:val="18"/>
                <w:lang w:eastAsia="hi-IN" w:bidi="hi-IN"/>
              </w:rPr>
            </w:pPr>
            <w:r w:rsidRPr="00AD240A">
              <w:rPr>
                <w:rFonts w:ascii="Century Gothic" w:eastAsia="SimSun" w:hAnsi="Century Gothic" w:cs="Times New Roman"/>
                <w:b/>
                <w:kern w:val="2"/>
                <w:sz w:val="18"/>
                <w:szCs w:val="18"/>
                <w:lang w:eastAsia="hi-IN" w:bidi="hi-IN"/>
              </w:rPr>
              <w:t>Rozwiązanie nr 1</w:t>
            </w:r>
          </w:p>
          <w:p w14:paraId="4DC57120"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lastRenderedPageBreak/>
              <w:t>Obrazowanie  naczyń narządów miąższowych (nerki, wątroba) przed i po transplantacji do wizualizacji bardzo wolnych przepływów poniżej 1 [cm/s] w mikronaczyniach pozwalające obrazować przepływy bez artefaktów ruchowych dostępny na zaoferowanej głowicy convex, linia, sektor oraz:</w:t>
            </w:r>
          </w:p>
          <w:p w14:paraId="2A91C6B2"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możliwość prezentacji kierunku napływu,</w:t>
            </w:r>
          </w:p>
          <w:p w14:paraId="35806DFC"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prędkość odświeżania FR &gt; 50 [obr/s] dla przepływów poniżej 1 [cm/s].</w:t>
            </w:r>
          </w:p>
          <w:p w14:paraId="1B0835CA" w14:textId="77777777" w:rsidR="00AD240A" w:rsidRPr="00AD240A" w:rsidRDefault="00772FE4" w:rsidP="00AD240A">
            <w:pPr>
              <w:suppressAutoHyphens/>
              <w:spacing w:after="0"/>
              <w:rPr>
                <w:rFonts w:ascii="Century Gothic" w:eastAsia="SimSun" w:hAnsi="Century Gothic" w:cs="Times New Roman"/>
                <w:kern w:val="2"/>
                <w:sz w:val="18"/>
                <w:szCs w:val="18"/>
                <w:lang w:eastAsia="hi-IN" w:bidi="hi-IN"/>
              </w:rPr>
            </w:pPr>
            <w:r>
              <w:rPr>
                <w:rFonts w:ascii="Century Gothic" w:eastAsia="SimSun" w:hAnsi="Century Gothic" w:cs="Times New Roman"/>
                <w:kern w:val="2"/>
                <w:sz w:val="18"/>
                <w:szCs w:val="18"/>
                <w:lang w:eastAsia="hi-IN" w:bidi="hi-IN"/>
              </w:rPr>
              <w:t>lub</w:t>
            </w:r>
          </w:p>
          <w:p w14:paraId="250446AC" w14:textId="77777777" w:rsidR="00AD240A" w:rsidRPr="00AD240A" w:rsidRDefault="00AD240A" w:rsidP="00AD240A">
            <w:pPr>
              <w:suppressAutoHyphens/>
              <w:spacing w:after="0"/>
              <w:rPr>
                <w:rFonts w:ascii="Century Gothic" w:eastAsia="SimSun" w:hAnsi="Century Gothic" w:cs="Times New Roman"/>
                <w:b/>
                <w:kern w:val="2"/>
                <w:sz w:val="18"/>
                <w:szCs w:val="18"/>
                <w:lang w:eastAsia="hi-IN" w:bidi="hi-IN"/>
              </w:rPr>
            </w:pPr>
            <w:r w:rsidRPr="00AD240A">
              <w:rPr>
                <w:rFonts w:ascii="Century Gothic" w:eastAsia="SimSun" w:hAnsi="Century Gothic" w:cs="Times New Roman"/>
                <w:b/>
                <w:kern w:val="2"/>
                <w:sz w:val="18"/>
                <w:szCs w:val="18"/>
                <w:lang w:eastAsia="hi-IN" w:bidi="hi-IN"/>
              </w:rPr>
              <w:t>Rozwiązanie nr 2</w:t>
            </w:r>
          </w:p>
          <w:p w14:paraId="3018087B" w14:textId="77777777" w:rsidR="00AD240A" w:rsidRPr="00AD240A" w:rsidRDefault="00AD240A" w:rsidP="00AD240A">
            <w:pPr>
              <w:suppressAutoHyphens/>
              <w:spacing w:after="0"/>
              <w:rPr>
                <w:rFonts w:ascii="Century Gothic" w:eastAsia="SimSun" w:hAnsi="Century Gothic" w:cs="Mangal"/>
                <w:kern w:val="2"/>
                <w:sz w:val="18"/>
                <w:szCs w:val="18"/>
                <w:lang w:eastAsia="hi-IN" w:bidi="hi-IN"/>
              </w:rPr>
            </w:pPr>
            <w:r w:rsidRPr="00AD240A">
              <w:rPr>
                <w:rFonts w:ascii="Century Gothic" w:eastAsia="SimSun" w:hAnsi="Century Gothic" w:cs="Mangal"/>
                <w:kern w:val="2"/>
                <w:sz w:val="18"/>
                <w:szCs w:val="18"/>
                <w:lang w:eastAsia="hi-IN" w:bidi="hi-IN"/>
              </w:rPr>
              <w:t>Obrazowanie niedopplerowskie przepływów niezależne od kierunku i prędkości przepływu. Pełna widoczność ścian naczyń krwionośnych</w:t>
            </w:r>
          </w:p>
          <w:p w14:paraId="250A21EA" w14:textId="77777777" w:rsidR="00AD240A" w:rsidRPr="00AD240A" w:rsidRDefault="00AD240A" w:rsidP="00AD240A">
            <w:pPr>
              <w:suppressAutoHyphens/>
              <w:spacing w:after="0"/>
              <w:rPr>
                <w:rFonts w:ascii="Century Gothic" w:eastAsia="SimSun" w:hAnsi="Century Gothic" w:cs="Mangal"/>
                <w:kern w:val="2"/>
                <w:sz w:val="18"/>
                <w:szCs w:val="18"/>
                <w:lang w:eastAsia="hi-IN" w:bidi="hi-IN"/>
              </w:rPr>
            </w:pPr>
            <w:r w:rsidRPr="00AD240A">
              <w:rPr>
                <w:rFonts w:ascii="Century Gothic" w:eastAsia="SimSun" w:hAnsi="Century Gothic" w:cs="Mangal"/>
                <w:kern w:val="2"/>
                <w:sz w:val="18"/>
                <w:szCs w:val="18"/>
                <w:lang w:eastAsia="hi-IN" w:bidi="hi-IN"/>
              </w:rPr>
              <w:t>Frame Rate do 590obr/s bez ograniczeń wynikających z obrazowanych prędkości</w:t>
            </w:r>
          </w:p>
          <w:p w14:paraId="10C3CF93"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p>
          <w:p w14:paraId="42FEEB68" w14:textId="2A1B7F00"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Uwaga</w:t>
            </w:r>
            <w:r w:rsidR="004C0295">
              <w:rPr>
                <w:rFonts w:ascii="Century Gothic" w:eastAsia="SimSun" w:hAnsi="Century Gothic" w:cs="Times New Roman"/>
                <w:kern w:val="2"/>
                <w:sz w:val="18"/>
                <w:szCs w:val="18"/>
                <w:lang w:eastAsia="hi-IN" w:bidi="hi-IN"/>
              </w:rPr>
              <w:t xml:space="preserve"> (dotyczy obu rozwiąń powyżej)</w:t>
            </w:r>
            <w:r w:rsidRPr="00AD240A">
              <w:rPr>
                <w:rFonts w:ascii="Century Gothic" w:eastAsia="SimSun" w:hAnsi="Century Gothic" w:cs="Times New Roman"/>
                <w:kern w:val="2"/>
                <w:sz w:val="18"/>
                <w:szCs w:val="18"/>
                <w:lang w:eastAsia="hi-IN" w:bidi="hi-IN"/>
              </w:rPr>
              <w:t xml:space="preserve"> – należy podać min. 4 sondy obsługujące to obrazowanie</w:t>
            </w:r>
          </w:p>
        </w:tc>
        <w:tc>
          <w:tcPr>
            <w:tcW w:w="1700" w:type="dxa"/>
            <w:tcBorders>
              <w:top w:val="single" w:sz="4" w:space="0" w:color="auto"/>
              <w:left w:val="single" w:sz="4" w:space="0" w:color="auto"/>
              <w:bottom w:val="single" w:sz="4" w:space="0" w:color="auto"/>
              <w:right w:val="single" w:sz="4" w:space="0" w:color="auto"/>
            </w:tcBorders>
            <w:vAlign w:val="center"/>
          </w:tcPr>
          <w:p w14:paraId="4899C6AD"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lastRenderedPageBreak/>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E67C924"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E9C524D"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6AC57BCE"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4CECA8C"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C3D0DDC" w14:textId="77777777" w:rsidR="00AD240A" w:rsidRPr="00AD240A" w:rsidRDefault="00AD240A" w:rsidP="00AD240A">
            <w:pPr>
              <w:suppressAutoHyphens/>
              <w:spacing w:after="0"/>
              <w:rPr>
                <w:rFonts w:ascii="Century Gothic" w:eastAsia="SimSun" w:hAnsi="Century Gothic" w:cs="Times New Roman"/>
                <w:b/>
                <w:kern w:val="2"/>
                <w:sz w:val="18"/>
                <w:szCs w:val="18"/>
                <w:lang w:eastAsia="hi-IN" w:bidi="hi-IN"/>
              </w:rPr>
            </w:pPr>
            <w:r w:rsidRPr="00AD240A">
              <w:rPr>
                <w:rFonts w:ascii="Century Gothic" w:eastAsia="SimSun" w:hAnsi="Century Gothic" w:cs="Times New Roman"/>
                <w:b/>
                <w:kern w:val="2"/>
                <w:sz w:val="18"/>
                <w:szCs w:val="18"/>
                <w:lang w:eastAsia="hi-IN" w:bidi="hi-IN"/>
              </w:rPr>
              <w:t>Oprogramowanie pomiarowe wraz z pakietem obliczeniowym</w:t>
            </w:r>
          </w:p>
        </w:tc>
        <w:tc>
          <w:tcPr>
            <w:tcW w:w="1700" w:type="dxa"/>
            <w:tcBorders>
              <w:top w:val="single" w:sz="4" w:space="0" w:color="auto"/>
              <w:left w:val="single" w:sz="4" w:space="0" w:color="auto"/>
              <w:bottom w:val="single" w:sz="4" w:space="0" w:color="auto"/>
              <w:right w:val="single" w:sz="4" w:space="0" w:color="auto"/>
            </w:tcBorders>
            <w:vAlign w:val="center"/>
          </w:tcPr>
          <w:p w14:paraId="2D49A92F"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7DEC3800"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A2D6696"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4FF895CD"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52B7C95"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0572596"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Oprogramowanie aplikacyjne z pakietem oprogramowania pomiarowego do badań ogólnych: brzuszne, tarczycy, sutka, piersi, małych narządów, mięśniowo-szkieletowych, naczyniowych, ortopedyczne, urologiczne.</w:t>
            </w:r>
          </w:p>
        </w:tc>
        <w:tc>
          <w:tcPr>
            <w:tcW w:w="1700" w:type="dxa"/>
            <w:tcBorders>
              <w:top w:val="single" w:sz="4" w:space="0" w:color="auto"/>
              <w:left w:val="single" w:sz="4" w:space="0" w:color="auto"/>
              <w:bottom w:val="single" w:sz="4" w:space="0" w:color="auto"/>
              <w:right w:val="single" w:sz="4" w:space="0" w:color="auto"/>
            </w:tcBorders>
            <w:vAlign w:val="center"/>
          </w:tcPr>
          <w:p w14:paraId="0A49D3F2"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D54A655"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37DE64B"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3921E7E3"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E97A90D"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B3D0773"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Liczba par kursorów pomiarowych –  min 8</w:t>
            </w:r>
          </w:p>
        </w:tc>
        <w:tc>
          <w:tcPr>
            <w:tcW w:w="1700" w:type="dxa"/>
            <w:tcBorders>
              <w:top w:val="single" w:sz="4" w:space="0" w:color="auto"/>
              <w:left w:val="single" w:sz="4" w:space="0" w:color="auto"/>
              <w:bottom w:val="single" w:sz="4" w:space="0" w:color="auto"/>
              <w:right w:val="single" w:sz="4" w:space="0" w:color="auto"/>
            </w:tcBorders>
            <w:vAlign w:val="center"/>
          </w:tcPr>
          <w:p w14:paraId="1F53BBAB"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A535062"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93FA176"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3D8EE973"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4C9B5E5"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9540881"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Automatyczny obrys spektrum Dopplera w czasie rzeczywistym oraz na obrazie zamrożonym wraz z pakietem oprogramowania obliczeniowego</w:t>
            </w:r>
          </w:p>
        </w:tc>
        <w:tc>
          <w:tcPr>
            <w:tcW w:w="1700" w:type="dxa"/>
            <w:tcBorders>
              <w:top w:val="single" w:sz="4" w:space="0" w:color="auto"/>
              <w:left w:val="single" w:sz="4" w:space="0" w:color="auto"/>
              <w:bottom w:val="single" w:sz="4" w:space="0" w:color="auto"/>
              <w:right w:val="single" w:sz="4" w:space="0" w:color="auto"/>
            </w:tcBorders>
            <w:vAlign w:val="center"/>
          </w:tcPr>
          <w:p w14:paraId="17D70F70"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077F59C"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51624D0"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0612D09B"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E9EA8DC"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7C0CFB9"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Oprogramowanie kardiologiczne z pakietem obliczeniowym i możliwością wykonywania pomiarów na obrazach z archiwum</w:t>
            </w:r>
          </w:p>
        </w:tc>
        <w:tc>
          <w:tcPr>
            <w:tcW w:w="1700" w:type="dxa"/>
            <w:tcBorders>
              <w:top w:val="single" w:sz="4" w:space="0" w:color="auto"/>
              <w:left w:val="single" w:sz="4" w:space="0" w:color="auto"/>
              <w:bottom w:val="single" w:sz="4" w:space="0" w:color="auto"/>
              <w:right w:val="single" w:sz="4" w:space="0" w:color="auto"/>
            </w:tcBorders>
            <w:vAlign w:val="center"/>
          </w:tcPr>
          <w:p w14:paraId="5AEDB0D7"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BA610A1"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CD8D93D"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32FFE7F1"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AD97CD0"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495FB60" w14:textId="77777777" w:rsidR="00AD240A" w:rsidRPr="00AD240A" w:rsidRDefault="00AD240A" w:rsidP="00AD240A">
            <w:pPr>
              <w:suppressAutoHyphens/>
              <w:spacing w:after="0"/>
              <w:rPr>
                <w:rFonts w:ascii="Century Gothic" w:eastAsia="SimSun" w:hAnsi="Century Gothic" w:cs="Times New Roman"/>
                <w:b/>
                <w:spacing w:val="-3"/>
                <w:kern w:val="2"/>
                <w:sz w:val="18"/>
                <w:szCs w:val="18"/>
                <w:lang w:eastAsia="hi-IN" w:bidi="hi-IN"/>
              </w:rPr>
            </w:pPr>
            <w:r w:rsidRPr="00AD240A">
              <w:rPr>
                <w:rFonts w:ascii="Century Gothic" w:eastAsia="SimSun" w:hAnsi="Century Gothic" w:cs="Times New Roman"/>
                <w:b/>
                <w:spacing w:val="-3"/>
                <w:kern w:val="2"/>
                <w:sz w:val="18"/>
                <w:szCs w:val="18"/>
                <w:lang w:eastAsia="hi-IN" w:bidi="hi-IN"/>
              </w:rPr>
              <w:t>Rozwiązanie nr 1</w:t>
            </w:r>
          </w:p>
          <w:p w14:paraId="28D9541D" w14:textId="77777777" w:rsidR="00AD240A" w:rsidRPr="00AD240A" w:rsidRDefault="00AD240A" w:rsidP="00772FE4">
            <w:pPr>
              <w:spacing w:after="0"/>
              <w:rPr>
                <w:rFonts w:ascii="Century Gothic" w:eastAsia="SimSun" w:hAnsi="Century Gothic" w:cs="Times New Roman"/>
                <w:spacing w:val="-3"/>
                <w:kern w:val="2"/>
                <w:sz w:val="18"/>
                <w:szCs w:val="18"/>
                <w:lang w:eastAsia="hi-IN" w:bidi="hi-IN"/>
              </w:rPr>
            </w:pPr>
            <w:r w:rsidRPr="00AD240A">
              <w:rPr>
                <w:rFonts w:ascii="Century Gothic" w:eastAsia="SimSun" w:hAnsi="Century Gothic" w:cs="Times New Roman"/>
                <w:spacing w:val="-3"/>
                <w:kern w:val="2"/>
                <w:sz w:val="18"/>
                <w:szCs w:val="18"/>
                <w:lang w:eastAsia="hi-IN" w:bidi="hi-IN"/>
              </w:rPr>
              <w:t>Jednoczasowe przetwarzanie obrazu USG z wizualizacją zapisanych obrazów  w standardzie DICOM z CT, MR, PET/</w:t>
            </w:r>
            <w:r w:rsidR="00772FE4">
              <w:rPr>
                <w:rFonts w:ascii="Century Gothic" w:eastAsia="SimSun" w:hAnsi="Century Gothic" w:cs="Times New Roman"/>
                <w:spacing w:val="-3"/>
                <w:kern w:val="2"/>
                <w:sz w:val="18"/>
                <w:szCs w:val="18"/>
                <w:lang w:eastAsia="hi-IN" w:bidi="hi-IN"/>
              </w:rPr>
              <w:t>CT, XRay, CBCT, SPECT i 3D CEUS</w:t>
            </w:r>
          </w:p>
          <w:p w14:paraId="347CA5E4" w14:textId="77777777" w:rsidR="00AD240A" w:rsidRPr="00AD240A" w:rsidRDefault="00AD240A" w:rsidP="00AD240A">
            <w:pPr>
              <w:suppressAutoHyphens/>
              <w:spacing w:after="0"/>
              <w:rPr>
                <w:rFonts w:ascii="Century Gothic" w:eastAsia="SimSun" w:hAnsi="Century Gothic" w:cs="Times New Roman"/>
                <w:spacing w:val="-3"/>
                <w:kern w:val="2"/>
                <w:sz w:val="18"/>
                <w:szCs w:val="18"/>
                <w:lang w:eastAsia="hi-IN" w:bidi="hi-IN"/>
              </w:rPr>
            </w:pPr>
            <w:r w:rsidRPr="00AD240A">
              <w:rPr>
                <w:rFonts w:ascii="Century Gothic" w:eastAsia="SimSun" w:hAnsi="Century Gothic" w:cs="Times New Roman"/>
                <w:spacing w:val="-3"/>
                <w:kern w:val="2"/>
                <w:sz w:val="18"/>
                <w:szCs w:val="18"/>
                <w:lang w:eastAsia="hi-IN" w:bidi="hi-IN"/>
              </w:rPr>
              <w:t>Lub</w:t>
            </w:r>
          </w:p>
          <w:p w14:paraId="2CF4EF00" w14:textId="77777777" w:rsidR="00AD240A" w:rsidRPr="00AD240A" w:rsidRDefault="00AD240A" w:rsidP="00AD240A">
            <w:pPr>
              <w:suppressAutoHyphens/>
              <w:spacing w:after="0"/>
              <w:rPr>
                <w:rFonts w:ascii="Century Gothic" w:eastAsia="SimSun" w:hAnsi="Century Gothic" w:cs="Times New Roman"/>
                <w:b/>
                <w:spacing w:val="-3"/>
                <w:kern w:val="2"/>
                <w:sz w:val="18"/>
                <w:szCs w:val="18"/>
                <w:lang w:eastAsia="hi-IN" w:bidi="hi-IN"/>
              </w:rPr>
            </w:pPr>
            <w:r w:rsidRPr="00AD240A">
              <w:rPr>
                <w:rFonts w:ascii="Century Gothic" w:eastAsia="SimSun" w:hAnsi="Century Gothic" w:cs="Times New Roman"/>
                <w:b/>
                <w:spacing w:val="-3"/>
                <w:kern w:val="2"/>
                <w:sz w:val="18"/>
                <w:szCs w:val="18"/>
                <w:lang w:eastAsia="hi-IN" w:bidi="hi-IN"/>
              </w:rPr>
              <w:t>Rozwiązanie nr 2</w:t>
            </w:r>
          </w:p>
          <w:p w14:paraId="4B819E4D" w14:textId="77777777" w:rsidR="00AD240A" w:rsidRPr="00AD240A" w:rsidRDefault="00AD240A" w:rsidP="00AD240A">
            <w:pPr>
              <w:suppressAutoHyphens/>
              <w:spacing w:after="0"/>
              <w:rPr>
                <w:rFonts w:ascii="Century Gothic" w:eastAsia="SimSun" w:hAnsi="Century Gothic" w:cs="Times New Roman"/>
                <w:spacing w:val="-3"/>
                <w:kern w:val="2"/>
                <w:sz w:val="18"/>
                <w:szCs w:val="18"/>
                <w:lang w:eastAsia="hi-IN" w:bidi="hi-IN"/>
              </w:rPr>
            </w:pPr>
            <w:r w:rsidRPr="00AD240A">
              <w:rPr>
                <w:rFonts w:ascii="Century Gothic" w:eastAsia="SimSun" w:hAnsi="Century Gothic" w:cs="Times New Roman"/>
                <w:kern w:val="2"/>
                <w:sz w:val="18"/>
                <w:szCs w:val="18"/>
                <w:lang w:eastAsia="hi-IN" w:bidi="hi-IN"/>
              </w:rPr>
              <w:t>(obraz USG, CT, MR) z obrazem USG na żywo</w:t>
            </w:r>
          </w:p>
        </w:tc>
        <w:tc>
          <w:tcPr>
            <w:tcW w:w="1700" w:type="dxa"/>
            <w:tcBorders>
              <w:top w:val="single" w:sz="4" w:space="0" w:color="auto"/>
              <w:left w:val="single" w:sz="4" w:space="0" w:color="auto"/>
              <w:bottom w:val="single" w:sz="4" w:space="0" w:color="auto"/>
              <w:right w:val="single" w:sz="4" w:space="0" w:color="auto"/>
            </w:tcBorders>
            <w:vAlign w:val="center"/>
          </w:tcPr>
          <w:p w14:paraId="46A2DEDE"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14CBDE4"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81DCC77"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rozwiązanie 1 – 5 pkt.</w:t>
            </w:r>
          </w:p>
          <w:p w14:paraId="1A39B5CB"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rozwiązanie 2 – 1 pkt.</w:t>
            </w:r>
          </w:p>
        </w:tc>
      </w:tr>
      <w:tr w:rsidR="00AD240A" w:rsidRPr="00AD240A" w14:paraId="7BF48DB8"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E71CF10"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F21495F" w14:textId="77777777" w:rsidR="00AD240A" w:rsidRPr="00AD240A" w:rsidRDefault="00AD240A" w:rsidP="00AD240A">
            <w:pPr>
              <w:suppressAutoHyphens/>
              <w:spacing w:after="0"/>
              <w:rPr>
                <w:rFonts w:ascii="Century Gothic" w:eastAsia="SimSun" w:hAnsi="Century Gothic" w:cs="Times New Roman"/>
                <w:b/>
                <w:kern w:val="2"/>
                <w:sz w:val="18"/>
                <w:szCs w:val="18"/>
                <w:lang w:eastAsia="hi-IN" w:bidi="hi-IN"/>
              </w:rPr>
            </w:pPr>
            <w:r w:rsidRPr="00AD240A">
              <w:rPr>
                <w:rFonts w:ascii="Century Gothic" w:eastAsia="SimSun" w:hAnsi="Century Gothic" w:cs="Times New Roman"/>
                <w:b/>
                <w:kern w:val="2"/>
                <w:sz w:val="18"/>
                <w:szCs w:val="18"/>
                <w:lang w:eastAsia="hi-IN" w:bidi="hi-IN"/>
              </w:rPr>
              <w:t>Obrazowanie z ultrasonograficznymi środkami kontrastowmi</w:t>
            </w:r>
          </w:p>
        </w:tc>
        <w:tc>
          <w:tcPr>
            <w:tcW w:w="1700" w:type="dxa"/>
            <w:tcBorders>
              <w:top w:val="single" w:sz="4" w:space="0" w:color="auto"/>
              <w:left w:val="single" w:sz="4" w:space="0" w:color="auto"/>
              <w:bottom w:val="single" w:sz="4" w:space="0" w:color="auto"/>
              <w:right w:val="single" w:sz="4" w:space="0" w:color="auto"/>
            </w:tcBorders>
            <w:vAlign w:val="center"/>
          </w:tcPr>
          <w:p w14:paraId="0B08699A"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CC7F33D"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DCB5122"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p>
        </w:tc>
      </w:tr>
      <w:tr w:rsidR="00AD240A" w:rsidRPr="00AD240A" w14:paraId="78242D3D"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FEDBC29"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E585587" w14:textId="77777777" w:rsidR="00AD240A" w:rsidRPr="00AD240A" w:rsidRDefault="00AD240A" w:rsidP="00AD240A">
            <w:pPr>
              <w:suppressAutoHyphens/>
              <w:spacing w:after="0"/>
              <w:rPr>
                <w:rFonts w:ascii="Century Gothic" w:eastAsia="SimSun" w:hAnsi="Century Gothic" w:cs="Times New Roman"/>
                <w:b/>
                <w:kern w:val="2"/>
                <w:sz w:val="18"/>
                <w:szCs w:val="18"/>
                <w:lang w:eastAsia="hi-IN" w:bidi="hi-IN"/>
              </w:rPr>
            </w:pPr>
            <w:r w:rsidRPr="00AD240A">
              <w:rPr>
                <w:rFonts w:ascii="Century Gothic" w:eastAsia="SimSun" w:hAnsi="Century Gothic" w:cs="Times New Roman"/>
                <w:b/>
                <w:kern w:val="2"/>
                <w:sz w:val="18"/>
                <w:szCs w:val="18"/>
                <w:lang w:eastAsia="hi-IN" w:bidi="hi-IN"/>
              </w:rPr>
              <w:t>Rozwiązanie nr 1</w:t>
            </w:r>
          </w:p>
          <w:p w14:paraId="6DD5CD6B"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Funkcja dostępna na wszystkich głowicach dostarczonych z aparatem </w:t>
            </w:r>
          </w:p>
          <w:p w14:paraId="3E36769C"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lub </w:t>
            </w:r>
          </w:p>
          <w:p w14:paraId="4A711883" w14:textId="77777777" w:rsidR="00AD240A" w:rsidRPr="00AD240A" w:rsidRDefault="00AD240A" w:rsidP="00AD240A">
            <w:pPr>
              <w:suppressAutoHyphens/>
              <w:spacing w:after="0"/>
              <w:rPr>
                <w:rFonts w:ascii="Century Gothic" w:eastAsia="SimSun" w:hAnsi="Century Gothic" w:cs="Times New Roman"/>
                <w:b/>
                <w:kern w:val="2"/>
                <w:sz w:val="18"/>
                <w:szCs w:val="18"/>
                <w:lang w:eastAsia="hi-IN" w:bidi="hi-IN"/>
              </w:rPr>
            </w:pPr>
            <w:r w:rsidRPr="00AD240A">
              <w:rPr>
                <w:rFonts w:ascii="Century Gothic" w:eastAsia="SimSun" w:hAnsi="Century Gothic" w:cs="Times New Roman"/>
                <w:b/>
                <w:kern w:val="2"/>
                <w:sz w:val="18"/>
                <w:szCs w:val="18"/>
                <w:lang w:eastAsia="hi-IN" w:bidi="hi-IN"/>
              </w:rPr>
              <w:t>Rozwiązanie nr 2</w:t>
            </w:r>
          </w:p>
          <w:p w14:paraId="6FC62B42"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z wyłączeniem głowicy śródoperacyjnej </w:t>
            </w:r>
          </w:p>
        </w:tc>
        <w:tc>
          <w:tcPr>
            <w:tcW w:w="1700" w:type="dxa"/>
            <w:tcBorders>
              <w:top w:val="single" w:sz="4" w:space="0" w:color="auto"/>
              <w:left w:val="single" w:sz="4" w:space="0" w:color="auto"/>
              <w:bottom w:val="single" w:sz="4" w:space="0" w:color="auto"/>
              <w:right w:val="single" w:sz="4" w:space="0" w:color="auto"/>
            </w:tcBorders>
            <w:vAlign w:val="center"/>
          </w:tcPr>
          <w:p w14:paraId="207682BB"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D820E3B"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168E686"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rozwiązanie 1 – 5 pkt.</w:t>
            </w:r>
          </w:p>
          <w:p w14:paraId="3060442D"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rozwiązanie 2 – 1 pkt.</w:t>
            </w:r>
          </w:p>
        </w:tc>
      </w:tr>
      <w:tr w:rsidR="00AD240A" w:rsidRPr="00AD240A" w14:paraId="1CFDDA5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EE88006"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88435FA"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Analiza ilościowa (krzywe napływu i usuwania środka kontrastującego)</w:t>
            </w:r>
          </w:p>
        </w:tc>
        <w:tc>
          <w:tcPr>
            <w:tcW w:w="1700" w:type="dxa"/>
            <w:tcBorders>
              <w:top w:val="single" w:sz="4" w:space="0" w:color="auto"/>
              <w:left w:val="single" w:sz="4" w:space="0" w:color="auto"/>
              <w:bottom w:val="single" w:sz="4" w:space="0" w:color="auto"/>
              <w:right w:val="single" w:sz="4" w:space="0" w:color="auto"/>
            </w:tcBorders>
            <w:vAlign w:val="center"/>
          </w:tcPr>
          <w:p w14:paraId="6317A2D1"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CCE1474"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8F36887"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44C094E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1ADE02B"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67DC40A" w14:textId="77777777" w:rsidR="00AD240A" w:rsidRPr="00AD240A" w:rsidRDefault="00AD240A" w:rsidP="00AD240A">
            <w:pPr>
              <w:suppressAutoHyphens/>
              <w:spacing w:after="0"/>
              <w:rPr>
                <w:rFonts w:ascii="Century Gothic" w:eastAsia="SimSun" w:hAnsi="Century Gothic" w:cs="Times New Roman"/>
                <w:b/>
                <w:kern w:val="2"/>
                <w:sz w:val="18"/>
                <w:szCs w:val="18"/>
                <w:lang w:eastAsia="hi-IN" w:bidi="hi-IN"/>
              </w:rPr>
            </w:pPr>
            <w:r w:rsidRPr="00AD240A">
              <w:rPr>
                <w:rFonts w:ascii="Century Gothic" w:eastAsia="SimSun" w:hAnsi="Century Gothic" w:cs="Times New Roman"/>
                <w:b/>
                <w:kern w:val="2"/>
                <w:sz w:val="18"/>
                <w:szCs w:val="18"/>
                <w:lang w:eastAsia="hi-IN" w:bidi="hi-IN"/>
              </w:rPr>
              <w:t xml:space="preserve">Głowica convex wieloczęstotliwościowa do badań ogólnych - sonda typu single crystal. </w:t>
            </w:r>
          </w:p>
        </w:tc>
        <w:tc>
          <w:tcPr>
            <w:tcW w:w="1700" w:type="dxa"/>
            <w:tcBorders>
              <w:top w:val="single" w:sz="4" w:space="0" w:color="auto"/>
              <w:left w:val="single" w:sz="4" w:space="0" w:color="auto"/>
              <w:bottom w:val="single" w:sz="4" w:space="0" w:color="auto"/>
              <w:right w:val="single" w:sz="4" w:space="0" w:color="auto"/>
            </w:tcBorders>
            <w:vAlign w:val="center"/>
          </w:tcPr>
          <w:p w14:paraId="71D6751E"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 typ i model głowicy</w:t>
            </w:r>
          </w:p>
        </w:tc>
        <w:tc>
          <w:tcPr>
            <w:tcW w:w="4395" w:type="dxa"/>
            <w:tcBorders>
              <w:top w:val="single" w:sz="4" w:space="0" w:color="auto"/>
              <w:left w:val="single" w:sz="4" w:space="0" w:color="auto"/>
              <w:bottom w:val="single" w:sz="4" w:space="0" w:color="auto"/>
              <w:right w:val="single" w:sz="4" w:space="0" w:color="auto"/>
            </w:tcBorders>
            <w:vAlign w:val="center"/>
          </w:tcPr>
          <w:p w14:paraId="4B57F6A9"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89E877E"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 -</w:t>
            </w:r>
          </w:p>
        </w:tc>
      </w:tr>
      <w:tr w:rsidR="00AD240A" w:rsidRPr="00AD240A" w14:paraId="0CD9572D"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B1E7C74"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9929A2"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Zakres  pracy przetwornika (2,5 – 6) [MHz] lub szerszy zakres przy czym minimalna wartość częstotliwości nie większa niż 2,5 MHz </w:t>
            </w:r>
          </w:p>
        </w:tc>
        <w:tc>
          <w:tcPr>
            <w:tcW w:w="1700" w:type="dxa"/>
            <w:tcBorders>
              <w:top w:val="single" w:sz="4" w:space="0" w:color="auto"/>
              <w:left w:val="single" w:sz="4" w:space="0" w:color="auto"/>
              <w:bottom w:val="single" w:sz="4" w:space="0" w:color="auto"/>
              <w:right w:val="single" w:sz="4" w:space="0" w:color="auto"/>
            </w:tcBorders>
            <w:vAlign w:val="center"/>
          </w:tcPr>
          <w:p w14:paraId="4DDF0E3B"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131DA3C"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708DD961"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 -</w:t>
            </w:r>
          </w:p>
        </w:tc>
      </w:tr>
      <w:tr w:rsidR="00AD240A" w:rsidRPr="00AD240A" w14:paraId="66F4DDEB"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8F21ECF"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94AD49"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Kąt pola skanowania (widzenia) min. 60 stopni </w:t>
            </w:r>
          </w:p>
        </w:tc>
        <w:tc>
          <w:tcPr>
            <w:tcW w:w="1700" w:type="dxa"/>
            <w:tcBorders>
              <w:top w:val="single" w:sz="4" w:space="0" w:color="auto"/>
              <w:left w:val="single" w:sz="4" w:space="0" w:color="auto"/>
              <w:bottom w:val="single" w:sz="4" w:space="0" w:color="auto"/>
              <w:right w:val="single" w:sz="4" w:space="0" w:color="auto"/>
            </w:tcBorders>
            <w:vAlign w:val="center"/>
          </w:tcPr>
          <w:p w14:paraId="21C8AB4E"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A608463"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3C39485"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70 stopni i więcej – 2 pkt.</w:t>
            </w:r>
          </w:p>
          <w:p w14:paraId="112581E5"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Mniejsze wartości -1 pkt.</w:t>
            </w:r>
          </w:p>
        </w:tc>
      </w:tr>
      <w:tr w:rsidR="00AD240A" w:rsidRPr="00AD240A" w14:paraId="28E17A39"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AF27542"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2894C9B"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Praca w trybie II harmonicznej</w:t>
            </w:r>
          </w:p>
        </w:tc>
        <w:tc>
          <w:tcPr>
            <w:tcW w:w="1700" w:type="dxa"/>
            <w:tcBorders>
              <w:top w:val="single" w:sz="4" w:space="0" w:color="auto"/>
              <w:left w:val="single" w:sz="4" w:space="0" w:color="auto"/>
              <w:bottom w:val="single" w:sz="4" w:space="0" w:color="auto"/>
              <w:right w:val="single" w:sz="4" w:space="0" w:color="auto"/>
            </w:tcBorders>
            <w:vAlign w:val="center"/>
          </w:tcPr>
          <w:p w14:paraId="084C91CE"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C8247DA"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D0B62FE"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 -</w:t>
            </w:r>
          </w:p>
        </w:tc>
      </w:tr>
      <w:tr w:rsidR="00AD240A" w:rsidRPr="00AD240A" w14:paraId="30DABAE5"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D1AAF47"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3C31714"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Możliwość pracy z zaoferowanym oprogramowaniem do obrazowania małych przepływów </w:t>
            </w:r>
          </w:p>
        </w:tc>
        <w:tc>
          <w:tcPr>
            <w:tcW w:w="1700" w:type="dxa"/>
            <w:tcBorders>
              <w:top w:val="single" w:sz="4" w:space="0" w:color="auto"/>
              <w:left w:val="single" w:sz="4" w:space="0" w:color="auto"/>
              <w:bottom w:val="single" w:sz="4" w:space="0" w:color="auto"/>
              <w:right w:val="single" w:sz="4" w:space="0" w:color="auto"/>
            </w:tcBorders>
            <w:vAlign w:val="center"/>
          </w:tcPr>
          <w:p w14:paraId="5E591D7A"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BCCA88A"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56A7A18"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 -</w:t>
            </w:r>
          </w:p>
        </w:tc>
      </w:tr>
      <w:tr w:rsidR="00AD240A" w:rsidRPr="00AD240A" w14:paraId="3DBA965C"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240A44E"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4EC1842"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Możliwość pracy z oprogramowaniem do Fuzji obrazów</w:t>
            </w:r>
          </w:p>
        </w:tc>
        <w:tc>
          <w:tcPr>
            <w:tcW w:w="1700" w:type="dxa"/>
            <w:tcBorders>
              <w:top w:val="single" w:sz="4" w:space="0" w:color="auto"/>
              <w:left w:val="single" w:sz="4" w:space="0" w:color="auto"/>
              <w:bottom w:val="single" w:sz="4" w:space="0" w:color="auto"/>
              <w:right w:val="single" w:sz="4" w:space="0" w:color="auto"/>
            </w:tcBorders>
            <w:vAlign w:val="center"/>
          </w:tcPr>
          <w:p w14:paraId="406B603D"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257C9D7"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CE73A76"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 -</w:t>
            </w:r>
          </w:p>
        </w:tc>
      </w:tr>
      <w:tr w:rsidR="00AD240A" w:rsidRPr="00AD240A" w14:paraId="0A14AAF7"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A272AED"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BA6A855" w14:textId="434AD7DC" w:rsidR="00AD240A" w:rsidRPr="00AD240A" w:rsidRDefault="004C0295" w:rsidP="00AD240A">
            <w:pPr>
              <w:keepNext/>
              <w:keepLines/>
              <w:numPr>
                <w:ilvl w:val="1"/>
                <w:numId w:val="4"/>
              </w:numPr>
              <w:suppressAutoHyphens/>
              <w:spacing w:after="0"/>
              <w:jc w:val="both"/>
              <w:outlineLvl w:val="1"/>
              <w:rPr>
                <w:rFonts w:ascii="Century Gothic" w:eastAsia="Times New Roman" w:hAnsi="Century Gothic" w:cs="Times New Roman"/>
                <w:b/>
                <w:kern w:val="2"/>
                <w:sz w:val="18"/>
                <w:szCs w:val="18"/>
                <w:lang w:eastAsia="hi-IN" w:bidi="hi-IN"/>
              </w:rPr>
            </w:pPr>
            <w:r>
              <w:rPr>
                <w:rFonts w:ascii="Century Gothic" w:eastAsia="Times New Roman" w:hAnsi="Century Gothic" w:cs="Times New Roman"/>
                <w:b/>
                <w:kern w:val="2"/>
                <w:sz w:val="18"/>
                <w:szCs w:val="18"/>
                <w:lang w:eastAsia="hi-IN" w:bidi="hi-IN"/>
              </w:rPr>
              <w:t xml:space="preserve">Głowica liniowa </w:t>
            </w:r>
            <w:r w:rsidR="00AD240A" w:rsidRPr="00AD240A">
              <w:rPr>
                <w:rFonts w:ascii="Century Gothic" w:eastAsia="Times New Roman" w:hAnsi="Century Gothic" w:cs="Times New Roman"/>
                <w:b/>
                <w:kern w:val="2"/>
                <w:sz w:val="18"/>
                <w:szCs w:val="18"/>
                <w:lang w:eastAsia="hi-IN" w:bidi="hi-IN"/>
              </w:rPr>
              <w:t xml:space="preserve">śródoperacyjna. </w:t>
            </w:r>
          </w:p>
        </w:tc>
        <w:tc>
          <w:tcPr>
            <w:tcW w:w="1700" w:type="dxa"/>
            <w:tcBorders>
              <w:top w:val="single" w:sz="4" w:space="0" w:color="auto"/>
              <w:left w:val="single" w:sz="4" w:space="0" w:color="auto"/>
              <w:bottom w:val="single" w:sz="4" w:space="0" w:color="auto"/>
              <w:right w:val="single" w:sz="4" w:space="0" w:color="auto"/>
            </w:tcBorders>
            <w:vAlign w:val="center"/>
          </w:tcPr>
          <w:p w14:paraId="13947D61"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 typ i model głowicy</w:t>
            </w:r>
          </w:p>
        </w:tc>
        <w:tc>
          <w:tcPr>
            <w:tcW w:w="4395" w:type="dxa"/>
            <w:tcBorders>
              <w:top w:val="single" w:sz="4" w:space="0" w:color="auto"/>
              <w:left w:val="single" w:sz="4" w:space="0" w:color="auto"/>
              <w:bottom w:val="single" w:sz="4" w:space="0" w:color="auto"/>
              <w:right w:val="single" w:sz="4" w:space="0" w:color="auto"/>
            </w:tcBorders>
            <w:vAlign w:val="center"/>
          </w:tcPr>
          <w:p w14:paraId="429AA411"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194F1FF"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 -</w:t>
            </w:r>
          </w:p>
        </w:tc>
      </w:tr>
      <w:tr w:rsidR="00AD240A" w:rsidRPr="00AD240A" w14:paraId="7AC584D4"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5EF8BB6"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1CFB7FB" w14:textId="77777777" w:rsidR="00AD240A" w:rsidRPr="00AD240A" w:rsidRDefault="00AD240A" w:rsidP="00AD240A">
            <w:pPr>
              <w:suppressAutoHyphens/>
              <w:spacing w:after="0"/>
              <w:jc w:val="both"/>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Zakres  pracy przetwornika (4,5 – 10) [MHz]  lub szerszy zakres przy czym minimalna wartość zakresu nie większa niż 4,5MHz</w:t>
            </w:r>
          </w:p>
        </w:tc>
        <w:tc>
          <w:tcPr>
            <w:tcW w:w="1700" w:type="dxa"/>
            <w:tcBorders>
              <w:top w:val="single" w:sz="4" w:space="0" w:color="auto"/>
              <w:left w:val="single" w:sz="4" w:space="0" w:color="auto"/>
              <w:bottom w:val="single" w:sz="4" w:space="0" w:color="auto"/>
              <w:right w:val="single" w:sz="4" w:space="0" w:color="auto"/>
            </w:tcBorders>
            <w:vAlign w:val="center"/>
          </w:tcPr>
          <w:p w14:paraId="78D2037A"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2BDC63B8"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0EA622F"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 -</w:t>
            </w:r>
          </w:p>
        </w:tc>
      </w:tr>
      <w:tr w:rsidR="00AD240A" w:rsidRPr="00AD240A" w14:paraId="3F8A6C6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685BE77"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3E8A209" w14:textId="77777777" w:rsidR="00AD240A" w:rsidRPr="00AD240A" w:rsidRDefault="00AD240A" w:rsidP="00AD240A">
            <w:pPr>
              <w:suppressAutoHyphens/>
              <w:spacing w:after="0"/>
              <w:jc w:val="both"/>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FOV głowicy, min. 20 mm </w:t>
            </w:r>
          </w:p>
        </w:tc>
        <w:tc>
          <w:tcPr>
            <w:tcW w:w="1700" w:type="dxa"/>
            <w:tcBorders>
              <w:top w:val="single" w:sz="4" w:space="0" w:color="auto"/>
              <w:left w:val="single" w:sz="4" w:space="0" w:color="auto"/>
              <w:bottom w:val="single" w:sz="4" w:space="0" w:color="auto"/>
              <w:right w:val="single" w:sz="4" w:space="0" w:color="auto"/>
            </w:tcBorders>
            <w:vAlign w:val="center"/>
          </w:tcPr>
          <w:p w14:paraId="1E9D2610"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DC9F1C8"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74D4174"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38 mm i więcej – 3 pkt.</w:t>
            </w:r>
          </w:p>
          <w:p w14:paraId="09D4B0AC"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Mniejsze wartości – 1 pkt.</w:t>
            </w:r>
          </w:p>
        </w:tc>
      </w:tr>
      <w:tr w:rsidR="00AD240A" w:rsidRPr="00AD240A" w14:paraId="37307BB9"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C6EAFC6"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D5A0369" w14:textId="77777777" w:rsidR="00AD240A" w:rsidRPr="00AD240A" w:rsidRDefault="00AD240A" w:rsidP="00AD240A">
            <w:pPr>
              <w:suppressAutoHyphens/>
              <w:spacing w:after="0"/>
              <w:jc w:val="both"/>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Praca w trybie II harmonicznej</w:t>
            </w:r>
          </w:p>
        </w:tc>
        <w:tc>
          <w:tcPr>
            <w:tcW w:w="1700" w:type="dxa"/>
            <w:tcBorders>
              <w:top w:val="single" w:sz="4" w:space="0" w:color="auto"/>
              <w:left w:val="single" w:sz="4" w:space="0" w:color="auto"/>
              <w:bottom w:val="single" w:sz="4" w:space="0" w:color="auto"/>
              <w:right w:val="single" w:sz="4" w:space="0" w:color="auto"/>
            </w:tcBorders>
            <w:vAlign w:val="center"/>
          </w:tcPr>
          <w:p w14:paraId="0141D41A"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5728DC9"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6B63588"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 -</w:t>
            </w:r>
          </w:p>
        </w:tc>
      </w:tr>
      <w:tr w:rsidR="00AD240A" w:rsidRPr="00AD240A" w14:paraId="57AC1951"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A072F76"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0B4B81A"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Możliwość pracy z zaoferowanym oprogramowaniem do obrazowania małych przepływów </w:t>
            </w:r>
          </w:p>
        </w:tc>
        <w:tc>
          <w:tcPr>
            <w:tcW w:w="1700" w:type="dxa"/>
            <w:tcBorders>
              <w:top w:val="single" w:sz="4" w:space="0" w:color="auto"/>
              <w:left w:val="single" w:sz="4" w:space="0" w:color="auto"/>
              <w:bottom w:val="single" w:sz="4" w:space="0" w:color="auto"/>
              <w:right w:val="single" w:sz="4" w:space="0" w:color="auto"/>
            </w:tcBorders>
            <w:vAlign w:val="center"/>
          </w:tcPr>
          <w:p w14:paraId="1007AF6A"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1E1338D"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7836AFD"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 -</w:t>
            </w:r>
          </w:p>
        </w:tc>
      </w:tr>
      <w:tr w:rsidR="00AD240A" w:rsidRPr="00AD240A" w14:paraId="4B119178"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054151E"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4BAC776"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Regulacja uchylności pola Dopplera Kolorowego – &gt;= +/- 20 stopni </w:t>
            </w:r>
          </w:p>
        </w:tc>
        <w:tc>
          <w:tcPr>
            <w:tcW w:w="1700" w:type="dxa"/>
            <w:tcBorders>
              <w:top w:val="single" w:sz="4" w:space="0" w:color="auto"/>
              <w:left w:val="single" w:sz="4" w:space="0" w:color="auto"/>
              <w:bottom w:val="single" w:sz="4" w:space="0" w:color="auto"/>
              <w:right w:val="single" w:sz="4" w:space="0" w:color="auto"/>
            </w:tcBorders>
            <w:vAlign w:val="center"/>
          </w:tcPr>
          <w:p w14:paraId="7C82D01C"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176AD05"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0D8738F"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+/- 30 stopni i więcej – 2 pkt.</w:t>
            </w:r>
          </w:p>
          <w:p w14:paraId="0AD5E728"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Mniejsze wartości – 1 pkt.</w:t>
            </w:r>
          </w:p>
        </w:tc>
      </w:tr>
      <w:tr w:rsidR="00AD240A" w:rsidRPr="00AD240A" w14:paraId="5C44B883"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C0686D0"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16ED665" w14:textId="77777777" w:rsidR="00AD240A" w:rsidRPr="00AD240A" w:rsidRDefault="00AD240A" w:rsidP="00AD240A">
            <w:pPr>
              <w:keepNext/>
              <w:keepLines/>
              <w:numPr>
                <w:ilvl w:val="1"/>
                <w:numId w:val="4"/>
              </w:numPr>
              <w:suppressAutoHyphens/>
              <w:spacing w:after="0"/>
              <w:jc w:val="both"/>
              <w:outlineLvl w:val="1"/>
              <w:rPr>
                <w:rFonts w:ascii="Century Gothic" w:eastAsia="Times New Roman" w:hAnsi="Century Gothic" w:cs="Times New Roman"/>
                <w:b/>
                <w:kern w:val="2"/>
                <w:sz w:val="18"/>
                <w:szCs w:val="18"/>
                <w:lang w:eastAsia="hi-IN" w:bidi="hi-IN"/>
              </w:rPr>
            </w:pPr>
            <w:r w:rsidRPr="00AD240A">
              <w:rPr>
                <w:rFonts w:ascii="Century Gothic" w:eastAsia="Times New Roman" w:hAnsi="Century Gothic" w:cs="Times New Roman"/>
                <w:b/>
                <w:kern w:val="2"/>
                <w:sz w:val="18"/>
                <w:szCs w:val="18"/>
                <w:lang w:eastAsia="hi-IN" w:bidi="hi-IN"/>
              </w:rPr>
              <w:t xml:space="preserve">Głowica liniowa </w:t>
            </w:r>
          </w:p>
        </w:tc>
        <w:tc>
          <w:tcPr>
            <w:tcW w:w="1700" w:type="dxa"/>
            <w:tcBorders>
              <w:top w:val="single" w:sz="4" w:space="0" w:color="auto"/>
              <w:left w:val="single" w:sz="4" w:space="0" w:color="auto"/>
              <w:bottom w:val="single" w:sz="4" w:space="0" w:color="auto"/>
              <w:right w:val="single" w:sz="4" w:space="0" w:color="auto"/>
            </w:tcBorders>
            <w:vAlign w:val="center"/>
          </w:tcPr>
          <w:p w14:paraId="3423ABD8"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 typ i model głowicy</w:t>
            </w:r>
          </w:p>
        </w:tc>
        <w:tc>
          <w:tcPr>
            <w:tcW w:w="4395" w:type="dxa"/>
            <w:tcBorders>
              <w:top w:val="single" w:sz="4" w:space="0" w:color="auto"/>
              <w:left w:val="single" w:sz="4" w:space="0" w:color="auto"/>
              <w:bottom w:val="single" w:sz="4" w:space="0" w:color="auto"/>
              <w:right w:val="single" w:sz="4" w:space="0" w:color="auto"/>
            </w:tcBorders>
            <w:vAlign w:val="center"/>
          </w:tcPr>
          <w:p w14:paraId="57845E6D"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C275717"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 -</w:t>
            </w:r>
          </w:p>
        </w:tc>
      </w:tr>
      <w:tr w:rsidR="00AD240A" w:rsidRPr="00AD240A" w14:paraId="17E09BE8"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3676B68"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1904B40" w14:textId="77777777" w:rsidR="00AD240A" w:rsidRPr="00AD240A" w:rsidRDefault="00AD240A" w:rsidP="00AD240A">
            <w:pPr>
              <w:suppressAutoHyphens/>
              <w:spacing w:after="0"/>
              <w:jc w:val="both"/>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Zakres  pracy przetwornika 7 - 13 [MHz] lub szerszy zakres przy czym minimalna wartość częstotliwości nie większa niż 5,5 MHz</w:t>
            </w:r>
          </w:p>
        </w:tc>
        <w:tc>
          <w:tcPr>
            <w:tcW w:w="1700" w:type="dxa"/>
            <w:tcBorders>
              <w:top w:val="single" w:sz="4" w:space="0" w:color="auto"/>
              <w:left w:val="single" w:sz="4" w:space="0" w:color="auto"/>
              <w:bottom w:val="single" w:sz="4" w:space="0" w:color="auto"/>
              <w:right w:val="single" w:sz="4" w:space="0" w:color="auto"/>
            </w:tcBorders>
            <w:vAlign w:val="center"/>
          </w:tcPr>
          <w:p w14:paraId="57A3A141"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B6E0DA2"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080DE396"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 -</w:t>
            </w:r>
          </w:p>
        </w:tc>
      </w:tr>
      <w:tr w:rsidR="00AD240A" w:rsidRPr="00AD240A" w14:paraId="5BD326DB"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1EC9BF6B"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CC11ED3" w14:textId="77777777" w:rsidR="00AD240A" w:rsidRPr="00AD240A" w:rsidRDefault="00AD240A" w:rsidP="00AD240A">
            <w:pPr>
              <w:suppressAutoHyphens/>
              <w:spacing w:after="0"/>
              <w:jc w:val="both"/>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Ilość kryształów piezoelektrycznych </w:t>
            </w:r>
          </w:p>
        </w:tc>
        <w:tc>
          <w:tcPr>
            <w:tcW w:w="1700" w:type="dxa"/>
            <w:tcBorders>
              <w:top w:val="single" w:sz="4" w:space="0" w:color="auto"/>
              <w:left w:val="single" w:sz="4" w:space="0" w:color="auto"/>
              <w:bottom w:val="single" w:sz="4" w:space="0" w:color="auto"/>
              <w:right w:val="single" w:sz="4" w:space="0" w:color="auto"/>
            </w:tcBorders>
            <w:vAlign w:val="center"/>
          </w:tcPr>
          <w:p w14:paraId="57C84BE8"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p w14:paraId="3A14F985"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&gt;=576</w:t>
            </w:r>
          </w:p>
        </w:tc>
        <w:tc>
          <w:tcPr>
            <w:tcW w:w="4395" w:type="dxa"/>
            <w:tcBorders>
              <w:top w:val="single" w:sz="4" w:space="0" w:color="auto"/>
              <w:left w:val="single" w:sz="4" w:space="0" w:color="auto"/>
              <w:bottom w:val="single" w:sz="4" w:space="0" w:color="auto"/>
              <w:right w:val="single" w:sz="4" w:space="0" w:color="auto"/>
            </w:tcBorders>
            <w:vAlign w:val="center"/>
          </w:tcPr>
          <w:p w14:paraId="51B52EEB"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ED5D1C7"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1000 i więcej – 3 pkt.</w:t>
            </w:r>
          </w:p>
          <w:p w14:paraId="5BDD820D"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Mniejsze wartości – 1 pkt.</w:t>
            </w:r>
          </w:p>
        </w:tc>
      </w:tr>
      <w:tr w:rsidR="00AD240A" w:rsidRPr="00AD240A" w14:paraId="38AA4914"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E867C3F"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8594AD1" w14:textId="77777777" w:rsidR="00AD240A" w:rsidRPr="00AD240A" w:rsidRDefault="00AD240A" w:rsidP="00AD240A">
            <w:pPr>
              <w:suppressAutoHyphens/>
              <w:spacing w:after="0"/>
              <w:jc w:val="both"/>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Konstrukcja matrycowa</w:t>
            </w:r>
          </w:p>
        </w:tc>
        <w:tc>
          <w:tcPr>
            <w:tcW w:w="1700" w:type="dxa"/>
            <w:tcBorders>
              <w:top w:val="single" w:sz="4" w:space="0" w:color="auto"/>
              <w:left w:val="single" w:sz="4" w:space="0" w:color="auto"/>
              <w:bottom w:val="single" w:sz="4" w:space="0" w:color="auto"/>
              <w:right w:val="single" w:sz="4" w:space="0" w:color="auto"/>
            </w:tcBorders>
            <w:vAlign w:val="center"/>
          </w:tcPr>
          <w:p w14:paraId="3497E3CE"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20B324C" w14:textId="77777777" w:rsidR="00AD240A" w:rsidRPr="00AD240A" w:rsidRDefault="00AD240A" w:rsidP="00AD240A">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2956CFE" w14:textId="77777777" w:rsidR="00AD240A" w:rsidRPr="00AD240A" w:rsidRDefault="00C94F5E" w:rsidP="00AD240A">
            <w:pPr>
              <w:suppressAutoHyphens/>
              <w:spacing w:after="0"/>
              <w:jc w:val="center"/>
              <w:rPr>
                <w:rFonts w:ascii="Century Gothic" w:eastAsia="SimSun" w:hAnsi="Century Gothic" w:cs="Times New Roman"/>
                <w:kern w:val="2"/>
                <w:sz w:val="18"/>
                <w:szCs w:val="18"/>
                <w:lang w:eastAsia="hi-IN" w:bidi="hi-IN"/>
              </w:rPr>
            </w:pPr>
            <w:r>
              <w:rPr>
                <w:rFonts w:ascii="Century Gothic" w:eastAsia="SimSun" w:hAnsi="Century Gothic" w:cs="Times New Roman"/>
                <w:kern w:val="2"/>
                <w:sz w:val="18"/>
                <w:szCs w:val="18"/>
                <w:lang w:eastAsia="hi-IN" w:bidi="hi-IN"/>
              </w:rPr>
              <w:t>Tak – 5 pkt.</w:t>
            </w:r>
          </w:p>
          <w:p w14:paraId="79832EE0" w14:textId="77777777" w:rsidR="00AD240A" w:rsidRPr="00C94F5E" w:rsidRDefault="00C94F5E" w:rsidP="00C94F5E">
            <w:pPr>
              <w:suppressAutoHyphens/>
              <w:spacing w:after="0"/>
              <w:jc w:val="center"/>
              <w:rPr>
                <w:rFonts w:ascii="Century Gothic" w:eastAsia="SimSun" w:hAnsi="Century Gothic" w:cs="Times New Roman"/>
                <w:kern w:val="2"/>
                <w:sz w:val="18"/>
                <w:szCs w:val="18"/>
                <w:lang w:eastAsia="hi-IN" w:bidi="hi-IN"/>
              </w:rPr>
            </w:pPr>
            <w:r>
              <w:rPr>
                <w:rFonts w:ascii="Century Gothic" w:eastAsia="SimSun" w:hAnsi="Century Gothic" w:cs="Times New Roman"/>
                <w:kern w:val="2"/>
                <w:sz w:val="18"/>
                <w:szCs w:val="18"/>
                <w:lang w:eastAsia="hi-IN" w:bidi="hi-IN"/>
              </w:rPr>
              <w:t>Nie – 0 pkt.</w:t>
            </w:r>
          </w:p>
        </w:tc>
      </w:tr>
      <w:tr w:rsidR="00AD240A" w:rsidRPr="00AD240A" w14:paraId="72DAFA1A"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7C247EC"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34E29C2" w14:textId="77777777" w:rsidR="00AD240A" w:rsidRPr="00AD240A" w:rsidRDefault="00AD240A" w:rsidP="00AD240A">
            <w:pPr>
              <w:suppressAutoHyphens/>
              <w:spacing w:after="0"/>
              <w:jc w:val="both"/>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FOV głowicy min. 38 mm</w:t>
            </w:r>
          </w:p>
        </w:tc>
        <w:tc>
          <w:tcPr>
            <w:tcW w:w="1700" w:type="dxa"/>
            <w:tcBorders>
              <w:top w:val="single" w:sz="4" w:space="0" w:color="auto"/>
              <w:left w:val="single" w:sz="4" w:space="0" w:color="auto"/>
              <w:bottom w:val="single" w:sz="4" w:space="0" w:color="auto"/>
              <w:right w:val="single" w:sz="4" w:space="0" w:color="auto"/>
            </w:tcBorders>
            <w:vAlign w:val="center"/>
          </w:tcPr>
          <w:p w14:paraId="18A4EF97"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0A882DEE"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556AE2C"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50 mm i więcej – 3 pkt.</w:t>
            </w:r>
          </w:p>
          <w:p w14:paraId="096495FE"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Mniejsze wartości – 1 pkt.</w:t>
            </w:r>
          </w:p>
        </w:tc>
      </w:tr>
      <w:tr w:rsidR="00AD240A" w:rsidRPr="00AD240A" w14:paraId="218A2263"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5B9A690"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E37CA8A" w14:textId="77777777" w:rsidR="00AD240A" w:rsidRPr="00AD240A" w:rsidRDefault="00AD240A" w:rsidP="00AD240A">
            <w:pPr>
              <w:suppressAutoHyphens/>
              <w:spacing w:after="0"/>
              <w:jc w:val="both"/>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Praca w trybie II harmonicznej</w:t>
            </w:r>
          </w:p>
        </w:tc>
        <w:tc>
          <w:tcPr>
            <w:tcW w:w="1700" w:type="dxa"/>
            <w:tcBorders>
              <w:top w:val="single" w:sz="4" w:space="0" w:color="auto"/>
              <w:left w:val="single" w:sz="4" w:space="0" w:color="auto"/>
              <w:bottom w:val="single" w:sz="4" w:space="0" w:color="auto"/>
              <w:right w:val="single" w:sz="4" w:space="0" w:color="auto"/>
            </w:tcBorders>
            <w:vAlign w:val="center"/>
          </w:tcPr>
          <w:p w14:paraId="4D61DD02"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E687D81"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9A3874B"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 -</w:t>
            </w:r>
          </w:p>
        </w:tc>
      </w:tr>
      <w:tr w:rsidR="00AD240A" w:rsidRPr="00AD240A" w14:paraId="780876E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B55F725"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BF735B6"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Możliwość pracy z zaoferowanym oprogramowaniem do obrazowania małych przepływów </w:t>
            </w:r>
          </w:p>
        </w:tc>
        <w:tc>
          <w:tcPr>
            <w:tcW w:w="1700" w:type="dxa"/>
            <w:tcBorders>
              <w:top w:val="single" w:sz="4" w:space="0" w:color="auto"/>
              <w:left w:val="single" w:sz="4" w:space="0" w:color="auto"/>
              <w:bottom w:val="single" w:sz="4" w:space="0" w:color="auto"/>
              <w:right w:val="single" w:sz="4" w:space="0" w:color="auto"/>
            </w:tcBorders>
            <w:vAlign w:val="center"/>
          </w:tcPr>
          <w:p w14:paraId="15D456D8"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E145A23"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DD2B6FF" w14:textId="77777777" w:rsidR="00AD240A" w:rsidRPr="00AD240A" w:rsidRDefault="00772FE4" w:rsidP="00AD240A">
            <w:pPr>
              <w:suppressAutoHyphens/>
              <w:spacing w:after="0"/>
              <w:jc w:val="center"/>
              <w:rPr>
                <w:rFonts w:ascii="Century Gothic" w:eastAsia="SimSun" w:hAnsi="Century Gothic" w:cs="Times New Roman"/>
                <w:kern w:val="2"/>
                <w:sz w:val="18"/>
                <w:szCs w:val="18"/>
                <w:lang w:eastAsia="hi-IN" w:bidi="hi-IN"/>
              </w:rPr>
            </w:pPr>
            <w:r>
              <w:rPr>
                <w:rFonts w:ascii="Century Gothic" w:eastAsia="SimSun" w:hAnsi="Century Gothic" w:cs="Times New Roman"/>
                <w:kern w:val="2"/>
                <w:sz w:val="18"/>
                <w:szCs w:val="18"/>
                <w:lang w:eastAsia="hi-IN" w:bidi="hi-IN"/>
              </w:rPr>
              <w:t>Tak- 5 pkt.</w:t>
            </w:r>
          </w:p>
          <w:p w14:paraId="57C33D03"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Nie – 0 pkt.</w:t>
            </w:r>
          </w:p>
        </w:tc>
      </w:tr>
      <w:tr w:rsidR="00AD240A" w:rsidRPr="00AD240A" w14:paraId="02D92E3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7C65B73"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FAF3B66"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Regulacja uchylności pola Dopplera Kolorowego – &gt;= +/- 18 stopni </w:t>
            </w:r>
          </w:p>
        </w:tc>
        <w:tc>
          <w:tcPr>
            <w:tcW w:w="1700" w:type="dxa"/>
            <w:tcBorders>
              <w:top w:val="single" w:sz="4" w:space="0" w:color="auto"/>
              <w:left w:val="single" w:sz="4" w:space="0" w:color="auto"/>
              <w:bottom w:val="single" w:sz="4" w:space="0" w:color="auto"/>
              <w:right w:val="single" w:sz="4" w:space="0" w:color="auto"/>
            </w:tcBorders>
            <w:vAlign w:val="center"/>
          </w:tcPr>
          <w:p w14:paraId="50866BD4"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FE3918F"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8540A37"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+/- 20 stopni i więcej – 2 pkt.</w:t>
            </w:r>
          </w:p>
          <w:p w14:paraId="7B18D610"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Mniejsze wartości – 1 pkt.</w:t>
            </w:r>
          </w:p>
        </w:tc>
      </w:tr>
      <w:tr w:rsidR="00AD240A" w:rsidRPr="00AD240A" w14:paraId="664F52CC"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0CE6D9C"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A4FE904"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Możliwość pracy z oprogramowaniem do Fuzji obrazów</w:t>
            </w:r>
          </w:p>
        </w:tc>
        <w:tc>
          <w:tcPr>
            <w:tcW w:w="1700" w:type="dxa"/>
            <w:tcBorders>
              <w:top w:val="single" w:sz="4" w:space="0" w:color="auto"/>
              <w:left w:val="single" w:sz="4" w:space="0" w:color="auto"/>
              <w:bottom w:val="single" w:sz="4" w:space="0" w:color="auto"/>
              <w:right w:val="single" w:sz="4" w:space="0" w:color="auto"/>
            </w:tcBorders>
            <w:vAlign w:val="center"/>
          </w:tcPr>
          <w:p w14:paraId="16AB2C27"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FC984A6"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0F29BCA"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 -</w:t>
            </w:r>
          </w:p>
        </w:tc>
      </w:tr>
      <w:tr w:rsidR="00AD240A" w:rsidRPr="00AD240A" w14:paraId="47A23710"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0C2841B7"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F6DC8A4" w14:textId="77777777" w:rsidR="00AD240A" w:rsidRPr="00AD240A" w:rsidRDefault="00AD240A" w:rsidP="00AD240A">
            <w:pPr>
              <w:keepNext/>
              <w:keepLines/>
              <w:numPr>
                <w:ilvl w:val="1"/>
                <w:numId w:val="4"/>
              </w:numPr>
              <w:suppressAutoHyphens/>
              <w:spacing w:after="0"/>
              <w:ind w:left="0" w:firstLine="0"/>
              <w:outlineLvl w:val="1"/>
              <w:rPr>
                <w:rFonts w:ascii="Century Gothic" w:eastAsia="Times New Roman" w:hAnsi="Century Gothic" w:cs="Times New Roman"/>
                <w:b/>
                <w:kern w:val="2"/>
                <w:sz w:val="18"/>
                <w:szCs w:val="18"/>
                <w:lang w:eastAsia="hi-IN" w:bidi="hi-IN"/>
              </w:rPr>
            </w:pPr>
            <w:r w:rsidRPr="00AD240A">
              <w:rPr>
                <w:rFonts w:ascii="Century Gothic" w:eastAsia="Times New Roman" w:hAnsi="Century Gothic" w:cs="Times New Roman"/>
                <w:b/>
                <w:kern w:val="2"/>
                <w:sz w:val="18"/>
                <w:szCs w:val="18"/>
                <w:lang w:eastAsia="hi-IN" w:bidi="hi-IN"/>
              </w:rPr>
              <w:t>Inne możliwości  oferowanego systemu  (tj. w cenie oferty)</w:t>
            </w:r>
          </w:p>
        </w:tc>
        <w:tc>
          <w:tcPr>
            <w:tcW w:w="1700" w:type="dxa"/>
            <w:tcBorders>
              <w:top w:val="single" w:sz="4" w:space="0" w:color="auto"/>
              <w:left w:val="single" w:sz="4" w:space="0" w:color="auto"/>
              <w:bottom w:val="single" w:sz="4" w:space="0" w:color="auto"/>
              <w:right w:val="single" w:sz="4" w:space="0" w:color="auto"/>
            </w:tcBorders>
            <w:vAlign w:val="center"/>
          </w:tcPr>
          <w:p w14:paraId="31B74081"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E325154"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B66F3C2"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 -</w:t>
            </w:r>
          </w:p>
        </w:tc>
      </w:tr>
      <w:tr w:rsidR="00AD240A" w:rsidRPr="00AD240A" w14:paraId="12A42835"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52735A2"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C415301"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Obrazowanie panoramiczne z możliwością wykonywania pomiarów min. 60 [cm] z możliwością wykonywania pomiarów</w:t>
            </w:r>
          </w:p>
        </w:tc>
        <w:tc>
          <w:tcPr>
            <w:tcW w:w="1700" w:type="dxa"/>
            <w:tcBorders>
              <w:top w:val="single" w:sz="4" w:space="0" w:color="auto"/>
              <w:left w:val="single" w:sz="4" w:space="0" w:color="auto"/>
              <w:bottom w:val="single" w:sz="4" w:space="0" w:color="auto"/>
              <w:right w:val="single" w:sz="4" w:space="0" w:color="auto"/>
            </w:tcBorders>
            <w:vAlign w:val="center"/>
          </w:tcPr>
          <w:p w14:paraId="311A2E52"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46FDB47"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23C0450"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100 cm i więcej – 2 pkt.</w:t>
            </w:r>
          </w:p>
          <w:p w14:paraId="337E62E1"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Mniejsze wartości – 1 pkt.</w:t>
            </w:r>
          </w:p>
        </w:tc>
      </w:tr>
      <w:tr w:rsidR="00AD240A" w:rsidRPr="00AD240A" w14:paraId="753E02C2"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EA74442"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1F26B00" w14:textId="77777777" w:rsidR="00AD240A" w:rsidRPr="00AD240A" w:rsidRDefault="00AD240A" w:rsidP="00AD240A">
            <w:pPr>
              <w:suppressAutoHyphens/>
              <w:spacing w:after="0"/>
              <w:rPr>
                <w:rFonts w:ascii="Century Gothic" w:eastAsia="SimSun" w:hAnsi="Century Gothic" w:cs="Times New Roman"/>
                <w:b/>
                <w:kern w:val="2"/>
                <w:sz w:val="18"/>
                <w:szCs w:val="18"/>
                <w:lang w:eastAsia="hi-IN" w:bidi="hi-IN"/>
              </w:rPr>
            </w:pPr>
            <w:r w:rsidRPr="00AD240A">
              <w:rPr>
                <w:rFonts w:ascii="Century Gothic" w:eastAsia="SimSun" w:hAnsi="Century Gothic" w:cs="Times New Roman"/>
                <w:kern w:val="2"/>
                <w:sz w:val="18"/>
                <w:szCs w:val="18"/>
                <w:lang w:eastAsia="hi-IN" w:bidi="hi-IN"/>
              </w:rPr>
              <w:t>Rozwiazanie pozwalające  „nakładać”  obrazy:</w:t>
            </w:r>
          </w:p>
          <w:p w14:paraId="3BFF9C5E" w14:textId="77777777" w:rsidR="00AD240A" w:rsidRPr="00AD240A" w:rsidRDefault="00AD240A" w:rsidP="00AD240A">
            <w:pPr>
              <w:suppressAutoHyphens/>
              <w:spacing w:after="0"/>
              <w:rPr>
                <w:rFonts w:ascii="Century Gothic" w:eastAsia="SimSun" w:hAnsi="Century Gothic" w:cs="Times New Roman"/>
                <w:b/>
                <w:kern w:val="2"/>
                <w:sz w:val="18"/>
                <w:szCs w:val="18"/>
                <w:lang w:eastAsia="hi-IN" w:bidi="hi-IN"/>
              </w:rPr>
            </w:pPr>
            <w:r w:rsidRPr="00AD240A">
              <w:rPr>
                <w:rFonts w:ascii="Century Gothic" w:eastAsia="SimSun" w:hAnsi="Century Gothic" w:cs="Times New Roman"/>
                <w:b/>
                <w:kern w:val="2"/>
                <w:sz w:val="18"/>
                <w:szCs w:val="18"/>
                <w:lang w:eastAsia="hi-IN" w:bidi="hi-IN"/>
              </w:rPr>
              <w:t>Rozwiązanie nr 1</w:t>
            </w:r>
          </w:p>
          <w:p w14:paraId="581E92EC"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Możliwość rozbudowy o obrazowanie pozwalające  </w:t>
            </w:r>
            <w:r w:rsidRPr="00AD240A">
              <w:rPr>
                <w:rFonts w:ascii="Century Gothic" w:eastAsia="SimSun" w:hAnsi="Century Gothic" w:cs="Times New Roman"/>
                <w:kern w:val="2"/>
                <w:sz w:val="18"/>
                <w:szCs w:val="18"/>
                <w:lang w:eastAsia="hi-IN" w:bidi="hi-IN"/>
              </w:rPr>
              <w:lastRenderedPageBreak/>
              <w:t xml:space="preserve">„nakładać”  obrazy na  ultrasonografie w trybie B-mode z obrazami uzyskiwanych z  CT i MR tzw. Fuzia obrazów w czasie rzeczywistym z synchronizacją płaszczyzn. Możliwość zastosowania fuzji obrazów na zaoferowanej sondzie convex i linia, endocavity </w:t>
            </w:r>
          </w:p>
          <w:p w14:paraId="27F73A3B"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lub </w:t>
            </w:r>
          </w:p>
          <w:p w14:paraId="5281C2BF" w14:textId="77777777" w:rsidR="00AD240A" w:rsidRPr="00AD240A" w:rsidRDefault="00AD240A" w:rsidP="00AD240A">
            <w:pPr>
              <w:suppressAutoHyphens/>
              <w:spacing w:after="0"/>
              <w:rPr>
                <w:rFonts w:ascii="Century Gothic" w:eastAsia="SimSun" w:hAnsi="Century Gothic" w:cs="Times New Roman"/>
                <w:b/>
                <w:kern w:val="2"/>
                <w:sz w:val="18"/>
                <w:szCs w:val="18"/>
                <w:lang w:eastAsia="hi-IN" w:bidi="hi-IN"/>
              </w:rPr>
            </w:pPr>
            <w:r w:rsidRPr="00AD240A">
              <w:rPr>
                <w:rFonts w:ascii="Century Gothic" w:eastAsia="SimSun" w:hAnsi="Century Gothic" w:cs="Times New Roman"/>
                <w:b/>
                <w:kern w:val="2"/>
                <w:sz w:val="18"/>
                <w:szCs w:val="18"/>
                <w:lang w:eastAsia="hi-IN" w:bidi="hi-IN"/>
              </w:rPr>
              <w:t>Rozwiązanie nr 2</w:t>
            </w:r>
          </w:p>
          <w:p w14:paraId="57190701"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tylko na sondzie convex </w:t>
            </w:r>
          </w:p>
        </w:tc>
        <w:tc>
          <w:tcPr>
            <w:tcW w:w="1700" w:type="dxa"/>
            <w:tcBorders>
              <w:top w:val="single" w:sz="4" w:space="0" w:color="auto"/>
              <w:left w:val="single" w:sz="4" w:space="0" w:color="auto"/>
              <w:bottom w:val="single" w:sz="4" w:space="0" w:color="auto"/>
              <w:right w:val="single" w:sz="4" w:space="0" w:color="auto"/>
            </w:tcBorders>
            <w:vAlign w:val="center"/>
          </w:tcPr>
          <w:p w14:paraId="762EA799"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lastRenderedPageBreak/>
              <w:t>Tak – podać typy sondy</w:t>
            </w:r>
          </w:p>
        </w:tc>
        <w:tc>
          <w:tcPr>
            <w:tcW w:w="4395" w:type="dxa"/>
            <w:tcBorders>
              <w:top w:val="single" w:sz="4" w:space="0" w:color="auto"/>
              <w:left w:val="single" w:sz="4" w:space="0" w:color="auto"/>
              <w:bottom w:val="single" w:sz="4" w:space="0" w:color="auto"/>
              <w:right w:val="single" w:sz="4" w:space="0" w:color="auto"/>
            </w:tcBorders>
            <w:vAlign w:val="center"/>
          </w:tcPr>
          <w:p w14:paraId="76E08A8C"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1F300157"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Rozwiązanie 1 – 5 pkt.</w:t>
            </w:r>
          </w:p>
          <w:p w14:paraId="0FB0306A"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Rozwiązanie 2 – 1 pkt.</w:t>
            </w:r>
          </w:p>
        </w:tc>
      </w:tr>
      <w:tr w:rsidR="00AD240A" w:rsidRPr="00AD240A" w14:paraId="49CEEE95"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6FCCBC7"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B228283"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Specjalistyczny moduł nawigacyjny igły biopsyjnej pozwalający na  wyznaczenie toru i śledzenia ruchów igły biopsyjnej  pod kontrolą głowicy obrazowej </w:t>
            </w:r>
          </w:p>
        </w:tc>
        <w:tc>
          <w:tcPr>
            <w:tcW w:w="1700" w:type="dxa"/>
            <w:tcBorders>
              <w:top w:val="single" w:sz="4" w:space="0" w:color="auto"/>
              <w:left w:val="single" w:sz="4" w:space="0" w:color="auto"/>
              <w:bottom w:val="single" w:sz="4" w:space="0" w:color="auto"/>
              <w:right w:val="single" w:sz="4" w:space="0" w:color="auto"/>
            </w:tcBorders>
            <w:vAlign w:val="center"/>
          </w:tcPr>
          <w:p w14:paraId="45F5A0AC"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7B21D274" w14:textId="77777777" w:rsidR="00AD240A" w:rsidRPr="00AD240A" w:rsidRDefault="00AD240A" w:rsidP="00AD240A">
            <w:pPr>
              <w:suppressAutoHyphens/>
              <w:spacing w:after="0"/>
              <w:rPr>
                <w:rFonts w:ascii="Century Gothic" w:eastAsia="SimSun" w:hAnsi="Century Gothic"/>
                <w:strike/>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5B93A287" w14:textId="77777777" w:rsidR="00AD240A" w:rsidRPr="00AD240A" w:rsidRDefault="00AD240A" w:rsidP="00AD240A">
            <w:pPr>
              <w:suppressAutoHyphens/>
              <w:spacing w:after="0"/>
              <w:jc w:val="center"/>
              <w:rPr>
                <w:rFonts w:ascii="Century Gothic" w:eastAsia="SimSun" w:hAnsi="Century Gothic" w:cs="Times New Roman"/>
                <w:strike/>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4A36FBB3"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2A3A64B"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B2F4EC1" w14:textId="77777777" w:rsidR="00AD240A" w:rsidRPr="00AD240A" w:rsidRDefault="00AD240A" w:rsidP="00AD240A">
            <w:pPr>
              <w:suppressAutoHyphens/>
              <w:spacing w:after="0"/>
              <w:rPr>
                <w:rFonts w:ascii="Century Gothic" w:eastAsia="SimSun" w:hAnsi="Century Gothic" w:cs="Times New Roman"/>
                <w:spacing w:val="-3"/>
                <w:kern w:val="2"/>
                <w:sz w:val="18"/>
                <w:szCs w:val="18"/>
                <w:lang w:eastAsia="hi-IN" w:bidi="hi-IN"/>
              </w:rPr>
            </w:pPr>
            <w:r w:rsidRPr="00AD240A">
              <w:rPr>
                <w:rFonts w:ascii="Century Gothic" w:eastAsia="SimSun" w:hAnsi="Century Gothic" w:cs="Times New Roman"/>
                <w:kern w:val="2"/>
                <w:sz w:val="18"/>
                <w:szCs w:val="18"/>
                <w:lang w:eastAsia="hi-IN" w:bidi="hi-IN"/>
              </w:rPr>
              <w:t xml:space="preserve">Elastografia akustyczna, moduł określający sztywność tkanek na podstawie analizy prędkości fali poprzecznej – SW Shear Wave dostępne na głowicy convex. Możliwość uzyskania wyników </w:t>
            </w:r>
            <w:r w:rsidRPr="00AD240A">
              <w:rPr>
                <w:rFonts w:ascii="Century Gothic" w:eastAsia="SimSun" w:hAnsi="Century Gothic" w:cs="Times New Roman"/>
                <w:spacing w:val="-1"/>
                <w:kern w:val="2"/>
                <w:sz w:val="18"/>
                <w:szCs w:val="18"/>
                <w:lang w:eastAsia="hi-IN" w:bidi="hi-IN"/>
              </w:rPr>
              <w:t xml:space="preserve">pomiarowych wyrażonych w [kPa] </w:t>
            </w:r>
            <w:r w:rsidRPr="00AD240A">
              <w:rPr>
                <w:rFonts w:ascii="Century Gothic" w:eastAsia="SimSun" w:hAnsi="Century Gothic" w:cs="Times New Roman"/>
                <w:spacing w:val="-3"/>
                <w:kern w:val="2"/>
                <w:sz w:val="18"/>
                <w:szCs w:val="18"/>
                <w:lang w:eastAsia="hi-IN" w:bidi="hi-IN"/>
              </w:rPr>
              <w:t xml:space="preserve">lub [m/s] </w:t>
            </w:r>
          </w:p>
        </w:tc>
        <w:tc>
          <w:tcPr>
            <w:tcW w:w="1700" w:type="dxa"/>
            <w:tcBorders>
              <w:top w:val="single" w:sz="4" w:space="0" w:color="auto"/>
              <w:left w:val="single" w:sz="4" w:space="0" w:color="auto"/>
              <w:bottom w:val="single" w:sz="4" w:space="0" w:color="auto"/>
              <w:right w:val="single" w:sz="4" w:space="0" w:color="auto"/>
            </w:tcBorders>
            <w:vAlign w:val="center"/>
          </w:tcPr>
          <w:p w14:paraId="60ED3534"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 głowice</w:t>
            </w:r>
          </w:p>
        </w:tc>
        <w:tc>
          <w:tcPr>
            <w:tcW w:w="4395" w:type="dxa"/>
            <w:tcBorders>
              <w:top w:val="single" w:sz="4" w:space="0" w:color="auto"/>
              <w:left w:val="single" w:sz="4" w:space="0" w:color="auto"/>
              <w:bottom w:val="single" w:sz="4" w:space="0" w:color="auto"/>
              <w:right w:val="single" w:sz="4" w:space="0" w:color="auto"/>
            </w:tcBorders>
            <w:vAlign w:val="center"/>
          </w:tcPr>
          <w:p w14:paraId="071EE5BC"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760089B"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59DEDACF"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3A62D041"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BDC195D" w14:textId="77777777" w:rsidR="00AD240A" w:rsidRPr="00AD240A" w:rsidRDefault="00AD240A" w:rsidP="00AD240A">
            <w:pPr>
              <w:suppressAutoHyphens/>
              <w:spacing w:after="0"/>
              <w:rPr>
                <w:rFonts w:ascii="Century Gothic" w:eastAsia="SimSun" w:hAnsi="Century Gothic" w:cs="Times New Roman"/>
                <w:spacing w:val="-3"/>
                <w:kern w:val="2"/>
                <w:sz w:val="18"/>
                <w:szCs w:val="18"/>
                <w:lang w:eastAsia="hi-IN" w:bidi="hi-IN"/>
              </w:rPr>
            </w:pPr>
            <w:r w:rsidRPr="00AD240A">
              <w:rPr>
                <w:rFonts w:ascii="Century Gothic" w:eastAsia="SimSun" w:hAnsi="Century Gothic" w:cs="Times New Roman"/>
                <w:kern w:val="2"/>
                <w:sz w:val="18"/>
                <w:szCs w:val="18"/>
                <w:lang w:eastAsia="hi-IN" w:bidi="hi-IN"/>
              </w:rPr>
              <w:t xml:space="preserve">Elastografia akustyczna, moduł określający sztywność tkanek na podstawie analizy prędkości fali poprzecznej – SW Shear Wave dostępne na głowicy liniowej. Możliwość uzyskania wyników </w:t>
            </w:r>
            <w:r w:rsidRPr="00AD240A">
              <w:rPr>
                <w:rFonts w:ascii="Century Gothic" w:eastAsia="SimSun" w:hAnsi="Century Gothic" w:cs="Times New Roman"/>
                <w:spacing w:val="-1"/>
                <w:kern w:val="2"/>
                <w:sz w:val="18"/>
                <w:szCs w:val="18"/>
                <w:lang w:eastAsia="hi-IN" w:bidi="hi-IN"/>
              </w:rPr>
              <w:t xml:space="preserve">pomiarowych wyrażonych w [kPa] </w:t>
            </w:r>
            <w:r w:rsidRPr="00AD240A">
              <w:rPr>
                <w:rFonts w:ascii="Century Gothic" w:eastAsia="SimSun" w:hAnsi="Century Gothic" w:cs="Times New Roman"/>
                <w:spacing w:val="-3"/>
                <w:kern w:val="2"/>
                <w:sz w:val="18"/>
                <w:szCs w:val="18"/>
                <w:lang w:eastAsia="hi-IN" w:bidi="hi-IN"/>
              </w:rPr>
              <w:t>lub [m/s] – podać głowice</w:t>
            </w:r>
          </w:p>
        </w:tc>
        <w:tc>
          <w:tcPr>
            <w:tcW w:w="1700" w:type="dxa"/>
            <w:tcBorders>
              <w:top w:val="single" w:sz="4" w:space="0" w:color="auto"/>
              <w:left w:val="single" w:sz="4" w:space="0" w:color="auto"/>
              <w:bottom w:val="single" w:sz="4" w:space="0" w:color="auto"/>
              <w:right w:val="single" w:sz="4" w:space="0" w:color="auto"/>
            </w:tcBorders>
            <w:vAlign w:val="center"/>
          </w:tcPr>
          <w:p w14:paraId="45C5F720"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 podać głowice</w:t>
            </w:r>
          </w:p>
        </w:tc>
        <w:tc>
          <w:tcPr>
            <w:tcW w:w="4395" w:type="dxa"/>
            <w:tcBorders>
              <w:top w:val="single" w:sz="4" w:space="0" w:color="auto"/>
              <w:left w:val="single" w:sz="4" w:space="0" w:color="auto"/>
              <w:bottom w:val="single" w:sz="4" w:space="0" w:color="auto"/>
              <w:right w:val="single" w:sz="4" w:space="0" w:color="auto"/>
            </w:tcBorders>
            <w:vAlign w:val="center"/>
          </w:tcPr>
          <w:p w14:paraId="56A667A8" w14:textId="77777777" w:rsidR="00AD240A" w:rsidRPr="00AD240A" w:rsidRDefault="00AD240A" w:rsidP="00AD240A">
            <w:pPr>
              <w:widowControl w:val="0"/>
              <w:suppressAutoHyphens/>
              <w:spacing w:after="0"/>
              <w:rPr>
                <w:rFonts w:ascii="Century Gothic"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8E37A7D" w14:textId="77777777" w:rsidR="00AD240A" w:rsidRPr="00AD240A" w:rsidRDefault="00AD240A" w:rsidP="00AD240A">
            <w:pPr>
              <w:widowControl w:val="0"/>
              <w:suppressAutoHyphens/>
              <w:spacing w:after="0"/>
              <w:jc w:val="center"/>
              <w:rPr>
                <w:rFonts w:ascii="Century Gothic" w:eastAsia="Times New Roman" w:hAnsi="Century Gothic" w:cs="Times New Roman"/>
                <w:kern w:val="2"/>
                <w:sz w:val="18"/>
                <w:szCs w:val="18"/>
                <w:lang w:eastAsia="hi-IN" w:bidi="hi-IN"/>
              </w:rPr>
            </w:pPr>
            <w:r w:rsidRPr="00AD240A">
              <w:rPr>
                <w:rFonts w:ascii="Century Gothic" w:eastAsia="Times New Roman" w:hAnsi="Century Gothic" w:cs="Times New Roman"/>
                <w:kern w:val="2"/>
                <w:sz w:val="18"/>
                <w:szCs w:val="18"/>
                <w:lang w:eastAsia="hi-IN" w:bidi="hi-IN"/>
              </w:rPr>
              <w:t>- - -</w:t>
            </w:r>
          </w:p>
        </w:tc>
      </w:tr>
      <w:tr w:rsidR="00AD240A" w:rsidRPr="00AD240A" w14:paraId="366BC46C"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57D2964"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DA9B446"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Elastografia akustyczna dostępna na głowicy liniowej o częstotliwości  min. 14 [MHz]</w:t>
            </w:r>
          </w:p>
        </w:tc>
        <w:tc>
          <w:tcPr>
            <w:tcW w:w="1700" w:type="dxa"/>
            <w:tcBorders>
              <w:top w:val="single" w:sz="4" w:space="0" w:color="auto"/>
              <w:left w:val="single" w:sz="4" w:space="0" w:color="auto"/>
              <w:bottom w:val="single" w:sz="4" w:space="0" w:color="auto"/>
              <w:right w:val="single" w:sz="4" w:space="0" w:color="auto"/>
            </w:tcBorders>
            <w:vAlign w:val="center"/>
          </w:tcPr>
          <w:p w14:paraId="3275BE31"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6A0E32B1"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DBBA8C9" w14:textId="77777777" w:rsidR="00AD240A" w:rsidRPr="00AD240A" w:rsidRDefault="00772FE4" w:rsidP="00AD240A">
            <w:pPr>
              <w:suppressAutoHyphens/>
              <w:spacing w:after="0"/>
              <w:jc w:val="center"/>
              <w:rPr>
                <w:rFonts w:ascii="Century Gothic" w:eastAsia="SimSun" w:hAnsi="Century Gothic" w:cs="Times New Roman"/>
                <w:kern w:val="2"/>
                <w:sz w:val="18"/>
                <w:szCs w:val="18"/>
                <w:lang w:eastAsia="hi-IN" w:bidi="hi-IN"/>
              </w:rPr>
            </w:pPr>
            <w:r>
              <w:rPr>
                <w:rFonts w:ascii="Century Gothic" w:eastAsia="SimSun" w:hAnsi="Century Gothic" w:cs="Times New Roman"/>
                <w:kern w:val="2"/>
                <w:sz w:val="18"/>
                <w:szCs w:val="18"/>
                <w:lang w:eastAsia="hi-IN" w:bidi="hi-IN"/>
              </w:rPr>
              <w:t>Tak- 2 pkt.</w:t>
            </w:r>
          </w:p>
          <w:p w14:paraId="634703DB"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Nie – 0 pkt.</w:t>
            </w:r>
          </w:p>
        </w:tc>
      </w:tr>
      <w:tr w:rsidR="00AD240A" w:rsidRPr="00AD240A" w14:paraId="1BB0F386"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F5B313C"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87CA802"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Elastografia akustyczna -  moduł określający sztywność tkanek na podstawie analizy prędkości fali poprzecznej – SW Shear Wave dostępne na głowicy endocavity. </w:t>
            </w:r>
          </w:p>
          <w:p w14:paraId="71462D10" w14:textId="77777777" w:rsidR="00AD240A" w:rsidRPr="00AD240A" w:rsidRDefault="00AD240A" w:rsidP="00AD240A">
            <w:pPr>
              <w:suppressAutoHyphens/>
              <w:spacing w:after="0"/>
              <w:rPr>
                <w:rFonts w:ascii="Century Gothic" w:eastAsia="SimSun" w:hAnsi="Century Gothic" w:cs="Times New Roman"/>
                <w:spacing w:val="-3"/>
                <w:kern w:val="2"/>
                <w:sz w:val="18"/>
                <w:szCs w:val="18"/>
                <w:lang w:eastAsia="hi-IN" w:bidi="hi-IN"/>
              </w:rPr>
            </w:pPr>
            <w:r w:rsidRPr="00AD240A">
              <w:rPr>
                <w:rFonts w:ascii="Century Gothic" w:eastAsia="SimSun" w:hAnsi="Century Gothic" w:cs="Times New Roman"/>
                <w:kern w:val="2"/>
                <w:sz w:val="18"/>
                <w:szCs w:val="18"/>
                <w:lang w:eastAsia="hi-IN" w:bidi="hi-IN"/>
              </w:rPr>
              <w:t xml:space="preserve">Możliwość uzyskania wyników </w:t>
            </w:r>
            <w:r w:rsidRPr="00AD240A">
              <w:rPr>
                <w:rFonts w:ascii="Century Gothic" w:eastAsia="SimSun" w:hAnsi="Century Gothic" w:cs="Times New Roman"/>
                <w:spacing w:val="-1"/>
                <w:kern w:val="2"/>
                <w:sz w:val="18"/>
                <w:szCs w:val="18"/>
                <w:lang w:eastAsia="hi-IN" w:bidi="hi-IN"/>
              </w:rPr>
              <w:t xml:space="preserve">pomiarowych wyrażonych w [kPa] </w:t>
            </w:r>
            <w:r w:rsidRPr="00AD240A">
              <w:rPr>
                <w:rFonts w:ascii="Century Gothic" w:eastAsia="SimSun" w:hAnsi="Century Gothic" w:cs="Times New Roman"/>
                <w:spacing w:val="-3"/>
                <w:kern w:val="2"/>
                <w:sz w:val="18"/>
                <w:szCs w:val="18"/>
                <w:lang w:eastAsia="hi-IN" w:bidi="hi-IN"/>
              </w:rPr>
              <w:t>lub [m/s]</w:t>
            </w:r>
          </w:p>
        </w:tc>
        <w:tc>
          <w:tcPr>
            <w:tcW w:w="1700" w:type="dxa"/>
            <w:tcBorders>
              <w:top w:val="single" w:sz="4" w:space="0" w:color="auto"/>
              <w:left w:val="single" w:sz="4" w:space="0" w:color="auto"/>
              <w:bottom w:val="single" w:sz="4" w:space="0" w:color="auto"/>
              <w:right w:val="single" w:sz="4" w:space="0" w:color="auto"/>
            </w:tcBorders>
            <w:vAlign w:val="center"/>
          </w:tcPr>
          <w:p w14:paraId="2C3BC4F0"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BFEE410"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C7FE81E" w14:textId="77777777" w:rsidR="00AD240A" w:rsidRPr="00AD240A" w:rsidRDefault="00772FE4" w:rsidP="00AD240A">
            <w:pPr>
              <w:suppressAutoHyphens/>
              <w:spacing w:after="0"/>
              <w:jc w:val="center"/>
              <w:rPr>
                <w:rFonts w:ascii="Century Gothic" w:eastAsia="SimSun" w:hAnsi="Century Gothic" w:cs="Times New Roman"/>
                <w:kern w:val="2"/>
                <w:sz w:val="18"/>
                <w:szCs w:val="18"/>
                <w:lang w:eastAsia="hi-IN" w:bidi="hi-IN"/>
              </w:rPr>
            </w:pPr>
            <w:r>
              <w:rPr>
                <w:rFonts w:ascii="Century Gothic" w:eastAsia="SimSun" w:hAnsi="Century Gothic" w:cs="Times New Roman"/>
                <w:kern w:val="2"/>
                <w:sz w:val="18"/>
                <w:szCs w:val="18"/>
                <w:lang w:eastAsia="hi-IN" w:bidi="hi-IN"/>
              </w:rPr>
              <w:t>Tak- 1 pkt.</w:t>
            </w:r>
          </w:p>
          <w:p w14:paraId="61F8AA7A"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Nie – 0 pkt.</w:t>
            </w:r>
          </w:p>
        </w:tc>
      </w:tr>
      <w:tr w:rsidR="00AD240A" w:rsidRPr="00AD240A" w14:paraId="6870989D"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6E7B100D"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223C1A8"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Analiza jakości otrzymywanych wyników obrazowaniu elastografii akustycznej pozwalające ocenić gdzie jest najlepszy obszar do wykonania pomiaru.</w:t>
            </w:r>
          </w:p>
        </w:tc>
        <w:tc>
          <w:tcPr>
            <w:tcW w:w="1700" w:type="dxa"/>
            <w:tcBorders>
              <w:top w:val="single" w:sz="4" w:space="0" w:color="auto"/>
              <w:left w:val="single" w:sz="4" w:space="0" w:color="auto"/>
              <w:bottom w:val="single" w:sz="4" w:space="0" w:color="auto"/>
              <w:right w:val="single" w:sz="4" w:space="0" w:color="auto"/>
            </w:tcBorders>
            <w:vAlign w:val="center"/>
          </w:tcPr>
          <w:p w14:paraId="30C8F21F"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27FD498F" w14:textId="77777777" w:rsidR="00AD240A" w:rsidRPr="00AD240A" w:rsidRDefault="00AD240A" w:rsidP="00AD240A">
            <w:pPr>
              <w:suppressAutoHyphens/>
              <w:spacing w:after="0"/>
              <w:rPr>
                <w:rFonts w:ascii="Century Gothic" w:eastAsia="SimSun" w:hAnsi="Century Gothic"/>
                <w:strike/>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AFBC991" w14:textId="77777777" w:rsidR="00AD240A" w:rsidRPr="00AD240A" w:rsidRDefault="00AD240A" w:rsidP="00AD240A">
            <w:pPr>
              <w:suppressAutoHyphens/>
              <w:spacing w:after="0"/>
              <w:jc w:val="center"/>
              <w:rPr>
                <w:rFonts w:ascii="Century Gothic" w:eastAsia="SimSun" w:hAnsi="Century Gothic" w:cs="Times New Roman"/>
                <w:strike/>
                <w:kern w:val="2"/>
                <w:sz w:val="18"/>
                <w:szCs w:val="18"/>
                <w:lang w:eastAsia="hi-IN" w:bidi="hi-IN"/>
              </w:rPr>
            </w:pPr>
            <w:r w:rsidRPr="00AD240A">
              <w:rPr>
                <w:rFonts w:ascii="Century Gothic" w:eastAsia="SimSun" w:hAnsi="Century Gothic" w:cs="Times New Roman"/>
                <w:kern w:val="2"/>
                <w:sz w:val="18"/>
                <w:szCs w:val="18"/>
                <w:lang w:eastAsia="hi-IN" w:bidi="hi-IN"/>
              </w:rPr>
              <w:t>- - -</w:t>
            </w:r>
          </w:p>
        </w:tc>
      </w:tr>
      <w:tr w:rsidR="00AD240A" w:rsidRPr="00AD240A" w14:paraId="0BD06629"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429BB02D"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9C292D3"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xml:space="preserve">Moduł Elastografii obliczający i wyświetlający sztywność względną tkanki w czasie rzeczywistym na obrazie z głowicy </w:t>
            </w:r>
            <w:r w:rsidRPr="00AD240A">
              <w:rPr>
                <w:rFonts w:ascii="Century Gothic" w:eastAsia="SimSun" w:hAnsi="Century Gothic" w:cs="Times New Roman"/>
                <w:kern w:val="2"/>
                <w:sz w:val="18"/>
                <w:szCs w:val="18"/>
                <w:lang w:eastAsia="hi-IN" w:bidi="hi-IN"/>
              </w:rPr>
              <w:lastRenderedPageBreak/>
              <w:t>liniowej, convex, endocavity (uwaga - wymienić głowice na których istnieje taka możliwość): Wskaźnik prawidłowej siły ucisku wyświetlany na ekranie Możliwość wykonywania obliczeń odległości i powierzchni oraz oprogramowanie umożliwiające porównywanie elastyczności min. 2 miejsc.</w:t>
            </w:r>
          </w:p>
        </w:tc>
        <w:tc>
          <w:tcPr>
            <w:tcW w:w="1700" w:type="dxa"/>
            <w:tcBorders>
              <w:top w:val="single" w:sz="4" w:space="0" w:color="auto"/>
              <w:left w:val="single" w:sz="4" w:space="0" w:color="auto"/>
              <w:bottom w:val="single" w:sz="4" w:space="0" w:color="auto"/>
              <w:right w:val="single" w:sz="4" w:space="0" w:color="auto"/>
            </w:tcBorders>
            <w:vAlign w:val="center"/>
          </w:tcPr>
          <w:p w14:paraId="688798BE"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lastRenderedPageBreak/>
              <w:t>Tak – podać typy sond</w:t>
            </w:r>
          </w:p>
        </w:tc>
        <w:tc>
          <w:tcPr>
            <w:tcW w:w="4395" w:type="dxa"/>
            <w:tcBorders>
              <w:top w:val="single" w:sz="4" w:space="0" w:color="auto"/>
              <w:left w:val="single" w:sz="4" w:space="0" w:color="auto"/>
              <w:bottom w:val="single" w:sz="4" w:space="0" w:color="auto"/>
              <w:right w:val="single" w:sz="4" w:space="0" w:color="auto"/>
            </w:tcBorders>
            <w:vAlign w:val="center"/>
          </w:tcPr>
          <w:p w14:paraId="34FBA709"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3543E155" w14:textId="77777777" w:rsidR="00AD240A" w:rsidRPr="00AD240A" w:rsidRDefault="00772FE4" w:rsidP="00AD240A">
            <w:pPr>
              <w:suppressAutoHyphens/>
              <w:spacing w:after="0"/>
              <w:jc w:val="center"/>
              <w:rPr>
                <w:rFonts w:ascii="Century Gothic" w:eastAsia="SimSun" w:hAnsi="Century Gothic" w:cs="Times New Roman"/>
                <w:kern w:val="2"/>
                <w:sz w:val="18"/>
                <w:szCs w:val="18"/>
                <w:lang w:eastAsia="hi-IN" w:bidi="hi-IN"/>
              </w:rPr>
            </w:pPr>
            <w:r>
              <w:rPr>
                <w:rFonts w:ascii="Century Gothic" w:eastAsia="SimSun" w:hAnsi="Century Gothic" w:cs="Times New Roman"/>
                <w:kern w:val="2"/>
                <w:sz w:val="18"/>
                <w:szCs w:val="18"/>
                <w:lang w:eastAsia="hi-IN" w:bidi="hi-IN"/>
              </w:rPr>
              <w:t>Największa liczba sond – 2 pkt.</w:t>
            </w:r>
          </w:p>
          <w:p w14:paraId="08284449"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Inne – 1 pkt.</w:t>
            </w:r>
          </w:p>
        </w:tc>
      </w:tr>
      <w:tr w:rsidR="00AD240A" w:rsidRPr="00AD240A" w14:paraId="618E10FE"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54EBEADD"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99E146C" w14:textId="77777777" w:rsidR="00AD240A" w:rsidRPr="00AD240A" w:rsidRDefault="00AD240A" w:rsidP="00AD240A">
            <w:pPr>
              <w:tabs>
                <w:tab w:val="left" w:pos="360"/>
              </w:tabs>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Funkcja obrazowania wirtualnej endoskopii  na głowicach objętościowych</w:t>
            </w:r>
          </w:p>
        </w:tc>
        <w:tc>
          <w:tcPr>
            <w:tcW w:w="1700" w:type="dxa"/>
            <w:tcBorders>
              <w:top w:val="single" w:sz="4" w:space="0" w:color="auto"/>
              <w:left w:val="single" w:sz="4" w:space="0" w:color="auto"/>
              <w:bottom w:val="single" w:sz="4" w:space="0" w:color="auto"/>
              <w:right w:val="single" w:sz="4" w:space="0" w:color="auto"/>
            </w:tcBorders>
            <w:vAlign w:val="center"/>
          </w:tcPr>
          <w:p w14:paraId="408261E7"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64F2BFB2"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FB0F544" w14:textId="77777777" w:rsidR="00AD240A" w:rsidRPr="00AD240A" w:rsidRDefault="00772FE4" w:rsidP="00AD240A">
            <w:pPr>
              <w:suppressAutoHyphens/>
              <w:spacing w:after="0"/>
              <w:jc w:val="center"/>
              <w:rPr>
                <w:rFonts w:ascii="Century Gothic" w:eastAsia="SimSun" w:hAnsi="Century Gothic" w:cs="Times New Roman"/>
                <w:kern w:val="2"/>
                <w:sz w:val="18"/>
                <w:szCs w:val="18"/>
                <w:lang w:eastAsia="hi-IN" w:bidi="hi-IN"/>
              </w:rPr>
            </w:pPr>
            <w:r>
              <w:rPr>
                <w:rFonts w:ascii="Century Gothic" w:eastAsia="SimSun" w:hAnsi="Century Gothic" w:cs="Times New Roman"/>
                <w:kern w:val="2"/>
                <w:sz w:val="18"/>
                <w:szCs w:val="18"/>
                <w:lang w:eastAsia="hi-IN" w:bidi="hi-IN"/>
              </w:rPr>
              <w:t>Tak- 2 pkt.</w:t>
            </w:r>
          </w:p>
          <w:p w14:paraId="52BE173B"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Nie – 0 pkt.</w:t>
            </w:r>
          </w:p>
        </w:tc>
      </w:tr>
      <w:tr w:rsidR="00AD240A" w:rsidRPr="00AD240A" w14:paraId="7D6DAE92"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222EC2F5"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6F9ECF2" w14:textId="77777777" w:rsidR="00AD240A" w:rsidRPr="00AD240A" w:rsidRDefault="00AD240A" w:rsidP="00AD240A">
            <w:pPr>
              <w:keepNext/>
              <w:keepLines/>
              <w:numPr>
                <w:ilvl w:val="1"/>
                <w:numId w:val="4"/>
              </w:numPr>
              <w:suppressAutoHyphens/>
              <w:spacing w:after="0"/>
              <w:ind w:left="0" w:firstLine="0"/>
              <w:outlineLvl w:val="1"/>
              <w:rPr>
                <w:rFonts w:ascii="Century Gothic" w:eastAsia="Times New Roman" w:hAnsi="Century Gothic" w:cs="Times New Roman"/>
                <w:b/>
                <w:kern w:val="2"/>
                <w:sz w:val="18"/>
                <w:szCs w:val="18"/>
                <w:lang w:eastAsia="hi-IN" w:bidi="hi-IN"/>
              </w:rPr>
            </w:pPr>
            <w:r w:rsidRPr="00AD240A">
              <w:rPr>
                <w:rFonts w:ascii="Century Gothic" w:eastAsia="Times New Roman" w:hAnsi="Century Gothic" w:cs="Times New Roman"/>
                <w:b/>
                <w:kern w:val="2"/>
                <w:sz w:val="18"/>
                <w:szCs w:val="18"/>
                <w:lang w:eastAsia="hi-IN" w:bidi="hi-IN"/>
              </w:rPr>
              <w:t>Możliwości rozbudowy oferowanego systemu  dostępne na dzień składania ofert</w:t>
            </w:r>
          </w:p>
        </w:tc>
        <w:tc>
          <w:tcPr>
            <w:tcW w:w="1700" w:type="dxa"/>
            <w:tcBorders>
              <w:top w:val="single" w:sz="4" w:space="0" w:color="auto"/>
              <w:left w:val="single" w:sz="4" w:space="0" w:color="auto"/>
              <w:bottom w:val="single" w:sz="4" w:space="0" w:color="auto"/>
              <w:right w:val="single" w:sz="4" w:space="0" w:color="auto"/>
            </w:tcBorders>
            <w:vAlign w:val="center"/>
          </w:tcPr>
          <w:p w14:paraId="6D03E5BD"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9917E2B"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6DA210DC"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 - -</w:t>
            </w:r>
          </w:p>
        </w:tc>
      </w:tr>
      <w:tr w:rsidR="00AD240A" w:rsidRPr="00AD240A" w14:paraId="5A8F8F9E" w14:textId="77777777" w:rsidTr="00AD240A">
        <w:tc>
          <w:tcPr>
            <w:tcW w:w="567" w:type="dxa"/>
            <w:tcBorders>
              <w:top w:val="single" w:sz="4" w:space="0" w:color="auto"/>
              <w:left w:val="single" w:sz="4" w:space="0" w:color="auto"/>
              <w:bottom w:val="single" w:sz="4" w:space="0" w:color="auto"/>
              <w:right w:val="single" w:sz="4" w:space="0" w:color="auto"/>
            </w:tcBorders>
            <w:vAlign w:val="center"/>
          </w:tcPr>
          <w:p w14:paraId="73CF118B" w14:textId="77777777" w:rsidR="00AD240A" w:rsidRPr="00AD240A" w:rsidRDefault="00AD240A" w:rsidP="00AD240A">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9E10119" w14:textId="77777777" w:rsidR="00AD240A" w:rsidRPr="00AD240A" w:rsidRDefault="00AD240A" w:rsidP="00AD240A">
            <w:pPr>
              <w:suppressAutoHyphens/>
              <w:spacing w:after="0"/>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Możliwość rozbudowy o głowicę convex z kanałem biopsyjnym przez czoło sondy</w:t>
            </w:r>
          </w:p>
        </w:tc>
        <w:tc>
          <w:tcPr>
            <w:tcW w:w="1700" w:type="dxa"/>
            <w:tcBorders>
              <w:top w:val="single" w:sz="4" w:space="0" w:color="auto"/>
              <w:left w:val="single" w:sz="4" w:space="0" w:color="auto"/>
              <w:bottom w:val="single" w:sz="4" w:space="0" w:color="auto"/>
              <w:right w:val="single" w:sz="4" w:space="0" w:color="auto"/>
            </w:tcBorders>
            <w:vAlign w:val="center"/>
          </w:tcPr>
          <w:p w14:paraId="77F402CE"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Podać, podać typy sondy</w:t>
            </w:r>
          </w:p>
        </w:tc>
        <w:tc>
          <w:tcPr>
            <w:tcW w:w="4395" w:type="dxa"/>
            <w:tcBorders>
              <w:top w:val="single" w:sz="4" w:space="0" w:color="auto"/>
              <w:left w:val="single" w:sz="4" w:space="0" w:color="auto"/>
              <w:bottom w:val="single" w:sz="4" w:space="0" w:color="auto"/>
              <w:right w:val="single" w:sz="4" w:space="0" w:color="auto"/>
            </w:tcBorders>
            <w:vAlign w:val="center"/>
          </w:tcPr>
          <w:p w14:paraId="671C9A29" w14:textId="77777777" w:rsidR="00AD240A" w:rsidRPr="00AD240A" w:rsidRDefault="00AD240A" w:rsidP="00AD240A">
            <w:pPr>
              <w:suppressAutoHyphens/>
              <w:spacing w:after="0"/>
              <w:rPr>
                <w:rFonts w:ascii="Century Gothic" w:eastAsia="SimSun" w:hAnsi="Century Gothic"/>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4F530484" w14:textId="77777777" w:rsidR="00AD240A" w:rsidRPr="00AD240A" w:rsidRDefault="00C94F5E" w:rsidP="00AD240A">
            <w:pPr>
              <w:suppressAutoHyphens/>
              <w:spacing w:after="0"/>
              <w:jc w:val="center"/>
              <w:rPr>
                <w:rFonts w:ascii="Century Gothic" w:eastAsia="SimSun" w:hAnsi="Century Gothic" w:cs="Times New Roman"/>
                <w:kern w:val="2"/>
                <w:sz w:val="18"/>
                <w:szCs w:val="18"/>
                <w:lang w:eastAsia="hi-IN" w:bidi="hi-IN"/>
              </w:rPr>
            </w:pPr>
            <w:r>
              <w:rPr>
                <w:rFonts w:ascii="Century Gothic" w:eastAsia="SimSun" w:hAnsi="Century Gothic" w:cs="Times New Roman"/>
                <w:kern w:val="2"/>
                <w:sz w:val="18"/>
                <w:szCs w:val="18"/>
                <w:lang w:eastAsia="hi-IN" w:bidi="hi-IN"/>
              </w:rPr>
              <w:t>tak – 3 pkt.</w:t>
            </w:r>
          </w:p>
          <w:p w14:paraId="3EE10BD4" w14:textId="77777777" w:rsidR="00AD240A" w:rsidRPr="00AD240A" w:rsidRDefault="00AD240A" w:rsidP="00AD240A">
            <w:pPr>
              <w:suppressAutoHyphens/>
              <w:spacing w:after="0"/>
              <w:jc w:val="center"/>
              <w:rPr>
                <w:rFonts w:ascii="Century Gothic" w:eastAsia="SimSun" w:hAnsi="Century Gothic" w:cs="Times New Roman"/>
                <w:kern w:val="2"/>
                <w:sz w:val="18"/>
                <w:szCs w:val="18"/>
                <w:lang w:eastAsia="hi-IN" w:bidi="hi-IN"/>
              </w:rPr>
            </w:pPr>
            <w:r w:rsidRPr="00AD240A">
              <w:rPr>
                <w:rFonts w:ascii="Century Gothic" w:eastAsia="SimSun" w:hAnsi="Century Gothic" w:cs="Times New Roman"/>
                <w:kern w:val="2"/>
                <w:sz w:val="18"/>
                <w:szCs w:val="18"/>
                <w:lang w:eastAsia="hi-IN" w:bidi="hi-IN"/>
              </w:rPr>
              <w:t>nie – 0 pkt.</w:t>
            </w:r>
          </w:p>
        </w:tc>
      </w:tr>
    </w:tbl>
    <w:p w14:paraId="508584CD" w14:textId="77777777" w:rsidR="001B5A9F" w:rsidRDefault="001B5A9F"/>
    <w:p w14:paraId="2D449599" w14:textId="77777777" w:rsidR="001B5A9F" w:rsidRDefault="001B5A9F" w:rsidP="00494831">
      <w:pPr>
        <w:spacing w:line="288" w:lineRule="auto"/>
        <w:ind w:left="-426"/>
        <w:rPr>
          <w:rFonts w:ascii="Century Gothic" w:eastAsia="Times New Roman" w:hAnsi="Century Gothic" w:cs="Arial"/>
          <w:b/>
          <w:bCs/>
          <w:sz w:val="20"/>
          <w:szCs w:val="20"/>
        </w:rPr>
      </w:pPr>
      <w:r>
        <w:rPr>
          <w:rFonts w:ascii="Century Gothic" w:eastAsia="Times New Roman" w:hAnsi="Century Gothic" w:cs="Arial"/>
          <w:b/>
          <w:bCs/>
          <w:sz w:val="20"/>
          <w:szCs w:val="20"/>
        </w:rPr>
        <w:t xml:space="preserve">WARUNKI GWARANCJI I SERWISU </w:t>
      </w:r>
      <w:r w:rsidR="00712DDC" w:rsidRPr="00712DDC">
        <w:rPr>
          <w:rFonts w:ascii="Century Gothic" w:eastAsia="Times New Roman" w:hAnsi="Century Gothic" w:cs="Arial"/>
          <w:b/>
          <w:bCs/>
          <w:sz w:val="20"/>
          <w:szCs w:val="20"/>
        </w:rPr>
        <w:t>(dotyczą wszystkich aparatów w pakiecie)</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494831" w:rsidRPr="00772FE4" w14:paraId="60BE4591" w14:textId="77777777" w:rsidTr="00772FE4">
        <w:tc>
          <w:tcPr>
            <w:tcW w:w="567" w:type="dxa"/>
            <w:tcBorders>
              <w:top w:val="single" w:sz="4" w:space="0" w:color="auto"/>
              <w:left w:val="single" w:sz="4" w:space="0" w:color="auto"/>
              <w:bottom w:val="single" w:sz="4" w:space="0" w:color="auto"/>
              <w:right w:val="single" w:sz="4" w:space="0" w:color="auto"/>
            </w:tcBorders>
            <w:vAlign w:val="center"/>
            <w:hideMark/>
          </w:tcPr>
          <w:p w14:paraId="3B2BE25A" w14:textId="77777777" w:rsidR="00494831" w:rsidRPr="00772FE4" w:rsidRDefault="00494831" w:rsidP="00DD45FE">
            <w:pPr>
              <w:spacing w:after="0"/>
              <w:jc w:val="center"/>
              <w:rPr>
                <w:rFonts w:ascii="Century Gothic" w:eastAsia="Times New Roman" w:hAnsi="Century Gothic" w:cs="Arial"/>
                <w:b/>
                <w:bCs/>
                <w:sz w:val="18"/>
                <w:szCs w:val="18"/>
              </w:rPr>
            </w:pPr>
            <w:r w:rsidRPr="00772FE4">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1D977362" w14:textId="77777777" w:rsidR="00494831" w:rsidRPr="00772FE4" w:rsidRDefault="00494831" w:rsidP="00DD45FE">
            <w:pPr>
              <w:spacing w:after="0"/>
              <w:jc w:val="center"/>
              <w:rPr>
                <w:rFonts w:ascii="Century Gothic" w:eastAsia="Times New Roman" w:hAnsi="Century Gothic" w:cs="Arial"/>
                <w:b/>
                <w:bCs/>
                <w:sz w:val="18"/>
                <w:szCs w:val="18"/>
              </w:rPr>
            </w:pPr>
            <w:r w:rsidRPr="00772FE4">
              <w:rPr>
                <w:rFonts w:ascii="Century Gothic" w:eastAsia="Times New Roman" w:hAnsi="Century Gothic" w:cs="Arial"/>
                <w:b/>
                <w:bCs/>
                <w:sz w:val="18"/>
                <w:szCs w:val="18"/>
              </w:rPr>
              <w:t>Parametr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6324487" w14:textId="77777777" w:rsidR="00494831" w:rsidRPr="00772FE4" w:rsidRDefault="00494831" w:rsidP="00772FE4">
            <w:pPr>
              <w:spacing w:after="0"/>
              <w:jc w:val="center"/>
              <w:rPr>
                <w:rFonts w:ascii="Century Gothic" w:eastAsia="Times New Roman" w:hAnsi="Century Gothic" w:cs="Arial"/>
                <w:b/>
                <w:bCs/>
                <w:sz w:val="18"/>
                <w:szCs w:val="18"/>
              </w:rPr>
            </w:pPr>
            <w:r w:rsidRPr="00772FE4">
              <w:rPr>
                <w:rFonts w:ascii="Century Gothic" w:eastAsia="Times New Roman" w:hAnsi="Century Gothic" w:cs="Arial"/>
                <w:b/>
                <w:bCs/>
                <w:sz w:val="18"/>
                <w:szCs w:val="18"/>
              </w:rPr>
              <w:t>Parametr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617BC549" w14:textId="77777777" w:rsidR="00494831" w:rsidRPr="00772FE4" w:rsidRDefault="00494831" w:rsidP="00772FE4">
            <w:pPr>
              <w:spacing w:after="0"/>
              <w:jc w:val="center"/>
              <w:rPr>
                <w:rFonts w:ascii="Century Gothic" w:eastAsia="Times New Roman" w:hAnsi="Century Gothic" w:cs="Arial"/>
                <w:b/>
                <w:bCs/>
                <w:sz w:val="18"/>
                <w:szCs w:val="18"/>
              </w:rPr>
            </w:pPr>
            <w:r w:rsidRPr="00772FE4">
              <w:rPr>
                <w:rFonts w:ascii="Century Gothic" w:eastAsia="Times New Roman" w:hAnsi="Century Gothic" w:cs="Arial"/>
                <w:b/>
                <w:bCs/>
                <w:sz w:val="18"/>
                <w:szCs w:val="18"/>
              </w:rPr>
              <w:t>Parametr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44C5DFB" w14:textId="77777777" w:rsidR="00494831" w:rsidRPr="00772FE4" w:rsidRDefault="00494831" w:rsidP="00772FE4">
            <w:pPr>
              <w:spacing w:after="0"/>
              <w:jc w:val="center"/>
              <w:rPr>
                <w:rFonts w:ascii="Century Gothic" w:eastAsia="Times New Roman" w:hAnsi="Century Gothic" w:cs="Arial"/>
                <w:b/>
                <w:bCs/>
                <w:sz w:val="18"/>
                <w:szCs w:val="18"/>
              </w:rPr>
            </w:pPr>
            <w:r w:rsidRPr="00772FE4">
              <w:rPr>
                <w:rFonts w:ascii="Century Gothic" w:eastAsia="Times New Roman" w:hAnsi="Century Gothic" w:cs="Arial"/>
                <w:b/>
                <w:bCs/>
                <w:sz w:val="18"/>
                <w:szCs w:val="18"/>
              </w:rPr>
              <w:t>Sposób oceny parametru</w:t>
            </w:r>
          </w:p>
        </w:tc>
      </w:tr>
      <w:tr w:rsidR="000E5110" w:rsidRPr="00772FE4" w14:paraId="0F90F665"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7E7FAE47" w14:textId="77777777" w:rsidR="000E5110" w:rsidRPr="00772FE4" w:rsidRDefault="000E5110"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34DDB7F" w14:textId="77777777" w:rsidR="000E5110" w:rsidRPr="00772FE4" w:rsidRDefault="000E5110" w:rsidP="00DD45FE">
            <w:pPr>
              <w:pStyle w:val="Standard"/>
              <w:snapToGrid w:val="0"/>
              <w:spacing w:line="276" w:lineRule="auto"/>
              <w:rPr>
                <w:rFonts w:ascii="Century Gothic" w:hAnsi="Century Gothic" w:cstheme="minorHAnsi"/>
                <w:sz w:val="18"/>
                <w:szCs w:val="18"/>
              </w:rPr>
            </w:pPr>
            <w:r w:rsidRPr="00772FE4">
              <w:rPr>
                <w:rFonts w:ascii="Century Gothic" w:hAnsi="Century Gothic" w:cstheme="minorHAnsi"/>
                <w:sz w:val="18"/>
                <w:szCs w:val="18"/>
              </w:rPr>
              <w:t xml:space="preserve">Gwarancja </w:t>
            </w:r>
            <w:r w:rsidR="00BC6796" w:rsidRPr="00772FE4">
              <w:rPr>
                <w:rFonts w:ascii="Century Gothic" w:hAnsi="Century Gothic" w:cstheme="minorHAnsi"/>
                <w:bCs/>
                <w:iCs/>
                <w:sz w:val="18"/>
                <w:szCs w:val="18"/>
              </w:rPr>
              <w:t>dla aparatu oraz wszystkich współpracujących z nimi urządzeń [liczba miesięcy]</w:t>
            </w:r>
          </w:p>
          <w:p w14:paraId="5CEA5ACC" w14:textId="77777777" w:rsidR="00494831" w:rsidRPr="00772FE4" w:rsidRDefault="00494831" w:rsidP="00DD45FE">
            <w:pPr>
              <w:pStyle w:val="Standard"/>
              <w:snapToGrid w:val="0"/>
              <w:spacing w:line="276" w:lineRule="auto"/>
              <w:rPr>
                <w:rFonts w:ascii="Century Gothic" w:hAnsi="Century Gothic" w:cstheme="minorHAnsi"/>
                <w:sz w:val="18"/>
                <w:szCs w:val="18"/>
              </w:rPr>
            </w:pPr>
            <w:r w:rsidRPr="00772FE4">
              <w:rPr>
                <w:rFonts w:ascii="Century Gothic" w:hAnsi="Century Gothic" w:cstheme="minorHAnsi"/>
                <w:bCs/>
                <w:iCs/>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0" w:type="dxa"/>
            <w:tcBorders>
              <w:top w:val="single" w:sz="4" w:space="0" w:color="auto"/>
              <w:left w:val="single" w:sz="4" w:space="0" w:color="auto"/>
              <w:bottom w:val="single" w:sz="4" w:space="0" w:color="auto"/>
              <w:right w:val="single" w:sz="4" w:space="0" w:color="auto"/>
            </w:tcBorders>
            <w:vAlign w:val="center"/>
          </w:tcPr>
          <w:p w14:paraId="25AA1EC7" w14:textId="77777777" w:rsidR="000E5110" w:rsidRPr="00772FE4" w:rsidRDefault="000E5110" w:rsidP="00772FE4">
            <w:pPr>
              <w:pStyle w:val="Standard"/>
              <w:snapToGrid w:val="0"/>
              <w:spacing w:line="276" w:lineRule="auto"/>
              <w:jc w:val="center"/>
              <w:rPr>
                <w:rFonts w:ascii="Century Gothic" w:hAnsi="Century Gothic" w:cstheme="minorHAnsi"/>
                <w:sz w:val="18"/>
                <w:szCs w:val="18"/>
              </w:rPr>
            </w:pPr>
            <w:r w:rsidRPr="00772FE4">
              <w:rPr>
                <w:rFonts w:ascii="Century Gothic" w:hAnsi="Century Gothic" w:cstheme="minorHAnsi"/>
                <w:sz w:val="18"/>
                <w:szCs w:val="18"/>
              </w:rPr>
              <w:t>&gt;= 24</w:t>
            </w:r>
            <w:r w:rsidR="00494831" w:rsidRPr="00772FE4">
              <w:rPr>
                <w:rFonts w:ascii="Century Gothic" w:hAnsi="Century Gothic" w:cstheme="minorHAnsi"/>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0A6B7A88" w14:textId="77777777" w:rsidR="000E5110" w:rsidRPr="00772FE4" w:rsidRDefault="000E5110" w:rsidP="00772FE4">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8487CC3" w14:textId="77777777" w:rsidR="000E5110" w:rsidRPr="00772FE4" w:rsidRDefault="000E5110" w:rsidP="00772FE4">
            <w:pPr>
              <w:spacing w:after="0"/>
              <w:jc w:val="center"/>
              <w:rPr>
                <w:rFonts w:ascii="Century Gothic" w:eastAsia="Times New Roman" w:hAnsi="Century Gothic" w:cs="Arial"/>
                <w:bCs/>
                <w:sz w:val="18"/>
                <w:szCs w:val="18"/>
              </w:rPr>
            </w:pPr>
            <w:r w:rsidRPr="00772FE4">
              <w:rPr>
                <w:rFonts w:ascii="Century Gothic" w:eastAsia="Times New Roman" w:hAnsi="Century Gothic" w:cs="Arial"/>
                <w:bCs/>
                <w:sz w:val="18"/>
                <w:szCs w:val="18"/>
              </w:rPr>
              <w:t>najdłuższy okres – 10 pkt.,</w:t>
            </w:r>
          </w:p>
          <w:p w14:paraId="6FE71802" w14:textId="77777777" w:rsidR="000E5110" w:rsidRPr="00772FE4" w:rsidRDefault="000E5110" w:rsidP="00772FE4">
            <w:pPr>
              <w:spacing w:after="0"/>
              <w:jc w:val="center"/>
              <w:rPr>
                <w:rFonts w:ascii="Century Gothic" w:eastAsia="Times New Roman" w:hAnsi="Century Gothic" w:cs="Arial"/>
                <w:b/>
                <w:bCs/>
                <w:sz w:val="18"/>
                <w:szCs w:val="18"/>
              </w:rPr>
            </w:pPr>
            <w:r w:rsidRPr="00772FE4">
              <w:rPr>
                <w:rFonts w:ascii="Century Gothic" w:eastAsia="Times New Roman" w:hAnsi="Century Gothic" w:cs="Arial"/>
                <w:bCs/>
                <w:sz w:val="18"/>
                <w:szCs w:val="18"/>
              </w:rPr>
              <w:t>inne –</w:t>
            </w:r>
            <w:r w:rsidR="00494831" w:rsidRPr="00772FE4">
              <w:rPr>
                <w:rFonts w:ascii="Century Gothic" w:eastAsia="Times New Roman" w:hAnsi="Century Gothic" w:cs="Arial"/>
                <w:bCs/>
                <w:sz w:val="18"/>
                <w:szCs w:val="18"/>
              </w:rPr>
              <w:t xml:space="preserve"> </w:t>
            </w:r>
            <w:r w:rsidRPr="00772FE4">
              <w:rPr>
                <w:rFonts w:ascii="Century Gothic" w:eastAsia="Times New Roman" w:hAnsi="Century Gothic" w:cs="Arial"/>
                <w:bCs/>
                <w:sz w:val="18"/>
                <w:szCs w:val="18"/>
              </w:rPr>
              <w:t>proporcjonalnie mniej (względem najdłuższej zaoferowanej gwarancji)</w:t>
            </w:r>
          </w:p>
        </w:tc>
      </w:tr>
      <w:tr w:rsidR="00772FE4" w:rsidRPr="00772FE4" w14:paraId="3F50886E"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4749494C" w14:textId="77777777" w:rsidR="00772FE4" w:rsidRPr="00772FE4"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18DC2D2" w14:textId="77777777" w:rsidR="00772FE4" w:rsidRPr="00772FE4" w:rsidRDefault="00772FE4" w:rsidP="00772FE4">
            <w:pPr>
              <w:pStyle w:val="Standard"/>
              <w:snapToGrid w:val="0"/>
              <w:spacing w:line="276" w:lineRule="auto"/>
              <w:rPr>
                <w:rFonts w:ascii="Century Gothic" w:hAnsi="Century Gothic" w:cstheme="minorHAnsi"/>
                <w:sz w:val="18"/>
                <w:szCs w:val="18"/>
              </w:rPr>
            </w:pPr>
            <w:r w:rsidRPr="00772FE4">
              <w:rPr>
                <w:rFonts w:ascii="Century Gothic" w:hAnsi="Century Gothic" w:cstheme="minorHAnsi"/>
                <w:sz w:val="18"/>
                <w:szCs w:val="18"/>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700" w:type="dxa"/>
            <w:tcBorders>
              <w:top w:val="single" w:sz="4" w:space="0" w:color="auto"/>
              <w:left w:val="single" w:sz="4" w:space="0" w:color="auto"/>
              <w:bottom w:val="single" w:sz="4" w:space="0" w:color="auto"/>
              <w:right w:val="single" w:sz="4" w:space="0" w:color="auto"/>
            </w:tcBorders>
            <w:vAlign w:val="center"/>
          </w:tcPr>
          <w:p w14:paraId="1677E6CE" w14:textId="77777777" w:rsidR="00772FE4" w:rsidRPr="00772FE4" w:rsidRDefault="00772FE4" w:rsidP="00772FE4">
            <w:pPr>
              <w:pStyle w:val="Standard"/>
              <w:snapToGrid w:val="0"/>
              <w:spacing w:line="276" w:lineRule="auto"/>
              <w:jc w:val="center"/>
              <w:rPr>
                <w:rFonts w:ascii="Century Gothic" w:hAnsi="Century Gothic" w:cstheme="minorHAnsi"/>
                <w:sz w:val="18"/>
                <w:szCs w:val="18"/>
              </w:rPr>
            </w:pPr>
            <w:r w:rsidRPr="00772FE4">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0DE31A0" w14:textId="77777777" w:rsidR="00772FE4" w:rsidRPr="00772FE4"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72270DC" w14:textId="77777777" w:rsidR="00772FE4" w:rsidRPr="00772FE4" w:rsidRDefault="00772FE4" w:rsidP="00772FE4">
            <w:pPr>
              <w:jc w:val="center"/>
              <w:rPr>
                <w:rFonts w:ascii="Century Gothic" w:eastAsia="Times New Roman" w:hAnsi="Century Gothic" w:cs="Arial"/>
                <w:bCs/>
                <w:sz w:val="18"/>
                <w:szCs w:val="18"/>
              </w:rPr>
            </w:pPr>
            <w:r w:rsidRPr="00772FE4">
              <w:rPr>
                <w:rFonts w:ascii="Century Gothic" w:eastAsia="Times New Roman" w:hAnsi="Century Gothic" w:cs="Arial"/>
                <w:bCs/>
                <w:sz w:val="18"/>
                <w:szCs w:val="18"/>
              </w:rPr>
              <w:t>- - -</w:t>
            </w:r>
          </w:p>
        </w:tc>
      </w:tr>
      <w:tr w:rsidR="00772FE4" w:rsidRPr="00772FE4" w14:paraId="65E3834E"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0F8EBC01" w14:textId="77777777" w:rsidR="00772FE4" w:rsidRPr="00772FE4"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1CF363F" w14:textId="77777777" w:rsidR="00772FE4" w:rsidRPr="00772FE4" w:rsidRDefault="00772FE4" w:rsidP="00772FE4">
            <w:pPr>
              <w:pStyle w:val="Standard"/>
              <w:snapToGrid w:val="0"/>
              <w:spacing w:line="276" w:lineRule="auto"/>
              <w:rPr>
                <w:rFonts w:ascii="Century Gothic" w:hAnsi="Century Gothic" w:cstheme="minorHAnsi"/>
                <w:sz w:val="18"/>
                <w:szCs w:val="18"/>
              </w:rPr>
            </w:pPr>
            <w:r w:rsidRPr="00772FE4">
              <w:rPr>
                <w:rFonts w:ascii="Century Gothic" w:hAnsi="Century Gothic" w:cstheme="minorHAnsi"/>
                <w:sz w:val="18"/>
                <w:szCs w:val="18"/>
              </w:rPr>
              <w:t>Liczba przeglądów okresowych niezbędnych do wykonywania po upływie gwarancji dla potwierdzenia bezpiecznej eksploatacji aparatu – podać, opisać zakres.</w:t>
            </w:r>
          </w:p>
          <w:p w14:paraId="3560FE75" w14:textId="77777777" w:rsidR="00772FE4" w:rsidRPr="00772FE4" w:rsidRDefault="00772FE4" w:rsidP="00772FE4">
            <w:pPr>
              <w:pStyle w:val="Standard"/>
              <w:snapToGrid w:val="0"/>
              <w:spacing w:line="276" w:lineRule="auto"/>
              <w:rPr>
                <w:rFonts w:ascii="Century Gothic" w:hAnsi="Century Gothic" w:cstheme="minorHAnsi"/>
                <w:sz w:val="18"/>
                <w:szCs w:val="18"/>
              </w:rPr>
            </w:pPr>
          </w:p>
          <w:p w14:paraId="650E93D0" w14:textId="77777777" w:rsidR="00772FE4" w:rsidRPr="00772FE4" w:rsidRDefault="00772FE4" w:rsidP="00772FE4">
            <w:pPr>
              <w:pStyle w:val="Standard"/>
              <w:snapToGrid w:val="0"/>
              <w:spacing w:line="276" w:lineRule="auto"/>
              <w:rPr>
                <w:rFonts w:ascii="Century Gothic" w:hAnsi="Century Gothic" w:cstheme="minorHAnsi"/>
                <w:sz w:val="18"/>
                <w:szCs w:val="18"/>
              </w:rPr>
            </w:pPr>
            <w:r w:rsidRPr="00772FE4">
              <w:rPr>
                <w:rFonts w:ascii="Century Gothic" w:hAnsi="Century Gothic" w:cstheme="minorHAnsi"/>
                <w:sz w:val="18"/>
                <w:szCs w:val="18"/>
              </w:rPr>
              <w:t>UWAGA – wykonawcę obowiązuje wykonywanie przeglądów okresowych w wymaganej liczbie w okresie gwarancji (w cenie oferty, bez żadnych dodatkowych kosztów), o ile są one wymagane przez producenta.</w:t>
            </w:r>
          </w:p>
        </w:tc>
        <w:tc>
          <w:tcPr>
            <w:tcW w:w="1700" w:type="dxa"/>
            <w:tcBorders>
              <w:top w:val="single" w:sz="4" w:space="0" w:color="auto"/>
              <w:left w:val="single" w:sz="4" w:space="0" w:color="auto"/>
              <w:bottom w:val="single" w:sz="4" w:space="0" w:color="auto"/>
              <w:right w:val="single" w:sz="4" w:space="0" w:color="auto"/>
            </w:tcBorders>
            <w:vAlign w:val="center"/>
          </w:tcPr>
          <w:p w14:paraId="7B496D13" w14:textId="77777777" w:rsidR="00772FE4" w:rsidRPr="00772FE4" w:rsidRDefault="00772FE4" w:rsidP="00772FE4">
            <w:pPr>
              <w:pStyle w:val="Standard"/>
              <w:snapToGrid w:val="0"/>
              <w:spacing w:line="276" w:lineRule="auto"/>
              <w:jc w:val="center"/>
              <w:rPr>
                <w:rFonts w:ascii="Century Gothic" w:hAnsi="Century Gothic" w:cstheme="minorHAnsi"/>
                <w:sz w:val="18"/>
                <w:szCs w:val="18"/>
              </w:rPr>
            </w:pPr>
            <w:r w:rsidRPr="00772FE4">
              <w:rPr>
                <w:rFonts w:ascii="Century Gothic" w:hAnsi="Century Gothic" w:cstheme="minorHAnsi"/>
                <w:sz w:val="18"/>
                <w:szCs w:val="18"/>
              </w:rPr>
              <w:lastRenderedPageBreak/>
              <w:t>podać</w:t>
            </w:r>
          </w:p>
        </w:tc>
        <w:tc>
          <w:tcPr>
            <w:tcW w:w="4395" w:type="dxa"/>
            <w:tcBorders>
              <w:top w:val="single" w:sz="4" w:space="0" w:color="auto"/>
              <w:left w:val="single" w:sz="4" w:space="0" w:color="auto"/>
              <w:bottom w:val="single" w:sz="4" w:space="0" w:color="auto"/>
              <w:right w:val="single" w:sz="4" w:space="0" w:color="auto"/>
            </w:tcBorders>
            <w:vAlign w:val="center"/>
          </w:tcPr>
          <w:p w14:paraId="4AEA5BED" w14:textId="77777777" w:rsidR="00772FE4" w:rsidRPr="00772FE4"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BD56DD7" w14:textId="77777777" w:rsidR="00772FE4" w:rsidRPr="00772FE4" w:rsidRDefault="00772FE4" w:rsidP="00772FE4">
            <w:pPr>
              <w:jc w:val="center"/>
              <w:rPr>
                <w:rFonts w:ascii="Century Gothic" w:eastAsia="Times New Roman" w:hAnsi="Century Gothic" w:cs="Arial"/>
                <w:bCs/>
                <w:sz w:val="18"/>
                <w:szCs w:val="18"/>
              </w:rPr>
            </w:pPr>
            <w:r w:rsidRPr="00772FE4">
              <w:rPr>
                <w:rFonts w:ascii="Century Gothic" w:eastAsia="Times New Roman" w:hAnsi="Century Gothic" w:cs="Arial"/>
                <w:bCs/>
                <w:sz w:val="18"/>
                <w:szCs w:val="18"/>
              </w:rPr>
              <w:t>- - -</w:t>
            </w:r>
          </w:p>
        </w:tc>
      </w:tr>
      <w:tr w:rsidR="00772FE4" w:rsidRPr="00772FE4" w14:paraId="6BCC482B"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64313BFF" w14:textId="77777777" w:rsidR="00772FE4" w:rsidRPr="00772FE4"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FD79EB8" w14:textId="77777777" w:rsidR="00772FE4" w:rsidRPr="00772FE4" w:rsidRDefault="00772FE4" w:rsidP="00772FE4">
            <w:pPr>
              <w:pStyle w:val="Standard"/>
              <w:snapToGrid w:val="0"/>
              <w:spacing w:line="276" w:lineRule="auto"/>
              <w:rPr>
                <w:rFonts w:ascii="Century Gothic" w:hAnsi="Century Gothic" w:cstheme="minorHAnsi"/>
                <w:sz w:val="18"/>
                <w:szCs w:val="18"/>
              </w:rPr>
            </w:pPr>
            <w:r w:rsidRPr="00772FE4">
              <w:rPr>
                <w:rFonts w:ascii="Century Gothic" w:hAnsi="Century Gothic" w:cstheme="minorHAnsi"/>
                <w:sz w:val="18"/>
                <w:szCs w:val="18"/>
              </w:rPr>
              <w:t>Każda naprawa gwarancyjna powoduje przedłużenie okresu gwarancji o liczbę dni  wyłączenia sprzętu z eksploatacji.</w:t>
            </w:r>
          </w:p>
        </w:tc>
        <w:tc>
          <w:tcPr>
            <w:tcW w:w="1700" w:type="dxa"/>
            <w:tcBorders>
              <w:top w:val="single" w:sz="4" w:space="0" w:color="auto"/>
              <w:left w:val="single" w:sz="4" w:space="0" w:color="auto"/>
              <w:bottom w:val="single" w:sz="4" w:space="0" w:color="auto"/>
              <w:right w:val="single" w:sz="4" w:space="0" w:color="auto"/>
            </w:tcBorders>
            <w:vAlign w:val="center"/>
          </w:tcPr>
          <w:p w14:paraId="1DF0E711" w14:textId="77777777" w:rsidR="00772FE4" w:rsidRPr="00772FE4" w:rsidRDefault="00772FE4" w:rsidP="00772FE4">
            <w:pPr>
              <w:pStyle w:val="Standard"/>
              <w:snapToGrid w:val="0"/>
              <w:spacing w:line="276" w:lineRule="auto"/>
              <w:jc w:val="center"/>
              <w:rPr>
                <w:rFonts w:ascii="Century Gothic" w:hAnsi="Century Gothic" w:cstheme="minorHAnsi"/>
                <w:sz w:val="18"/>
                <w:szCs w:val="18"/>
              </w:rPr>
            </w:pPr>
            <w:r w:rsidRPr="00772FE4">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DDD3212" w14:textId="77777777" w:rsidR="00772FE4" w:rsidRPr="00772FE4"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9D6AD89" w14:textId="77777777" w:rsidR="00772FE4" w:rsidRPr="00772FE4" w:rsidRDefault="00772FE4" w:rsidP="00772FE4">
            <w:pPr>
              <w:jc w:val="center"/>
              <w:rPr>
                <w:rFonts w:ascii="Century Gothic" w:eastAsia="Times New Roman" w:hAnsi="Century Gothic" w:cs="Arial"/>
                <w:bCs/>
                <w:sz w:val="18"/>
                <w:szCs w:val="18"/>
              </w:rPr>
            </w:pPr>
            <w:r w:rsidRPr="00772FE4">
              <w:rPr>
                <w:rFonts w:ascii="Century Gothic" w:eastAsia="Times New Roman" w:hAnsi="Century Gothic" w:cs="Arial"/>
                <w:bCs/>
                <w:sz w:val="18"/>
                <w:szCs w:val="18"/>
              </w:rPr>
              <w:t>- - -</w:t>
            </w:r>
          </w:p>
        </w:tc>
      </w:tr>
      <w:tr w:rsidR="00772FE4" w:rsidRPr="00772FE4" w14:paraId="4E4BE875"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16F98CF0" w14:textId="77777777" w:rsidR="00772FE4" w:rsidRPr="00772FE4"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EA09BA4" w14:textId="77777777" w:rsidR="00772FE4" w:rsidRPr="00772FE4" w:rsidRDefault="00772FE4" w:rsidP="00772FE4">
            <w:pPr>
              <w:pStyle w:val="Standard"/>
              <w:snapToGrid w:val="0"/>
              <w:spacing w:line="276" w:lineRule="auto"/>
              <w:rPr>
                <w:rFonts w:ascii="Century Gothic" w:hAnsi="Century Gothic" w:cstheme="minorHAnsi"/>
                <w:sz w:val="18"/>
                <w:szCs w:val="18"/>
              </w:rPr>
            </w:pPr>
            <w:r w:rsidRPr="00772FE4">
              <w:rPr>
                <w:rFonts w:ascii="Century Gothic" w:hAnsi="Century Gothic" w:cstheme="minorHAnsi"/>
                <w:sz w:val="18"/>
                <w:szCs w:val="18"/>
              </w:rPr>
              <w:t>Maksymalny czas naprawy  nie może przekroczyć 10 dni roboczych, w przypadku naprawy dłuższej niż 5 dni roboczych – aparat zastępczy o min. identycznych parametrach lub lepszy</w:t>
            </w:r>
          </w:p>
        </w:tc>
        <w:tc>
          <w:tcPr>
            <w:tcW w:w="1700" w:type="dxa"/>
            <w:tcBorders>
              <w:top w:val="single" w:sz="4" w:space="0" w:color="auto"/>
              <w:left w:val="single" w:sz="4" w:space="0" w:color="auto"/>
              <w:bottom w:val="single" w:sz="4" w:space="0" w:color="auto"/>
              <w:right w:val="single" w:sz="4" w:space="0" w:color="auto"/>
            </w:tcBorders>
            <w:vAlign w:val="center"/>
          </w:tcPr>
          <w:p w14:paraId="727FD537" w14:textId="77777777" w:rsidR="00772FE4" w:rsidRPr="00772FE4" w:rsidRDefault="00772FE4" w:rsidP="00772FE4">
            <w:pPr>
              <w:pStyle w:val="Standard"/>
              <w:snapToGrid w:val="0"/>
              <w:spacing w:line="276" w:lineRule="auto"/>
              <w:jc w:val="center"/>
              <w:rPr>
                <w:rFonts w:ascii="Century Gothic" w:hAnsi="Century Gothic" w:cstheme="minorHAnsi"/>
                <w:sz w:val="18"/>
                <w:szCs w:val="18"/>
              </w:rPr>
            </w:pPr>
            <w:r w:rsidRPr="00772FE4">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D239BE3" w14:textId="77777777" w:rsidR="00772FE4" w:rsidRPr="00772FE4"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A202583" w14:textId="77777777" w:rsidR="00772FE4" w:rsidRPr="00772FE4" w:rsidRDefault="00772FE4" w:rsidP="00772FE4">
            <w:pPr>
              <w:jc w:val="center"/>
              <w:rPr>
                <w:rFonts w:ascii="Century Gothic" w:eastAsia="Times New Roman" w:hAnsi="Century Gothic" w:cs="Arial"/>
                <w:bCs/>
                <w:sz w:val="18"/>
                <w:szCs w:val="18"/>
              </w:rPr>
            </w:pPr>
            <w:r w:rsidRPr="00772FE4">
              <w:rPr>
                <w:rFonts w:ascii="Century Gothic" w:eastAsia="Times New Roman" w:hAnsi="Century Gothic" w:cs="Arial"/>
                <w:bCs/>
                <w:sz w:val="18"/>
                <w:szCs w:val="18"/>
              </w:rPr>
              <w:t>- - -</w:t>
            </w:r>
          </w:p>
        </w:tc>
      </w:tr>
      <w:tr w:rsidR="00772FE4" w:rsidRPr="00772FE4" w14:paraId="0330B6CE"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5121B07C" w14:textId="77777777" w:rsidR="00772FE4" w:rsidRPr="00772FE4"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47C790A" w14:textId="77777777" w:rsidR="00772FE4" w:rsidRPr="00772FE4" w:rsidRDefault="00772FE4" w:rsidP="00772FE4">
            <w:pPr>
              <w:pStyle w:val="Standard"/>
              <w:snapToGrid w:val="0"/>
              <w:spacing w:line="276" w:lineRule="auto"/>
              <w:rPr>
                <w:rFonts w:ascii="Century Gothic" w:hAnsi="Century Gothic" w:cstheme="minorHAnsi"/>
                <w:sz w:val="18"/>
                <w:szCs w:val="18"/>
              </w:rPr>
            </w:pPr>
            <w:r w:rsidRPr="00772FE4">
              <w:rPr>
                <w:rFonts w:ascii="Century Gothic" w:hAnsi="Century Gothic" w:cstheme="minorHAnsi"/>
                <w:sz w:val="18"/>
                <w:szCs w:val="18"/>
              </w:rPr>
              <w:t>Wymiana podzespołu na nowy – natychmiastowa lub co najwyżej po pierwszej nieskutecznej próbie jego naprawy</w:t>
            </w:r>
          </w:p>
        </w:tc>
        <w:tc>
          <w:tcPr>
            <w:tcW w:w="1700" w:type="dxa"/>
            <w:tcBorders>
              <w:top w:val="single" w:sz="4" w:space="0" w:color="auto"/>
              <w:left w:val="single" w:sz="4" w:space="0" w:color="auto"/>
              <w:bottom w:val="single" w:sz="4" w:space="0" w:color="auto"/>
              <w:right w:val="single" w:sz="4" w:space="0" w:color="auto"/>
            </w:tcBorders>
            <w:vAlign w:val="center"/>
          </w:tcPr>
          <w:p w14:paraId="063C2F01" w14:textId="77777777" w:rsidR="00772FE4" w:rsidRPr="00772FE4" w:rsidRDefault="00772FE4" w:rsidP="00772FE4">
            <w:pPr>
              <w:pStyle w:val="Standard"/>
              <w:snapToGrid w:val="0"/>
              <w:spacing w:line="276" w:lineRule="auto"/>
              <w:jc w:val="center"/>
              <w:rPr>
                <w:rFonts w:ascii="Century Gothic" w:hAnsi="Century Gothic" w:cstheme="minorHAnsi"/>
                <w:sz w:val="18"/>
                <w:szCs w:val="18"/>
              </w:rPr>
            </w:pPr>
            <w:r w:rsidRPr="00772FE4">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DE3FFF2" w14:textId="77777777" w:rsidR="00772FE4" w:rsidRPr="00772FE4"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EDEC4CD" w14:textId="77777777" w:rsidR="00772FE4" w:rsidRPr="00772FE4" w:rsidRDefault="00772FE4" w:rsidP="00772FE4">
            <w:pPr>
              <w:jc w:val="center"/>
              <w:rPr>
                <w:rFonts w:ascii="Century Gothic" w:eastAsia="Times New Roman" w:hAnsi="Century Gothic" w:cs="Arial"/>
                <w:bCs/>
                <w:sz w:val="18"/>
                <w:szCs w:val="18"/>
              </w:rPr>
            </w:pPr>
            <w:r w:rsidRPr="00772FE4">
              <w:rPr>
                <w:rFonts w:ascii="Century Gothic" w:eastAsia="Times New Roman" w:hAnsi="Century Gothic" w:cs="Arial"/>
                <w:bCs/>
                <w:sz w:val="18"/>
                <w:szCs w:val="18"/>
              </w:rPr>
              <w:t>- - -</w:t>
            </w:r>
          </w:p>
        </w:tc>
      </w:tr>
      <w:tr w:rsidR="00772FE4" w:rsidRPr="00772FE4" w14:paraId="5650849D"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7EE1B780" w14:textId="77777777" w:rsidR="00772FE4" w:rsidRPr="00772FE4"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449B253" w14:textId="77777777" w:rsidR="00772FE4" w:rsidRPr="00772FE4" w:rsidRDefault="00772FE4" w:rsidP="00772FE4">
            <w:pPr>
              <w:pStyle w:val="Standard"/>
              <w:snapToGrid w:val="0"/>
              <w:spacing w:line="276" w:lineRule="auto"/>
              <w:rPr>
                <w:rFonts w:ascii="Century Gothic" w:hAnsi="Century Gothic" w:cstheme="minorHAnsi"/>
                <w:sz w:val="18"/>
                <w:szCs w:val="18"/>
              </w:rPr>
            </w:pPr>
            <w:r w:rsidRPr="00772FE4">
              <w:rPr>
                <w:rFonts w:ascii="Century Gothic" w:hAnsi="Century Gothic" w:cstheme="minorHAnsi"/>
                <w:sz w:val="18"/>
                <w:szCs w:val="18"/>
              </w:rPr>
              <w:t>Możliwość zgłoszeń 24 godz/dobę, 365 dni/rok</w:t>
            </w:r>
          </w:p>
        </w:tc>
        <w:tc>
          <w:tcPr>
            <w:tcW w:w="1700" w:type="dxa"/>
            <w:tcBorders>
              <w:top w:val="single" w:sz="4" w:space="0" w:color="auto"/>
              <w:left w:val="single" w:sz="4" w:space="0" w:color="auto"/>
              <w:bottom w:val="single" w:sz="4" w:space="0" w:color="auto"/>
              <w:right w:val="single" w:sz="4" w:space="0" w:color="auto"/>
            </w:tcBorders>
            <w:vAlign w:val="center"/>
          </w:tcPr>
          <w:p w14:paraId="0A4AD846" w14:textId="77777777" w:rsidR="00772FE4" w:rsidRPr="00772FE4" w:rsidRDefault="00772FE4" w:rsidP="00772FE4">
            <w:pPr>
              <w:pStyle w:val="Standard"/>
              <w:snapToGrid w:val="0"/>
              <w:spacing w:line="276" w:lineRule="auto"/>
              <w:jc w:val="center"/>
              <w:rPr>
                <w:rFonts w:ascii="Century Gothic" w:hAnsi="Century Gothic" w:cstheme="minorHAnsi"/>
                <w:sz w:val="18"/>
                <w:szCs w:val="18"/>
              </w:rPr>
            </w:pPr>
            <w:r w:rsidRPr="00772FE4">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45798CB" w14:textId="77777777" w:rsidR="00772FE4" w:rsidRPr="00772FE4"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F8D99C2" w14:textId="77777777" w:rsidR="00772FE4" w:rsidRPr="00772FE4" w:rsidRDefault="00772FE4" w:rsidP="00772FE4">
            <w:pPr>
              <w:jc w:val="center"/>
              <w:rPr>
                <w:rFonts w:ascii="Century Gothic" w:eastAsia="Times New Roman" w:hAnsi="Century Gothic" w:cs="Arial"/>
                <w:bCs/>
                <w:sz w:val="18"/>
                <w:szCs w:val="18"/>
              </w:rPr>
            </w:pPr>
            <w:r w:rsidRPr="00772FE4">
              <w:rPr>
                <w:rFonts w:ascii="Century Gothic" w:eastAsia="Times New Roman" w:hAnsi="Century Gothic" w:cs="Arial"/>
                <w:bCs/>
                <w:sz w:val="18"/>
                <w:szCs w:val="18"/>
              </w:rPr>
              <w:t>- - -</w:t>
            </w:r>
          </w:p>
        </w:tc>
      </w:tr>
      <w:tr w:rsidR="00772FE4" w:rsidRPr="00772FE4" w14:paraId="4EA480AB"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69FC4C68" w14:textId="77777777" w:rsidR="00772FE4" w:rsidRPr="00772FE4"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F0C15AA" w14:textId="77777777" w:rsidR="00772FE4" w:rsidRPr="00772FE4" w:rsidRDefault="00772FE4" w:rsidP="00772FE4">
            <w:pPr>
              <w:pStyle w:val="Standard"/>
              <w:snapToGrid w:val="0"/>
              <w:spacing w:line="276" w:lineRule="auto"/>
              <w:rPr>
                <w:rFonts w:ascii="Century Gothic" w:hAnsi="Century Gothic" w:cstheme="minorHAnsi"/>
                <w:sz w:val="18"/>
                <w:szCs w:val="18"/>
              </w:rPr>
            </w:pPr>
            <w:r w:rsidRPr="00772FE4">
              <w:rPr>
                <w:rFonts w:ascii="Century Gothic" w:hAnsi="Century Gothic" w:cstheme="minorHAnsi"/>
                <w:sz w:val="18"/>
                <w:szCs w:val="18"/>
              </w:rPr>
              <w:t>Czas reakcji serwisu (przyjęte zgłoszenie – podjęta naprawa) 2 dni robocze.</w:t>
            </w:r>
          </w:p>
          <w:p w14:paraId="5DA7D31A" w14:textId="77777777" w:rsidR="00772FE4" w:rsidRPr="00772FE4" w:rsidRDefault="00772FE4" w:rsidP="00772FE4">
            <w:pPr>
              <w:pStyle w:val="Standard"/>
              <w:snapToGrid w:val="0"/>
              <w:spacing w:line="276" w:lineRule="auto"/>
              <w:rPr>
                <w:rFonts w:ascii="Century Gothic" w:hAnsi="Century Gothic" w:cstheme="minorHAnsi"/>
                <w:sz w:val="18"/>
                <w:szCs w:val="18"/>
              </w:rPr>
            </w:pPr>
            <w:r w:rsidRPr="00772FE4">
              <w:rPr>
                <w:rFonts w:ascii="Century Gothic" w:hAnsi="Century Gothic" w:cstheme="minorHAnsi"/>
                <w:sz w:val="18"/>
                <w:szCs w:val="18"/>
              </w:rPr>
              <w:t>Jako "podjęta naprawa" liczy się obecność uprawnionego  pracownika wykonawcy przy uszkodzonym aparacie lub jego odbiór na koszt wykonawcy (np. pocztą kurierską)</w:t>
            </w:r>
          </w:p>
        </w:tc>
        <w:tc>
          <w:tcPr>
            <w:tcW w:w="1700" w:type="dxa"/>
            <w:tcBorders>
              <w:top w:val="single" w:sz="4" w:space="0" w:color="auto"/>
              <w:left w:val="single" w:sz="4" w:space="0" w:color="auto"/>
              <w:bottom w:val="single" w:sz="4" w:space="0" w:color="auto"/>
              <w:right w:val="single" w:sz="4" w:space="0" w:color="auto"/>
            </w:tcBorders>
            <w:vAlign w:val="center"/>
          </w:tcPr>
          <w:p w14:paraId="0A5A7D11" w14:textId="77777777" w:rsidR="00772FE4" w:rsidRPr="00772FE4" w:rsidRDefault="00772FE4" w:rsidP="00772FE4">
            <w:pPr>
              <w:pStyle w:val="Standard"/>
              <w:snapToGrid w:val="0"/>
              <w:spacing w:line="276" w:lineRule="auto"/>
              <w:jc w:val="center"/>
              <w:rPr>
                <w:rFonts w:ascii="Century Gothic" w:hAnsi="Century Gothic" w:cstheme="minorHAnsi"/>
                <w:sz w:val="18"/>
                <w:szCs w:val="18"/>
              </w:rPr>
            </w:pPr>
            <w:r w:rsidRPr="00772FE4">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C7CA8E0" w14:textId="77777777" w:rsidR="00772FE4" w:rsidRPr="00772FE4"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5677FF3" w14:textId="77777777" w:rsidR="00772FE4" w:rsidRPr="00772FE4" w:rsidRDefault="00772FE4" w:rsidP="00772FE4">
            <w:pPr>
              <w:jc w:val="center"/>
              <w:rPr>
                <w:rFonts w:ascii="Century Gothic" w:eastAsia="Times New Roman" w:hAnsi="Century Gothic" w:cs="Arial"/>
                <w:bCs/>
                <w:sz w:val="18"/>
                <w:szCs w:val="18"/>
              </w:rPr>
            </w:pPr>
            <w:r w:rsidRPr="00772FE4">
              <w:rPr>
                <w:rFonts w:ascii="Century Gothic" w:eastAsia="Times New Roman" w:hAnsi="Century Gothic" w:cs="Arial"/>
                <w:bCs/>
                <w:sz w:val="18"/>
                <w:szCs w:val="18"/>
              </w:rPr>
              <w:t>- - -</w:t>
            </w:r>
          </w:p>
        </w:tc>
      </w:tr>
      <w:tr w:rsidR="00772FE4" w:rsidRPr="00772FE4" w14:paraId="5AE36ED8"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17E8EF79" w14:textId="77777777" w:rsidR="00772FE4" w:rsidRPr="00772FE4"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E37B625" w14:textId="77777777" w:rsidR="00772FE4" w:rsidRPr="00772FE4" w:rsidRDefault="00772FE4" w:rsidP="00772FE4">
            <w:pPr>
              <w:pStyle w:val="Standard"/>
              <w:snapToGrid w:val="0"/>
              <w:spacing w:line="276" w:lineRule="auto"/>
              <w:rPr>
                <w:rFonts w:ascii="Century Gothic" w:hAnsi="Century Gothic" w:cstheme="minorHAnsi"/>
                <w:sz w:val="18"/>
                <w:szCs w:val="18"/>
              </w:rPr>
            </w:pPr>
            <w:r w:rsidRPr="00772FE4">
              <w:rPr>
                <w:rFonts w:ascii="Century Gothic" w:hAnsi="Century Gothic" w:cstheme="minorHAnsi"/>
                <w:sz w:val="18"/>
                <w:szCs w:val="18"/>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700" w:type="dxa"/>
            <w:tcBorders>
              <w:top w:val="single" w:sz="4" w:space="0" w:color="auto"/>
              <w:left w:val="single" w:sz="4" w:space="0" w:color="auto"/>
              <w:bottom w:val="single" w:sz="4" w:space="0" w:color="auto"/>
              <w:right w:val="single" w:sz="4" w:space="0" w:color="auto"/>
            </w:tcBorders>
            <w:vAlign w:val="center"/>
          </w:tcPr>
          <w:p w14:paraId="1A538455" w14:textId="77777777" w:rsidR="00772FE4" w:rsidRPr="00772FE4" w:rsidRDefault="00772FE4" w:rsidP="00772FE4">
            <w:pPr>
              <w:pStyle w:val="Standard"/>
              <w:snapToGrid w:val="0"/>
              <w:spacing w:line="276" w:lineRule="auto"/>
              <w:jc w:val="center"/>
              <w:rPr>
                <w:rFonts w:ascii="Century Gothic" w:hAnsi="Century Gothic" w:cstheme="minorHAnsi"/>
                <w:sz w:val="18"/>
                <w:szCs w:val="18"/>
              </w:rPr>
            </w:pPr>
            <w:r w:rsidRPr="00772FE4">
              <w:rPr>
                <w:rFonts w:ascii="Century Gothic" w:hAnsi="Century Gothic" w:cstheme="minorHAnsi"/>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1087105" w14:textId="77777777" w:rsidR="00772FE4" w:rsidRPr="00772FE4"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BE492E1" w14:textId="77777777" w:rsidR="00772FE4" w:rsidRPr="00772FE4" w:rsidRDefault="00772FE4" w:rsidP="00772FE4">
            <w:pPr>
              <w:jc w:val="center"/>
              <w:rPr>
                <w:rFonts w:ascii="Century Gothic" w:eastAsia="Times New Roman" w:hAnsi="Century Gothic" w:cs="Arial"/>
                <w:bCs/>
                <w:sz w:val="18"/>
                <w:szCs w:val="18"/>
              </w:rPr>
            </w:pPr>
            <w:r w:rsidRPr="00772FE4">
              <w:rPr>
                <w:rFonts w:ascii="Century Gothic" w:eastAsia="Times New Roman" w:hAnsi="Century Gothic" w:cs="Arial"/>
                <w:bCs/>
                <w:sz w:val="18"/>
                <w:szCs w:val="18"/>
              </w:rPr>
              <w:t>- - -</w:t>
            </w:r>
          </w:p>
        </w:tc>
      </w:tr>
      <w:tr w:rsidR="00772FE4" w:rsidRPr="00772FE4" w14:paraId="71D2C59D"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62203BA5" w14:textId="77777777" w:rsidR="00772FE4" w:rsidRPr="00772FE4"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99D075B" w14:textId="2FCCD292" w:rsidR="00772FE4" w:rsidRPr="00772FE4" w:rsidRDefault="00772FE4" w:rsidP="00772FE4">
            <w:pPr>
              <w:pStyle w:val="Standard"/>
              <w:snapToGrid w:val="0"/>
              <w:spacing w:line="276" w:lineRule="auto"/>
              <w:rPr>
                <w:rFonts w:ascii="Century Gothic" w:hAnsi="Century Gothic" w:cstheme="minorHAnsi"/>
                <w:sz w:val="18"/>
                <w:szCs w:val="18"/>
              </w:rPr>
            </w:pPr>
            <w:r w:rsidRPr="00772FE4">
              <w:rPr>
                <w:rFonts w:ascii="Century Gothic" w:hAnsi="Century Gothic" w:cstheme="minorHAnsi"/>
                <w:sz w:val="18"/>
                <w:szCs w:val="18"/>
              </w:rPr>
              <w:t xml:space="preserve">Szkolenia dla personelu  medycznego z zakresu obsługi urządzenia (min. 5 osób) w momencie jego instalacji i odbioru; w razie potrzeby możliwość stałego wsparcia aplikacyjnego w początkowym okresie pracy urządzeń (dodatkowe szkolenie, dodatkowa grupa osób, konsultacje, </w:t>
            </w:r>
            <w:r w:rsidR="006E79F1">
              <w:rPr>
                <w:rFonts w:ascii="Century Gothic" w:hAnsi="Century Gothic" w:cstheme="minorHAnsi"/>
                <w:sz w:val="18"/>
                <w:szCs w:val="18"/>
              </w:rPr>
              <w:lastRenderedPageBreak/>
              <w:t>itp. również 5</w:t>
            </w:r>
            <w:r w:rsidRPr="00772FE4">
              <w:rPr>
                <w:rFonts w:ascii="Century Gothic" w:hAnsi="Century Gothic" w:cstheme="minorHAnsi"/>
                <w:sz w:val="18"/>
                <w:szCs w:val="18"/>
              </w:rPr>
              <w:t xml:space="preserve"> osób) – potwierdzone certyfikatem.</w:t>
            </w:r>
          </w:p>
          <w:p w14:paraId="682FDC70" w14:textId="77777777" w:rsidR="00772FE4" w:rsidRPr="00772FE4" w:rsidRDefault="00772FE4" w:rsidP="00772FE4">
            <w:pPr>
              <w:pStyle w:val="Standard"/>
              <w:snapToGrid w:val="0"/>
              <w:spacing w:line="276" w:lineRule="auto"/>
              <w:rPr>
                <w:rFonts w:ascii="Century Gothic" w:hAnsi="Century Gothic" w:cstheme="minorHAnsi"/>
                <w:sz w:val="18"/>
                <w:szCs w:val="18"/>
              </w:rPr>
            </w:pPr>
          </w:p>
          <w:p w14:paraId="0F289F3D" w14:textId="77777777" w:rsidR="00772FE4" w:rsidRPr="00772FE4" w:rsidRDefault="00772FE4" w:rsidP="00772FE4">
            <w:pPr>
              <w:pStyle w:val="Standard"/>
              <w:snapToGrid w:val="0"/>
              <w:spacing w:line="276" w:lineRule="auto"/>
              <w:rPr>
                <w:rFonts w:ascii="Century Gothic" w:hAnsi="Century Gothic" w:cstheme="minorHAnsi"/>
                <w:sz w:val="18"/>
                <w:szCs w:val="18"/>
              </w:rPr>
            </w:pPr>
            <w:r w:rsidRPr="00772FE4">
              <w:rPr>
                <w:rFonts w:ascii="Century Gothic" w:hAnsi="Century Gothic" w:cstheme="minorHAnsi"/>
                <w:sz w:val="18"/>
                <w:szCs w:val="18"/>
              </w:rPr>
              <w:t>uwaga (1) - Należy przewidzieć szkolenia w wymiarze do 2 dni roboczych oraz zapewnić możliwość stałego wsparcia aplikacyjnego</w:t>
            </w:r>
          </w:p>
          <w:p w14:paraId="2471A5E1" w14:textId="77777777" w:rsidR="00772FE4" w:rsidRPr="00772FE4" w:rsidRDefault="00772FE4" w:rsidP="00772FE4">
            <w:pPr>
              <w:pStyle w:val="Standard"/>
              <w:snapToGrid w:val="0"/>
              <w:spacing w:line="276" w:lineRule="auto"/>
              <w:rPr>
                <w:rFonts w:ascii="Century Gothic" w:hAnsi="Century Gothic" w:cstheme="minorHAnsi"/>
                <w:sz w:val="18"/>
                <w:szCs w:val="18"/>
              </w:rPr>
            </w:pPr>
          </w:p>
          <w:p w14:paraId="36F55D7D" w14:textId="77777777" w:rsidR="00772FE4" w:rsidRPr="00772FE4" w:rsidRDefault="00772FE4" w:rsidP="00772FE4">
            <w:pPr>
              <w:pStyle w:val="Standard"/>
              <w:snapToGrid w:val="0"/>
              <w:spacing w:line="276" w:lineRule="auto"/>
              <w:rPr>
                <w:rFonts w:ascii="Century Gothic" w:hAnsi="Century Gothic" w:cstheme="minorHAnsi"/>
                <w:sz w:val="18"/>
                <w:szCs w:val="18"/>
              </w:rPr>
            </w:pPr>
            <w:r w:rsidRPr="00772FE4">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700" w:type="dxa"/>
            <w:tcBorders>
              <w:top w:val="single" w:sz="4" w:space="0" w:color="auto"/>
              <w:left w:val="single" w:sz="4" w:space="0" w:color="auto"/>
              <w:bottom w:val="single" w:sz="4" w:space="0" w:color="auto"/>
              <w:right w:val="single" w:sz="4" w:space="0" w:color="auto"/>
            </w:tcBorders>
            <w:vAlign w:val="center"/>
          </w:tcPr>
          <w:p w14:paraId="7E105973" w14:textId="77777777" w:rsidR="00772FE4" w:rsidRPr="00772FE4" w:rsidRDefault="00772FE4" w:rsidP="00772FE4">
            <w:pPr>
              <w:pStyle w:val="Standard"/>
              <w:snapToGrid w:val="0"/>
              <w:spacing w:line="276" w:lineRule="auto"/>
              <w:jc w:val="center"/>
              <w:rPr>
                <w:rFonts w:ascii="Century Gothic" w:hAnsi="Century Gothic" w:cstheme="minorHAnsi"/>
                <w:sz w:val="18"/>
                <w:szCs w:val="18"/>
              </w:rPr>
            </w:pPr>
            <w:r w:rsidRPr="00772FE4">
              <w:rPr>
                <w:rFonts w:ascii="Century Gothic" w:hAnsi="Century Gothic" w:cstheme="minorHAnsi"/>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54449733" w14:textId="77777777" w:rsidR="00772FE4" w:rsidRPr="00772FE4"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6695445" w14:textId="77777777" w:rsidR="00772FE4" w:rsidRPr="00772FE4" w:rsidRDefault="00772FE4" w:rsidP="00772FE4">
            <w:pPr>
              <w:jc w:val="center"/>
              <w:rPr>
                <w:rFonts w:ascii="Century Gothic" w:eastAsia="Times New Roman" w:hAnsi="Century Gothic" w:cs="Arial"/>
                <w:bCs/>
                <w:sz w:val="18"/>
                <w:szCs w:val="18"/>
              </w:rPr>
            </w:pPr>
            <w:r w:rsidRPr="00772FE4">
              <w:rPr>
                <w:rFonts w:ascii="Century Gothic" w:eastAsia="Times New Roman" w:hAnsi="Century Gothic" w:cs="Arial"/>
                <w:bCs/>
                <w:sz w:val="18"/>
                <w:szCs w:val="18"/>
              </w:rPr>
              <w:t>- - -</w:t>
            </w:r>
          </w:p>
        </w:tc>
      </w:tr>
      <w:tr w:rsidR="00772FE4" w:rsidRPr="00772FE4" w14:paraId="30569A30"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3DF3FD1D" w14:textId="77777777" w:rsidR="00772FE4" w:rsidRPr="00772FE4"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4421CB9" w14:textId="6EAFF071" w:rsidR="00772FE4" w:rsidRPr="00772FE4" w:rsidRDefault="00772FE4" w:rsidP="00772FE4">
            <w:pPr>
              <w:pStyle w:val="Standard"/>
              <w:snapToGrid w:val="0"/>
              <w:spacing w:line="276" w:lineRule="auto"/>
              <w:rPr>
                <w:rFonts w:ascii="Century Gothic" w:hAnsi="Century Gothic" w:cstheme="minorHAnsi"/>
                <w:sz w:val="18"/>
                <w:szCs w:val="18"/>
              </w:rPr>
            </w:pPr>
            <w:r w:rsidRPr="00772FE4">
              <w:rPr>
                <w:rFonts w:ascii="Century Gothic" w:hAnsi="Century Gothic" w:cstheme="minorHAnsi"/>
                <w:sz w:val="18"/>
                <w:szCs w:val="18"/>
              </w:rPr>
              <w:t>Szkolenia dla personelu technicznego (pracownicy Działu Aparatury – min. 1 osoba) z zakresu diagnostyki stanu technicznego i wykonywania czynności konserwacyjnych, naprawczych i przeglądowych; w razie potrzeby możliwość stałego wsparcia aplikacyjnego w początkowym okresie pracy urządzeń (dodatkowe szkolenie, dodatkowa grupa os</w:t>
            </w:r>
            <w:r w:rsidR="006E79F1">
              <w:rPr>
                <w:rFonts w:ascii="Century Gothic" w:hAnsi="Century Gothic" w:cstheme="minorHAnsi"/>
                <w:sz w:val="18"/>
                <w:szCs w:val="18"/>
              </w:rPr>
              <w:t>ób, konsultacje, itp., również 1 osoba</w:t>
            </w:r>
            <w:bookmarkStart w:id="0" w:name="_GoBack"/>
            <w:bookmarkEnd w:id="0"/>
            <w:r w:rsidRPr="00772FE4">
              <w:rPr>
                <w:rFonts w:ascii="Century Gothic" w:hAnsi="Century Gothic" w:cstheme="minorHAnsi"/>
                <w:sz w:val="18"/>
                <w:szCs w:val="18"/>
              </w:rPr>
              <w:t>) – potwierdzone certyfikatem</w:t>
            </w:r>
          </w:p>
          <w:p w14:paraId="0754C139" w14:textId="77777777" w:rsidR="00772FE4" w:rsidRPr="00772FE4" w:rsidRDefault="00772FE4" w:rsidP="00772FE4">
            <w:pPr>
              <w:pStyle w:val="Standard"/>
              <w:snapToGrid w:val="0"/>
              <w:spacing w:line="276" w:lineRule="auto"/>
              <w:rPr>
                <w:rFonts w:ascii="Century Gothic" w:hAnsi="Century Gothic" w:cstheme="minorHAnsi"/>
                <w:sz w:val="18"/>
                <w:szCs w:val="18"/>
              </w:rPr>
            </w:pPr>
          </w:p>
          <w:p w14:paraId="59855D48" w14:textId="77777777" w:rsidR="00772FE4" w:rsidRPr="00772FE4" w:rsidRDefault="00772FE4" w:rsidP="00772FE4">
            <w:pPr>
              <w:pStyle w:val="Standard"/>
              <w:snapToGrid w:val="0"/>
              <w:spacing w:line="276" w:lineRule="auto"/>
              <w:rPr>
                <w:rFonts w:ascii="Century Gothic" w:hAnsi="Century Gothic" w:cstheme="minorHAnsi"/>
                <w:sz w:val="18"/>
                <w:szCs w:val="18"/>
              </w:rPr>
            </w:pPr>
            <w:r w:rsidRPr="00772FE4">
              <w:rPr>
                <w:rFonts w:ascii="Century Gothic" w:hAnsi="Century Gothic" w:cstheme="minorHAnsi"/>
                <w:sz w:val="18"/>
                <w:szCs w:val="18"/>
              </w:rPr>
              <w:t>uwaga (1) - Należy przewidzieć szkolenia w wymiarze do 2 dni roboczych oraz zapewnić możliwość stałego wsparcia aplikacyjnego</w:t>
            </w:r>
          </w:p>
          <w:p w14:paraId="6C58681F" w14:textId="77777777" w:rsidR="00772FE4" w:rsidRPr="00772FE4" w:rsidRDefault="00772FE4" w:rsidP="00772FE4">
            <w:pPr>
              <w:pStyle w:val="Standard"/>
              <w:snapToGrid w:val="0"/>
              <w:spacing w:line="276" w:lineRule="auto"/>
              <w:rPr>
                <w:rFonts w:ascii="Century Gothic" w:hAnsi="Century Gothic" w:cstheme="minorHAnsi"/>
                <w:sz w:val="18"/>
                <w:szCs w:val="18"/>
              </w:rPr>
            </w:pPr>
          </w:p>
          <w:p w14:paraId="169F6CB8" w14:textId="77777777" w:rsidR="00772FE4" w:rsidRPr="00772FE4" w:rsidRDefault="00772FE4" w:rsidP="00772FE4">
            <w:pPr>
              <w:pStyle w:val="Standard"/>
              <w:snapToGrid w:val="0"/>
              <w:spacing w:line="276" w:lineRule="auto"/>
              <w:rPr>
                <w:rFonts w:ascii="Century Gothic" w:hAnsi="Century Gothic" w:cstheme="minorHAnsi"/>
                <w:sz w:val="18"/>
                <w:szCs w:val="18"/>
              </w:rPr>
            </w:pPr>
            <w:r w:rsidRPr="00772FE4">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p w14:paraId="7D1A8144" w14:textId="77777777" w:rsidR="00772FE4" w:rsidRPr="00772FE4" w:rsidRDefault="00772FE4" w:rsidP="00772FE4">
            <w:pPr>
              <w:pStyle w:val="Standard"/>
              <w:snapToGrid w:val="0"/>
              <w:spacing w:line="276" w:lineRule="auto"/>
              <w:rPr>
                <w:rFonts w:ascii="Century Gothic" w:hAnsi="Century Gothic" w:cstheme="minorHAnsi"/>
                <w:sz w:val="18"/>
                <w:szCs w:val="18"/>
              </w:rPr>
            </w:pPr>
          </w:p>
          <w:p w14:paraId="7CDE1745" w14:textId="77777777" w:rsidR="00772FE4" w:rsidRPr="00772FE4" w:rsidRDefault="00772FE4" w:rsidP="00772FE4">
            <w:pPr>
              <w:pStyle w:val="Standard"/>
              <w:snapToGrid w:val="0"/>
              <w:spacing w:line="276" w:lineRule="auto"/>
              <w:rPr>
                <w:rFonts w:ascii="Century Gothic" w:hAnsi="Century Gothic" w:cstheme="minorHAnsi"/>
                <w:sz w:val="18"/>
                <w:szCs w:val="18"/>
              </w:rPr>
            </w:pPr>
            <w:r w:rsidRPr="00772FE4">
              <w:rPr>
                <w:rFonts w:ascii="Century Gothic" w:hAnsi="Century Gothic" w:cstheme="minorHAnsi"/>
                <w:sz w:val="18"/>
                <w:szCs w:val="18"/>
              </w:rPr>
              <w:t xml:space="preserve">uwaga (3): wymagany jest taki przebieg szkolenia (w miejscu instalacji) aby personel techniczny mógł wykonywać </w:t>
            </w:r>
            <w:r w:rsidRPr="00772FE4">
              <w:rPr>
                <w:rFonts w:ascii="Century Gothic" w:hAnsi="Century Gothic" w:cstheme="minorHAnsi"/>
                <w:sz w:val="18"/>
                <w:szCs w:val="18"/>
              </w:rPr>
              <w:lastRenderedPageBreak/>
              <w:t>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700" w:type="dxa"/>
            <w:tcBorders>
              <w:top w:val="single" w:sz="4" w:space="0" w:color="auto"/>
              <w:left w:val="single" w:sz="4" w:space="0" w:color="auto"/>
              <w:bottom w:val="single" w:sz="4" w:space="0" w:color="auto"/>
              <w:right w:val="single" w:sz="4" w:space="0" w:color="auto"/>
            </w:tcBorders>
            <w:vAlign w:val="center"/>
          </w:tcPr>
          <w:p w14:paraId="6F2F9EC9" w14:textId="77777777" w:rsidR="00772FE4" w:rsidRPr="00772FE4" w:rsidRDefault="00772FE4" w:rsidP="00772FE4">
            <w:pPr>
              <w:pStyle w:val="Standard"/>
              <w:snapToGrid w:val="0"/>
              <w:spacing w:line="276" w:lineRule="auto"/>
              <w:jc w:val="center"/>
              <w:rPr>
                <w:rFonts w:ascii="Century Gothic" w:hAnsi="Century Gothic" w:cstheme="minorHAnsi"/>
                <w:sz w:val="18"/>
                <w:szCs w:val="18"/>
              </w:rPr>
            </w:pPr>
            <w:r w:rsidRPr="00772FE4">
              <w:rPr>
                <w:rFonts w:ascii="Century Gothic" w:hAnsi="Century Gothic" w:cstheme="minorHAnsi"/>
                <w:sz w:val="18"/>
                <w:szCs w:val="18"/>
              </w:rPr>
              <w:lastRenderedPageBreak/>
              <w:t>tak</w:t>
            </w:r>
          </w:p>
          <w:p w14:paraId="10EB7471" w14:textId="77777777" w:rsidR="00772FE4" w:rsidRPr="00772FE4" w:rsidRDefault="00772FE4" w:rsidP="00772FE4">
            <w:pPr>
              <w:pStyle w:val="Standard"/>
              <w:snapToGrid w:val="0"/>
              <w:spacing w:line="276" w:lineRule="auto"/>
              <w:jc w:val="center"/>
              <w:rPr>
                <w:rFonts w:ascii="Century Gothic" w:hAnsi="Century Gothic" w:cstheme="minorHAnsi"/>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33DECA6D" w14:textId="77777777" w:rsidR="00772FE4" w:rsidRPr="00772FE4"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50873FE" w14:textId="77777777" w:rsidR="00772FE4" w:rsidRPr="00772FE4" w:rsidRDefault="00772FE4" w:rsidP="00772FE4">
            <w:pPr>
              <w:jc w:val="center"/>
              <w:rPr>
                <w:rFonts w:ascii="Century Gothic" w:eastAsia="Times New Roman" w:hAnsi="Century Gothic" w:cs="Arial"/>
                <w:bCs/>
                <w:sz w:val="18"/>
                <w:szCs w:val="18"/>
              </w:rPr>
            </w:pPr>
            <w:r w:rsidRPr="00772FE4">
              <w:rPr>
                <w:rFonts w:ascii="Century Gothic" w:eastAsia="Times New Roman" w:hAnsi="Century Gothic" w:cs="Arial"/>
                <w:bCs/>
                <w:sz w:val="18"/>
                <w:szCs w:val="18"/>
              </w:rPr>
              <w:t>- - -</w:t>
            </w:r>
          </w:p>
        </w:tc>
      </w:tr>
      <w:tr w:rsidR="00772FE4" w:rsidRPr="00772FE4" w14:paraId="557534D0"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0565DEC9" w14:textId="77777777" w:rsidR="00772FE4" w:rsidRPr="00772FE4"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020731A" w14:textId="77777777" w:rsidR="00772FE4" w:rsidRPr="00772FE4" w:rsidRDefault="00772FE4" w:rsidP="00772FE4">
            <w:pPr>
              <w:pStyle w:val="Standard"/>
              <w:snapToGrid w:val="0"/>
              <w:spacing w:line="276" w:lineRule="auto"/>
              <w:rPr>
                <w:rFonts w:ascii="Century Gothic" w:hAnsi="Century Gothic" w:cstheme="minorHAnsi"/>
                <w:sz w:val="18"/>
                <w:szCs w:val="18"/>
              </w:rPr>
            </w:pPr>
            <w:r w:rsidRPr="00772FE4">
              <w:rPr>
                <w:rFonts w:ascii="Century Gothic" w:hAnsi="Century Gothic" w:cstheme="minorHAnsi"/>
                <w:sz w:val="18"/>
                <w:szCs w:val="18"/>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700" w:type="dxa"/>
            <w:tcBorders>
              <w:top w:val="single" w:sz="4" w:space="0" w:color="auto"/>
              <w:left w:val="single" w:sz="4" w:space="0" w:color="auto"/>
              <w:bottom w:val="single" w:sz="4" w:space="0" w:color="auto"/>
              <w:right w:val="single" w:sz="4" w:space="0" w:color="auto"/>
            </w:tcBorders>
            <w:vAlign w:val="center"/>
          </w:tcPr>
          <w:p w14:paraId="67EC7B1E" w14:textId="77777777" w:rsidR="00772FE4" w:rsidRPr="00772FE4" w:rsidRDefault="00772FE4" w:rsidP="00772FE4">
            <w:pPr>
              <w:pStyle w:val="Standard"/>
              <w:snapToGrid w:val="0"/>
              <w:spacing w:line="276" w:lineRule="auto"/>
              <w:jc w:val="center"/>
              <w:rPr>
                <w:rFonts w:ascii="Century Gothic" w:hAnsi="Century Gothic" w:cstheme="minorHAnsi"/>
                <w:sz w:val="18"/>
                <w:szCs w:val="18"/>
              </w:rPr>
            </w:pPr>
            <w:r w:rsidRPr="00772FE4">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63C2375" w14:textId="77777777" w:rsidR="00772FE4" w:rsidRPr="00772FE4"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C293F7A" w14:textId="77777777" w:rsidR="00772FE4" w:rsidRPr="00772FE4" w:rsidRDefault="00772FE4" w:rsidP="00772FE4">
            <w:pPr>
              <w:jc w:val="center"/>
              <w:rPr>
                <w:rFonts w:ascii="Century Gothic" w:eastAsia="Times New Roman" w:hAnsi="Century Gothic" w:cs="Arial"/>
                <w:bCs/>
                <w:sz w:val="18"/>
                <w:szCs w:val="18"/>
              </w:rPr>
            </w:pPr>
            <w:r w:rsidRPr="00772FE4">
              <w:rPr>
                <w:rFonts w:ascii="Century Gothic" w:eastAsia="Times New Roman" w:hAnsi="Century Gothic" w:cs="Arial"/>
                <w:bCs/>
                <w:sz w:val="18"/>
                <w:szCs w:val="18"/>
              </w:rPr>
              <w:t>- - -</w:t>
            </w:r>
          </w:p>
        </w:tc>
      </w:tr>
      <w:tr w:rsidR="00772FE4" w:rsidRPr="00772FE4" w14:paraId="70F8E847"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0C77F565" w14:textId="77777777" w:rsidR="00772FE4" w:rsidRPr="00772FE4"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10DD165" w14:textId="77777777" w:rsidR="00772FE4" w:rsidRPr="00772FE4" w:rsidRDefault="00772FE4" w:rsidP="00772FE4">
            <w:pPr>
              <w:pStyle w:val="Standard"/>
              <w:snapToGrid w:val="0"/>
              <w:spacing w:line="276" w:lineRule="auto"/>
              <w:rPr>
                <w:rFonts w:ascii="Century Gothic" w:hAnsi="Century Gothic" w:cstheme="minorHAnsi"/>
                <w:sz w:val="18"/>
                <w:szCs w:val="18"/>
              </w:rPr>
            </w:pPr>
            <w:r w:rsidRPr="00772FE4">
              <w:rPr>
                <w:rFonts w:ascii="Century Gothic" w:hAnsi="Century Gothic" w:cstheme="minorHAnsi"/>
                <w:sz w:val="18"/>
                <w:szCs w:val="18"/>
              </w:rPr>
              <w:t>Dokumentacja serwisowa i/lub oprogramowanie serwisowe na potrzeby Zamawiającego (dokumentacja zapewni co najmniej pełną diagnostykę urządzenia, wykonywanie drobnych napraw, regulacji, kalibracji, etc.)</w:t>
            </w:r>
          </w:p>
        </w:tc>
        <w:tc>
          <w:tcPr>
            <w:tcW w:w="1700" w:type="dxa"/>
            <w:tcBorders>
              <w:top w:val="single" w:sz="4" w:space="0" w:color="auto"/>
              <w:left w:val="single" w:sz="4" w:space="0" w:color="auto"/>
              <w:bottom w:val="single" w:sz="4" w:space="0" w:color="auto"/>
              <w:right w:val="single" w:sz="4" w:space="0" w:color="auto"/>
            </w:tcBorders>
            <w:vAlign w:val="center"/>
          </w:tcPr>
          <w:p w14:paraId="3A270840" w14:textId="77777777" w:rsidR="00772FE4" w:rsidRPr="00772FE4" w:rsidRDefault="00772FE4" w:rsidP="00772FE4">
            <w:pPr>
              <w:pStyle w:val="Standard"/>
              <w:snapToGrid w:val="0"/>
              <w:spacing w:line="276" w:lineRule="auto"/>
              <w:jc w:val="center"/>
              <w:rPr>
                <w:rFonts w:ascii="Century Gothic" w:hAnsi="Century Gothic" w:cstheme="minorHAnsi"/>
                <w:sz w:val="18"/>
                <w:szCs w:val="18"/>
              </w:rPr>
            </w:pPr>
            <w:r w:rsidRPr="00772FE4">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6746322" w14:textId="77777777" w:rsidR="00772FE4" w:rsidRPr="00772FE4"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A0BC7B3" w14:textId="77777777" w:rsidR="00772FE4" w:rsidRPr="00772FE4" w:rsidRDefault="00772FE4" w:rsidP="00772FE4">
            <w:pPr>
              <w:jc w:val="center"/>
              <w:rPr>
                <w:rFonts w:ascii="Century Gothic" w:eastAsia="Times New Roman" w:hAnsi="Century Gothic" w:cs="Arial"/>
                <w:bCs/>
                <w:sz w:val="18"/>
                <w:szCs w:val="18"/>
              </w:rPr>
            </w:pPr>
            <w:r w:rsidRPr="00772FE4">
              <w:rPr>
                <w:rFonts w:ascii="Century Gothic" w:eastAsia="Times New Roman" w:hAnsi="Century Gothic" w:cs="Arial"/>
                <w:bCs/>
                <w:sz w:val="18"/>
                <w:szCs w:val="18"/>
              </w:rPr>
              <w:t>- - -</w:t>
            </w:r>
          </w:p>
        </w:tc>
      </w:tr>
      <w:tr w:rsidR="00772FE4" w:rsidRPr="00772FE4" w14:paraId="38432B89" w14:textId="77777777" w:rsidTr="00772FE4">
        <w:tc>
          <w:tcPr>
            <w:tcW w:w="567" w:type="dxa"/>
            <w:tcBorders>
              <w:top w:val="single" w:sz="4" w:space="0" w:color="auto"/>
              <w:left w:val="single" w:sz="4" w:space="0" w:color="auto"/>
              <w:bottom w:val="single" w:sz="4" w:space="0" w:color="auto"/>
              <w:right w:val="single" w:sz="4" w:space="0" w:color="auto"/>
            </w:tcBorders>
            <w:vAlign w:val="center"/>
          </w:tcPr>
          <w:p w14:paraId="17F3EC39" w14:textId="77777777" w:rsidR="00772FE4" w:rsidRPr="00772FE4" w:rsidRDefault="00772FE4" w:rsidP="00772FE4">
            <w:pPr>
              <w:pStyle w:val="Akapitzlist"/>
              <w:numPr>
                <w:ilvl w:val="0"/>
                <w:numId w:val="17"/>
              </w:numPr>
              <w:suppressAutoHyphens w:val="0"/>
              <w:spacing w:line="288"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3BA0713" w14:textId="77777777" w:rsidR="00772FE4" w:rsidRPr="00772FE4" w:rsidRDefault="00772FE4" w:rsidP="00772FE4">
            <w:pPr>
              <w:pStyle w:val="Standard"/>
              <w:snapToGrid w:val="0"/>
              <w:spacing w:line="276" w:lineRule="auto"/>
              <w:rPr>
                <w:rFonts w:ascii="Century Gothic" w:hAnsi="Century Gothic" w:cstheme="minorHAnsi"/>
                <w:sz w:val="18"/>
                <w:szCs w:val="18"/>
              </w:rPr>
            </w:pPr>
            <w:r w:rsidRPr="00772FE4">
              <w:rPr>
                <w:rFonts w:ascii="Century Gothic" w:hAnsi="Century Gothic" w:cstheme="minorHAnsi"/>
                <w:sz w:val="18"/>
                <w:szCs w:val="18"/>
              </w:rPr>
              <w:t>Instrukcja obsługi w języku polskim w formie elektronicznej i drukowanej.</w:t>
            </w:r>
          </w:p>
        </w:tc>
        <w:tc>
          <w:tcPr>
            <w:tcW w:w="1700" w:type="dxa"/>
            <w:tcBorders>
              <w:top w:val="single" w:sz="4" w:space="0" w:color="auto"/>
              <w:left w:val="single" w:sz="4" w:space="0" w:color="auto"/>
              <w:bottom w:val="single" w:sz="4" w:space="0" w:color="auto"/>
              <w:right w:val="single" w:sz="4" w:space="0" w:color="auto"/>
            </w:tcBorders>
            <w:vAlign w:val="center"/>
          </w:tcPr>
          <w:p w14:paraId="12AE1881" w14:textId="77777777" w:rsidR="00772FE4" w:rsidRPr="00772FE4" w:rsidRDefault="00772FE4" w:rsidP="00772FE4">
            <w:pPr>
              <w:pStyle w:val="Standard"/>
              <w:snapToGrid w:val="0"/>
              <w:spacing w:line="276" w:lineRule="auto"/>
              <w:jc w:val="center"/>
              <w:rPr>
                <w:rFonts w:ascii="Century Gothic" w:hAnsi="Century Gothic" w:cstheme="minorHAnsi"/>
                <w:sz w:val="18"/>
                <w:szCs w:val="18"/>
              </w:rPr>
            </w:pPr>
            <w:r w:rsidRPr="00772FE4">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BEED3F9" w14:textId="77777777" w:rsidR="00772FE4" w:rsidRPr="00772FE4" w:rsidRDefault="00772FE4" w:rsidP="00772FE4">
            <w:pPr>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446B965" w14:textId="77777777" w:rsidR="00772FE4" w:rsidRPr="00772FE4" w:rsidRDefault="00772FE4" w:rsidP="00772FE4">
            <w:pPr>
              <w:jc w:val="center"/>
              <w:rPr>
                <w:rFonts w:ascii="Century Gothic" w:eastAsia="Times New Roman" w:hAnsi="Century Gothic" w:cs="Arial"/>
                <w:bCs/>
                <w:sz w:val="18"/>
                <w:szCs w:val="18"/>
              </w:rPr>
            </w:pPr>
            <w:r w:rsidRPr="00772FE4">
              <w:rPr>
                <w:rFonts w:ascii="Century Gothic" w:eastAsia="Times New Roman" w:hAnsi="Century Gothic" w:cs="Arial"/>
                <w:bCs/>
                <w:sz w:val="18"/>
                <w:szCs w:val="18"/>
              </w:rPr>
              <w:t>- - -</w:t>
            </w:r>
          </w:p>
        </w:tc>
      </w:tr>
    </w:tbl>
    <w:p w14:paraId="03EA0A6E" w14:textId="77777777" w:rsidR="001B5A9F" w:rsidRDefault="001B5A9F"/>
    <w:sectPr w:rsidR="001B5A9F" w:rsidSect="00494831">
      <w:headerReference w:type="default" r:id="rId8"/>
      <w:footerReference w:type="default" r:id="rId9"/>
      <w:pgSz w:w="16838" w:h="11906" w:orient="landscape"/>
      <w:pgMar w:top="2552" w:right="1417" w:bottom="1134" w:left="1417" w:header="284" w:footer="36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8281A75" w15:done="0"/>
  <w15:commentEx w15:paraId="24966D98" w15:done="0"/>
  <w15:commentEx w15:paraId="7FC5E6A1" w15:done="0"/>
  <w15:commentEx w15:paraId="281CA2CF" w15:done="0"/>
  <w15:commentEx w15:paraId="5927CA6E" w15:done="0"/>
  <w15:commentEx w15:paraId="08DA8047" w15:done="0"/>
  <w15:commentEx w15:paraId="6D681230" w15:done="0"/>
  <w15:commentEx w15:paraId="6D1B0A7F" w15:done="0"/>
  <w15:commentEx w15:paraId="166046C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702EFC" w14:textId="77777777" w:rsidR="00EF627E" w:rsidRDefault="00EF627E" w:rsidP="001B5A9F">
      <w:pPr>
        <w:spacing w:after="0" w:line="240" w:lineRule="auto"/>
      </w:pPr>
      <w:r>
        <w:separator/>
      </w:r>
    </w:p>
  </w:endnote>
  <w:endnote w:type="continuationSeparator" w:id="0">
    <w:p w14:paraId="70491B7F" w14:textId="77777777" w:rsidR="00EF627E" w:rsidRDefault="00EF627E" w:rsidP="001B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DIQYK P+ GE Inspira">
    <w:altName w:val="Arial"/>
    <w:panose1 w:val="00000000000000000000"/>
    <w:charset w:val="00"/>
    <w:family w:val="swiss"/>
    <w:notTrueType/>
    <w:pitch w:val="default"/>
    <w:sig w:usb0="00000003" w:usb1="00000000" w:usb2="00000000" w:usb3="00000000" w:csb0="00000001" w:csb1="00000000"/>
  </w:font>
  <w:font w:name="Andale Sans UI">
    <w:altName w:val="Times New Roman"/>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986685"/>
      <w:docPartObj>
        <w:docPartGallery w:val="Page Numbers (Bottom of Page)"/>
        <w:docPartUnique/>
      </w:docPartObj>
    </w:sdtPr>
    <w:sdtEndPr/>
    <w:sdtContent>
      <w:p w14:paraId="3252F187" w14:textId="6ECCE45B" w:rsidR="00AD240A" w:rsidRDefault="00AD240A" w:rsidP="00A173C9">
        <w:pPr>
          <w:pStyle w:val="Stopka"/>
        </w:pPr>
        <w:r>
          <w:fldChar w:fldCharType="begin"/>
        </w:r>
        <w:r>
          <w:instrText>PAGE   \* MERGEFORMAT</w:instrText>
        </w:r>
        <w:r>
          <w:fldChar w:fldCharType="separate"/>
        </w:r>
        <w:r w:rsidR="006E79F1" w:rsidRPr="006E79F1">
          <w:rPr>
            <w:noProof/>
            <w:lang w:val="pl-PL"/>
          </w:rPr>
          <w:t>14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6ABD25" w14:textId="77777777" w:rsidR="00EF627E" w:rsidRDefault="00EF627E" w:rsidP="001B5A9F">
      <w:pPr>
        <w:spacing w:after="0" w:line="240" w:lineRule="auto"/>
      </w:pPr>
      <w:r>
        <w:separator/>
      </w:r>
    </w:p>
  </w:footnote>
  <w:footnote w:type="continuationSeparator" w:id="0">
    <w:p w14:paraId="461EE8B8" w14:textId="77777777" w:rsidR="00EF627E" w:rsidRDefault="00EF627E" w:rsidP="001B5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ED553" w14:textId="77777777" w:rsidR="00AD240A" w:rsidRDefault="00AD240A" w:rsidP="00942DA3">
    <w:pPr>
      <w:pStyle w:val="Nagwek"/>
      <w:jc w:val="center"/>
    </w:pPr>
    <w:r w:rsidRPr="00942DA3">
      <w:rPr>
        <w:rFonts w:eastAsia="Times New Roman" w:cs="Times New Roman"/>
        <w:noProof/>
        <w:szCs w:val="24"/>
        <w:lang w:eastAsia="pl-PL" w:bidi="ar-SA"/>
      </w:rPr>
      <w:drawing>
        <wp:inline distT="0" distB="0" distL="0" distR="0" wp14:anchorId="51F90166" wp14:editId="58B7921A">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004AB569" w14:textId="77777777" w:rsidR="00AD240A" w:rsidRPr="00942DA3" w:rsidRDefault="00AD240A" w:rsidP="00942DA3">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NSSU.DFP.271.7.2019</w:t>
    </w:r>
    <w:r w:rsidRPr="00942DA3">
      <w:rPr>
        <w:rFonts w:ascii="Garamond" w:eastAsia="Times New Roman" w:hAnsi="Garamond" w:cs="Times New Roman"/>
        <w:color w:val="000000"/>
        <w:lang w:eastAsia="pl-PL" w:bidi="hi-IN"/>
      </w:rPr>
      <w:t>.LS</w:t>
    </w: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1a do specyfikacji</w:t>
    </w:r>
  </w:p>
  <w:p w14:paraId="4D1E31F8" w14:textId="77777777" w:rsidR="00AD240A" w:rsidRPr="00942DA3" w:rsidRDefault="00AD240A" w:rsidP="00356EAA">
    <w:pPr>
      <w:tabs>
        <w:tab w:val="center" w:pos="6663"/>
        <w:tab w:val="right" w:pos="14040"/>
      </w:tabs>
      <w:spacing w:after="0" w:line="240" w:lineRule="auto"/>
      <w:rPr>
        <w:rFonts w:ascii="Garamond" w:eastAsia="Times New Roman" w:hAnsi="Garamond" w:cs="Times New Roman"/>
        <w:lang w:eastAsia="pl-PL"/>
      </w:rPr>
    </w:pP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 do umowy</w:t>
    </w:r>
  </w:p>
  <w:p w14:paraId="1A6FD31C" w14:textId="77777777" w:rsidR="00AD240A" w:rsidRPr="00942DA3" w:rsidRDefault="00AD240A" w:rsidP="00942DA3">
    <w:pPr>
      <w:pStyle w:val="Nagwek"/>
      <w:jc w:val="center"/>
      <w:rPr>
        <w:rFonts w:ascii="Garamond" w:hAnsi="Garamond"/>
      </w:rPr>
    </w:pPr>
    <w:r>
      <w:rPr>
        <w:rFonts w:ascii="Garamond" w:eastAsia="Times New Roman" w:hAnsi="Garamond" w:cs="Times New Roman"/>
        <w:kern w:val="0"/>
        <w:sz w:val="22"/>
        <w:szCs w:val="22"/>
        <w:lang w:eastAsia="en-US" w:bidi="ar-SA"/>
      </w:rPr>
      <w:t>Część 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D0C000FA"/>
    <w:name w:val="WWNum3"/>
    <w:lvl w:ilvl="0">
      <w:start w:val="1"/>
      <w:numFmt w:val="upperRoman"/>
      <w:lvlText w:val="%1"/>
      <w:lvlJc w:val="left"/>
      <w:pPr>
        <w:tabs>
          <w:tab w:val="num" w:pos="0"/>
        </w:tabs>
        <w:ind w:left="0" w:firstLine="0"/>
      </w:pPr>
      <w:rPr>
        <w:rFonts w:cs="Times New Roman"/>
        <w:b/>
        <w:bCs/>
      </w:rPr>
    </w:lvl>
    <w:lvl w:ilvl="1">
      <w:start w:val="1"/>
      <w:numFmt w:val="decimal"/>
      <w:pStyle w:val="Nagwek2"/>
      <w:lvlText w:val="%2"/>
      <w:lvlJc w:val="left"/>
      <w:pPr>
        <w:tabs>
          <w:tab w:val="num" w:pos="0"/>
        </w:tabs>
        <w:ind w:left="0" w:firstLine="0"/>
      </w:pPr>
      <w:rPr>
        <w:rFonts w:cs="Times New Roman"/>
        <w:b w:val="0"/>
        <w:bCs/>
      </w:rPr>
    </w:lvl>
    <w:lvl w:ilvl="2">
      <w:start w:val="1"/>
      <w:numFmt w:val="decimal"/>
      <w:lvlText w:val="%2.%3"/>
      <w:lvlJc w:val="left"/>
      <w:pPr>
        <w:tabs>
          <w:tab w:val="num" w:pos="0"/>
        </w:tabs>
        <w:ind w:left="0" w:firstLine="0"/>
      </w:pPr>
      <w:rPr>
        <w:rFonts w:cs="Times New Roman"/>
        <w:b/>
        <w:bCs/>
      </w:rPr>
    </w:lvl>
    <w:lvl w:ilvl="3">
      <w:start w:val="1"/>
      <w:numFmt w:val="bullet"/>
      <w:lvlText w:val=""/>
      <w:lvlJc w:val="left"/>
      <w:pPr>
        <w:tabs>
          <w:tab w:val="num" w:pos="0"/>
        </w:tabs>
        <w:ind w:left="1080" w:hanging="360"/>
      </w:pPr>
      <w:rPr>
        <w:rFonts w:ascii="Symbol" w:hAnsi="Symbol"/>
        <w:lang w:val="en-US"/>
      </w:rPr>
    </w:lvl>
    <w:lvl w:ilvl="4">
      <w:start w:val="1"/>
      <w:numFmt w:val="bullet"/>
      <w:lvlText w:val=""/>
      <w:lvlJc w:val="left"/>
      <w:pPr>
        <w:tabs>
          <w:tab w:val="num" w:pos="0"/>
        </w:tabs>
        <w:ind w:left="1440" w:hanging="360"/>
      </w:pPr>
      <w:rPr>
        <w:rFonts w:ascii="Symbol" w:hAnsi="Symbol"/>
        <w:lang w:val="en-US"/>
      </w:rPr>
    </w:lvl>
    <w:lvl w:ilvl="5">
      <w:start w:val="1"/>
      <w:numFmt w:val="bullet"/>
      <w:lvlText w:val=""/>
      <w:lvlJc w:val="left"/>
      <w:pPr>
        <w:tabs>
          <w:tab w:val="num" w:pos="0"/>
        </w:tabs>
        <w:ind w:left="1800" w:hanging="360"/>
      </w:pPr>
      <w:rPr>
        <w:rFonts w:ascii="Wingdings" w:hAnsi="Wingdings"/>
        <w:lang w:val="en-US"/>
      </w:rPr>
    </w:lvl>
    <w:lvl w:ilvl="6">
      <w:start w:val="1"/>
      <w:numFmt w:val="bullet"/>
      <w:lvlText w:val=""/>
      <w:lvlJc w:val="left"/>
      <w:pPr>
        <w:tabs>
          <w:tab w:val="num" w:pos="0"/>
        </w:tabs>
        <w:ind w:left="2160" w:hanging="360"/>
      </w:pPr>
      <w:rPr>
        <w:rFonts w:ascii="Wingdings" w:hAnsi="Wingdings"/>
        <w:lang w:val="en-US"/>
      </w:rPr>
    </w:lvl>
    <w:lvl w:ilvl="7">
      <w:start w:val="1"/>
      <w:numFmt w:val="bullet"/>
      <w:lvlText w:val=""/>
      <w:lvlJc w:val="left"/>
      <w:pPr>
        <w:tabs>
          <w:tab w:val="num" w:pos="0"/>
        </w:tabs>
        <w:ind w:left="2520" w:hanging="360"/>
      </w:pPr>
      <w:rPr>
        <w:rFonts w:ascii="Symbol" w:hAnsi="Symbol"/>
        <w:lang w:val="en-US"/>
      </w:rPr>
    </w:lvl>
    <w:lvl w:ilvl="8">
      <w:start w:val="1"/>
      <w:numFmt w:val="bullet"/>
      <w:lvlText w:val=""/>
      <w:lvlJc w:val="left"/>
      <w:pPr>
        <w:tabs>
          <w:tab w:val="num" w:pos="0"/>
        </w:tabs>
        <w:ind w:left="2880" w:hanging="360"/>
      </w:pPr>
      <w:rPr>
        <w:rFonts w:ascii="Symbol" w:hAnsi="Symbol"/>
        <w:lang w:val="en-US"/>
      </w:rPr>
    </w:lvl>
  </w:abstractNum>
  <w:abstractNum w:abstractNumId="3">
    <w:nsid w:val="00000004"/>
    <w:multiLevelType w:val="multilevel"/>
    <w:tmpl w:val="00000004"/>
    <w:name w:val="WW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
    <w:nsid w:val="00000005"/>
    <w:multiLevelType w:val="multilevel"/>
    <w:tmpl w:val="00000005"/>
    <w:name w:val="WW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5">
    <w:nsid w:val="00000006"/>
    <w:multiLevelType w:val="multilevel"/>
    <w:tmpl w:val="AE3EFF98"/>
    <w:name w:val="WWNum6"/>
    <w:lvl w:ilvl="0">
      <w:start w:val="1"/>
      <w:numFmt w:val="decimal"/>
      <w:lvlText w:val="%1."/>
      <w:lvlJc w:val="left"/>
      <w:pPr>
        <w:tabs>
          <w:tab w:val="num" w:pos="644"/>
        </w:tabs>
        <w:ind w:left="644" w:hanging="360"/>
      </w:pPr>
      <w:rPr>
        <w:b w:val="0"/>
      </w:rPr>
    </w:lvl>
    <w:lvl w:ilvl="1">
      <w:start w:val="1"/>
      <w:numFmt w:val="decimal"/>
      <w:lvlText w:val="%2."/>
      <w:lvlJc w:val="left"/>
      <w:pPr>
        <w:tabs>
          <w:tab w:val="num" w:pos="1004"/>
        </w:tabs>
        <w:ind w:left="1004" w:hanging="360"/>
      </w:pPr>
    </w:lvl>
    <w:lvl w:ilvl="2">
      <w:start w:val="1"/>
      <w:numFmt w:val="decimal"/>
      <w:lvlText w:val="%2.%3."/>
      <w:lvlJc w:val="left"/>
      <w:pPr>
        <w:tabs>
          <w:tab w:val="num" w:pos="1364"/>
        </w:tabs>
        <w:ind w:left="1364" w:hanging="360"/>
      </w:pPr>
    </w:lvl>
    <w:lvl w:ilvl="3">
      <w:start w:val="1"/>
      <w:numFmt w:val="decimal"/>
      <w:lvlText w:val="%2.%3.%4."/>
      <w:lvlJc w:val="left"/>
      <w:pPr>
        <w:tabs>
          <w:tab w:val="num" w:pos="1724"/>
        </w:tabs>
        <w:ind w:left="1724" w:hanging="360"/>
      </w:pPr>
    </w:lvl>
    <w:lvl w:ilvl="4">
      <w:start w:val="1"/>
      <w:numFmt w:val="decimal"/>
      <w:lvlText w:val="%2.%3.%4.%5."/>
      <w:lvlJc w:val="left"/>
      <w:pPr>
        <w:tabs>
          <w:tab w:val="num" w:pos="2084"/>
        </w:tabs>
        <w:ind w:left="2084" w:hanging="360"/>
      </w:pPr>
    </w:lvl>
    <w:lvl w:ilvl="5">
      <w:start w:val="1"/>
      <w:numFmt w:val="decimal"/>
      <w:lvlText w:val="%2.%3.%4.%5.%6."/>
      <w:lvlJc w:val="left"/>
      <w:pPr>
        <w:tabs>
          <w:tab w:val="num" w:pos="2444"/>
        </w:tabs>
        <w:ind w:left="2444" w:hanging="360"/>
      </w:pPr>
    </w:lvl>
    <w:lvl w:ilvl="6">
      <w:start w:val="1"/>
      <w:numFmt w:val="decimal"/>
      <w:lvlText w:val="%2.%3.%4.%5.%6.%7."/>
      <w:lvlJc w:val="left"/>
      <w:pPr>
        <w:tabs>
          <w:tab w:val="num" w:pos="2804"/>
        </w:tabs>
        <w:ind w:left="2804" w:hanging="360"/>
      </w:pPr>
    </w:lvl>
    <w:lvl w:ilvl="7">
      <w:start w:val="1"/>
      <w:numFmt w:val="decimal"/>
      <w:lvlText w:val="%2.%3.%4.%5.%6.%7.%8."/>
      <w:lvlJc w:val="left"/>
      <w:pPr>
        <w:tabs>
          <w:tab w:val="num" w:pos="3164"/>
        </w:tabs>
        <w:ind w:left="3164" w:hanging="360"/>
      </w:pPr>
    </w:lvl>
    <w:lvl w:ilvl="8">
      <w:start w:val="1"/>
      <w:numFmt w:val="decimal"/>
      <w:lvlText w:val="%2.%3.%4.%5.%6.%7.%8.%9."/>
      <w:lvlJc w:val="left"/>
      <w:pPr>
        <w:tabs>
          <w:tab w:val="num" w:pos="3524"/>
        </w:tabs>
        <w:ind w:left="3524" w:hanging="360"/>
      </w:pPr>
    </w:lvl>
  </w:abstractNum>
  <w:abstractNum w:abstractNumId="6">
    <w:nsid w:val="02CB4A6A"/>
    <w:multiLevelType w:val="hybridMultilevel"/>
    <w:tmpl w:val="350C77F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313623D7"/>
    <w:multiLevelType w:val="hybridMultilevel"/>
    <w:tmpl w:val="A2528F3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9">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54994C48"/>
    <w:multiLevelType w:val="hybridMultilevel"/>
    <w:tmpl w:val="3806CD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66A050B2"/>
    <w:multiLevelType w:val="hybridMultilevel"/>
    <w:tmpl w:val="71FEC1C6"/>
    <w:lvl w:ilvl="0" w:tplc="4796C3C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B0B6011"/>
    <w:multiLevelType w:val="hybridMultilevel"/>
    <w:tmpl w:val="89D0869E"/>
    <w:lvl w:ilvl="0" w:tplc="200CC3B8">
      <w:numFmt w:val="bullet"/>
      <w:lvlText w:val="-"/>
      <w:lvlJc w:val="left"/>
      <w:pPr>
        <w:ind w:left="720" w:hanging="360"/>
      </w:pPr>
      <w:rPr>
        <w:rFonts w:ascii="Century Gothic" w:eastAsia="Times New Roman" w:hAnsi="Century Gothic"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5"/>
  </w:num>
  <w:num w:numId="15">
    <w:abstractNumId w:val="8"/>
  </w:num>
  <w:num w:numId="16">
    <w:abstractNumId w:val="9"/>
  </w:num>
  <w:num w:numId="17">
    <w:abstractNumId w:val="13"/>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E7B"/>
    <w:rsid w:val="000E0366"/>
    <w:rsid w:val="000E5110"/>
    <w:rsid w:val="000E5E7B"/>
    <w:rsid w:val="001A3F7A"/>
    <w:rsid w:val="001B5A9F"/>
    <w:rsid w:val="001E7EF0"/>
    <w:rsid w:val="00324B76"/>
    <w:rsid w:val="00336E1A"/>
    <w:rsid w:val="00356EAA"/>
    <w:rsid w:val="00366A98"/>
    <w:rsid w:val="003968E2"/>
    <w:rsid w:val="00474228"/>
    <w:rsid w:val="00494831"/>
    <w:rsid w:val="004A421E"/>
    <w:rsid w:val="004C0295"/>
    <w:rsid w:val="00502D1C"/>
    <w:rsid w:val="00512F7F"/>
    <w:rsid w:val="00645BBD"/>
    <w:rsid w:val="00661170"/>
    <w:rsid w:val="00661F79"/>
    <w:rsid w:val="006A5A19"/>
    <w:rsid w:val="006E79F1"/>
    <w:rsid w:val="00712DDC"/>
    <w:rsid w:val="00731422"/>
    <w:rsid w:val="007531AB"/>
    <w:rsid w:val="00772FE4"/>
    <w:rsid w:val="00792DAA"/>
    <w:rsid w:val="007A37E8"/>
    <w:rsid w:val="007B2AE5"/>
    <w:rsid w:val="008220F6"/>
    <w:rsid w:val="00831FA7"/>
    <w:rsid w:val="008B5473"/>
    <w:rsid w:val="008B5EC1"/>
    <w:rsid w:val="008F3E2E"/>
    <w:rsid w:val="00935A6A"/>
    <w:rsid w:val="00942DA3"/>
    <w:rsid w:val="00977607"/>
    <w:rsid w:val="009A04F4"/>
    <w:rsid w:val="009A1181"/>
    <w:rsid w:val="009F01C0"/>
    <w:rsid w:val="00A05F6D"/>
    <w:rsid w:val="00A173C9"/>
    <w:rsid w:val="00A953FC"/>
    <w:rsid w:val="00AA5572"/>
    <w:rsid w:val="00AD240A"/>
    <w:rsid w:val="00B557C4"/>
    <w:rsid w:val="00B6231E"/>
    <w:rsid w:val="00B84A06"/>
    <w:rsid w:val="00BB7EE9"/>
    <w:rsid w:val="00BC285E"/>
    <w:rsid w:val="00BC6796"/>
    <w:rsid w:val="00BC7073"/>
    <w:rsid w:val="00BF092F"/>
    <w:rsid w:val="00C62FB5"/>
    <w:rsid w:val="00C67157"/>
    <w:rsid w:val="00C9125C"/>
    <w:rsid w:val="00C94F5E"/>
    <w:rsid w:val="00CD6877"/>
    <w:rsid w:val="00D054C7"/>
    <w:rsid w:val="00D201F6"/>
    <w:rsid w:val="00DC23CB"/>
    <w:rsid w:val="00DD45FE"/>
    <w:rsid w:val="00E248A7"/>
    <w:rsid w:val="00E45762"/>
    <w:rsid w:val="00E751D6"/>
    <w:rsid w:val="00EB5CC8"/>
    <w:rsid w:val="00ED7ED2"/>
    <w:rsid w:val="00EF627E"/>
    <w:rsid w:val="00F01C14"/>
    <w:rsid w:val="00FB3814"/>
    <w:rsid w:val="00FB72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58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1">
    <w:name w:val="heading 1"/>
    <w:basedOn w:val="Normalny"/>
    <w:next w:val="Normalny"/>
    <w:link w:val="Nagwek1Znak"/>
    <w:qFormat/>
    <w:rsid w:val="00DD45FE"/>
    <w:pPr>
      <w:keepNext/>
      <w:spacing w:after="0" w:line="240" w:lineRule="auto"/>
      <w:outlineLvl w:val="0"/>
    </w:pPr>
    <w:rPr>
      <w:rFonts w:ascii="Arial" w:eastAsia="Times New Roman" w:hAnsi="Arial" w:cs="Arial"/>
      <w:b/>
      <w:bCs/>
      <w:szCs w:val="24"/>
      <w:lang w:eastAsia="pl-PL"/>
    </w:r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Bezformatowania">
    <w:name w:val="Bez formatowania"/>
    <w:rsid w:val="00E248A7"/>
    <w:pPr>
      <w:suppressAutoHyphens/>
      <w:spacing w:after="0" w:line="240" w:lineRule="auto"/>
    </w:pPr>
    <w:rPr>
      <w:rFonts w:ascii="Helvetica" w:eastAsia="Arial Unicode MS" w:hAnsi="Helvetica" w:cs="Arial Unicode MS"/>
      <w:color w:val="000000"/>
      <w:sz w:val="24"/>
      <w:szCs w:val="24"/>
      <w:lang w:val="en-US" w:eastAsia="zh-CN"/>
    </w:rPr>
  </w:style>
  <w:style w:type="paragraph" w:customStyle="1" w:styleId="Normal1">
    <w:name w:val="Normal1"/>
    <w:rsid w:val="00E248A7"/>
    <w:pPr>
      <w:suppressAutoHyphens/>
      <w:spacing w:after="0" w:line="100" w:lineRule="atLeast"/>
    </w:pPr>
    <w:rPr>
      <w:rFonts w:ascii="Times New Roman" w:eastAsia="Arial" w:hAnsi="Times New Roman" w:cs="Times New Roman"/>
      <w:kern w:val="1"/>
      <w:sz w:val="24"/>
      <w:szCs w:val="24"/>
      <w:lang w:eastAsia="ar-SA"/>
    </w:rPr>
  </w:style>
  <w:style w:type="character" w:customStyle="1" w:styleId="Nagwek1Znak">
    <w:name w:val="Nagłówek 1 Znak"/>
    <w:basedOn w:val="Domylnaczcionkaakapitu"/>
    <w:link w:val="Nagwek1"/>
    <w:rsid w:val="00DD45FE"/>
    <w:rPr>
      <w:rFonts w:ascii="Arial" w:eastAsia="Times New Roman" w:hAnsi="Arial" w:cs="Arial"/>
      <w:b/>
      <w:bCs/>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1">
    <w:name w:val="heading 1"/>
    <w:basedOn w:val="Normalny"/>
    <w:next w:val="Normalny"/>
    <w:link w:val="Nagwek1Znak"/>
    <w:qFormat/>
    <w:rsid w:val="00DD45FE"/>
    <w:pPr>
      <w:keepNext/>
      <w:spacing w:after="0" w:line="240" w:lineRule="auto"/>
      <w:outlineLvl w:val="0"/>
    </w:pPr>
    <w:rPr>
      <w:rFonts w:ascii="Arial" w:eastAsia="Times New Roman" w:hAnsi="Arial" w:cs="Arial"/>
      <w:b/>
      <w:bCs/>
      <w:szCs w:val="24"/>
      <w:lang w:eastAsia="pl-PL"/>
    </w:r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Bezformatowania">
    <w:name w:val="Bez formatowania"/>
    <w:rsid w:val="00E248A7"/>
    <w:pPr>
      <w:suppressAutoHyphens/>
      <w:spacing w:after="0" w:line="240" w:lineRule="auto"/>
    </w:pPr>
    <w:rPr>
      <w:rFonts w:ascii="Helvetica" w:eastAsia="Arial Unicode MS" w:hAnsi="Helvetica" w:cs="Arial Unicode MS"/>
      <w:color w:val="000000"/>
      <w:sz w:val="24"/>
      <w:szCs w:val="24"/>
      <w:lang w:val="en-US" w:eastAsia="zh-CN"/>
    </w:rPr>
  </w:style>
  <w:style w:type="paragraph" w:customStyle="1" w:styleId="Normal1">
    <w:name w:val="Normal1"/>
    <w:rsid w:val="00E248A7"/>
    <w:pPr>
      <w:suppressAutoHyphens/>
      <w:spacing w:after="0" w:line="100" w:lineRule="atLeast"/>
    </w:pPr>
    <w:rPr>
      <w:rFonts w:ascii="Times New Roman" w:eastAsia="Arial" w:hAnsi="Times New Roman" w:cs="Times New Roman"/>
      <w:kern w:val="1"/>
      <w:sz w:val="24"/>
      <w:szCs w:val="24"/>
      <w:lang w:eastAsia="ar-SA"/>
    </w:rPr>
  </w:style>
  <w:style w:type="character" w:customStyle="1" w:styleId="Nagwek1Znak">
    <w:name w:val="Nagłówek 1 Znak"/>
    <w:basedOn w:val="Domylnaczcionkaakapitu"/>
    <w:link w:val="Nagwek1"/>
    <w:rsid w:val="00DD45FE"/>
    <w:rPr>
      <w:rFonts w:ascii="Arial" w:eastAsia="Times New Roman" w:hAnsi="Arial" w:cs="Arial"/>
      <w:b/>
      <w:bCs/>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2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3001</Words>
  <Characters>18009</Characters>
  <Application>Microsoft Office Word</Application>
  <DocSecurity>0</DocSecurity>
  <Lines>150</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4</cp:revision>
  <cp:lastPrinted>2018-12-28T07:48:00Z</cp:lastPrinted>
  <dcterms:created xsi:type="dcterms:W3CDTF">2019-02-21T12:57:00Z</dcterms:created>
  <dcterms:modified xsi:type="dcterms:W3CDTF">2019-02-26T10:31:00Z</dcterms:modified>
</cp:coreProperties>
</file>