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FB37" w14:textId="77777777" w:rsidR="00D7123C" w:rsidRDefault="00D7123C" w:rsidP="00D7123C">
      <w:pPr>
        <w:pStyle w:val="Tytu"/>
        <w:spacing w:line="288" w:lineRule="auto"/>
        <w:jc w:val="left"/>
        <w:rPr>
          <w:b w:val="0"/>
        </w:rPr>
      </w:pPr>
      <w:r>
        <w:rPr>
          <w:b w:val="0"/>
        </w:rPr>
        <w:t xml:space="preserve">NSSU.DFP.271.84.2019.KK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Załącznik nr 1a do specyfikacji</w:t>
      </w:r>
    </w:p>
    <w:p w14:paraId="2C576E15" w14:textId="77777777" w:rsidR="00D7123C" w:rsidRDefault="00D7123C" w:rsidP="00D7123C">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5BB141E0" w14:textId="77777777" w:rsidR="00682B4F" w:rsidRDefault="00682B4F" w:rsidP="00687F40">
      <w:pPr>
        <w:suppressAutoHyphens/>
        <w:spacing w:after="0" w:line="240" w:lineRule="auto"/>
        <w:jc w:val="center"/>
        <w:rPr>
          <w:rFonts w:ascii="Times New Roman" w:eastAsia="Times New Roman" w:hAnsi="Times New Roman" w:cs="Times New Roman"/>
          <w:b/>
          <w:sz w:val="28"/>
          <w:szCs w:val="28"/>
          <w:lang w:eastAsia="ar-SA"/>
        </w:rPr>
      </w:pPr>
    </w:p>
    <w:p w14:paraId="3A391CD2" w14:textId="56E39500" w:rsidR="0045668D" w:rsidRPr="00682B4F" w:rsidRDefault="00687F40" w:rsidP="00687F40">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Część</w:t>
      </w:r>
      <w:r w:rsidR="00873BCA" w:rsidRPr="00682B4F">
        <w:rPr>
          <w:rFonts w:ascii="Garamond" w:eastAsia="Times New Roman" w:hAnsi="Garamond" w:cs="Times New Roman"/>
          <w:b/>
          <w:lang w:eastAsia="ar-SA"/>
        </w:rPr>
        <w:t xml:space="preserve"> </w:t>
      </w:r>
      <w:r w:rsidR="00847FAA">
        <w:rPr>
          <w:rFonts w:ascii="Garamond" w:eastAsia="Times New Roman" w:hAnsi="Garamond" w:cs="Times New Roman"/>
          <w:b/>
          <w:lang w:eastAsia="ar-SA"/>
        </w:rPr>
        <w:t>8</w:t>
      </w:r>
    </w:p>
    <w:p w14:paraId="3C137417" w14:textId="77777777" w:rsidR="00682B4F" w:rsidRPr="00682B4F" w:rsidRDefault="00682B4F" w:rsidP="00687F40">
      <w:pPr>
        <w:suppressAutoHyphens/>
        <w:spacing w:after="0" w:line="240" w:lineRule="auto"/>
        <w:jc w:val="center"/>
        <w:rPr>
          <w:rFonts w:ascii="Garamond" w:eastAsia="Times New Roman" w:hAnsi="Garamond" w:cs="Times New Roman"/>
          <w:b/>
          <w:lang w:eastAsia="ar-SA"/>
        </w:rPr>
      </w:pPr>
    </w:p>
    <w:p w14:paraId="51595AFD"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OPIS PRZEDMIOTU ZAMÓWIENIA </w:t>
      </w:r>
    </w:p>
    <w:p w14:paraId="536B07C3" w14:textId="77777777" w:rsidR="000D4B8C" w:rsidRPr="000D4B8C" w:rsidRDefault="0045668D" w:rsidP="000D4B8C">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 </w:t>
      </w:r>
      <w:r w:rsidR="000D4B8C" w:rsidRPr="000D4B8C">
        <w:rPr>
          <w:rFonts w:ascii="Garamond" w:eastAsia="Times New Roman" w:hAnsi="Garamond" w:cs="Times New Roman"/>
          <w:b/>
          <w:lang w:eastAsia="ar-SA"/>
        </w:rPr>
        <w:t xml:space="preserve"> zakup wraz z dostawą,  instalacją i uruchomieniem urządzeń laboratoryjnych dla apteki w Nowej Siedzibie Szpitala Uniwersyteckiego </w:t>
      </w:r>
    </w:p>
    <w:p w14:paraId="6C04846F" w14:textId="4C15A492" w:rsidR="0045668D" w:rsidRPr="00682B4F" w:rsidRDefault="000D4B8C" w:rsidP="000D4B8C">
      <w:pPr>
        <w:suppressAutoHyphens/>
        <w:spacing w:after="0" w:line="240" w:lineRule="auto"/>
        <w:jc w:val="center"/>
        <w:rPr>
          <w:rFonts w:ascii="Garamond" w:eastAsia="Times New Roman" w:hAnsi="Garamond" w:cs="Times New Roman"/>
          <w:b/>
          <w:lang w:eastAsia="ar-SA"/>
        </w:rPr>
      </w:pPr>
      <w:r w:rsidRPr="000D4B8C">
        <w:rPr>
          <w:rFonts w:ascii="Garamond" w:eastAsia="Times New Roman" w:hAnsi="Garamond" w:cs="Times New Roman"/>
          <w:b/>
          <w:lang w:eastAsia="ar-SA"/>
        </w:rPr>
        <w:t>Kraków-Prokocim.</w:t>
      </w:r>
    </w:p>
    <w:p w14:paraId="04597F14" w14:textId="77777777" w:rsidR="003034AD" w:rsidRPr="00682B4F" w:rsidRDefault="003034AD" w:rsidP="0045668D">
      <w:pPr>
        <w:suppressAutoHyphens/>
        <w:spacing w:after="0" w:line="240" w:lineRule="auto"/>
        <w:jc w:val="center"/>
        <w:rPr>
          <w:rFonts w:ascii="Garamond" w:eastAsia="Lucida Sans Unicode" w:hAnsi="Garamond" w:cs="Times New Roman"/>
          <w:kern w:val="3"/>
          <w:lang w:eastAsia="zh-CN" w:bidi="hi-IN"/>
        </w:rPr>
      </w:pPr>
    </w:p>
    <w:p w14:paraId="786CD357" w14:textId="77777777" w:rsidR="0045668D" w:rsidRPr="00682B4F" w:rsidRDefault="0045668D" w:rsidP="0045668D">
      <w:pPr>
        <w:suppressAutoHyphens/>
        <w:spacing w:after="0" w:line="240" w:lineRule="auto"/>
        <w:jc w:val="center"/>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Uwagi i objaśnienia:</w:t>
      </w:r>
    </w:p>
    <w:p w14:paraId="01F4AFD6"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30A68B4"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682B4F">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15F9191"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zobowiązany jest do podania parametrów w jednostkach wskazanych w niniejszym opisie.</w:t>
      </w:r>
    </w:p>
    <w:p w14:paraId="2A603FCB"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97C1999" w14:textId="77777777" w:rsidR="0045668D" w:rsidRPr="00682B4F" w:rsidRDefault="00CE3EC4" w:rsidP="0045668D">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t>
      </w:r>
      <w:r w:rsidRPr="00682B4F">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8EEEE08" w14:textId="77777777" w:rsidR="00EA14FB" w:rsidRPr="00682B4F" w:rsidRDefault="00EA14FB" w:rsidP="00EA14FB">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12E6E84"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D528DFA" w14:textId="77777777" w:rsidR="0045668D"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31D895C"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2B6A96"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A4C001" w14:textId="5B793D68"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535A043" w14:textId="77777777" w:rsidR="00F407D6" w:rsidRDefault="00F407D6"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E66B317"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4F15332" w14:textId="77777777" w:rsidR="00CA44BC" w:rsidRPr="00682B4F"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91176D6"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0E08C923" w14:textId="77777777" w:rsidR="0045668D" w:rsidRPr="00682B4F" w:rsidRDefault="0045668D" w:rsidP="0045668D">
      <w:pPr>
        <w:pStyle w:val="Standard"/>
        <w:spacing w:line="288" w:lineRule="auto"/>
        <w:rPr>
          <w:rFonts w:ascii="Garamond" w:hAnsi="Garamond"/>
          <w:sz w:val="22"/>
          <w:szCs w:val="22"/>
        </w:rPr>
      </w:pPr>
    </w:p>
    <w:tbl>
      <w:tblPr>
        <w:tblStyle w:val="Tabela-Siatka1"/>
        <w:tblW w:w="0" w:type="auto"/>
        <w:tblLook w:val="04A0" w:firstRow="1" w:lastRow="0" w:firstColumn="1" w:lastColumn="0" w:noHBand="0" w:noVBand="1"/>
      </w:tblPr>
      <w:tblGrid>
        <w:gridCol w:w="569"/>
        <w:gridCol w:w="1144"/>
        <w:gridCol w:w="1820"/>
        <w:gridCol w:w="851"/>
        <w:gridCol w:w="2867"/>
        <w:gridCol w:w="1665"/>
        <w:gridCol w:w="1532"/>
        <w:gridCol w:w="1861"/>
        <w:gridCol w:w="1911"/>
      </w:tblGrid>
      <w:tr w:rsidR="0072083E" w:rsidRPr="00C16D19" w14:paraId="6D9144DD" w14:textId="77777777" w:rsidTr="00CA44BC">
        <w:trPr>
          <w:trHeight w:val="550"/>
        </w:trPr>
        <w:tc>
          <w:tcPr>
            <w:tcW w:w="569" w:type="dxa"/>
            <w:tcBorders>
              <w:bottom w:val="single" w:sz="4" w:space="0" w:color="auto"/>
            </w:tcBorders>
            <w:shd w:val="clear" w:color="auto" w:fill="F2F2F2" w:themeFill="background1" w:themeFillShade="F2"/>
            <w:vAlign w:val="center"/>
          </w:tcPr>
          <w:p w14:paraId="0218EB9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3024" w:type="dxa"/>
            <w:gridSpan w:val="2"/>
            <w:tcBorders>
              <w:bottom w:val="nil"/>
            </w:tcBorders>
            <w:shd w:val="clear" w:color="auto" w:fill="F2F2F2" w:themeFill="background1" w:themeFillShade="F2"/>
            <w:vAlign w:val="center"/>
          </w:tcPr>
          <w:p w14:paraId="1112588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51" w:type="dxa"/>
            <w:tcBorders>
              <w:bottom w:val="single" w:sz="4" w:space="0" w:color="auto"/>
              <w:right w:val="single" w:sz="4" w:space="0" w:color="auto"/>
            </w:tcBorders>
            <w:shd w:val="clear" w:color="auto" w:fill="F2F2F2" w:themeFill="background1" w:themeFillShade="F2"/>
            <w:vAlign w:val="center"/>
          </w:tcPr>
          <w:p w14:paraId="07DAB24D" w14:textId="77777777" w:rsidR="0072083E" w:rsidRPr="00C16D19" w:rsidRDefault="0072083E" w:rsidP="00713A31">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2910" w:type="dxa"/>
            <w:tcBorders>
              <w:bottom w:val="single" w:sz="4" w:space="0" w:color="auto"/>
            </w:tcBorders>
            <w:shd w:val="clear" w:color="auto" w:fill="F2F2F2" w:themeFill="background1" w:themeFillShade="F2"/>
            <w:vAlign w:val="center"/>
          </w:tcPr>
          <w:p w14:paraId="6BF6DF21"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8DAE6CD"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685" w:type="dxa"/>
            <w:tcBorders>
              <w:bottom w:val="single" w:sz="4" w:space="0" w:color="auto"/>
            </w:tcBorders>
            <w:shd w:val="clear" w:color="auto" w:fill="F2F2F2" w:themeFill="background1" w:themeFillShade="F2"/>
            <w:vAlign w:val="center"/>
          </w:tcPr>
          <w:p w14:paraId="00D54362"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1086B24A" w14:textId="77777777" w:rsidR="0072083E" w:rsidRDefault="0072083E" w:rsidP="00713A31">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w:t>
            </w:r>
          </w:p>
        </w:tc>
        <w:tc>
          <w:tcPr>
            <w:tcW w:w="1351" w:type="dxa"/>
            <w:tcBorders>
              <w:bottom w:val="single" w:sz="4" w:space="0" w:color="auto"/>
              <w:right w:val="single" w:sz="4" w:space="0" w:color="auto"/>
            </w:tcBorders>
            <w:shd w:val="clear" w:color="auto" w:fill="F2F2F2" w:themeFill="background1" w:themeFillShade="F2"/>
            <w:vAlign w:val="center"/>
          </w:tcPr>
          <w:p w14:paraId="1A727064"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0DD88" w14:textId="77777777" w:rsidR="000F3A66" w:rsidRDefault="0072083E" w:rsidP="00D7123C">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334E7173" w14:textId="78AFC260" w:rsidR="0072083E" w:rsidRPr="00C16D19" w:rsidRDefault="0072083E" w:rsidP="00D7123C">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c>
          <w:tcPr>
            <w:tcW w:w="1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3250D" w14:textId="77777777" w:rsidR="0072083E" w:rsidRPr="00C16D19"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72083E" w:rsidRPr="00C16D19" w14:paraId="515FD13D" w14:textId="77777777" w:rsidTr="00CA44BC">
        <w:trPr>
          <w:trHeight w:val="456"/>
        </w:trPr>
        <w:tc>
          <w:tcPr>
            <w:tcW w:w="569" w:type="dxa"/>
            <w:tcBorders>
              <w:bottom w:val="single" w:sz="4" w:space="0" w:color="auto"/>
            </w:tcBorders>
            <w:shd w:val="clear" w:color="auto" w:fill="F2F2F2" w:themeFill="background1" w:themeFillShade="F2"/>
            <w:vAlign w:val="center"/>
          </w:tcPr>
          <w:p w14:paraId="790BD269" w14:textId="77777777" w:rsidR="0072083E" w:rsidRPr="00C16D19" w:rsidRDefault="0072083E" w:rsidP="00713A31">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3024" w:type="dxa"/>
            <w:gridSpan w:val="2"/>
            <w:tcBorders>
              <w:bottom w:val="single" w:sz="4" w:space="0" w:color="auto"/>
            </w:tcBorders>
            <w:shd w:val="clear" w:color="auto" w:fill="F2F2F2" w:themeFill="background1" w:themeFillShade="F2"/>
            <w:vAlign w:val="center"/>
          </w:tcPr>
          <w:p w14:paraId="5593F75C" w14:textId="77777777" w:rsidR="0072083E" w:rsidRPr="0072083E" w:rsidRDefault="0072083E" w:rsidP="00713A31">
            <w:pPr>
              <w:rPr>
                <w:rFonts w:ascii="Garamond" w:eastAsia="Calibri" w:hAnsi="Garamond" w:cs="Times New Roman"/>
                <w:b/>
              </w:rPr>
            </w:pPr>
            <w:r w:rsidRPr="0072083E">
              <w:rPr>
                <w:rFonts w:ascii="Garamond" w:eastAsia="Calibri" w:hAnsi="Garamond" w:cs="Times New Roman"/>
                <w:b/>
              </w:rPr>
              <w:t>System odwróconej osmozy</w:t>
            </w:r>
            <w:r>
              <w:rPr>
                <w:rFonts w:ascii="Garamond" w:eastAsia="Calibri" w:hAnsi="Garamond" w:cs="Times New Roman"/>
                <w:b/>
              </w:rPr>
              <w:t xml:space="preserve"> </w:t>
            </w:r>
          </w:p>
        </w:tc>
        <w:tc>
          <w:tcPr>
            <w:tcW w:w="851" w:type="dxa"/>
            <w:tcBorders>
              <w:bottom w:val="single" w:sz="4" w:space="0" w:color="auto"/>
              <w:right w:val="single" w:sz="4" w:space="0" w:color="auto"/>
            </w:tcBorders>
            <w:shd w:val="clear" w:color="auto" w:fill="F2F2F2" w:themeFill="background1" w:themeFillShade="F2"/>
            <w:vAlign w:val="center"/>
          </w:tcPr>
          <w:p w14:paraId="28856FF2" w14:textId="77777777" w:rsidR="0072083E" w:rsidRPr="00C16D19" w:rsidRDefault="0072083E" w:rsidP="00713A31">
            <w:pPr>
              <w:jc w:val="center"/>
              <w:rPr>
                <w:rFonts w:ascii="Garamond" w:eastAsia="Times New Roman" w:hAnsi="Garamond" w:cs="Times New Roman"/>
                <w:lang w:eastAsia="pl-PL"/>
              </w:rPr>
            </w:pPr>
            <w:r>
              <w:rPr>
                <w:rFonts w:ascii="Garamond" w:eastAsia="Times New Roman" w:hAnsi="Garamond" w:cs="Times New Roman"/>
                <w:bCs/>
                <w:lang w:eastAsia="pl-PL"/>
              </w:rPr>
              <w:t>2</w:t>
            </w:r>
          </w:p>
        </w:tc>
        <w:tc>
          <w:tcPr>
            <w:tcW w:w="2910" w:type="dxa"/>
            <w:tcBorders>
              <w:bottom w:val="single" w:sz="4" w:space="0" w:color="auto"/>
            </w:tcBorders>
            <w:vAlign w:val="center"/>
          </w:tcPr>
          <w:p w14:paraId="2224637E" w14:textId="77777777" w:rsidR="0072083E" w:rsidRPr="00C16D19" w:rsidRDefault="0072083E" w:rsidP="00713A31">
            <w:pPr>
              <w:jc w:val="center"/>
              <w:rPr>
                <w:rFonts w:ascii="Garamond" w:eastAsia="Calibri" w:hAnsi="Garamond" w:cs="Times New Roman"/>
              </w:rPr>
            </w:pPr>
          </w:p>
        </w:tc>
        <w:tc>
          <w:tcPr>
            <w:tcW w:w="1685" w:type="dxa"/>
            <w:tcBorders>
              <w:bottom w:val="single" w:sz="4" w:space="0" w:color="auto"/>
            </w:tcBorders>
            <w:vAlign w:val="center"/>
          </w:tcPr>
          <w:p w14:paraId="6909A4AC" w14:textId="77777777" w:rsidR="0072083E" w:rsidRPr="00C16D19" w:rsidRDefault="0072083E" w:rsidP="00713A31">
            <w:pPr>
              <w:jc w:val="center"/>
              <w:rPr>
                <w:rFonts w:ascii="Garamond" w:eastAsia="Calibri" w:hAnsi="Garamond" w:cs="Times New Roman"/>
              </w:rPr>
            </w:pPr>
          </w:p>
        </w:tc>
        <w:tc>
          <w:tcPr>
            <w:tcW w:w="1351" w:type="dxa"/>
            <w:tcBorders>
              <w:right w:val="single" w:sz="4" w:space="0" w:color="auto"/>
            </w:tcBorders>
            <w:vAlign w:val="center"/>
          </w:tcPr>
          <w:p w14:paraId="31FF5AC3" w14:textId="77777777" w:rsidR="0072083E" w:rsidRPr="00C16D19" w:rsidRDefault="0072083E" w:rsidP="00713A31">
            <w:pPr>
              <w:jc w:val="center"/>
              <w:rPr>
                <w:rFonts w:ascii="Garamond" w:eastAsia="Calibri" w:hAnsi="Garamond" w:cs="Times New Roman"/>
              </w:rPr>
            </w:pPr>
          </w:p>
        </w:tc>
        <w:tc>
          <w:tcPr>
            <w:tcW w:w="1878" w:type="dxa"/>
            <w:tcBorders>
              <w:top w:val="single" w:sz="4" w:space="0" w:color="auto"/>
              <w:left w:val="single" w:sz="4" w:space="0" w:color="auto"/>
              <w:bottom w:val="single" w:sz="4" w:space="0" w:color="auto"/>
              <w:right w:val="single" w:sz="4" w:space="0" w:color="auto"/>
            </w:tcBorders>
            <w:vAlign w:val="center"/>
          </w:tcPr>
          <w:p w14:paraId="2C49C37B" w14:textId="77777777" w:rsidR="0072083E" w:rsidRPr="00C16D19" w:rsidRDefault="0072083E" w:rsidP="00713A31">
            <w:pPr>
              <w:jc w:val="center"/>
              <w:rPr>
                <w:rFonts w:ascii="Garamond" w:eastAsia="Calibri" w:hAnsi="Garamond" w:cs="Times New Roman"/>
              </w:rPr>
            </w:pPr>
          </w:p>
        </w:tc>
        <w:tc>
          <w:tcPr>
            <w:tcW w:w="1952" w:type="dxa"/>
            <w:tcBorders>
              <w:top w:val="single" w:sz="4" w:space="0" w:color="auto"/>
              <w:left w:val="single" w:sz="4" w:space="0" w:color="auto"/>
              <w:bottom w:val="single" w:sz="4" w:space="0" w:color="auto"/>
              <w:right w:val="single" w:sz="4" w:space="0" w:color="auto"/>
            </w:tcBorders>
            <w:vAlign w:val="center"/>
          </w:tcPr>
          <w:p w14:paraId="24DD1AF4" w14:textId="77777777" w:rsidR="0072083E" w:rsidRPr="00C16D19" w:rsidRDefault="0072083E" w:rsidP="00713A31">
            <w:pPr>
              <w:jc w:val="center"/>
              <w:rPr>
                <w:rFonts w:ascii="Garamond" w:eastAsia="Calibri" w:hAnsi="Garamond" w:cs="Times New Roman"/>
              </w:rPr>
            </w:pPr>
          </w:p>
        </w:tc>
      </w:tr>
      <w:tr w:rsidR="0072083E" w:rsidRPr="00C16D19" w14:paraId="42B09041" w14:textId="77777777" w:rsidTr="00CA44BC">
        <w:tc>
          <w:tcPr>
            <w:tcW w:w="569" w:type="dxa"/>
            <w:tcBorders>
              <w:top w:val="single" w:sz="4" w:space="0" w:color="auto"/>
              <w:left w:val="nil"/>
              <w:bottom w:val="nil"/>
              <w:right w:val="nil"/>
            </w:tcBorders>
          </w:tcPr>
          <w:p w14:paraId="63EAFFC1" w14:textId="77777777" w:rsidR="0072083E" w:rsidRPr="00C16D19" w:rsidRDefault="0072083E" w:rsidP="00713A31">
            <w:pPr>
              <w:rPr>
                <w:rFonts w:ascii="Garamond" w:eastAsia="Calibri" w:hAnsi="Garamond" w:cs="Times New Roman"/>
              </w:rPr>
            </w:pPr>
          </w:p>
        </w:tc>
        <w:tc>
          <w:tcPr>
            <w:tcW w:w="3875" w:type="dxa"/>
            <w:gridSpan w:val="3"/>
            <w:tcBorders>
              <w:top w:val="single" w:sz="4" w:space="0" w:color="auto"/>
              <w:left w:val="nil"/>
              <w:bottom w:val="nil"/>
              <w:right w:val="nil"/>
            </w:tcBorders>
            <w:vAlign w:val="center"/>
          </w:tcPr>
          <w:p w14:paraId="49626CD9" w14:textId="77777777" w:rsidR="0072083E" w:rsidRPr="00C16D19" w:rsidRDefault="0072083E" w:rsidP="00713A31">
            <w:pPr>
              <w:rPr>
                <w:rFonts w:ascii="Garamond" w:eastAsia="Calibri" w:hAnsi="Garamond" w:cs="Times New Roman"/>
                <w:b/>
              </w:rPr>
            </w:pPr>
          </w:p>
        </w:tc>
        <w:tc>
          <w:tcPr>
            <w:tcW w:w="2910" w:type="dxa"/>
            <w:tcBorders>
              <w:top w:val="single" w:sz="4" w:space="0" w:color="auto"/>
              <w:left w:val="nil"/>
              <w:bottom w:val="nil"/>
              <w:right w:val="nil"/>
            </w:tcBorders>
          </w:tcPr>
          <w:p w14:paraId="5FF6A396" w14:textId="77777777" w:rsidR="0072083E" w:rsidRPr="00C16D19" w:rsidRDefault="0072083E" w:rsidP="00713A31">
            <w:pPr>
              <w:rPr>
                <w:rFonts w:ascii="Garamond" w:eastAsia="Calibri" w:hAnsi="Garamond" w:cs="Times New Roman"/>
              </w:rPr>
            </w:pPr>
          </w:p>
        </w:tc>
        <w:tc>
          <w:tcPr>
            <w:tcW w:w="1685" w:type="dxa"/>
            <w:tcBorders>
              <w:top w:val="single" w:sz="4" w:space="0" w:color="auto"/>
              <w:left w:val="nil"/>
              <w:bottom w:val="single" w:sz="4" w:space="0" w:color="auto"/>
              <w:right w:val="nil"/>
            </w:tcBorders>
          </w:tcPr>
          <w:p w14:paraId="13EE9AC5" w14:textId="77777777" w:rsidR="0072083E" w:rsidRPr="00C16D19" w:rsidRDefault="0072083E" w:rsidP="00713A31">
            <w:pPr>
              <w:rPr>
                <w:rFonts w:ascii="Garamond" w:eastAsia="Calibri" w:hAnsi="Garamond" w:cs="Times New Roman"/>
              </w:rPr>
            </w:pPr>
          </w:p>
        </w:tc>
        <w:tc>
          <w:tcPr>
            <w:tcW w:w="1351" w:type="dxa"/>
            <w:tcBorders>
              <w:top w:val="single" w:sz="4" w:space="0" w:color="auto"/>
              <w:left w:val="nil"/>
              <w:bottom w:val="single" w:sz="4" w:space="0" w:color="auto"/>
              <w:right w:val="nil"/>
            </w:tcBorders>
          </w:tcPr>
          <w:p w14:paraId="43B432E9" w14:textId="77777777" w:rsidR="0072083E" w:rsidRPr="00C16D19" w:rsidRDefault="0072083E" w:rsidP="00713A31">
            <w:pPr>
              <w:rPr>
                <w:rFonts w:ascii="Garamond" w:eastAsia="Calibri" w:hAnsi="Garamond" w:cs="Times New Roman"/>
              </w:rPr>
            </w:pPr>
          </w:p>
        </w:tc>
        <w:tc>
          <w:tcPr>
            <w:tcW w:w="1878" w:type="dxa"/>
            <w:tcBorders>
              <w:top w:val="single" w:sz="4" w:space="0" w:color="auto"/>
              <w:left w:val="nil"/>
              <w:bottom w:val="single" w:sz="4" w:space="0" w:color="auto"/>
              <w:right w:val="nil"/>
            </w:tcBorders>
          </w:tcPr>
          <w:p w14:paraId="7311E916" w14:textId="77777777" w:rsidR="0072083E" w:rsidRPr="00C16D19" w:rsidRDefault="0072083E" w:rsidP="00713A31">
            <w:pPr>
              <w:rPr>
                <w:rFonts w:ascii="Garamond" w:eastAsia="Calibri" w:hAnsi="Garamond" w:cs="Times New Roman"/>
              </w:rPr>
            </w:pPr>
          </w:p>
        </w:tc>
        <w:tc>
          <w:tcPr>
            <w:tcW w:w="1952" w:type="dxa"/>
            <w:tcBorders>
              <w:top w:val="single" w:sz="4" w:space="0" w:color="auto"/>
              <w:left w:val="nil"/>
              <w:bottom w:val="single" w:sz="4" w:space="0" w:color="auto"/>
              <w:right w:val="nil"/>
            </w:tcBorders>
          </w:tcPr>
          <w:p w14:paraId="1127E609" w14:textId="77777777" w:rsidR="0072083E" w:rsidRPr="00C16D19" w:rsidRDefault="0072083E" w:rsidP="00713A31">
            <w:pPr>
              <w:rPr>
                <w:rFonts w:ascii="Garamond" w:eastAsia="Calibri" w:hAnsi="Garamond" w:cs="Times New Roman"/>
              </w:rPr>
            </w:pPr>
          </w:p>
        </w:tc>
      </w:tr>
      <w:tr w:rsidR="0072083E" w:rsidRPr="00C16D19" w14:paraId="76AF3F45" w14:textId="77777777" w:rsidTr="00CA44BC">
        <w:trPr>
          <w:trHeight w:val="566"/>
        </w:trPr>
        <w:tc>
          <w:tcPr>
            <w:tcW w:w="569" w:type="dxa"/>
            <w:tcBorders>
              <w:top w:val="nil"/>
              <w:left w:val="nil"/>
              <w:bottom w:val="nil"/>
              <w:right w:val="nil"/>
            </w:tcBorders>
          </w:tcPr>
          <w:p w14:paraId="0A9AF52B"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5BC2725"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4E369CF1" w14:textId="77777777" w:rsidR="0072083E" w:rsidRPr="00C16D19" w:rsidRDefault="0072083E" w:rsidP="00713A31">
            <w:pPr>
              <w:rPr>
                <w:rFonts w:ascii="Garamond" w:eastAsia="Calibri" w:hAnsi="Garamond" w:cs="Times New Roman"/>
                <w:b/>
              </w:rPr>
            </w:pPr>
          </w:p>
        </w:tc>
        <w:tc>
          <w:tcPr>
            <w:tcW w:w="7824" w:type="dxa"/>
            <w:gridSpan w:val="4"/>
            <w:tcBorders>
              <w:top w:val="single" w:sz="4" w:space="0" w:color="auto"/>
              <w:left w:val="single" w:sz="4" w:space="0" w:color="auto"/>
            </w:tcBorders>
            <w:shd w:val="clear" w:color="auto" w:fill="F2F2F2" w:themeFill="background1" w:themeFillShade="F2"/>
            <w:vAlign w:val="center"/>
          </w:tcPr>
          <w:p w14:paraId="202FB5F9" w14:textId="74ACF335" w:rsidR="0072083E" w:rsidRPr="00C16D19" w:rsidRDefault="0072083E" w:rsidP="00D7123C">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D7123C">
              <w:rPr>
                <w:rFonts w:ascii="Garamond" w:eastAsia="Calibri" w:hAnsi="Garamond" w:cs="Times New Roman"/>
                <w:b/>
              </w:rPr>
              <w:t>:</w:t>
            </w:r>
          </w:p>
        </w:tc>
        <w:tc>
          <w:tcPr>
            <w:tcW w:w="1952" w:type="dxa"/>
            <w:tcBorders>
              <w:top w:val="single" w:sz="4" w:space="0" w:color="auto"/>
            </w:tcBorders>
            <w:vAlign w:val="center"/>
          </w:tcPr>
          <w:p w14:paraId="6164E4ED" w14:textId="77777777" w:rsidR="0072083E" w:rsidRPr="00C16D19" w:rsidRDefault="0072083E" w:rsidP="00713A31">
            <w:pPr>
              <w:jc w:val="center"/>
              <w:rPr>
                <w:rFonts w:ascii="Garamond" w:eastAsia="Calibri" w:hAnsi="Garamond" w:cs="Times New Roman"/>
              </w:rPr>
            </w:pPr>
          </w:p>
        </w:tc>
      </w:tr>
      <w:tr w:rsidR="0072083E" w:rsidRPr="00C16D19" w14:paraId="3E2C57F5" w14:textId="77777777" w:rsidTr="00CA44BC">
        <w:trPr>
          <w:trHeight w:val="560"/>
        </w:trPr>
        <w:tc>
          <w:tcPr>
            <w:tcW w:w="569" w:type="dxa"/>
            <w:tcBorders>
              <w:top w:val="nil"/>
              <w:left w:val="nil"/>
              <w:bottom w:val="nil"/>
              <w:right w:val="nil"/>
            </w:tcBorders>
          </w:tcPr>
          <w:p w14:paraId="3C1B3ED7"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C4692D9"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A7C7961"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54496377" w14:textId="356BA2AF"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D7123C">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1952" w:type="dxa"/>
            <w:vAlign w:val="center"/>
          </w:tcPr>
          <w:p w14:paraId="1E79B548" w14:textId="77777777" w:rsidR="0072083E" w:rsidRPr="00C16D19" w:rsidRDefault="0072083E" w:rsidP="00713A31">
            <w:pPr>
              <w:jc w:val="center"/>
              <w:rPr>
                <w:rFonts w:ascii="Garamond" w:eastAsia="Calibri" w:hAnsi="Garamond" w:cs="Times New Roman"/>
              </w:rPr>
            </w:pPr>
          </w:p>
        </w:tc>
      </w:tr>
      <w:tr w:rsidR="0072083E" w:rsidRPr="00C16D19" w14:paraId="54987A45" w14:textId="77777777" w:rsidTr="00CA44BC">
        <w:trPr>
          <w:trHeight w:val="443"/>
        </w:trPr>
        <w:tc>
          <w:tcPr>
            <w:tcW w:w="569" w:type="dxa"/>
            <w:tcBorders>
              <w:top w:val="nil"/>
              <w:left w:val="nil"/>
              <w:bottom w:val="nil"/>
              <w:right w:val="nil"/>
            </w:tcBorders>
          </w:tcPr>
          <w:p w14:paraId="463732D0"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4EA5231D"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040E94D"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4542F9AD" w14:textId="77777777"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1952" w:type="dxa"/>
            <w:vAlign w:val="center"/>
          </w:tcPr>
          <w:p w14:paraId="35713F5C" w14:textId="77777777" w:rsidR="0072083E" w:rsidRPr="00C16D19" w:rsidRDefault="0072083E" w:rsidP="00713A31">
            <w:pPr>
              <w:jc w:val="center"/>
              <w:rPr>
                <w:rFonts w:ascii="Garamond" w:eastAsia="Calibri" w:hAnsi="Garamond" w:cs="Times New Roman"/>
              </w:rPr>
            </w:pPr>
          </w:p>
        </w:tc>
      </w:tr>
    </w:tbl>
    <w:p w14:paraId="78979EB3" w14:textId="77777777" w:rsidR="0072083E" w:rsidRPr="00C16D19" w:rsidRDefault="0072083E" w:rsidP="0072083E">
      <w:pPr>
        <w:tabs>
          <w:tab w:val="left" w:pos="8985"/>
        </w:tabs>
        <w:spacing w:after="0" w:line="240" w:lineRule="auto"/>
        <w:rPr>
          <w:rFonts w:ascii="Garamond" w:eastAsia="Calibri" w:hAnsi="Garamond" w:cs="Times New Roman"/>
        </w:rPr>
      </w:pPr>
    </w:p>
    <w:tbl>
      <w:tblPr>
        <w:tblW w:w="2342" w:type="pct"/>
        <w:tblInd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9"/>
        <w:gridCol w:w="1918"/>
      </w:tblGrid>
      <w:tr w:rsidR="0072083E" w:rsidRPr="00C16D19" w14:paraId="1C3B254E" w14:textId="77777777" w:rsidTr="0072083E">
        <w:trPr>
          <w:trHeight w:val="830"/>
        </w:trPr>
        <w:tc>
          <w:tcPr>
            <w:tcW w:w="3546" w:type="pct"/>
            <w:shd w:val="clear" w:color="auto" w:fill="F2F2F2" w:themeFill="background1" w:themeFillShade="F2"/>
            <w:vAlign w:val="center"/>
            <w:hideMark/>
          </w:tcPr>
          <w:p w14:paraId="6BB03FF9" w14:textId="5B8D1287" w:rsidR="0072083E" w:rsidRPr="00C16D19" w:rsidRDefault="0072083E" w:rsidP="00713A31">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D7123C">
              <w:rPr>
                <w:rFonts w:ascii="Garamond" w:eastAsia="Times New Roman" w:hAnsi="Garamond" w:cs="Times New Roman"/>
                <w:b/>
                <w:kern w:val="2"/>
              </w:rPr>
              <w:t>:</w:t>
            </w:r>
          </w:p>
        </w:tc>
        <w:tc>
          <w:tcPr>
            <w:tcW w:w="1454" w:type="pct"/>
            <w:shd w:val="clear" w:color="auto" w:fill="FFFFFF" w:themeFill="background1"/>
            <w:tcMar>
              <w:top w:w="0" w:type="dxa"/>
              <w:left w:w="70" w:type="dxa"/>
              <w:bottom w:w="0" w:type="dxa"/>
              <w:right w:w="70" w:type="dxa"/>
            </w:tcMar>
            <w:vAlign w:val="center"/>
          </w:tcPr>
          <w:p w14:paraId="6393128A" w14:textId="77777777" w:rsidR="0072083E" w:rsidRPr="00C16D19" w:rsidRDefault="0072083E" w:rsidP="00713A31">
            <w:pPr>
              <w:widowControl w:val="0"/>
              <w:suppressAutoHyphens/>
              <w:snapToGrid w:val="0"/>
              <w:spacing w:after="0"/>
              <w:jc w:val="center"/>
              <w:rPr>
                <w:rFonts w:ascii="Garamond" w:eastAsia="Andale Sans UI" w:hAnsi="Garamond" w:cs="Times New Roman"/>
                <w:b/>
                <w:bCs/>
                <w:kern w:val="2"/>
              </w:rPr>
            </w:pPr>
          </w:p>
        </w:tc>
      </w:tr>
    </w:tbl>
    <w:p w14:paraId="2412EDC4" w14:textId="77777777" w:rsidR="0045668D" w:rsidRPr="00682B4F" w:rsidRDefault="0045668D" w:rsidP="0045668D">
      <w:pPr>
        <w:pStyle w:val="Standard"/>
        <w:spacing w:line="288" w:lineRule="auto"/>
        <w:rPr>
          <w:rFonts w:ascii="Garamond" w:hAnsi="Garamond"/>
          <w:sz w:val="22"/>
          <w:szCs w:val="22"/>
        </w:rPr>
      </w:pPr>
    </w:p>
    <w:p w14:paraId="0538362C" w14:textId="77777777" w:rsidR="0045668D" w:rsidRPr="00682B4F" w:rsidRDefault="0045668D" w:rsidP="00BC771B">
      <w:pPr>
        <w:suppressAutoHyphens/>
        <w:spacing w:after="0" w:line="240" w:lineRule="auto"/>
        <w:rPr>
          <w:rFonts w:ascii="Garamond" w:eastAsia="Times New Roman" w:hAnsi="Garamond" w:cs="Times New Roman"/>
          <w:lang w:eastAsia="ar-SA"/>
        </w:rPr>
      </w:pPr>
    </w:p>
    <w:p w14:paraId="5882F1C7" w14:textId="77777777" w:rsidR="003034AD" w:rsidRPr="00682B4F" w:rsidRDefault="003034AD" w:rsidP="0045668D">
      <w:pPr>
        <w:suppressAutoHyphens/>
        <w:spacing w:after="0" w:line="240" w:lineRule="auto"/>
        <w:jc w:val="center"/>
        <w:rPr>
          <w:rFonts w:ascii="Garamond" w:hAnsi="Garamond" w:cs="Times New Roman"/>
          <w:b/>
        </w:rPr>
      </w:pPr>
    </w:p>
    <w:p w14:paraId="3282372F" w14:textId="77777777" w:rsidR="0045668D"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PARAMETRY TECHNICZNE I EKSPLOATACYJNE</w:t>
      </w:r>
    </w:p>
    <w:p w14:paraId="488BE263" w14:textId="77777777" w:rsidR="00942319" w:rsidRPr="00942319" w:rsidRDefault="00942319" w:rsidP="00942319">
      <w:pPr>
        <w:suppressAutoHyphens/>
        <w:spacing w:after="0" w:line="240" w:lineRule="auto"/>
        <w:jc w:val="center"/>
        <w:rPr>
          <w:rFonts w:ascii="Garamond" w:eastAsia="Times New Roman" w:hAnsi="Garamond" w:cs="Times New Roman"/>
          <w:b/>
          <w:lang w:eastAsia="ar-SA"/>
        </w:rPr>
      </w:pPr>
      <w:r w:rsidRPr="00942319">
        <w:rPr>
          <w:rFonts w:ascii="Garamond" w:eastAsia="Times New Roman" w:hAnsi="Garamond" w:cs="Times New Roman"/>
          <w:b/>
          <w:lang w:eastAsia="ar-SA"/>
        </w:rPr>
        <w:t>System odwróconej osmozy szt.</w:t>
      </w:r>
      <w:r>
        <w:rPr>
          <w:rFonts w:ascii="Garamond" w:eastAsia="Times New Roman" w:hAnsi="Garamond" w:cs="Times New Roman"/>
          <w:b/>
          <w:lang w:eastAsia="ar-SA"/>
        </w:rPr>
        <w:t xml:space="preserve"> </w:t>
      </w:r>
      <w:r w:rsidRPr="00942319">
        <w:rPr>
          <w:rFonts w:ascii="Garamond" w:eastAsia="Times New Roman" w:hAnsi="Garamond" w:cs="Times New Roman"/>
          <w:b/>
          <w:lang w:eastAsia="ar-SA"/>
        </w:rPr>
        <w:t>2</w:t>
      </w:r>
    </w:p>
    <w:p w14:paraId="3978C16A" w14:textId="77777777" w:rsidR="00942319" w:rsidRPr="00682B4F" w:rsidRDefault="00942319" w:rsidP="0045668D">
      <w:pPr>
        <w:suppressAutoHyphens/>
        <w:spacing w:after="0" w:line="240" w:lineRule="auto"/>
        <w:jc w:val="center"/>
        <w:rPr>
          <w:rFonts w:ascii="Garamond" w:eastAsia="Times New Roman" w:hAnsi="Garamond" w:cs="Times New Roman"/>
          <w:b/>
          <w:lang w:eastAsia="ar-SA"/>
        </w:rPr>
      </w:pPr>
    </w:p>
    <w:p w14:paraId="68A0C3FD" w14:textId="77777777" w:rsidR="0045668D" w:rsidRPr="00682B4F" w:rsidRDefault="0045668D" w:rsidP="00BC771B">
      <w:pPr>
        <w:suppressAutoHyphens/>
        <w:spacing w:after="0" w:line="240" w:lineRule="auto"/>
        <w:rPr>
          <w:rFonts w:ascii="Garamond" w:eastAsia="Times New Roman" w:hAnsi="Garamond" w:cs="Times New Roman"/>
          <w:lang w:eastAsia="ar-SA"/>
        </w:rPr>
      </w:pPr>
    </w:p>
    <w:tbl>
      <w:tblPr>
        <w:tblW w:w="14459" w:type="dxa"/>
        <w:tblInd w:w="-72" w:type="dxa"/>
        <w:tblLayout w:type="fixed"/>
        <w:tblCellMar>
          <w:left w:w="70" w:type="dxa"/>
          <w:right w:w="70" w:type="dxa"/>
        </w:tblCellMar>
        <w:tblLook w:val="0000" w:firstRow="0" w:lastRow="0" w:firstColumn="0" w:lastColumn="0" w:noHBand="0" w:noVBand="0"/>
      </w:tblPr>
      <w:tblGrid>
        <w:gridCol w:w="568"/>
        <w:gridCol w:w="8221"/>
        <w:gridCol w:w="1843"/>
        <w:gridCol w:w="1843"/>
        <w:gridCol w:w="1984"/>
      </w:tblGrid>
      <w:tr w:rsidR="003034AD" w:rsidRPr="00682B4F" w14:paraId="6543A5E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8BC1DC"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5E9905EA" w14:textId="77777777" w:rsidR="003034AD" w:rsidRPr="00682B4F" w:rsidRDefault="003034AD" w:rsidP="003034AD">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84B88D"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843" w:type="dxa"/>
            <w:tcBorders>
              <w:top w:val="single" w:sz="4" w:space="0" w:color="000000"/>
              <w:left w:val="single" w:sz="4" w:space="0" w:color="auto"/>
              <w:bottom w:val="single" w:sz="4" w:space="0" w:color="000000"/>
            </w:tcBorders>
            <w:shd w:val="clear" w:color="auto" w:fill="auto"/>
            <w:vAlign w:val="center"/>
          </w:tcPr>
          <w:p w14:paraId="11A8CB33"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880C11"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3034AD" w:rsidRPr="00682B4F" w14:paraId="545B61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F40F59F"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A1BB904"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Wydajność aparatu 10 l/godz.</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95A9C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tcBorders>
            <w:shd w:val="clear" w:color="auto" w:fill="auto"/>
            <w:vAlign w:val="center"/>
          </w:tcPr>
          <w:p w14:paraId="7C9F9454"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10A5494" w14:textId="77777777" w:rsidR="003034AD" w:rsidRPr="00682B4F" w:rsidRDefault="003034AD" w:rsidP="003034AD">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3034AD" w:rsidRPr="00682B4F" w14:paraId="35D7C2F6"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0AC942E"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07BD7A76"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 xml:space="preserve">Zbiornik na wodę uzdatnioną z kranikiem </w:t>
            </w:r>
            <w:r w:rsidRPr="00433837">
              <w:rPr>
                <w:rFonts w:ascii="Garamond" w:hAnsi="Garamond" w:cs="Times New Roman"/>
              </w:rPr>
              <w:t>spustow.  - poj. 30 l</w:t>
            </w:r>
            <w:r w:rsidR="00C91BE5" w:rsidRPr="00433837">
              <w:rPr>
                <w:rFonts w:ascii="Garamond" w:hAnsi="Garamond"/>
              </w:rPr>
              <w:t>(+/- 10%)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FBAD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942319">
              <w:rPr>
                <w:rFonts w:ascii="Garamond" w:eastAsia="Times New Roman" w:hAnsi="Garamond" w:cs="Times New Roman"/>
                <w:lang w:eastAsia="ar-SA"/>
              </w:rPr>
              <w:t>, podać</w:t>
            </w:r>
          </w:p>
        </w:tc>
        <w:tc>
          <w:tcPr>
            <w:tcW w:w="1843" w:type="dxa"/>
            <w:tcBorders>
              <w:top w:val="single" w:sz="4" w:space="0" w:color="000000"/>
              <w:left w:val="single" w:sz="4" w:space="0" w:color="auto"/>
              <w:bottom w:val="single" w:sz="4" w:space="0" w:color="000000"/>
            </w:tcBorders>
            <w:shd w:val="clear" w:color="auto" w:fill="auto"/>
            <w:vAlign w:val="center"/>
          </w:tcPr>
          <w:p w14:paraId="75807A63"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E41A74"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4308DDA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15F23A5"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9E74756"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System wyposażony w:</w:t>
            </w:r>
          </w:p>
          <w:p w14:paraId="28A87247"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filtrację mechaniczną</w:t>
            </w:r>
          </w:p>
          <w:p w14:paraId="6134E4EF"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lastRenderedPageBreak/>
              <w:t xml:space="preserve">-  wkład adsorpcyjny </w:t>
            </w:r>
          </w:p>
          <w:p w14:paraId="453F882E"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odwróconą osmozę</w:t>
            </w:r>
          </w:p>
          <w:p w14:paraId="31582102"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wymianę jonową</w:t>
            </w:r>
          </w:p>
          <w:p w14:paraId="1CF70A78"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 system recyrkulacji wody produktu</w:t>
            </w:r>
          </w:p>
          <w:p w14:paraId="4C594EAC"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lampę ultrafioletową, przepływową, </w:t>
            </w:r>
          </w:p>
          <w:p w14:paraId="192BF55A"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filtrację powietrza w zbiorniku  22 um wraz absorbentem  CO2</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70418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lastRenderedPageBreak/>
              <w:t>Tak</w:t>
            </w:r>
          </w:p>
        </w:tc>
        <w:tc>
          <w:tcPr>
            <w:tcW w:w="1843" w:type="dxa"/>
            <w:tcBorders>
              <w:top w:val="single" w:sz="4" w:space="0" w:color="000000"/>
              <w:left w:val="single" w:sz="4" w:space="0" w:color="auto"/>
              <w:bottom w:val="single" w:sz="4" w:space="0" w:color="000000"/>
            </w:tcBorders>
            <w:shd w:val="clear" w:color="auto" w:fill="auto"/>
            <w:vAlign w:val="center"/>
          </w:tcPr>
          <w:p w14:paraId="5B8DDA76"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02D09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E443AFB" w14:textId="77777777" w:rsidTr="00682B4F">
        <w:trPr>
          <w:trHeight w:val="434"/>
        </w:trPr>
        <w:tc>
          <w:tcPr>
            <w:tcW w:w="568" w:type="dxa"/>
            <w:tcBorders>
              <w:top w:val="single" w:sz="4" w:space="0" w:color="000000"/>
              <w:left w:val="single" w:sz="4" w:space="0" w:color="000000"/>
              <w:bottom w:val="single" w:sz="4" w:space="0" w:color="000000"/>
            </w:tcBorders>
            <w:shd w:val="clear" w:color="auto" w:fill="auto"/>
            <w:vAlign w:val="center"/>
          </w:tcPr>
          <w:p w14:paraId="462C8E3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36588416"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Kolorowy wyświetlacz LCD wyświetlający równocześnie</w:t>
            </w:r>
          </w:p>
          <w:p w14:paraId="7CD00AFE"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najważniejsze parametry wody( jakość poziom wypełnienia zbiornika alarmy ) na jednym ekranie ( bez  konieczności przechodzenia pomiędzy oknami)</w:t>
            </w:r>
          </w:p>
          <w:p w14:paraId="5442ABA8" w14:textId="77777777" w:rsidR="003034AD" w:rsidRPr="00682B4F" w:rsidRDefault="003034AD" w:rsidP="003034AD">
            <w:pPr>
              <w:spacing w:before="60" w:after="60" w:line="240" w:lineRule="auto"/>
              <w:rPr>
                <w:rFonts w:ascii="Garamond" w:eastAsia="Times New Roman" w:hAnsi="Garamond" w:cs="Times New Roman"/>
                <w:lang w:eastAsia="pl-PL"/>
              </w:rPr>
            </w:pPr>
          </w:p>
          <w:p w14:paraId="1CC02FC3"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Dodatkowy wyświetlacz/wskaźnik dwukolorowy</w:t>
            </w:r>
          </w:p>
          <w:p w14:paraId="13F51C9E"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umożliwiający z daleka rozpoznanie stanu pracy urządzenia i ewentualnych alarmów</w:t>
            </w:r>
          </w:p>
          <w:p w14:paraId="3D578588"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w:t>
            </w:r>
          </w:p>
          <w:p w14:paraId="61AA8BB8"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Wyświetlacz wbudowany w zbiornikna wodę produkt – wskazujący na ilość wody w zbiorniku oraz sygnalizujący</w:t>
            </w:r>
          </w:p>
          <w:p w14:paraId="66BEFF76"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łatwo do rozpoznania a daleka alarm niskiego poziomy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5B481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70E9FF69"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14:paraId="5BF8438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33D12C70"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97A950"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47651D"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Sygnalizacja dźwiękowa i wizualna przypominająca o wymianie elementów eksploatacyjnych lub zgłaszająca ewentualne nieprawidłowości w pracy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FED788"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39F7FFA"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78FD988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3C714DA8"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A2A3EB"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4C776967" w14:textId="06339324" w:rsidR="003034AD" w:rsidRPr="00682B4F" w:rsidRDefault="003034AD" w:rsidP="00730BB3">
            <w:pPr>
              <w:jc w:val="both"/>
              <w:rPr>
                <w:rFonts w:ascii="Garamond" w:hAnsi="Garamond" w:cs="Times New Roman"/>
              </w:rPr>
            </w:pPr>
            <w:r w:rsidRPr="00682B4F">
              <w:rPr>
                <w:rFonts w:ascii="Garamond" w:hAnsi="Garamond" w:cs="Times New Roman"/>
              </w:rPr>
              <w:t xml:space="preserve">Zbiornik </w:t>
            </w:r>
            <w:r w:rsidRPr="00433837">
              <w:rPr>
                <w:rFonts w:ascii="Garamond" w:hAnsi="Garamond" w:cs="Times New Roman"/>
              </w:rPr>
              <w:t>bezciśnieniowy o</w:t>
            </w:r>
            <w:r w:rsidR="00433837">
              <w:rPr>
                <w:rFonts w:ascii="Garamond" w:hAnsi="Garamond" w:cs="Times New Roman"/>
              </w:rPr>
              <w:t xml:space="preserve"> </w:t>
            </w:r>
            <w:r w:rsidRPr="00433837">
              <w:rPr>
                <w:rFonts w:ascii="Garamond" w:hAnsi="Garamond" w:cs="Times New Roman"/>
              </w:rPr>
              <w:t>poj. 30 l.</w:t>
            </w:r>
            <w:r w:rsidR="00C91BE5" w:rsidRPr="00433837">
              <w:rPr>
                <w:rFonts w:ascii="Garamond" w:hAnsi="Garamond"/>
              </w:rPr>
              <w:t xml:space="preserve"> (+/- 10%)</w:t>
            </w:r>
            <w:r w:rsidRPr="00433837">
              <w:rPr>
                <w:rFonts w:ascii="Garamond" w:hAnsi="Garamond" w:cs="Times New Roman"/>
              </w:rPr>
              <w:t xml:space="preserve"> </w:t>
            </w:r>
            <w:r w:rsidRPr="00682B4F">
              <w:rPr>
                <w:rFonts w:ascii="Garamond" w:hAnsi="Garamond" w:cs="Times New Roman"/>
              </w:rPr>
              <w:t>z czujnikami poziomu dla automatycznej pracy z filtrem przeciwbakteryjnym oraz z wkładem do absorpcji CO2</w:t>
            </w:r>
            <w:r w:rsidR="00730BB3">
              <w:rPr>
                <w:rFonts w:ascii="Garamond" w:hAnsi="Garamond" w:cs="Times New Roman"/>
              </w:rPr>
              <w:t xml:space="preserve"> </w:t>
            </w:r>
            <w:r w:rsidR="00730BB3" w:rsidRPr="00730BB3">
              <w:rPr>
                <w:rFonts w:ascii="Garamond" w:hAnsi="Garamond" w:cs="Times New Roman"/>
                <w:color w:val="FF0000"/>
              </w:rPr>
              <w:t xml:space="preserve">lub </w:t>
            </w:r>
            <w:r w:rsidR="00730BB3" w:rsidRPr="00730BB3">
              <w:rPr>
                <w:rFonts w:ascii="Garamond" w:eastAsia="Calibri" w:hAnsi="Garamond" w:cs="Times New Roman"/>
                <w:color w:val="FF0000"/>
                <w:lang w:eastAsia="pl-PL"/>
              </w:rPr>
              <w:t xml:space="preserve"> hermetyczny zbiornik ciśnieniowy nie wymagający ciągłego monitorowania poziomu napełnienia zbiornika na wyświetlaczu, chroniący magazynowaną wodę przed wtórnym zanieczyszczeniem chemicznym i mikrobiologicznym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C137826"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right w:val="single" w:sz="4" w:space="0" w:color="auto"/>
            </w:tcBorders>
            <w:shd w:val="clear" w:color="auto" w:fill="auto"/>
            <w:vAlign w:val="center"/>
          </w:tcPr>
          <w:p w14:paraId="31F51A94" w14:textId="77777777" w:rsidR="003034AD" w:rsidRPr="00682B4F" w:rsidRDefault="003034AD" w:rsidP="003034AD">
            <w:pPr>
              <w:spacing w:after="0"/>
              <w:jc w:val="center"/>
              <w:rPr>
                <w:rFonts w:ascii="Garamond" w:hAnsi="Garamond" w:cs="Times New Roman"/>
              </w:rPr>
            </w:pPr>
          </w:p>
        </w:tc>
        <w:tc>
          <w:tcPr>
            <w:tcW w:w="1984" w:type="dxa"/>
            <w:tcBorders>
              <w:right w:val="single" w:sz="4" w:space="0" w:color="auto"/>
            </w:tcBorders>
            <w:shd w:val="clear" w:color="auto" w:fill="auto"/>
            <w:vAlign w:val="center"/>
          </w:tcPr>
          <w:p w14:paraId="23097244"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ABDC9A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1BCED49"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E7FFC2"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Elektronicznie ustawiany i regulowany poziom startu  uzupełniania zbiornika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4B811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0DA3C0AC"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E23493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2334A4F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DEE0EB8"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0B776C5"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 xml:space="preserve">Elektroniczny program  do pełnej i automatycznej dezynfekcji wewnętrznej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439CF"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F3A96A8"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5B2B0C7"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C31270" w:rsidRPr="00682B4F" w14:paraId="03EF9904"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5A9C6C4" w14:textId="77777777" w:rsidR="00C31270" w:rsidRPr="00682B4F" w:rsidRDefault="00C31270"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4D3B0CAB" w14:textId="77777777" w:rsidR="00C31270" w:rsidRPr="00682B4F" w:rsidRDefault="00C31270" w:rsidP="003034AD">
            <w:pPr>
              <w:spacing w:before="60" w:after="60"/>
              <w:rPr>
                <w:rFonts w:ascii="Garamond" w:hAnsi="Garamond" w:cs="Times New Roman"/>
              </w:rPr>
            </w:pPr>
            <w:r w:rsidRPr="00682B4F">
              <w:rPr>
                <w:rFonts w:ascii="Garamond" w:hAnsi="Garamond" w:cs="Times New Roman"/>
              </w:rPr>
              <w:t>Czas trwania wewnętr</w:t>
            </w:r>
            <w:r w:rsidR="00CF774C" w:rsidRPr="00682B4F">
              <w:rPr>
                <w:rFonts w:ascii="Garamond" w:hAnsi="Garamond" w:cs="Times New Roman"/>
              </w:rPr>
              <w:t xml:space="preserve">znej dezynfekcji  do </w:t>
            </w:r>
            <w:r w:rsidRPr="00682B4F">
              <w:rPr>
                <w:rFonts w:ascii="Garamond" w:hAnsi="Garamond" w:cs="Times New Roman"/>
              </w:rPr>
              <w:t xml:space="preserve"> 1 godziny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D61D030" w14:textId="77777777" w:rsidR="00C31270" w:rsidRPr="00682B4F" w:rsidRDefault="00C31270" w:rsidP="003034AD">
            <w:pPr>
              <w:spacing w:after="0"/>
              <w:jc w:val="center"/>
              <w:rPr>
                <w:rFonts w:ascii="Garamond" w:hAnsi="Garamond" w:cs="Times New Roman"/>
              </w:rPr>
            </w:pPr>
            <w:r w:rsidRPr="00682B4F">
              <w:rPr>
                <w:rFonts w:ascii="Garamond" w:hAnsi="Garamond" w:cs="Times New Roman"/>
              </w:rPr>
              <w:t>Tak / podać</w:t>
            </w:r>
          </w:p>
        </w:tc>
        <w:tc>
          <w:tcPr>
            <w:tcW w:w="1843" w:type="dxa"/>
            <w:tcBorders>
              <w:top w:val="single" w:sz="4" w:space="0" w:color="auto"/>
              <w:bottom w:val="single" w:sz="4" w:space="0" w:color="auto"/>
              <w:right w:val="single" w:sz="4" w:space="0" w:color="auto"/>
            </w:tcBorders>
            <w:shd w:val="clear" w:color="auto" w:fill="auto"/>
            <w:vAlign w:val="center"/>
          </w:tcPr>
          <w:p w14:paraId="5C7CB9FF" w14:textId="77777777" w:rsidR="00C31270" w:rsidRPr="00682B4F" w:rsidRDefault="00C31270"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7F84F84" w14:textId="77777777" w:rsidR="00C31270" w:rsidRPr="00682B4F" w:rsidRDefault="00CF774C" w:rsidP="003034AD">
            <w:pPr>
              <w:spacing w:after="0"/>
              <w:jc w:val="center"/>
              <w:rPr>
                <w:rFonts w:ascii="Garamond" w:hAnsi="Garamond" w:cs="Times New Roman"/>
              </w:rPr>
            </w:pPr>
            <w:r w:rsidRPr="00682B4F">
              <w:rPr>
                <w:rFonts w:ascii="Garamond" w:hAnsi="Garamond" w:cs="Times New Roman"/>
              </w:rPr>
              <w:t>1 godzina – 0 pkt</w:t>
            </w:r>
          </w:p>
          <w:p w14:paraId="4C0F59A9" w14:textId="77777777" w:rsidR="00CF774C" w:rsidRPr="00682B4F" w:rsidRDefault="00CF774C" w:rsidP="003034AD">
            <w:pPr>
              <w:spacing w:after="0"/>
              <w:jc w:val="center"/>
              <w:rPr>
                <w:rFonts w:ascii="Garamond" w:hAnsi="Garamond" w:cs="Times New Roman"/>
              </w:rPr>
            </w:pPr>
            <w:r w:rsidRPr="00682B4F">
              <w:rPr>
                <w:rFonts w:ascii="Garamond" w:hAnsi="Garamond" w:cs="Times New Roman"/>
              </w:rPr>
              <w:t>Mniej  - 2 pkt.</w:t>
            </w:r>
          </w:p>
        </w:tc>
      </w:tr>
      <w:tr w:rsidR="003034AD" w:rsidRPr="00682B4F" w14:paraId="49D7AF0F"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9CDE228"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0A69D8C0"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Dwa wbudowane i oznaczone porty do sanityzacji urządzenia z systemem rozpoznawania portu</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9ACE46A"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18C385DC"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1FF30A1D"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1789B2CC"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263B8F3"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76BB2EB2"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Wbudowane złącze USB do komunikacji z urządzeniem oraz pobierania i wprowadzania danych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FB5C94"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171B3B43"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ABD343D"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4D938F1"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89CFD2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9A867C1"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Wbudowany system recyrkulacji wody z układem sterylizacji przepływowej lampą UV</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145D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201CE3B"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A5187F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67EC0B75"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C6A29DA"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FD461CB"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Pomiar jakości wody skompensowany  i nieskompensowany temperaturowo wybierany elektronicznie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1B87B2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1D59F2F8"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1ECADF7A"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41938445"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58073EC"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0BEC1E92"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Elementy wymienialne mocowane bez złączek gwintowanych , śrub, zacisków dla łatwej wymiany.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D87D9"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2B31949B"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281ED30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6201B3D3"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3463025"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46B1D68E"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Dla zapewnienia bezpieczeństwa  wkład jonowy elektronicznie kodowany  - elektroniczne rozpoznawanie wkładu oraz daty montażu</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80DAA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7D50328B"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8AFF97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C9116E7"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65C99F0"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98A88CB"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Automatyczne zatrzymanie pracy w przypadku wykrycia braku kodowanego elementu filtrującego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2AEB049"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72ADA081"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9F379B7"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3669A830"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45288950"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3F28A365"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Auto Start po wyłączeniu z powodu braku zasilania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1131A9"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FAADD50"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68F91363"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27E46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0E661082"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7C94013F"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Informacja o konieczności wymiany wkładu jonowymiennego z wyprzedzeniem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500CCAA"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1AB87C7D"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28C7C03"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E3BE29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157D477"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317EAD14"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Parametry wody wypływającej z kranika:</w:t>
            </w:r>
          </w:p>
          <w:p w14:paraId="63C2958E"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Przewodnictwo /oporność: 0,067 </w:t>
            </w:r>
            <w:r w:rsidRPr="00682B4F">
              <w:rPr>
                <w:rFonts w:ascii="Garamond" w:eastAsia="Times New Roman" w:hAnsi="Garamond" w:cs="Times New Roman"/>
                <w:lang w:eastAsia="pl-PL"/>
              </w:rPr>
              <w:sym w:font="Symbol" w:char="F06D"/>
            </w:r>
            <w:r w:rsidRPr="00682B4F">
              <w:rPr>
                <w:rFonts w:ascii="Garamond" w:eastAsia="Times New Roman" w:hAnsi="Garamond" w:cs="Times New Roman"/>
                <w:lang w:eastAsia="pl-PL"/>
              </w:rPr>
              <w:t>S/cm/15 M</w:t>
            </w:r>
            <w:r w:rsidRPr="00682B4F">
              <w:rPr>
                <w:rFonts w:ascii="Garamond" w:eastAsia="Times New Roman" w:hAnsi="Garamond" w:cs="Times New Roman"/>
                <w:lang w:eastAsia="pl-PL"/>
              </w:rPr>
              <w:sym w:font="Symbol" w:char="F057"/>
            </w:r>
            <w:r w:rsidRPr="00682B4F">
              <w:rPr>
                <w:rFonts w:ascii="Garamond" w:eastAsia="Times New Roman" w:hAnsi="Garamond" w:cs="Times New Roman"/>
                <w:lang w:eastAsia="pl-PL"/>
              </w:rPr>
              <w:t>/cm,</w:t>
            </w:r>
          </w:p>
          <w:p w14:paraId="3AF058C1"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TOC poniżej 10 ppb, </w:t>
            </w:r>
          </w:p>
          <w:p w14:paraId="3189BABB"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Bakterie poniżej 0,1 cfu/ml, </w:t>
            </w:r>
          </w:p>
          <w:p w14:paraId="0BCD70E1"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Endotoksyny</w:t>
            </w:r>
          </w:p>
          <w:p w14:paraId="63700C27"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poniżej 0,001 UE/ml</w:t>
            </w:r>
          </w:p>
          <w:p w14:paraId="5C8F18A5"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pH neutralne.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B16208"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433837">
              <w:rPr>
                <w:rFonts w:ascii="Garamond" w:eastAsia="Times New Roman" w:hAnsi="Garamond" w:cs="Times New Roman"/>
                <w:lang w:eastAsia="ar-SA"/>
              </w:rPr>
              <w:t>, podać</w:t>
            </w:r>
          </w:p>
        </w:tc>
        <w:tc>
          <w:tcPr>
            <w:tcW w:w="1843" w:type="dxa"/>
            <w:tcBorders>
              <w:top w:val="single" w:sz="4" w:space="0" w:color="auto"/>
              <w:bottom w:val="single" w:sz="4" w:space="0" w:color="auto"/>
              <w:right w:val="single" w:sz="4" w:space="0" w:color="auto"/>
            </w:tcBorders>
            <w:shd w:val="clear" w:color="auto" w:fill="auto"/>
            <w:vAlign w:val="center"/>
          </w:tcPr>
          <w:p w14:paraId="480AC2EB" w14:textId="77777777" w:rsidR="003034AD" w:rsidRPr="00682B4F" w:rsidRDefault="003034AD" w:rsidP="003034AD">
            <w:pPr>
              <w:spacing w:after="0" w:line="240" w:lineRule="auto"/>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FE48E8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6656FB73"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A70EB7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1905EC94"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Woda zasilająca: woda wodociągowa – konieczność zamontowania filtrów do zasilania aparatu</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51B406"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073FDE1"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CDF875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2581BC7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1F9607E"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46F782F6"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Zasilanie elektryczne ; gniazdo 230 V</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67F24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EC58E1D"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BE9DAF6"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B132F6" w:rsidRPr="00682B4F" w14:paraId="64103E7B"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02CF20F" w14:textId="77777777" w:rsidR="00B132F6" w:rsidRPr="00794088" w:rsidRDefault="00B132F6" w:rsidP="003034AD">
            <w:pPr>
              <w:pStyle w:val="Zawartotabeli"/>
              <w:numPr>
                <w:ilvl w:val="0"/>
                <w:numId w:val="19"/>
              </w:numPr>
              <w:snapToGrid w:val="0"/>
              <w:spacing w:before="60" w:after="60" w:line="360" w:lineRule="auto"/>
              <w:rPr>
                <w:rFonts w:ascii="Garamond" w:hAnsi="Garamond"/>
                <w:strike/>
                <w:sz w:val="22"/>
                <w:szCs w:val="22"/>
              </w:rPr>
            </w:pPr>
            <w:bookmarkStart w:id="0" w:name="_GoBack" w:colFirst="0" w:colLast="4"/>
          </w:p>
        </w:tc>
        <w:tc>
          <w:tcPr>
            <w:tcW w:w="8221" w:type="dxa"/>
            <w:tcBorders>
              <w:top w:val="single" w:sz="4" w:space="0" w:color="000000"/>
              <w:left w:val="single" w:sz="4" w:space="0" w:color="000000"/>
              <w:bottom w:val="single" w:sz="4" w:space="0" w:color="000000"/>
            </w:tcBorders>
            <w:shd w:val="clear" w:color="auto" w:fill="auto"/>
            <w:vAlign w:val="center"/>
          </w:tcPr>
          <w:p w14:paraId="274EE608" w14:textId="1CE34FA3" w:rsidR="00B132F6" w:rsidRPr="00794088" w:rsidRDefault="00B132F6" w:rsidP="003034AD">
            <w:pPr>
              <w:spacing w:before="60" w:after="60" w:line="240" w:lineRule="auto"/>
              <w:rPr>
                <w:rFonts w:ascii="Garamond" w:eastAsia="Times New Roman" w:hAnsi="Garamond" w:cs="Times New Roman"/>
                <w:strike/>
                <w:color w:val="FF0000"/>
                <w:lang w:eastAsia="pl-PL"/>
              </w:rPr>
            </w:pPr>
            <w:r w:rsidRPr="00794088">
              <w:rPr>
                <w:rFonts w:ascii="Garamond" w:eastAsia="Times New Roman" w:hAnsi="Garamond" w:cs="Times New Roman"/>
                <w:strike/>
                <w:color w:val="FF0000"/>
                <w:lang w:eastAsia="pl-PL"/>
              </w:rPr>
              <w:t>Przed pierwszym uruchomieniem walidacja potwierdzona stosownym świadectwem</w:t>
            </w:r>
            <w:r w:rsidRPr="00794088">
              <w:rPr>
                <w:rFonts w:ascii="Garamond" w:eastAsia="Times New Roman" w:hAnsi="Garamond" w:cs="Times New Roman"/>
                <w:strike/>
                <w:color w:val="FF0000"/>
                <w:lang w:eastAsia="pl-PL"/>
              </w:rPr>
              <w:tab/>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8DB820F" w14:textId="3D64DE1B" w:rsidR="00B132F6" w:rsidRPr="00794088" w:rsidRDefault="00B132F6" w:rsidP="003034AD">
            <w:pPr>
              <w:spacing w:after="0"/>
              <w:jc w:val="center"/>
              <w:rPr>
                <w:rFonts w:ascii="Garamond" w:eastAsia="Times New Roman" w:hAnsi="Garamond" w:cs="Times New Roman"/>
                <w:strike/>
                <w:color w:val="FF0000"/>
                <w:lang w:eastAsia="ar-SA"/>
              </w:rPr>
            </w:pPr>
            <w:r w:rsidRPr="00794088">
              <w:rPr>
                <w:rFonts w:ascii="Garamond" w:eastAsia="Times New Roman" w:hAnsi="Garamond" w:cs="Times New Roman"/>
                <w:strike/>
                <w:color w:val="FF0000"/>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38193DAC" w14:textId="77777777" w:rsidR="00B132F6" w:rsidRPr="00794088" w:rsidRDefault="00B132F6" w:rsidP="003034AD">
            <w:pPr>
              <w:spacing w:after="0"/>
              <w:jc w:val="center"/>
              <w:rPr>
                <w:rFonts w:ascii="Garamond" w:hAnsi="Garamond" w:cs="Times New Roman"/>
                <w:strike/>
                <w:color w:val="FF0000"/>
              </w:rPr>
            </w:pPr>
          </w:p>
        </w:tc>
        <w:tc>
          <w:tcPr>
            <w:tcW w:w="1984" w:type="dxa"/>
            <w:tcBorders>
              <w:top w:val="single" w:sz="4" w:space="0" w:color="auto"/>
              <w:bottom w:val="single" w:sz="4" w:space="0" w:color="auto"/>
              <w:right w:val="single" w:sz="4" w:space="0" w:color="auto"/>
            </w:tcBorders>
            <w:shd w:val="clear" w:color="auto" w:fill="auto"/>
            <w:vAlign w:val="center"/>
          </w:tcPr>
          <w:p w14:paraId="3B5FC4DE" w14:textId="159B9608" w:rsidR="00B132F6" w:rsidRPr="00794088" w:rsidRDefault="00B132F6" w:rsidP="003034AD">
            <w:pPr>
              <w:spacing w:after="0"/>
              <w:jc w:val="center"/>
              <w:rPr>
                <w:rFonts w:ascii="Garamond" w:eastAsia="Times New Roman" w:hAnsi="Garamond" w:cs="Times New Roman"/>
                <w:strike/>
                <w:color w:val="FF0000"/>
                <w:lang w:eastAsia="ar-SA"/>
              </w:rPr>
            </w:pPr>
            <w:r w:rsidRPr="00794088">
              <w:rPr>
                <w:rFonts w:ascii="Garamond" w:eastAsia="Times New Roman" w:hAnsi="Garamond" w:cs="Times New Roman"/>
                <w:strike/>
                <w:color w:val="FF0000"/>
                <w:lang w:eastAsia="ar-SA"/>
              </w:rPr>
              <w:t>---</w:t>
            </w:r>
          </w:p>
        </w:tc>
      </w:tr>
      <w:bookmarkEnd w:id="0"/>
      <w:tr w:rsidR="00332057" w:rsidRPr="00682B4F" w14:paraId="0F56D7C4" w14:textId="77777777" w:rsidTr="00311D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38"/>
        </w:trPr>
        <w:tc>
          <w:tcPr>
            <w:tcW w:w="14459" w:type="dxa"/>
            <w:gridSpan w:val="5"/>
            <w:tcBorders>
              <w:top w:val="single" w:sz="4" w:space="0" w:color="000000"/>
              <w:left w:val="single" w:sz="4" w:space="0" w:color="000000"/>
              <w:bottom w:val="single" w:sz="4" w:space="0" w:color="000000"/>
              <w:right w:val="single" w:sz="4" w:space="0" w:color="000000"/>
            </w:tcBorders>
            <w:vAlign w:val="center"/>
            <w:hideMark/>
          </w:tcPr>
          <w:p w14:paraId="7D285521" w14:textId="77777777" w:rsidR="00332057" w:rsidRPr="00682B4F" w:rsidRDefault="00332057" w:rsidP="00872317">
            <w:pPr>
              <w:suppressAutoHyphens/>
              <w:spacing w:after="0" w:line="240" w:lineRule="auto"/>
              <w:rPr>
                <w:rFonts w:ascii="Garamond" w:eastAsia="Times New Roman" w:hAnsi="Garamond" w:cs="Times New Roman"/>
                <w:b/>
                <w:lang w:eastAsia="ar-SA"/>
              </w:rPr>
            </w:pPr>
            <w:r w:rsidRPr="00682B4F">
              <w:rPr>
                <w:rFonts w:ascii="Garamond" w:eastAsia="Times New Roman" w:hAnsi="Garamond" w:cs="Times New Roman"/>
                <w:b/>
                <w:lang w:eastAsia="ar-SA"/>
              </w:rPr>
              <w:t>Warunki energetyczne urządzenia</w:t>
            </w:r>
          </w:p>
        </w:tc>
      </w:tr>
      <w:tr w:rsidR="00332057" w:rsidRPr="00682B4F" w14:paraId="3B77D3BC"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11A02896"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4841C6AD"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T</w:t>
            </w:r>
            <w:r w:rsidR="00332057" w:rsidRPr="00682B4F">
              <w:rPr>
                <w:rFonts w:ascii="Garamond" w:eastAsia="Times New Roman" w:hAnsi="Garamond" w:cs="Times New Roman"/>
                <w:lang w:eastAsia="ar-SA"/>
              </w:rPr>
              <w:t>ryb niskiego poboru mocy [kW/h]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E6FBFEE"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4022C236"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08166AA"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4F4C4174"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r w:rsidR="00332057" w:rsidRPr="00682B4F" w14:paraId="6791FDBF"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7F02AFE8"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2523449B"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I</w:t>
            </w:r>
            <w:r w:rsidR="00332057" w:rsidRPr="00682B4F">
              <w:rPr>
                <w:rFonts w:ascii="Garamond" w:eastAsia="Times New Roman" w:hAnsi="Garamond" w:cs="Times New Roman"/>
                <w:lang w:eastAsia="ar-SA"/>
              </w:rPr>
              <w:t>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550BA262"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3A616CA8"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9247D1"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74D9EE25"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r w:rsidR="00332057" w:rsidRPr="00682B4F" w14:paraId="661E2B4B"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66C06F69"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7F7F05FA"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S</w:t>
            </w:r>
            <w:r w:rsidR="00332057" w:rsidRPr="00682B4F">
              <w:rPr>
                <w:rFonts w:ascii="Garamond" w:eastAsia="Times New Roman" w:hAnsi="Garamond" w:cs="Times New Roman"/>
                <w:lang w:eastAsia="ar-SA"/>
              </w:rPr>
              <w:t>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000000"/>
            </w:tcBorders>
            <w:vAlign w:val="center"/>
          </w:tcPr>
          <w:p w14:paraId="47154B2B"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16F19A7F"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DC0C6DD"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7799E61F"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r w:rsidR="00332057" w:rsidRPr="00682B4F" w14:paraId="2666179D"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2E6FDC26"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145D79F8"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C</w:t>
            </w:r>
            <w:r w:rsidR="00332057" w:rsidRPr="00682B4F">
              <w:rPr>
                <w:rFonts w:ascii="Garamond" w:eastAsia="Times New Roman" w:hAnsi="Garamond" w:cs="Times New Roman"/>
                <w:lang w:eastAsia="ar-SA"/>
              </w:rPr>
              <w:t>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000000"/>
            </w:tcBorders>
            <w:vAlign w:val="center"/>
          </w:tcPr>
          <w:p w14:paraId="611CE29A"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2C2E2109"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p w14:paraId="00B6301D"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6073D7"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5748FEDC"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r w:rsidR="00332057" w:rsidRPr="00682B4F" w14:paraId="67605255"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35A4A5C5"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08785834"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T</w:t>
            </w:r>
            <w:r w:rsidR="00332057" w:rsidRPr="00682B4F">
              <w:rPr>
                <w:rFonts w:ascii="Garamond" w:eastAsia="Times New Roman" w:hAnsi="Garamond" w:cs="Times New Roman"/>
                <w:lang w:eastAsia="ar-SA"/>
              </w:rPr>
              <w: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BDC6A02"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21DB7B29"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p w14:paraId="7C10A2B7"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53F49FB"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0805F3A2"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r w:rsidR="00332057" w:rsidRPr="00682B4F" w14:paraId="35E4CAD8"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754387D4"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3ABEC102"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M</w:t>
            </w:r>
            <w:r w:rsidR="00332057" w:rsidRPr="00682B4F">
              <w:rPr>
                <w:rFonts w:ascii="Garamond" w:eastAsia="Times New Roman" w:hAnsi="Garamond" w:cs="Times New Roman"/>
                <w:lang w:eastAsia="ar-SA"/>
              </w:rPr>
              <w:t>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2FF4045"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55516909"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F377389"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7D580C82"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bl>
    <w:p w14:paraId="25467E70"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1C6D4A7C"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27CF2894"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WARUNKI GWARANCJI </w:t>
      </w:r>
    </w:p>
    <w:p w14:paraId="51546BB7"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tbl>
      <w:tblPr>
        <w:tblW w:w="14743" w:type="dxa"/>
        <w:tblInd w:w="-72" w:type="dxa"/>
        <w:tblLayout w:type="fixed"/>
        <w:tblCellMar>
          <w:left w:w="70" w:type="dxa"/>
          <w:right w:w="70" w:type="dxa"/>
        </w:tblCellMar>
        <w:tblLook w:val="0000" w:firstRow="0" w:lastRow="0" w:firstColumn="0" w:lastColumn="0" w:noHBand="0" w:noVBand="0"/>
      </w:tblPr>
      <w:tblGrid>
        <w:gridCol w:w="568"/>
        <w:gridCol w:w="8363"/>
        <w:gridCol w:w="1843"/>
        <w:gridCol w:w="1984"/>
        <w:gridCol w:w="1985"/>
      </w:tblGrid>
      <w:tr w:rsidR="0045668D" w:rsidRPr="00682B4F" w14:paraId="13BFBE3D"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EB51CEE"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75239AF1"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71FC108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4" w:type="dxa"/>
            <w:tcBorders>
              <w:top w:val="single" w:sz="4" w:space="0" w:color="000000"/>
              <w:left w:val="single" w:sz="4" w:space="0" w:color="000000"/>
              <w:bottom w:val="single" w:sz="4" w:space="0" w:color="000000"/>
            </w:tcBorders>
            <w:shd w:val="clear" w:color="auto" w:fill="auto"/>
            <w:vAlign w:val="center"/>
          </w:tcPr>
          <w:p w14:paraId="6E11EF9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6B43"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1E6831" w:rsidRPr="00682B4F" w14:paraId="32406E9D" w14:textId="77777777" w:rsidTr="00F251D3">
        <w:tc>
          <w:tcPr>
            <w:tcW w:w="568" w:type="dxa"/>
            <w:tcBorders>
              <w:top w:val="single" w:sz="4" w:space="0" w:color="000000"/>
              <w:left w:val="single" w:sz="4" w:space="0" w:color="000000"/>
              <w:bottom w:val="single" w:sz="4" w:space="0" w:color="000000"/>
            </w:tcBorders>
            <w:shd w:val="clear" w:color="auto" w:fill="auto"/>
          </w:tcPr>
          <w:p w14:paraId="3DF1D5E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01A87536" w14:textId="78E9D761" w:rsidR="001E6831" w:rsidRPr="00682B4F" w:rsidRDefault="001E6831" w:rsidP="00527E5C">
            <w:pPr>
              <w:snapToGrid w:val="0"/>
              <w:spacing w:before="60" w:after="60" w:line="240" w:lineRule="auto"/>
              <w:jc w:val="both"/>
              <w:rPr>
                <w:rFonts w:ascii="Garamond" w:hAnsi="Garamond" w:cs="Times New Roman"/>
                <w:color w:val="000000" w:themeColor="text1"/>
              </w:rPr>
            </w:pPr>
            <w:r w:rsidRPr="00682B4F">
              <w:rPr>
                <w:rFonts w:ascii="Garamond" w:hAnsi="Garamond" w:cs="Times New Roman"/>
                <w:color w:val="000000" w:themeColor="text1"/>
              </w:rPr>
              <w:t>Okres gwarancji [liczba miesięcy]</w:t>
            </w:r>
          </w:p>
          <w:p w14:paraId="36A54E1E" w14:textId="77777777" w:rsidR="001E6831" w:rsidRPr="00682B4F" w:rsidRDefault="001E6831" w:rsidP="00527E5C">
            <w:pPr>
              <w:spacing w:before="60" w:after="60" w:line="240" w:lineRule="auto"/>
              <w:jc w:val="both"/>
              <w:rPr>
                <w:rFonts w:ascii="Garamond" w:hAnsi="Garamond" w:cs="Times New Roman"/>
                <w:iCs/>
                <w:color w:val="000000" w:themeColor="text1"/>
              </w:rPr>
            </w:pPr>
            <w:r w:rsidRPr="00682B4F">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7EB2A2E5" w14:textId="77777777" w:rsidR="001E6831" w:rsidRPr="00682B4F" w:rsidRDefault="001E6831" w:rsidP="00527E5C">
            <w:pPr>
              <w:suppressAutoHyphens/>
              <w:snapToGrid w:val="0"/>
              <w:spacing w:after="1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&gt;= 24</w:t>
            </w:r>
          </w:p>
        </w:tc>
        <w:tc>
          <w:tcPr>
            <w:tcW w:w="1984" w:type="dxa"/>
            <w:tcBorders>
              <w:top w:val="single" w:sz="4" w:space="0" w:color="000000"/>
              <w:left w:val="single" w:sz="4" w:space="0" w:color="000000"/>
              <w:bottom w:val="single" w:sz="4" w:space="0" w:color="000000"/>
            </w:tcBorders>
            <w:shd w:val="clear" w:color="auto" w:fill="auto"/>
            <w:vAlign w:val="center"/>
          </w:tcPr>
          <w:p w14:paraId="26203A3B"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B9D5" w14:textId="77777777" w:rsidR="001E6831" w:rsidRPr="00682B4F" w:rsidRDefault="001E6831" w:rsidP="00527E5C">
            <w:pPr>
              <w:suppressAutoHyphens/>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Cs/>
                <w:lang w:eastAsia="ar-SA"/>
              </w:rPr>
              <w:t>najdłuższy okres – 10 pkt.,</w:t>
            </w:r>
          </w:p>
          <w:p w14:paraId="28F3F666"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bCs/>
                <w:lang w:eastAsia="ar-SA"/>
              </w:rPr>
              <w:t xml:space="preserve">inne – proporcjonalnie mniej (względem najdłuższej zaoferowanej </w:t>
            </w:r>
            <w:r w:rsidRPr="00682B4F">
              <w:rPr>
                <w:rFonts w:ascii="Garamond" w:eastAsia="Times New Roman" w:hAnsi="Garamond" w:cs="Times New Roman"/>
                <w:bCs/>
                <w:lang w:eastAsia="ar-SA"/>
              </w:rPr>
              <w:lastRenderedPageBreak/>
              <w:t>gwarancji)</w:t>
            </w:r>
          </w:p>
        </w:tc>
      </w:tr>
      <w:tr w:rsidR="001E6831" w:rsidRPr="00682B4F" w14:paraId="119E4305" w14:textId="77777777" w:rsidTr="003034AD">
        <w:tc>
          <w:tcPr>
            <w:tcW w:w="568" w:type="dxa"/>
            <w:tcBorders>
              <w:left w:val="single" w:sz="4" w:space="0" w:color="000000"/>
              <w:bottom w:val="single" w:sz="4" w:space="0" w:color="000000"/>
            </w:tcBorders>
            <w:shd w:val="clear" w:color="auto" w:fill="auto"/>
          </w:tcPr>
          <w:p w14:paraId="6CE0426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left w:val="single" w:sz="4" w:space="0" w:color="000000"/>
              <w:bottom w:val="single" w:sz="4" w:space="0" w:color="000000"/>
            </w:tcBorders>
            <w:shd w:val="clear" w:color="auto" w:fill="auto"/>
            <w:vAlign w:val="center"/>
          </w:tcPr>
          <w:p w14:paraId="7260E45A" w14:textId="77777777" w:rsidR="001E6831" w:rsidRPr="00682B4F" w:rsidRDefault="001E6831" w:rsidP="003034AD">
            <w:pPr>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0A2536AD" w14:textId="77777777" w:rsidR="001E6831" w:rsidRPr="00682B4F" w:rsidRDefault="00E419BF"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w:t>
            </w:r>
            <w:r w:rsidR="001E6831" w:rsidRPr="00682B4F">
              <w:rPr>
                <w:rFonts w:ascii="Garamond" w:eastAsia="Times New Roman" w:hAnsi="Garamond" w:cs="Times New Roman"/>
                <w:lang w:eastAsia="ar-SA"/>
              </w:rPr>
              <w:t>ak</w:t>
            </w:r>
            <w:r>
              <w:rPr>
                <w:rFonts w:ascii="Garamond" w:eastAsia="Times New Roman" w:hAnsi="Garamond" w:cs="Times New Roman"/>
                <w:lang w:eastAsia="ar-SA"/>
              </w:rPr>
              <w:t>, podać</w:t>
            </w:r>
          </w:p>
        </w:tc>
        <w:tc>
          <w:tcPr>
            <w:tcW w:w="1984" w:type="dxa"/>
            <w:tcBorders>
              <w:left w:val="single" w:sz="4" w:space="0" w:color="000000"/>
              <w:bottom w:val="single" w:sz="4" w:space="0" w:color="000000"/>
            </w:tcBorders>
            <w:shd w:val="clear" w:color="auto" w:fill="auto"/>
          </w:tcPr>
          <w:p w14:paraId="50AF4691"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left w:val="single" w:sz="4" w:space="0" w:color="000000"/>
              <w:bottom w:val="single" w:sz="4" w:space="0" w:color="000000"/>
              <w:right w:val="single" w:sz="4" w:space="0" w:color="000000"/>
            </w:tcBorders>
            <w:shd w:val="clear" w:color="auto" w:fill="auto"/>
            <w:vAlign w:val="center"/>
          </w:tcPr>
          <w:p w14:paraId="6F32F999"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1E6831" w:rsidRPr="00682B4F" w14:paraId="079B9FB3" w14:textId="77777777" w:rsidTr="003034AD">
        <w:tc>
          <w:tcPr>
            <w:tcW w:w="568" w:type="dxa"/>
            <w:tcBorders>
              <w:top w:val="single" w:sz="4" w:space="0" w:color="000000"/>
              <w:left w:val="single" w:sz="4" w:space="0" w:color="000000"/>
              <w:bottom w:val="single" w:sz="4" w:space="0" w:color="000000"/>
            </w:tcBorders>
            <w:shd w:val="clear" w:color="auto" w:fill="auto"/>
          </w:tcPr>
          <w:p w14:paraId="7F7DC199"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1678FFEC" w14:textId="77777777" w:rsidR="001E6831" w:rsidRPr="00682B4F" w:rsidRDefault="001E6831" w:rsidP="003034AD">
            <w:pPr>
              <w:tabs>
                <w:tab w:val="left" w:pos="0"/>
              </w:tabs>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3AFEC59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4" w:type="dxa"/>
            <w:tcBorders>
              <w:top w:val="single" w:sz="4" w:space="0" w:color="000000"/>
              <w:left w:val="single" w:sz="4" w:space="0" w:color="000000"/>
              <w:bottom w:val="single" w:sz="4" w:space="0" w:color="000000"/>
            </w:tcBorders>
            <w:shd w:val="clear" w:color="auto" w:fill="auto"/>
          </w:tcPr>
          <w:p w14:paraId="5AEF2F49" w14:textId="77777777" w:rsidR="001E6831" w:rsidRPr="00682B4F" w:rsidRDefault="001E6831" w:rsidP="003034AD">
            <w:pPr>
              <w:suppressAutoHyphens/>
              <w:autoSpaceDE w:val="0"/>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DFE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1E6831" w:rsidRPr="00682B4F" w14:paraId="2A1851BF"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84A5663" w14:textId="77777777" w:rsidR="001E6831" w:rsidRPr="00682B4F" w:rsidRDefault="001E6831" w:rsidP="003034AD">
            <w:pPr>
              <w:pStyle w:val="Akapitzlist"/>
              <w:numPr>
                <w:ilvl w:val="0"/>
                <w:numId w:val="19"/>
              </w:numPr>
              <w:suppressAutoHyphens/>
              <w:snapToGrid w:val="0"/>
              <w:spacing w:before="60" w:after="60" w:line="240" w:lineRule="auto"/>
              <w:rPr>
                <w:rFonts w:ascii="Garamond" w:eastAsia="Times New Roman" w:hAnsi="Garamond"/>
                <w:lang w:eastAsia="ar-SA"/>
              </w:rPr>
            </w:pPr>
          </w:p>
        </w:tc>
        <w:tc>
          <w:tcPr>
            <w:tcW w:w="8363" w:type="dxa"/>
            <w:tcBorders>
              <w:top w:val="single" w:sz="4" w:space="0" w:color="000000"/>
              <w:left w:val="single" w:sz="4" w:space="0" w:color="000000"/>
              <w:bottom w:val="single" w:sz="4" w:space="0" w:color="000000"/>
            </w:tcBorders>
            <w:shd w:val="clear" w:color="auto" w:fill="auto"/>
          </w:tcPr>
          <w:p w14:paraId="56E1154A"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3FAA582"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podać</w:t>
            </w:r>
          </w:p>
        </w:tc>
        <w:tc>
          <w:tcPr>
            <w:tcW w:w="1984" w:type="dxa"/>
            <w:tcBorders>
              <w:top w:val="single" w:sz="4" w:space="0" w:color="000000"/>
              <w:left w:val="single" w:sz="4" w:space="0" w:color="000000"/>
              <w:bottom w:val="single" w:sz="4" w:space="0" w:color="000000"/>
            </w:tcBorders>
            <w:shd w:val="clear" w:color="auto" w:fill="auto"/>
            <w:vAlign w:val="center"/>
          </w:tcPr>
          <w:p w14:paraId="11AC15BD"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BF44"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jeden – 5 pkt, więcej – 0 pkt</w:t>
            </w:r>
          </w:p>
        </w:tc>
      </w:tr>
      <w:tr w:rsidR="001E6831" w:rsidRPr="00682B4F" w14:paraId="0D0BA297"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0204CF27" w14:textId="77777777" w:rsidR="001E6831" w:rsidRPr="00682B4F" w:rsidRDefault="001E6831" w:rsidP="003034AD">
            <w:pPr>
              <w:pStyle w:val="Akapitzlist"/>
              <w:numPr>
                <w:ilvl w:val="0"/>
                <w:numId w:val="19"/>
              </w:numPr>
              <w:suppressAutoHyphens/>
              <w:snapToGrid w:val="0"/>
              <w:spacing w:before="60" w:after="60" w:line="240" w:lineRule="auto"/>
              <w:rPr>
                <w:rFonts w:ascii="Garamond" w:eastAsia="Times New Roman" w:hAnsi="Garamond"/>
                <w:lang w:eastAsia="ar-SA"/>
              </w:rPr>
            </w:pPr>
          </w:p>
        </w:tc>
        <w:tc>
          <w:tcPr>
            <w:tcW w:w="8363" w:type="dxa"/>
            <w:tcBorders>
              <w:top w:val="single" w:sz="4" w:space="0" w:color="000000"/>
              <w:left w:val="single" w:sz="4" w:space="0" w:color="000000"/>
              <w:bottom w:val="single" w:sz="4" w:space="0" w:color="000000"/>
            </w:tcBorders>
            <w:shd w:val="clear" w:color="auto" w:fill="auto"/>
          </w:tcPr>
          <w:p w14:paraId="0D8BB894"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3" w:type="dxa"/>
            <w:tcBorders>
              <w:top w:val="single" w:sz="4" w:space="0" w:color="000000"/>
              <w:left w:val="single" w:sz="4" w:space="0" w:color="000000"/>
              <w:bottom w:val="single" w:sz="4" w:space="0" w:color="000000"/>
            </w:tcBorders>
            <w:shd w:val="clear" w:color="auto" w:fill="auto"/>
            <w:vAlign w:val="center"/>
          </w:tcPr>
          <w:p w14:paraId="4434BC17"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 xml:space="preserve">Podać </w:t>
            </w:r>
          </w:p>
        </w:tc>
        <w:tc>
          <w:tcPr>
            <w:tcW w:w="1984" w:type="dxa"/>
            <w:tcBorders>
              <w:top w:val="single" w:sz="4" w:space="0" w:color="000000"/>
              <w:left w:val="single" w:sz="4" w:space="0" w:color="000000"/>
              <w:bottom w:val="single" w:sz="4" w:space="0" w:color="000000"/>
            </w:tcBorders>
            <w:shd w:val="clear" w:color="auto" w:fill="auto"/>
            <w:vAlign w:val="center"/>
          </w:tcPr>
          <w:p w14:paraId="3620A349"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F4B3"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Tak- 5 pkt.</w:t>
            </w:r>
          </w:p>
          <w:p w14:paraId="2DCC2DF4"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bl>
    <w:p w14:paraId="1269302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6868417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02A39BFE" w14:textId="77777777" w:rsidR="0045668D" w:rsidRPr="00682B4F" w:rsidRDefault="00682B4F" w:rsidP="003034AD">
      <w:pPr>
        <w:suppressAutoHyphens/>
        <w:spacing w:after="12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WARUNKI SERWISU</w:t>
      </w:r>
    </w:p>
    <w:tbl>
      <w:tblPr>
        <w:tblW w:w="14739" w:type="dxa"/>
        <w:tblInd w:w="-72" w:type="dxa"/>
        <w:tblLayout w:type="fixed"/>
        <w:tblCellMar>
          <w:left w:w="70" w:type="dxa"/>
          <w:right w:w="70" w:type="dxa"/>
        </w:tblCellMar>
        <w:tblLook w:val="0000" w:firstRow="0" w:lastRow="0" w:firstColumn="0" w:lastColumn="0" w:noHBand="0" w:noVBand="0"/>
      </w:tblPr>
      <w:tblGrid>
        <w:gridCol w:w="569"/>
        <w:gridCol w:w="8362"/>
        <w:gridCol w:w="1843"/>
        <w:gridCol w:w="1982"/>
        <w:gridCol w:w="15"/>
        <w:gridCol w:w="1968"/>
      </w:tblGrid>
      <w:tr w:rsidR="0045668D" w:rsidRPr="00682B4F" w14:paraId="650F7048" w14:textId="77777777" w:rsidTr="003034AD">
        <w:tc>
          <w:tcPr>
            <w:tcW w:w="569" w:type="dxa"/>
            <w:tcBorders>
              <w:top w:val="single" w:sz="4" w:space="0" w:color="000000"/>
              <w:left w:val="single" w:sz="4" w:space="0" w:color="000000"/>
              <w:bottom w:val="single" w:sz="4" w:space="0" w:color="000000"/>
            </w:tcBorders>
            <w:shd w:val="clear" w:color="auto" w:fill="auto"/>
            <w:vAlign w:val="center"/>
          </w:tcPr>
          <w:p w14:paraId="59A4102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2" w:type="dxa"/>
            <w:tcBorders>
              <w:top w:val="single" w:sz="4" w:space="0" w:color="000000"/>
              <w:left w:val="single" w:sz="4" w:space="0" w:color="000000"/>
              <w:bottom w:val="single" w:sz="4" w:space="0" w:color="000000"/>
            </w:tcBorders>
            <w:shd w:val="clear" w:color="auto" w:fill="auto"/>
            <w:vAlign w:val="center"/>
          </w:tcPr>
          <w:p w14:paraId="060B85F4"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31EA275"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1A8D"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3" w:type="dxa"/>
            <w:gridSpan w:val="2"/>
            <w:tcBorders>
              <w:top w:val="single" w:sz="4" w:space="0" w:color="auto"/>
              <w:bottom w:val="single" w:sz="4" w:space="0" w:color="auto"/>
              <w:right w:val="single" w:sz="4" w:space="0" w:color="auto"/>
            </w:tcBorders>
            <w:shd w:val="clear" w:color="auto" w:fill="auto"/>
          </w:tcPr>
          <w:p w14:paraId="614667F8" w14:textId="77777777" w:rsidR="0045668D" w:rsidRPr="00682B4F" w:rsidRDefault="0045668D" w:rsidP="005C33E4">
            <w:pPr>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
                <w:bCs/>
                <w:lang w:eastAsia="ar-SA"/>
              </w:rPr>
              <w:t>SPOSÓB OCENY</w:t>
            </w:r>
          </w:p>
        </w:tc>
      </w:tr>
      <w:tr w:rsidR="0045668D" w:rsidRPr="00682B4F" w14:paraId="5217905D" w14:textId="77777777" w:rsidTr="00311DCB">
        <w:tc>
          <w:tcPr>
            <w:tcW w:w="569" w:type="dxa"/>
            <w:tcBorders>
              <w:top w:val="single" w:sz="4" w:space="0" w:color="000000"/>
              <w:left w:val="single" w:sz="4" w:space="0" w:color="000000"/>
              <w:bottom w:val="single" w:sz="4" w:space="0" w:color="000000"/>
            </w:tcBorders>
            <w:shd w:val="clear" w:color="auto" w:fill="auto"/>
            <w:vAlign w:val="center"/>
          </w:tcPr>
          <w:p w14:paraId="1C53562C"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41D8B8F"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3C7FC1EB" w14:textId="77777777" w:rsidR="0045668D" w:rsidRPr="00682B4F" w:rsidRDefault="0045668D"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C3F2D77"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bottom w:val="single" w:sz="4" w:space="0" w:color="auto"/>
              <w:right w:val="single" w:sz="4" w:space="0" w:color="auto"/>
            </w:tcBorders>
            <w:shd w:val="clear" w:color="auto" w:fill="auto"/>
            <w:vAlign w:val="center"/>
          </w:tcPr>
          <w:p w14:paraId="6EBFE094"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6E84DCB" w14:textId="77777777" w:rsidTr="00311DCB">
        <w:tc>
          <w:tcPr>
            <w:tcW w:w="569" w:type="dxa"/>
            <w:tcBorders>
              <w:top w:val="single" w:sz="4" w:space="0" w:color="000000"/>
              <w:left w:val="single" w:sz="4" w:space="0" w:color="000000"/>
              <w:bottom w:val="single" w:sz="4" w:space="0" w:color="000000"/>
            </w:tcBorders>
            <w:shd w:val="clear" w:color="auto" w:fill="auto"/>
          </w:tcPr>
          <w:p w14:paraId="6D0A30B3"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3AFB38F7"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52C531F9"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21AF9EA"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0FF28BC2"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7228E680" w14:textId="77777777" w:rsidTr="00311DCB">
        <w:tc>
          <w:tcPr>
            <w:tcW w:w="569" w:type="dxa"/>
            <w:tcBorders>
              <w:top w:val="single" w:sz="4" w:space="0" w:color="000000"/>
              <w:left w:val="single" w:sz="4" w:space="0" w:color="000000"/>
              <w:bottom w:val="single" w:sz="4" w:space="0" w:color="000000"/>
            </w:tcBorders>
            <w:shd w:val="clear" w:color="auto" w:fill="auto"/>
          </w:tcPr>
          <w:p w14:paraId="78FD470D"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79BA38D" w14:textId="77777777" w:rsidR="0045668D" w:rsidRPr="00682B4F" w:rsidRDefault="0045668D" w:rsidP="003034AD">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18DE2C5F"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E58EB51"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54483BBF"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46669B9" w14:textId="77777777" w:rsidTr="00311DCB">
        <w:trPr>
          <w:trHeight w:val="919"/>
        </w:trPr>
        <w:tc>
          <w:tcPr>
            <w:tcW w:w="569" w:type="dxa"/>
            <w:tcBorders>
              <w:top w:val="single" w:sz="4" w:space="0" w:color="000000"/>
              <w:left w:val="single" w:sz="4" w:space="0" w:color="000000"/>
              <w:bottom w:val="single" w:sz="4" w:space="0" w:color="000000"/>
            </w:tcBorders>
            <w:shd w:val="clear" w:color="auto" w:fill="auto"/>
          </w:tcPr>
          <w:p w14:paraId="261FADB8"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8583101" w14:textId="77777777" w:rsidR="0045668D" w:rsidRPr="00682B4F" w:rsidRDefault="0045668D" w:rsidP="003034AD">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5A5CBFF0"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33C4C74"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2B4DD80E"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8890711" w14:textId="77777777" w:rsidTr="00311DCB">
        <w:tc>
          <w:tcPr>
            <w:tcW w:w="569" w:type="dxa"/>
            <w:tcBorders>
              <w:top w:val="single" w:sz="4" w:space="0" w:color="000000"/>
              <w:left w:val="single" w:sz="4" w:space="0" w:color="000000"/>
              <w:bottom w:val="single" w:sz="4" w:space="0" w:color="000000"/>
            </w:tcBorders>
            <w:shd w:val="clear" w:color="auto" w:fill="auto"/>
          </w:tcPr>
          <w:p w14:paraId="47F2D9D7"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A9BDBB4"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584876FC"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F097F48"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right w:val="single" w:sz="4" w:space="0" w:color="auto"/>
            </w:tcBorders>
            <w:shd w:val="clear" w:color="auto" w:fill="auto"/>
            <w:vAlign w:val="center"/>
          </w:tcPr>
          <w:p w14:paraId="5A64CFE9"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11DC63B0" w14:textId="77777777" w:rsidTr="00311DCB">
        <w:tc>
          <w:tcPr>
            <w:tcW w:w="569" w:type="dxa"/>
            <w:tcBorders>
              <w:top w:val="single" w:sz="4" w:space="0" w:color="000000"/>
              <w:left w:val="single" w:sz="4" w:space="0" w:color="000000"/>
              <w:bottom w:val="single" w:sz="4" w:space="0" w:color="000000"/>
            </w:tcBorders>
            <w:shd w:val="clear" w:color="auto" w:fill="auto"/>
          </w:tcPr>
          <w:p w14:paraId="6BE106D1"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32CF727E" w14:textId="77777777" w:rsidR="0045668D" w:rsidRPr="00682B4F" w:rsidRDefault="0045668D" w:rsidP="003034AD">
            <w:pPr>
              <w:tabs>
                <w:tab w:val="left" w:pos="0"/>
              </w:tabs>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 xml:space="preserve">Struktura serwisowa gwarantująca realizację wymogów stawianych w niniejszej specyfikacji – należy podać wykaz serwisów i/lub serwisantów posiadających uprawnienia do obsługi </w:t>
            </w:r>
            <w:r w:rsidRPr="00682B4F">
              <w:rPr>
                <w:rFonts w:ascii="Garamond" w:hAnsi="Garamond" w:cs="Times New Roman"/>
                <w:color w:val="000000" w:themeColor="text1"/>
              </w:rPr>
              <w:lastRenderedPageBreak/>
              <w:t>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5B681B45"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lastRenderedPageBreak/>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3EB1B8E"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right w:val="single" w:sz="4" w:space="0" w:color="auto"/>
            </w:tcBorders>
            <w:shd w:val="clear" w:color="auto" w:fill="auto"/>
            <w:vAlign w:val="center"/>
          </w:tcPr>
          <w:p w14:paraId="2D8CE93C"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5EFC0243" w14:textId="77777777" w:rsidTr="003034AD">
        <w:tblPrEx>
          <w:tblBorders>
            <w:top w:val="single" w:sz="4" w:space="0" w:color="auto"/>
          </w:tblBorders>
        </w:tblPrEx>
        <w:trPr>
          <w:gridBefore w:val="5"/>
          <w:wBefore w:w="12771" w:type="dxa"/>
          <w:trHeight w:val="100"/>
        </w:trPr>
        <w:tc>
          <w:tcPr>
            <w:tcW w:w="1968" w:type="dxa"/>
            <w:tcBorders>
              <w:top w:val="single" w:sz="4" w:space="0" w:color="auto"/>
            </w:tcBorders>
          </w:tcPr>
          <w:p w14:paraId="4EE915F4" w14:textId="77777777" w:rsidR="0045668D" w:rsidRPr="00682B4F" w:rsidRDefault="0045668D" w:rsidP="005C33E4">
            <w:pPr>
              <w:suppressAutoHyphens/>
              <w:spacing w:after="0" w:line="240" w:lineRule="auto"/>
              <w:rPr>
                <w:rFonts w:ascii="Garamond" w:eastAsia="Times New Roman" w:hAnsi="Garamond" w:cs="Times New Roman"/>
                <w:lang w:eastAsia="ar-SA"/>
              </w:rPr>
            </w:pPr>
          </w:p>
        </w:tc>
      </w:tr>
    </w:tbl>
    <w:p w14:paraId="04EFAF44" w14:textId="77777777" w:rsidR="00EA14FB" w:rsidRDefault="00EA14FB" w:rsidP="00682B4F">
      <w:pPr>
        <w:suppressAutoHyphens/>
        <w:spacing w:after="0" w:line="240" w:lineRule="auto"/>
        <w:rPr>
          <w:rFonts w:ascii="Garamond" w:eastAsia="Times New Roman" w:hAnsi="Garamond" w:cs="Times New Roman"/>
          <w:b/>
          <w:lang w:eastAsia="ar-SA"/>
        </w:rPr>
      </w:pPr>
    </w:p>
    <w:p w14:paraId="7A237EE5" w14:textId="77777777" w:rsidR="0043133E" w:rsidRDefault="0043133E" w:rsidP="00682B4F">
      <w:pPr>
        <w:suppressAutoHyphens/>
        <w:spacing w:after="0" w:line="240" w:lineRule="auto"/>
        <w:rPr>
          <w:rFonts w:ascii="Garamond" w:eastAsia="Times New Roman" w:hAnsi="Garamond" w:cs="Times New Roman"/>
          <w:b/>
          <w:lang w:eastAsia="ar-SA"/>
        </w:rPr>
      </w:pPr>
    </w:p>
    <w:p w14:paraId="3EC80410" w14:textId="77777777" w:rsidR="0043133E" w:rsidRDefault="0043133E" w:rsidP="00682B4F">
      <w:pPr>
        <w:suppressAutoHyphens/>
        <w:spacing w:after="0" w:line="240" w:lineRule="auto"/>
        <w:rPr>
          <w:rFonts w:ascii="Garamond" w:eastAsia="Times New Roman" w:hAnsi="Garamond" w:cs="Times New Roman"/>
          <w:b/>
          <w:lang w:eastAsia="ar-SA"/>
        </w:rPr>
      </w:pPr>
    </w:p>
    <w:p w14:paraId="1A50B0CF" w14:textId="77777777" w:rsidR="0043133E" w:rsidRPr="00682B4F" w:rsidRDefault="0043133E" w:rsidP="00682B4F">
      <w:pPr>
        <w:suppressAutoHyphens/>
        <w:spacing w:after="0" w:line="240" w:lineRule="auto"/>
        <w:rPr>
          <w:rFonts w:ascii="Garamond" w:eastAsia="Times New Roman" w:hAnsi="Garamond" w:cs="Times New Roman"/>
          <w:b/>
          <w:lang w:eastAsia="ar-SA"/>
        </w:rPr>
      </w:pPr>
    </w:p>
    <w:p w14:paraId="249BA442"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SZKOLENIA</w:t>
      </w:r>
    </w:p>
    <w:p w14:paraId="01F92E27"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p>
    <w:tbl>
      <w:tblPr>
        <w:tblStyle w:val="Tabela-Siatka"/>
        <w:tblW w:w="14812" w:type="dxa"/>
        <w:tblLayout w:type="fixed"/>
        <w:tblLook w:val="04A0" w:firstRow="1" w:lastRow="0" w:firstColumn="1" w:lastColumn="0" w:noHBand="0" w:noVBand="1"/>
      </w:tblPr>
      <w:tblGrid>
        <w:gridCol w:w="534"/>
        <w:gridCol w:w="8363"/>
        <w:gridCol w:w="1843"/>
        <w:gridCol w:w="1984"/>
        <w:gridCol w:w="2088"/>
      </w:tblGrid>
      <w:tr w:rsidR="0045668D" w:rsidRPr="00682B4F" w14:paraId="1729BA76" w14:textId="77777777" w:rsidTr="003034AD">
        <w:tc>
          <w:tcPr>
            <w:tcW w:w="534" w:type="dxa"/>
            <w:vAlign w:val="center"/>
          </w:tcPr>
          <w:p w14:paraId="4F6C4E28"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08FF3306" w14:textId="77777777" w:rsidR="0045668D" w:rsidRPr="00682B4F" w:rsidRDefault="0045668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4155132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77CD35F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2088" w:type="dxa"/>
            <w:vAlign w:val="center"/>
          </w:tcPr>
          <w:p w14:paraId="169CC477" w14:textId="77777777" w:rsidR="0045668D" w:rsidRPr="00682B4F" w:rsidRDefault="0045668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31D4014A" w14:textId="77777777" w:rsidTr="00311DCB">
        <w:tc>
          <w:tcPr>
            <w:tcW w:w="534" w:type="dxa"/>
          </w:tcPr>
          <w:p w14:paraId="36E3014E" w14:textId="77777777" w:rsidR="0045668D" w:rsidRPr="00682B4F" w:rsidRDefault="0045668D" w:rsidP="003034AD">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3DB5EF45" w14:textId="77777777" w:rsidR="0045668D" w:rsidRPr="00682B4F" w:rsidRDefault="0045668D" w:rsidP="009D1015">
            <w:pPr>
              <w:snapToGrid w:val="0"/>
              <w:spacing w:line="288" w:lineRule="auto"/>
              <w:jc w:val="both"/>
              <w:rPr>
                <w:rFonts w:ascii="Garamond" w:hAnsi="Garamond"/>
                <w:sz w:val="22"/>
                <w:szCs w:val="22"/>
              </w:rPr>
            </w:pPr>
            <w:r w:rsidRPr="00682B4F">
              <w:rPr>
                <w:rFonts w:ascii="Garamond" w:hAnsi="Garamond"/>
                <w:sz w:val="22"/>
                <w:szCs w:val="22"/>
              </w:rPr>
              <w:t>Szk</w:t>
            </w:r>
            <w:r w:rsidR="009D1015" w:rsidRPr="00682B4F">
              <w:rPr>
                <w:rFonts w:ascii="Garamond" w:hAnsi="Garamond"/>
                <w:sz w:val="22"/>
                <w:szCs w:val="22"/>
              </w:rPr>
              <w:t>olenia dla personelu</w:t>
            </w:r>
            <w:r w:rsidRPr="00682B4F">
              <w:rPr>
                <w:rFonts w:ascii="Garamond" w:hAnsi="Garamond"/>
                <w:sz w:val="22"/>
                <w:szCs w:val="22"/>
              </w:rPr>
              <w:t xml:space="preserve"> z zakresu obsługi urządzenia (min. 2 osoby</w:t>
            </w:r>
            <w:r w:rsidR="009D1015" w:rsidRPr="00682B4F">
              <w:rPr>
                <w:rFonts w:ascii="Garamond" w:hAnsi="Garamond"/>
                <w:sz w:val="22"/>
                <w:szCs w:val="22"/>
              </w:rPr>
              <w:t>)</w:t>
            </w:r>
            <w:r w:rsidRPr="00682B4F">
              <w:rPr>
                <w:rFonts w:ascii="Garamond" w:hAnsi="Garamond"/>
                <w:sz w:val="22"/>
                <w:szCs w:val="22"/>
              </w:rPr>
              <w:t xml:space="preserve"> </w:t>
            </w:r>
          </w:p>
        </w:tc>
        <w:tc>
          <w:tcPr>
            <w:tcW w:w="1843" w:type="dxa"/>
          </w:tcPr>
          <w:p w14:paraId="07A8ED0E"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769AF465" w14:textId="77777777" w:rsidR="0045668D" w:rsidRPr="00682B4F" w:rsidRDefault="0045668D" w:rsidP="005C33E4">
            <w:pPr>
              <w:suppressAutoHyphens/>
              <w:rPr>
                <w:rFonts w:ascii="Garamond" w:hAnsi="Garamond"/>
                <w:sz w:val="22"/>
                <w:szCs w:val="22"/>
                <w:lang w:eastAsia="ar-SA"/>
              </w:rPr>
            </w:pPr>
          </w:p>
        </w:tc>
        <w:tc>
          <w:tcPr>
            <w:tcW w:w="2088" w:type="dxa"/>
            <w:vAlign w:val="center"/>
          </w:tcPr>
          <w:p w14:paraId="319EBD61" w14:textId="77777777" w:rsidR="0045668D" w:rsidRPr="00682B4F" w:rsidRDefault="0045668D" w:rsidP="00311DCB">
            <w:pPr>
              <w:jc w:val="center"/>
              <w:rPr>
                <w:rFonts w:ascii="Garamond" w:hAnsi="Garamond"/>
                <w:sz w:val="22"/>
                <w:szCs w:val="22"/>
              </w:rPr>
            </w:pPr>
            <w:r w:rsidRPr="00682B4F">
              <w:rPr>
                <w:rFonts w:ascii="Garamond" w:hAnsi="Garamond"/>
                <w:sz w:val="22"/>
                <w:szCs w:val="22"/>
                <w:lang w:eastAsia="ar-SA"/>
              </w:rPr>
              <w:t>---</w:t>
            </w:r>
          </w:p>
        </w:tc>
      </w:tr>
      <w:tr w:rsidR="0045668D" w:rsidRPr="00682B4F" w14:paraId="4E1076F6" w14:textId="77777777" w:rsidTr="00311DCB">
        <w:tc>
          <w:tcPr>
            <w:tcW w:w="534" w:type="dxa"/>
          </w:tcPr>
          <w:p w14:paraId="2D423F90" w14:textId="77777777" w:rsidR="0045668D" w:rsidRPr="00682B4F" w:rsidRDefault="0045668D" w:rsidP="003034AD">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618D3C52" w14:textId="77777777" w:rsidR="0045668D" w:rsidRPr="00682B4F" w:rsidRDefault="0045668D" w:rsidP="005C33E4">
            <w:pPr>
              <w:snapToGrid w:val="0"/>
              <w:spacing w:line="288" w:lineRule="auto"/>
              <w:jc w:val="both"/>
              <w:rPr>
                <w:rFonts w:ascii="Garamond" w:hAnsi="Garamond"/>
                <w:sz w:val="22"/>
                <w:szCs w:val="22"/>
              </w:rPr>
            </w:pPr>
            <w:r w:rsidRPr="00682B4F">
              <w:rPr>
                <w:rFonts w:ascii="Garamond" w:hAnsi="Garamond"/>
                <w:sz w:val="22"/>
                <w:szCs w:val="22"/>
              </w:rPr>
              <w:t xml:space="preserve">Szkolenia dla personelu technicznego (min. 2 osoby dla wszystkich etapów szkoleń) z zakresu podstawowej diagnostyki stanu technicznego i wykonywania podstawowych czynności konserwacyjnych, naprawczych i przeglądowych </w:t>
            </w:r>
          </w:p>
        </w:tc>
        <w:tc>
          <w:tcPr>
            <w:tcW w:w="1843" w:type="dxa"/>
          </w:tcPr>
          <w:p w14:paraId="024FFACC"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515511E4" w14:textId="77777777" w:rsidR="0045668D" w:rsidRPr="00682B4F" w:rsidRDefault="0045668D" w:rsidP="005C33E4">
            <w:pPr>
              <w:suppressAutoHyphens/>
              <w:rPr>
                <w:rFonts w:ascii="Garamond" w:hAnsi="Garamond"/>
                <w:sz w:val="22"/>
                <w:szCs w:val="22"/>
                <w:lang w:eastAsia="ar-SA"/>
              </w:rPr>
            </w:pPr>
          </w:p>
        </w:tc>
        <w:tc>
          <w:tcPr>
            <w:tcW w:w="2088" w:type="dxa"/>
            <w:vAlign w:val="center"/>
          </w:tcPr>
          <w:p w14:paraId="479C30FF" w14:textId="77777777" w:rsidR="0045668D" w:rsidRPr="00682B4F" w:rsidRDefault="0045668D" w:rsidP="00311DCB">
            <w:pPr>
              <w:jc w:val="center"/>
              <w:rPr>
                <w:rFonts w:ascii="Garamond" w:hAnsi="Garamond"/>
                <w:sz w:val="22"/>
                <w:szCs w:val="22"/>
              </w:rPr>
            </w:pPr>
            <w:r w:rsidRPr="00682B4F">
              <w:rPr>
                <w:rFonts w:ascii="Garamond" w:hAnsi="Garamond"/>
                <w:sz w:val="22"/>
                <w:szCs w:val="22"/>
                <w:lang w:eastAsia="ar-SA"/>
              </w:rPr>
              <w:t>---</w:t>
            </w:r>
          </w:p>
        </w:tc>
      </w:tr>
    </w:tbl>
    <w:p w14:paraId="68B08A6A" w14:textId="77777777" w:rsidR="0045668D" w:rsidRPr="00682B4F" w:rsidRDefault="0045668D" w:rsidP="0045668D">
      <w:pPr>
        <w:suppressAutoHyphens/>
        <w:spacing w:after="0" w:line="240" w:lineRule="auto"/>
        <w:rPr>
          <w:rFonts w:ascii="Garamond" w:eastAsia="Times New Roman" w:hAnsi="Garamond" w:cs="Times New Roman"/>
          <w:lang w:eastAsia="ar-SA"/>
        </w:rPr>
      </w:pPr>
    </w:p>
    <w:p w14:paraId="57BAF68C"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DOKUMENTACJA</w:t>
      </w:r>
    </w:p>
    <w:p w14:paraId="3A91443B" w14:textId="77777777" w:rsidR="0045668D" w:rsidRPr="00682B4F" w:rsidRDefault="0045668D" w:rsidP="0045668D">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8363"/>
        <w:gridCol w:w="1843"/>
        <w:gridCol w:w="1984"/>
        <w:gridCol w:w="1985"/>
      </w:tblGrid>
      <w:tr w:rsidR="003034AD" w:rsidRPr="00682B4F" w14:paraId="5C756012" w14:textId="77777777" w:rsidTr="003034AD">
        <w:tc>
          <w:tcPr>
            <w:tcW w:w="534" w:type="dxa"/>
            <w:vAlign w:val="center"/>
          </w:tcPr>
          <w:p w14:paraId="71F3706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232D4CD6" w14:textId="77777777" w:rsidR="003034AD" w:rsidRPr="00682B4F" w:rsidRDefault="003034A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1BE9609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632C740C"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1985" w:type="dxa"/>
            <w:vAlign w:val="center"/>
          </w:tcPr>
          <w:p w14:paraId="3B6CEAB8" w14:textId="77777777" w:rsidR="003034AD" w:rsidRPr="00682B4F" w:rsidRDefault="003034A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5155A937" w14:textId="77777777" w:rsidTr="003034AD">
        <w:tc>
          <w:tcPr>
            <w:tcW w:w="534" w:type="dxa"/>
          </w:tcPr>
          <w:p w14:paraId="1DF37A78"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20ADFE99" w14:textId="77777777" w:rsidR="0045668D" w:rsidRPr="00682B4F" w:rsidRDefault="0045668D" w:rsidP="005C33E4">
            <w:pPr>
              <w:autoSpaceDE w:val="0"/>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tcPr>
          <w:p w14:paraId="4E0D057A"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6498079D" w14:textId="77777777" w:rsidR="0045668D" w:rsidRPr="00682B4F" w:rsidRDefault="0045668D" w:rsidP="005C33E4">
            <w:pPr>
              <w:suppressAutoHyphens/>
              <w:rPr>
                <w:rFonts w:ascii="Garamond" w:hAnsi="Garamond"/>
                <w:sz w:val="22"/>
                <w:szCs w:val="22"/>
                <w:lang w:eastAsia="ar-SA"/>
              </w:rPr>
            </w:pPr>
          </w:p>
        </w:tc>
        <w:tc>
          <w:tcPr>
            <w:tcW w:w="1985" w:type="dxa"/>
          </w:tcPr>
          <w:p w14:paraId="3768FA43"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r w:rsidR="0045668D" w:rsidRPr="00682B4F" w14:paraId="621D17C2" w14:textId="77777777" w:rsidTr="003034AD">
        <w:tc>
          <w:tcPr>
            <w:tcW w:w="534" w:type="dxa"/>
          </w:tcPr>
          <w:p w14:paraId="5E498AC1"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465CFDE8" w14:textId="77777777" w:rsidR="0045668D" w:rsidRPr="00682B4F" w:rsidRDefault="0045668D" w:rsidP="005C33E4">
            <w:pPr>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tcPr>
          <w:p w14:paraId="7885876B"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35A9016B" w14:textId="77777777" w:rsidR="0045668D" w:rsidRPr="00682B4F" w:rsidRDefault="0045668D" w:rsidP="005C33E4">
            <w:pPr>
              <w:suppressAutoHyphens/>
              <w:rPr>
                <w:rFonts w:ascii="Garamond" w:hAnsi="Garamond"/>
                <w:sz w:val="22"/>
                <w:szCs w:val="22"/>
                <w:lang w:eastAsia="ar-SA"/>
              </w:rPr>
            </w:pPr>
          </w:p>
        </w:tc>
        <w:tc>
          <w:tcPr>
            <w:tcW w:w="1985" w:type="dxa"/>
          </w:tcPr>
          <w:p w14:paraId="2FA82EED"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r w:rsidR="0045668D" w:rsidRPr="00682B4F" w14:paraId="01AF4291" w14:textId="77777777" w:rsidTr="003034AD">
        <w:tc>
          <w:tcPr>
            <w:tcW w:w="534" w:type="dxa"/>
          </w:tcPr>
          <w:p w14:paraId="11254944"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vAlign w:val="center"/>
          </w:tcPr>
          <w:p w14:paraId="5E787CBC" w14:textId="77777777" w:rsidR="0045668D" w:rsidRPr="00682B4F" w:rsidRDefault="0045668D" w:rsidP="005C33E4">
            <w:pPr>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tcPr>
          <w:p w14:paraId="4F5619A1"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35220D75" w14:textId="77777777" w:rsidR="0045668D" w:rsidRPr="00682B4F" w:rsidRDefault="0045668D" w:rsidP="005C33E4">
            <w:pPr>
              <w:suppressAutoHyphens/>
              <w:rPr>
                <w:rFonts w:ascii="Garamond" w:hAnsi="Garamond"/>
                <w:sz w:val="22"/>
                <w:szCs w:val="22"/>
                <w:lang w:eastAsia="ar-SA"/>
              </w:rPr>
            </w:pPr>
          </w:p>
        </w:tc>
        <w:tc>
          <w:tcPr>
            <w:tcW w:w="1985" w:type="dxa"/>
          </w:tcPr>
          <w:p w14:paraId="766AFE6B"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r w:rsidR="0045668D" w:rsidRPr="00682B4F" w14:paraId="290B05B5" w14:textId="77777777" w:rsidTr="003034AD">
        <w:tc>
          <w:tcPr>
            <w:tcW w:w="534" w:type="dxa"/>
          </w:tcPr>
          <w:p w14:paraId="3B99532C"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0418960F" w14:textId="77777777" w:rsidR="0045668D" w:rsidRPr="00682B4F" w:rsidRDefault="0045668D" w:rsidP="005C33E4">
            <w:pPr>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Instrukcja konserwacji, mycia, dezynfekcji i sterylizacji dla poszczególnych elementów aparatów.</w:t>
            </w:r>
          </w:p>
        </w:tc>
        <w:tc>
          <w:tcPr>
            <w:tcW w:w="1843" w:type="dxa"/>
          </w:tcPr>
          <w:p w14:paraId="3E41641D"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6DAA7BE2" w14:textId="77777777" w:rsidR="0045668D" w:rsidRPr="00682B4F" w:rsidRDefault="0045668D" w:rsidP="005C33E4">
            <w:pPr>
              <w:suppressAutoHyphens/>
              <w:rPr>
                <w:rFonts w:ascii="Garamond" w:hAnsi="Garamond"/>
                <w:sz w:val="22"/>
                <w:szCs w:val="22"/>
                <w:lang w:eastAsia="ar-SA"/>
              </w:rPr>
            </w:pPr>
          </w:p>
        </w:tc>
        <w:tc>
          <w:tcPr>
            <w:tcW w:w="1985" w:type="dxa"/>
          </w:tcPr>
          <w:p w14:paraId="405F74A7"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bl>
    <w:p w14:paraId="3B537ABB" w14:textId="77777777" w:rsidR="00D15F1D" w:rsidRPr="00682B4F" w:rsidRDefault="00D15F1D" w:rsidP="00D15F1D">
      <w:pPr>
        <w:pStyle w:val="Standard"/>
        <w:spacing w:line="288" w:lineRule="auto"/>
        <w:rPr>
          <w:rFonts w:ascii="Garamond" w:hAnsi="Garamond"/>
          <w:sz w:val="22"/>
          <w:szCs w:val="22"/>
        </w:rPr>
      </w:pPr>
    </w:p>
    <w:sectPr w:rsidR="00D15F1D" w:rsidRPr="00682B4F" w:rsidSect="00682B4F">
      <w:headerReference w:type="default" r:id="rId8"/>
      <w:footerReference w:type="default" r:id="rId9"/>
      <w:pgSz w:w="16838" w:h="11906" w:orient="landscape"/>
      <w:pgMar w:top="1134"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F2011" w14:textId="77777777" w:rsidR="00851EF9" w:rsidRDefault="00851EF9" w:rsidP="002B10C5">
      <w:pPr>
        <w:spacing w:after="0" w:line="240" w:lineRule="auto"/>
      </w:pPr>
      <w:r>
        <w:separator/>
      </w:r>
    </w:p>
  </w:endnote>
  <w:endnote w:type="continuationSeparator" w:id="0">
    <w:p w14:paraId="68B7166C" w14:textId="77777777" w:rsidR="00851EF9" w:rsidRDefault="00851EF9"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498405"/>
      <w:docPartObj>
        <w:docPartGallery w:val="Page Numbers (Bottom of Page)"/>
        <w:docPartUnique/>
      </w:docPartObj>
    </w:sdtPr>
    <w:sdtEndPr/>
    <w:sdtContent>
      <w:p w14:paraId="3731F9B8" w14:textId="642BBE64" w:rsidR="00FF3BBF" w:rsidRDefault="00FF3BBF">
        <w:pPr>
          <w:pStyle w:val="Stopka"/>
          <w:jc w:val="right"/>
        </w:pPr>
        <w:r>
          <w:fldChar w:fldCharType="begin"/>
        </w:r>
        <w:r>
          <w:instrText>PAGE   \* MERGEFORMAT</w:instrText>
        </w:r>
        <w:r>
          <w:fldChar w:fldCharType="separate"/>
        </w:r>
        <w:r w:rsidR="00794088">
          <w:rPr>
            <w:noProof/>
          </w:rPr>
          <w:t>4</w:t>
        </w:r>
        <w:r>
          <w:fldChar w:fldCharType="end"/>
        </w:r>
      </w:p>
    </w:sdtContent>
  </w:sdt>
  <w:p w14:paraId="1345DC97" w14:textId="77777777"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6CA5A" w14:textId="77777777" w:rsidR="00851EF9" w:rsidRDefault="00851EF9" w:rsidP="002B10C5">
      <w:pPr>
        <w:spacing w:after="0" w:line="240" w:lineRule="auto"/>
      </w:pPr>
      <w:r>
        <w:separator/>
      </w:r>
    </w:p>
  </w:footnote>
  <w:footnote w:type="continuationSeparator" w:id="0">
    <w:p w14:paraId="39FC7900" w14:textId="77777777" w:rsidR="00851EF9" w:rsidRDefault="00851EF9"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A546" w14:textId="77777777" w:rsidR="00FF3BBF" w:rsidRPr="004950AC" w:rsidRDefault="00FF3BBF" w:rsidP="000800FB">
    <w:pPr>
      <w:pStyle w:val="Nagwek"/>
      <w:jc w:val="center"/>
    </w:pPr>
    <w:r>
      <w:rPr>
        <w:noProof/>
      </w:rPr>
      <w:drawing>
        <wp:inline distT="0" distB="0" distL="0" distR="0" wp14:anchorId="25D30E4F" wp14:editId="2CD8A259">
          <wp:extent cx="5753100" cy="6572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A34C2E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41E4B"/>
    <w:rsid w:val="000439CB"/>
    <w:rsid w:val="00062621"/>
    <w:rsid w:val="00063146"/>
    <w:rsid w:val="0006612C"/>
    <w:rsid w:val="000800FB"/>
    <w:rsid w:val="00082567"/>
    <w:rsid w:val="00084AE4"/>
    <w:rsid w:val="000872C6"/>
    <w:rsid w:val="000A01C5"/>
    <w:rsid w:val="000A42E2"/>
    <w:rsid w:val="000B3F15"/>
    <w:rsid w:val="000C38A6"/>
    <w:rsid w:val="000C7F46"/>
    <w:rsid w:val="000D0B99"/>
    <w:rsid w:val="000D4B8C"/>
    <w:rsid w:val="000E296E"/>
    <w:rsid w:val="000F3A66"/>
    <w:rsid w:val="00103B6B"/>
    <w:rsid w:val="00106FA1"/>
    <w:rsid w:val="00107E9C"/>
    <w:rsid w:val="00126931"/>
    <w:rsid w:val="00127C35"/>
    <w:rsid w:val="00153000"/>
    <w:rsid w:val="001614D2"/>
    <w:rsid w:val="001703BB"/>
    <w:rsid w:val="00186665"/>
    <w:rsid w:val="001903D2"/>
    <w:rsid w:val="00195D24"/>
    <w:rsid w:val="001A1CE4"/>
    <w:rsid w:val="001A26B2"/>
    <w:rsid w:val="001C5AC0"/>
    <w:rsid w:val="001D7920"/>
    <w:rsid w:val="001E6831"/>
    <w:rsid w:val="001E6CE6"/>
    <w:rsid w:val="001F722D"/>
    <w:rsid w:val="001F741A"/>
    <w:rsid w:val="00200B30"/>
    <w:rsid w:val="00210B63"/>
    <w:rsid w:val="00224229"/>
    <w:rsid w:val="00226290"/>
    <w:rsid w:val="00226C7E"/>
    <w:rsid w:val="00230493"/>
    <w:rsid w:val="002418CF"/>
    <w:rsid w:val="00243053"/>
    <w:rsid w:val="00243245"/>
    <w:rsid w:val="00252F4E"/>
    <w:rsid w:val="00255BA4"/>
    <w:rsid w:val="002615E5"/>
    <w:rsid w:val="00264D89"/>
    <w:rsid w:val="00275E43"/>
    <w:rsid w:val="002764C3"/>
    <w:rsid w:val="00281C87"/>
    <w:rsid w:val="00297630"/>
    <w:rsid w:val="002B1075"/>
    <w:rsid w:val="002B10C5"/>
    <w:rsid w:val="002E6120"/>
    <w:rsid w:val="002E7641"/>
    <w:rsid w:val="003034AD"/>
    <w:rsid w:val="00307B01"/>
    <w:rsid w:val="00311DCB"/>
    <w:rsid w:val="00315266"/>
    <w:rsid w:val="0031723C"/>
    <w:rsid w:val="00330BAA"/>
    <w:rsid w:val="00332057"/>
    <w:rsid w:val="00336D33"/>
    <w:rsid w:val="0035006A"/>
    <w:rsid w:val="003502EB"/>
    <w:rsid w:val="00361E18"/>
    <w:rsid w:val="003816D4"/>
    <w:rsid w:val="00386BDE"/>
    <w:rsid w:val="003870C0"/>
    <w:rsid w:val="003926BE"/>
    <w:rsid w:val="00396262"/>
    <w:rsid w:val="00397214"/>
    <w:rsid w:val="003A130B"/>
    <w:rsid w:val="003A5949"/>
    <w:rsid w:val="003A61A6"/>
    <w:rsid w:val="003D437E"/>
    <w:rsid w:val="003F25EF"/>
    <w:rsid w:val="00420195"/>
    <w:rsid w:val="00431206"/>
    <w:rsid w:val="0043133E"/>
    <w:rsid w:val="00433837"/>
    <w:rsid w:val="00444EC2"/>
    <w:rsid w:val="00452EF7"/>
    <w:rsid w:val="004537A6"/>
    <w:rsid w:val="004551EF"/>
    <w:rsid w:val="0045668D"/>
    <w:rsid w:val="00476E88"/>
    <w:rsid w:val="00482C2F"/>
    <w:rsid w:val="004853A8"/>
    <w:rsid w:val="004950AC"/>
    <w:rsid w:val="004A3639"/>
    <w:rsid w:val="004A4815"/>
    <w:rsid w:val="004A4DB7"/>
    <w:rsid w:val="004A5A93"/>
    <w:rsid w:val="004B19AD"/>
    <w:rsid w:val="004B5E68"/>
    <w:rsid w:val="004D22FC"/>
    <w:rsid w:val="004D3253"/>
    <w:rsid w:val="004D4C72"/>
    <w:rsid w:val="004D6C65"/>
    <w:rsid w:val="00505CFB"/>
    <w:rsid w:val="0054058A"/>
    <w:rsid w:val="005439ED"/>
    <w:rsid w:val="005518B8"/>
    <w:rsid w:val="0055762C"/>
    <w:rsid w:val="0057034C"/>
    <w:rsid w:val="005838E5"/>
    <w:rsid w:val="00585CE5"/>
    <w:rsid w:val="00595A76"/>
    <w:rsid w:val="005A233B"/>
    <w:rsid w:val="005A6E64"/>
    <w:rsid w:val="005C2DEE"/>
    <w:rsid w:val="005C6D9B"/>
    <w:rsid w:val="005D3356"/>
    <w:rsid w:val="005D4B84"/>
    <w:rsid w:val="00602393"/>
    <w:rsid w:val="00604D5A"/>
    <w:rsid w:val="00617EC5"/>
    <w:rsid w:val="006257B4"/>
    <w:rsid w:val="006309BF"/>
    <w:rsid w:val="006359AC"/>
    <w:rsid w:val="00647553"/>
    <w:rsid w:val="00660D6E"/>
    <w:rsid w:val="00662669"/>
    <w:rsid w:val="00682B4F"/>
    <w:rsid w:val="00682BFE"/>
    <w:rsid w:val="00687F40"/>
    <w:rsid w:val="006C132C"/>
    <w:rsid w:val="006C3CE1"/>
    <w:rsid w:val="006C51FE"/>
    <w:rsid w:val="006E09BB"/>
    <w:rsid w:val="006E3C4B"/>
    <w:rsid w:val="006F4B69"/>
    <w:rsid w:val="0070475A"/>
    <w:rsid w:val="00716F0E"/>
    <w:rsid w:val="0072083E"/>
    <w:rsid w:val="00721004"/>
    <w:rsid w:val="00730BB3"/>
    <w:rsid w:val="00741D21"/>
    <w:rsid w:val="007475D7"/>
    <w:rsid w:val="00751EE5"/>
    <w:rsid w:val="00782D28"/>
    <w:rsid w:val="00794088"/>
    <w:rsid w:val="00795D24"/>
    <w:rsid w:val="007A0314"/>
    <w:rsid w:val="007B4693"/>
    <w:rsid w:val="007B64B7"/>
    <w:rsid w:val="007C42CC"/>
    <w:rsid w:val="007D2398"/>
    <w:rsid w:val="007D5E92"/>
    <w:rsid w:val="007D7C59"/>
    <w:rsid w:val="007E41E1"/>
    <w:rsid w:val="008028E8"/>
    <w:rsid w:val="008111FF"/>
    <w:rsid w:val="0082224E"/>
    <w:rsid w:val="00827157"/>
    <w:rsid w:val="008273A2"/>
    <w:rsid w:val="00847FAA"/>
    <w:rsid w:val="008518D5"/>
    <w:rsid w:val="00851EF9"/>
    <w:rsid w:val="008674A7"/>
    <w:rsid w:val="00873BCA"/>
    <w:rsid w:val="00877102"/>
    <w:rsid w:val="0088133C"/>
    <w:rsid w:val="008920BA"/>
    <w:rsid w:val="008A0B2A"/>
    <w:rsid w:val="008A75B4"/>
    <w:rsid w:val="008B0660"/>
    <w:rsid w:val="008B6348"/>
    <w:rsid w:val="008B79CC"/>
    <w:rsid w:val="008E4B96"/>
    <w:rsid w:val="008E779E"/>
    <w:rsid w:val="009029F8"/>
    <w:rsid w:val="00907DC8"/>
    <w:rsid w:val="00910593"/>
    <w:rsid w:val="00914129"/>
    <w:rsid w:val="00922BE9"/>
    <w:rsid w:val="00925ECB"/>
    <w:rsid w:val="009319E1"/>
    <w:rsid w:val="009324BF"/>
    <w:rsid w:val="0093379E"/>
    <w:rsid w:val="00940170"/>
    <w:rsid w:val="00942319"/>
    <w:rsid w:val="00966E35"/>
    <w:rsid w:val="00973978"/>
    <w:rsid w:val="00980A6D"/>
    <w:rsid w:val="00984712"/>
    <w:rsid w:val="00990671"/>
    <w:rsid w:val="009943A2"/>
    <w:rsid w:val="009A01B3"/>
    <w:rsid w:val="009A2FE1"/>
    <w:rsid w:val="009A4A4B"/>
    <w:rsid w:val="009B0ED9"/>
    <w:rsid w:val="009B600A"/>
    <w:rsid w:val="009C0147"/>
    <w:rsid w:val="009D1015"/>
    <w:rsid w:val="009D51C7"/>
    <w:rsid w:val="009E4339"/>
    <w:rsid w:val="00A010C4"/>
    <w:rsid w:val="00A06BA0"/>
    <w:rsid w:val="00A12E1A"/>
    <w:rsid w:val="00A141B7"/>
    <w:rsid w:val="00A268C6"/>
    <w:rsid w:val="00A26901"/>
    <w:rsid w:val="00A37445"/>
    <w:rsid w:val="00A609DF"/>
    <w:rsid w:val="00A67CC0"/>
    <w:rsid w:val="00A75281"/>
    <w:rsid w:val="00A8133F"/>
    <w:rsid w:val="00A821D9"/>
    <w:rsid w:val="00A827FC"/>
    <w:rsid w:val="00A83419"/>
    <w:rsid w:val="00A91194"/>
    <w:rsid w:val="00AA4EE4"/>
    <w:rsid w:val="00AC4873"/>
    <w:rsid w:val="00AE0249"/>
    <w:rsid w:val="00AF3299"/>
    <w:rsid w:val="00AF7709"/>
    <w:rsid w:val="00B00DE1"/>
    <w:rsid w:val="00B06439"/>
    <w:rsid w:val="00B132F6"/>
    <w:rsid w:val="00B20B77"/>
    <w:rsid w:val="00B33D13"/>
    <w:rsid w:val="00B72884"/>
    <w:rsid w:val="00B80BC2"/>
    <w:rsid w:val="00B866E3"/>
    <w:rsid w:val="00B935A3"/>
    <w:rsid w:val="00BA1B97"/>
    <w:rsid w:val="00BC771B"/>
    <w:rsid w:val="00BD6659"/>
    <w:rsid w:val="00BE7B7B"/>
    <w:rsid w:val="00C0379C"/>
    <w:rsid w:val="00C10E44"/>
    <w:rsid w:val="00C253BF"/>
    <w:rsid w:val="00C2669F"/>
    <w:rsid w:val="00C26A37"/>
    <w:rsid w:val="00C31270"/>
    <w:rsid w:val="00C55181"/>
    <w:rsid w:val="00C62F9D"/>
    <w:rsid w:val="00C64C0B"/>
    <w:rsid w:val="00C75220"/>
    <w:rsid w:val="00C83FFD"/>
    <w:rsid w:val="00C84DE2"/>
    <w:rsid w:val="00C91BE5"/>
    <w:rsid w:val="00C953A5"/>
    <w:rsid w:val="00CA44BC"/>
    <w:rsid w:val="00CA5CBC"/>
    <w:rsid w:val="00CC1C73"/>
    <w:rsid w:val="00CC22CF"/>
    <w:rsid w:val="00CD5141"/>
    <w:rsid w:val="00CD64E3"/>
    <w:rsid w:val="00CE0BB7"/>
    <w:rsid w:val="00CE31C4"/>
    <w:rsid w:val="00CE3EC4"/>
    <w:rsid w:val="00CF3443"/>
    <w:rsid w:val="00CF774C"/>
    <w:rsid w:val="00D1524D"/>
    <w:rsid w:val="00D15933"/>
    <w:rsid w:val="00D15F1D"/>
    <w:rsid w:val="00D34B80"/>
    <w:rsid w:val="00D43C5A"/>
    <w:rsid w:val="00D61D89"/>
    <w:rsid w:val="00D7123C"/>
    <w:rsid w:val="00D73EB9"/>
    <w:rsid w:val="00D83B61"/>
    <w:rsid w:val="00D93C7F"/>
    <w:rsid w:val="00D97F42"/>
    <w:rsid w:val="00DA12A3"/>
    <w:rsid w:val="00DA1FA2"/>
    <w:rsid w:val="00DA4169"/>
    <w:rsid w:val="00DA6106"/>
    <w:rsid w:val="00DC0D2C"/>
    <w:rsid w:val="00DC7F16"/>
    <w:rsid w:val="00DD5B47"/>
    <w:rsid w:val="00DE0269"/>
    <w:rsid w:val="00DE6D97"/>
    <w:rsid w:val="00DF2B72"/>
    <w:rsid w:val="00DF3D22"/>
    <w:rsid w:val="00E27249"/>
    <w:rsid w:val="00E350B5"/>
    <w:rsid w:val="00E419BF"/>
    <w:rsid w:val="00E42DA8"/>
    <w:rsid w:val="00E50DAF"/>
    <w:rsid w:val="00E54929"/>
    <w:rsid w:val="00E72C94"/>
    <w:rsid w:val="00EA14FB"/>
    <w:rsid w:val="00EA2BCD"/>
    <w:rsid w:val="00EA6DEC"/>
    <w:rsid w:val="00EB5E99"/>
    <w:rsid w:val="00EC18E8"/>
    <w:rsid w:val="00EC6DB9"/>
    <w:rsid w:val="00EC7C3F"/>
    <w:rsid w:val="00ED419C"/>
    <w:rsid w:val="00EE37A8"/>
    <w:rsid w:val="00EE4173"/>
    <w:rsid w:val="00EF0AFB"/>
    <w:rsid w:val="00F153EF"/>
    <w:rsid w:val="00F2135D"/>
    <w:rsid w:val="00F32718"/>
    <w:rsid w:val="00F33599"/>
    <w:rsid w:val="00F34EF1"/>
    <w:rsid w:val="00F407D6"/>
    <w:rsid w:val="00F4576E"/>
    <w:rsid w:val="00F61FA1"/>
    <w:rsid w:val="00F65B8E"/>
    <w:rsid w:val="00F72899"/>
    <w:rsid w:val="00F85098"/>
    <w:rsid w:val="00F95A0E"/>
    <w:rsid w:val="00FA2BC1"/>
    <w:rsid w:val="00FA3DE1"/>
    <w:rsid w:val="00FA424E"/>
    <w:rsid w:val="00FA47B5"/>
    <w:rsid w:val="00FA72BE"/>
    <w:rsid w:val="00FE260C"/>
    <w:rsid w:val="00FF2EB4"/>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8809"/>
  <w15:docId w15:val="{735F5144-BA19-4D34-B659-9FF4C4A7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83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72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43030382">
      <w:bodyDiv w:val="1"/>
      <w:marLeft w:val="0"/>
      <w:marRight w:val="0"/>
      <w:marTop w:val="0"/>
      <w:marBottom w:val="0"/>
      <w:divBdr>
        <w:top w:val="none" w:sz="0" w:space="0" w:color="auto"/>
        <w:left w:val="none" w:sz="0" w:space="0" w:color="auto"/>
        <w:bottom w:val="none" w:sz="0" w:space="0" w:color="auto"/>
        <w:right w:val="none" w:sz="0" w:space="0" w:color="auto"/>
      </w:divBdr>
      <w:divsChild>
        <w:div w:id="35736506">
          <w:marLeft w:val="0"/>
          <w:marRight w:val="0"/>
          <w:marTop w:val="0"/>
          <w:marBottom w:val="0"/>
          <w:divBdr>
            <w:top w:val="none" w:sz="0" w:space="0" w:color="auto"/>
            <w:left w:val="none" w:sz="0" w:space="0" w:color="auto"/>
            <w:bottom w:val="none" w:sz="0" w:space="0" w:color="auto"/>
            <w:right w:val="none" w:sz="0" w:space="0" w:color="auto"/>
          </w:divBdr>
        </w:div>
        <w:div w:id="1339312515">
          <w:marLeft w:val="0"/>
          <w:marRight w:val="0"/>
          <w:marTop w:val="0"/>
          <w:marBottom w:val="0"/>
          <w:divBdr>
            <w:top w:val="none" w:sz="0" w:space="0" w:color="auto"/>
            <w:left w:val="none" w:sz="0" w:space="0" w:color="auto"/>
            <w:bottom w:val="none" w:sz="0" w:space="0" w:color="auto"/>
            <w:right w:val="none" w:sz="0" w:space="0" w:color="auto"/>
          </w:divBdr>
        </w:div>
        <w:div w:id="840507765">
          <w:marLeft w:val="0"/>
          <w:marRight w:val="0"/>
          <w:marTop w:val="0"/>
          <w:marBottom w:val="0"/>
          <w:divBdr>
            <w:top w:val="none" w:sz="0" w:space="0" w:color="auto"/>
            <w:left w:val="none" w:sz="0" w:space="0" w:color="auto"/>
            <w:bottom w:val="none" w:sz="0" w:space="0" w:color="auto"/>
            <w:right w:val="none" w:sz="0" w:space="0" w:color="auto"/>
          </w:divBdr>
        </w:div>
      </w:divsChild>
    </w:div>
    <w:div w:id="295717380">
      <w:bodyDiv w:val="1"/>
      <w:marLeft w:val="0"/>
      <w:marRight w:val="0"/>
      <w:marTop w:val="0"/>
      <w:marBottom w:val="0"/>
      <w:divBdr>
        <w:top w:val="none" w:sz="0" w:space="0" w:color="auto"/>
        <w:left w:val="none" w:sz="0" w:space="0" w:color="auto"/>
        <w:bottom w:val="none" w:sz="0" w:space="0" w:color="auto"/>
        <w:right w:val="none" w:sz="0" w:space="0" w:color="auto"/>
      </w:divBdr>
      <w:divsChild>
        <w:div w:id="498035736">
          <w:marLeft w:val="0"/>
          <w:marRight w:val="0"/>
          <w:marTop w:val="0"/>
          <w:marBottom w:val="0"/>
          <w:divBdr>
            <w:top w:val="none" w:sz="0" w:space="0" w:color="auto"/>
            <w:left w:val="none" w:sz="0" w:space="0" w:color="auto"/>
            <w:bottom w:val="none" w:sz="0" w:space="0" w:color="auto"/>
            <w:right w:val="none" w:sz="0" w:space="0" w:color="auto"/>
          </w:divBdr>
        </w:div>
        <w:div w:id="2050840180">
          <w:marLeft w:val="0"/>
          <w:marRight w:val="0"/>
          <w:marTop w:val="0"/>
          <w:marBottom w:val="0"/>
          <w:divBdr>
            <w:top w:val="none" w:sz="0" w:space="0" w:color="auto"/>
            <w:left w:val="none" w:sz="0" w:space="0" w:color="auto"/>
            <w:bottom w:val="none" w:sz="0" w:space="0" w:color="auto"/>
            <w:right w:val="none" w:sz="0" w:space="0" w:color="auto"/>
          </w:divBdr>
        </w:div>
        <w:div w:id="1125076708">
          <w:marLeft w:val="0"/>
          <w:marRight w:val="0"/>
          <w:marTop w:val="0"/>
          <w:marBottom w:val="0"/>
          <w:divBdr>
            <w:top w:val="none" w:sz="0" w:space="0" w:color="auto"/>
            <w:left w:val="none" w:sz="0" w:space="0" w:color="auto"/>
            <w:bottom w:val="none" w:sz="0" w:space="0" w:color="auto"/>
            <w:right w:val="none" w:sz="0" w:space="0" w:color="auto"/>
          </w:divBdr>
        </w:div>
        <w:div w:id="555239511">
          <w:marLeft w:val="0"/>
          <w:marRight w:val="0"/>
          <w:marTop w:val="0"/>
          <w:marBottom w:val="0"/>
          <w:divBdr>
            <w:top w:val="none" w:sz="0" w:space="0" w:color="auto"/>
            <w:left w:val="none" w:sz="0" w:space="0" w:color="auto"/>
            <w:bottom w:val="none" w:sz="0" w:space="0" w:color="auto"/>
            <w:right w:val="none" w:sz="0" w:space="0" w:color="auto"/>
          </w:divBdr>
        </w:div>
        <w:div w:id="1349525584">
          <w:marLeft w:val="0"/>
          <w:marRight w:val="0"/>
          <w:marTop w:val="0"/>
          <w:marBottom w:val="0"/>
          <w:divBdr>
            <w:top w:val="none" w:sz="0" w:space="0" w:color="auto"/>
            <w:left w:val="none" w:sz="0" w:space="0" w:color="auto"/>
            <w:bottom w:val="none" w:sz="0" w:space="0" w:color="auto"/>
            <w:right w:val="none" w:sz="0" w:space="0" w:color="auto"/>
          </w:divBdr>
        </w:div>
        <w:div w:id="519274481">
          <w:marLeft w:val="0"/>
          <w:marRight w:val="0"/>
          <w:marTop w:val="0"/>
          <w:marBottom w:val="0"/>
          <w:divBdr>
            <w:top w:val="none" w:sz="0" w:space="0" w:color="auto"/>
            <w:left w:val="none" w:sz="0" w:space="0" w:color="auto"/>
            <w:bottom w:val="none" w:sz="0" w:space="0" w:color="auto"/>
            <w:right w:val="none" w:sz="0" w:space="0" w:color="auto"/>
          </w:divBdr>
        </w:div>
        <w:div w:id="2049866100">
          <w:marLeft w:val="0"/>
          <w:marRight w:val="0"/>
          <w:marTop w:val="0"/>
          <w:marBottom w:val="0"/>
          <w:divBdr>
            <w:top w:val="none" w:sz="0" w:space="0" w:color="auto"/>
            <w:left w:val="none" w:sz="0" w:space="0" w:color="auto"/>
            <w:bottom w:val="none" w:sz="0" w:space="0" w:color="auto"/>
            <w:right w:val="none" w:sz="0" w:space="0" w:color="auto"/>
          </w:divBdr>
        </w:div>
        <w:div w:id="241960659">
          <w:marLeft w:val="0"/>
          <w:marRight w:val="0"/>
          <w:marTop w:val="0"/>
          <w:marBottom w:val="0"/>
          <w:divBdr>
            <w:top w:val="none" w:sz="0" w:space="0" w:color="auto"/>
            <w:left w:val="none" w:sz="0" w:space="0" w:color="auto"/>
            <w:bottom w:val="none" w:sz="0" w:space="0" w:color="auto"/>
            <w:right w:val="none" w:sz="0" w:space="0" w:color="auto"/>
          </w:divBdr>
        </w:div>
        <w:div w:id="1167789016">
          <w:marLeft w:val="0"/>
          <w:marRight w:val="0"/>
          <w:marTop w:val="0"/>
          <w:marBottom w:val="0"/>
          <w:divBdr>
            <w:top w:val="none" w:sz="0" w:space="0" w:color="auto"/>
            <w:left w:val="none" w:sz="0" w:space="0" w:color="auto"/>
            <w:bottom w:val="none" w:sz="0" w:space="0" w:color="auto"/>
            <w:right w:val="none" w:sz="0" w:space="0" w:color="auto"/>
          </w:divBdr>
        </w:div>
        <w:div w:id="1548644403">
          <w:marLeft w:val="0"/>
          <w:marRight w:val="0"/>
          <w:marTop w:val="0"/>
          <w:marBottom w:val="0"/>
          <w:divBdr>
            <w:top w:val="none" w:sz="0" w:space="0" w:color="auto"/>
            <w:left w:val="none" w:sz="0" w:space="0" w:color="auto"/>
            <w:bottom w:val="none" w:sz="0" w:space="0" w:color="auto"/>
            <w:right w:val="none" w:sz="0" w:space="0" w:color="auto"/>
          </w:divBdr>
        </w:div>
        <w:div w:id="236745001">
          <w:marLeft w:val="0"/>
          <w:marRight w:val="0"/>
          <w:marTop w:val="0"/>
          <w:marBottom w:val="0"/>
          <w:divBdr>
            <w:top w:val="none" w:sz="0" w:space="0" w:color="auto"/>
            <w:left w:val="none" w:sz="0" w:space="0" w:color="auto"/>
            <w:bottom w:val="none" w:sz="0" w:space="0" w:color="auto"/>
            <w:right w:val="none" w:sz="0" w:space="0" w:color="auto"/>
          </w:divBdr>
        </w:div>
        <w:div w:id="1440180320">
          <w:marLeft w:val="0"/>
          <w:marRight w:val="0"/>
          <w:marTop w:val="0"/>
          <w:marBottom w:val="0"/>
          <w:divBdr>
            <w:top w:val="none" w:sz="0" w:space="0" w:color="auto"/>
            <w:left w:val="none" w:sz="0" w:space="0" w:color="auto"/>
            <w:bottom w:val="none" w:sz="0" w:space="0" w:color="auto"/>
            <w:right w:val="none" w:sz="0" w:space="0" w:color="auto"/>
          </w:divBdr>
        </w:div>
        <w:div w:id="1364745763">
          <w:marLeft w:val="0"/>
          <w:marRight w:val="0"/>
          <w:marTop w:val="0"/>
          <w:marBottom w:val="0"/>
          <w:divBdr>
            <w:top w:val="none" w:sz="0" w:space="0" w:color="auto"/>
            <w:left w:val="none" w:sz="0" w:space="0" w:color="auto"/>
            <w:bottom w:val="none" w:sz="0" w:space="0" w:color="auto"/>
            <w:right w:val="none" w:sz="0" w:space="0" w:color="auto"/>
          </w:divBdr>
        </w:div>
        <w:div w:id="278337815">
          <w:marLeft w:val="0"/>
          <w:marRight w:val="0"/>
          <w:marTop w:val="0"/>
          <w:marBottom w:val="0"/>
          <w:divBdr>
            <w:top w:val="none" w:sz="0" w:space="0" w:color="auto"/>
            <w:left w:val="none" w:sz="0" w:space="0" w:color="auto"/>
            <w:bottom w:val="none" w:sz="0" w:space="0" w:color="auto"/>
            <w:right w:val="none" w:sz="0" w:space="0" w:color="auto"/>
          </w:divBdr>
        </w:div>
        <w:div w:id="276644027">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sChild>
    </w:div>
    <w:div w:id="519399021">
      <w:bodyDiv w:val="1"/>
      <w:marLeft w:val="0"/>
      <w:marRight w:val="0"/>
      <w:marTop w:val="0"/>
      <w:marBottom w:val="0"/>
      <w:divBdr>
        <w:top w:val="none" w:sz="0" w:space="0" w:color="auto"/>
        <w:left w:val="none" w:sz="0" w:space="0" w:color="auto"/>
        <w:bottom w:val="none" w:sz="0" w:space="0" w:color="auto"/>
        <w:right w:val="none" w:sz="0" w:space="0" w:color="auto"/>
      </w:divBdr>
    </w:div>
    <w:div w:id="565454128">
      <w:bodyDiv w:val="1"/>
      <w:marLeft w:val="0"/>
      <w:marRight w:val="0"/>
      <w:marTop w:val="0"/>
      <w:marBottom w:val="0"/>
      <w:divBdr>
        <w:top w:val="none" w:sz="0" w:space="0" w:color="auto"/>
        <w:left w:val="none" w:sz="0" w:space="0" w:color="auto"/>
        <w:bottom w:val="none" w:sz="0" w:space="0" w:color="auto"/>
        <w:right w:val="none" w:sz="0" w:space="0" w:color="auto"/>
      </w:divBdr>
      <w:divsChild>
        <w:div w:id="1084953618">
          <w:marLeft w:val="0"/>
          <w:marRight w:val="0"/>
          <w:marTop w:val="0"/>
          <w:marBottom w:val="0"/>
          <w:divBdr>
            <w:top w:val="none" w:sz="0" w:space="0" w:color="auto"/>
            <w:left w:val="none" w:sz="0" w:space="0" w:color="auto"/>
            <w:bottom w:val="none" w:sz="0" w:space="0" w:color="auto"/>
            <w:right w:val="none" w:sz="0" w:space="0" w:color="auto"/>
          </w:divBdr>
        </w:div>
        <w:div w:id="2024893867">
          <w:marLeft w:val="0"/>
          <w:marRight w:val="0"/>
          <w:marTop w:val="0"/>
          <w:marBottom w:val="0"/>
          <w:divBdr>
            <w:top w:val="none" w:sz="0" w:space="0" w:color="auto"/>
            <w:left w:val="none" w:sz="0" w:space="0" w:color="auto"/>
            <w:bottom w:val="none" w:sz="0" w:space="0" w:color="auto"/>
            <w:right w:val="none" w:sz="0" w:space="0" w:color="auto"/>
          </w:divBdr>
        </w:div>
        <w:div w:id="1414204254">
          <w:marLeft w:val="0"/>
          <w:marRight w:val="0"/>
          <w:marTop w:val="0"/>
          <w:marBottom w:val="0"/>
          <w:divBdr>
            <w:top w:val="none" w:sz="0" w:space="0" w:color="auto"/>
            <w:left w:val="none" w:sz="0" w:space="0" w:color="auto"/>
            <w:bottom w:val="none" w:sz="0" w:space="0" w:color="auto"/>
            <w:right w:val="none" w:sz="0" w:space="0" w:color="auto"/>
          </w:divBdr>
        </w:div>
        <w:div w:id="801923635">
          <w:marLeft w:val="0"/>
          <w:marRight w:val="0"/>
          <w:marTop w:val="0"/>
          <w:marBottom w:val="0"/>
          <w:divBdr>
            <w:top w:val="none" w:sz="0" w:space="0" w:color="auto"/>
            <w:left w:val="none" w:sz="0" w:space="0" w:color="auto"/>
            <w:bottom w:val="none" w:sz="0" w:space="0" w:color="auto"/>
            <w:right w:val="none" w:sz="0" w:space="0" w:color="auto"/>
          </w:divBdr>
        </w:div>
        <w:div w:id="1492452912">
          <w:marLeft w:val="0"/>
          <w:marRight w:val="0"/>
          <w:marTop w:val="0"/>
          <w:marBottom w:val="0"/>
          <w:divBdr>
            <w:top w:val="none" w:sz="0" w:space="0" w:color="auto"/>
            <w:left w:val="none" w:sz="0" w:space="0" w:color="auto"/>
            <w:bottom w:val="none" w:sz="0" w:space="0" w:color="auto"/>
            <w:right w:val="none" w:sz="0" w:space="0" w:color="auto"/>
          </w:divBdr>
        </w:div>
        <w:div w:id="1550261406">
          <w:marLeft w:val="0"/>
          <w:marRight w:val="0"/>
          <w:marTop w:val="0"/>
          <w:marBottom w:val="0"/>
          <w:divBdr>
            <w:top w:val="none" w:sz="0" w:space="0" w:color="auto"/>
            <w:left w:val="none" w:sz="0" w:space="0" w:color="auto"/>
            <w:bottom w:val="none" w:sz="0" w:space="0" w:color="auto"/>
            <w:right w:val="none" w:sz="0" w:space="0" w:color="auto"/>
          </w:divBdr>
        </w:div>
        <w:div w:id="2042121058">
          <w:marLeft w:val="0"/>
          <w:marRight w:val="0"/>
          <w:marTop w:val="0"/>
          <w:marBottom w:val="0"/>
          <w:divBdr>
            <w:top w:val="none" w:sz="0" w:space="0" w:color="auto"/>
            <w:left w:val="none" w:sz="0" w:space="0" w:color="auto"/>
            <w:bottom w:val="none" w:sz="0" w:space="0" w:color="auto"/>
            <w:right w:val="none" w:sz="0" w:space="0" w:color="auto"/>
          </w:divBdr>
        </w:div>
        <w:div w:id="32313362">
          <w:marLeft w:val="0"/>
          <w:marRight w:val="0"/>
          <w:marTop w:val="0"/>
          <w:marBottom w:val="0"/>
          <w:divBdr>
            <w:top w:val="none" w:sz="0" w:space="0" w:color="auto"/>
            <w:left w:val="none" w:sz="0" w:space="0" w:color="auto"/>
            <w:bottom w:val="none" w:sz="0" w:space="0" w:color="auto"/>
            <w:right w:val="none" w:sz="0" w:space="0" w:color="auto"/>
          </w:divBdr>
        </w:div>
        <w:div w:id="326061897">
          <w:marLeft w:val="0"/>
          <w:marRight w:val="0"/>
          <w:marTop w:val="0"/>
          <w:marBottom w:val="0"/>
          <w:divBdr>
            <w:top w:val="none" w:sz="0" w:space="0" w:color="auto"/>
            <w:left w:val="none" w:sz="0" w:space="0" w:color="auto"/>
            <w:bottom w:val="none" w:sz="0" w:space="0" w:color="auto"/>
            <w:right w:val="none" w:sz="0" w:space="0" w:color="auto"/>
          </w:divBdr>
        </w:div>
        <w:div w:id="1120495722">
          <w:marLeft w:val="0"/>
          <w:marRight w:val="0"/>
          <w:marTop w:val="0"/>
          <w:marBottom w:val="0"/>
          <w:divBdr>
            <w:top w:val="none" w:sz="0" w:space="0" w:color="auto"/>
            <w:left w:val="none" w:sz="0" w:space="0" w:color="auto"/>
            <w:bottom w:val="none" w:sz="0" w:space="0" w:color="auto"/>
            <w:right w:val="none" w:sz="0" w:space="0" w:color="auto"/>
          </w:divBdr>
        </w:div>
        <w:div w:id="1510559918">
          <w:marLeft w:val="0"/>
          <w:marRight w:val="0"/>
          <w:marTop w:val="0"/>
          <w:marBottom w:val="0"/>
          <w:divBdr>
            <w:top w:val="none" w:sz="0" w:space="0" w:color="auto"/>
            <w:left w:val="none" w:sz="0" w:space="0" w:color="auto"/>
            <w:bottom w:val="none" w:sz="0" w:space="0" w:color="auto"/>
            <w:right w:val="none" w:sz="0" w:space="0" w:color="auto"/>
          </w:divBdr>
        </w:div>
        <w:div w:id="1311397714">
          <w:marLeft w:val="0"/>
          <w:marRight w:val="0"/>
          <w:marTop w:val="0"/>
          <w:marBottom w:val="0"/>
          <w:divBdr>
            <w:top w:val="none" w:sz="0" w:space="0" w:color="auto"/>
            <w:left w:val="none" w:sz="0" w:space="0" w:color="auto"/>
            <w:bottom w:val="none" w:sz="0" w:space="0" w:color="auto"/>
            <w:right w:val="none" w:sz="0" w:space="0" w:color="auto"/>
          </w:divBdr>
        </w:div>
        <w:div w:id="2141920267">
          <w:marLeft w:val="0"/>
          <w:marRight w:val="0"/>
          <w:marTop w:val="0"/>
          <w:marBottom w:val="0"/>
          <w:divBdr>
            <w:top w:val="none" w:sz="0" w:space="0" w:color="auto"/>
            <w:left w:val="none" w:sz="0" w:space="0" w:color="auto"/>
            <w:bottom w:val="none" w:sz="0" w:space="0" w:color="auto"/>
            <w:right w:val="none" w:sz="0" w:space="0" w:color="auto"/>
          </w:divBdr>
        </w:div>
        <w:div w:id="1602953176">
          <w:marLeft w:val="0"/>
          <w:marRight w:val="0"/>
          <w:marTop w:val="0"/>
          <w:marBottom w:val="0"/>
          <w:divBdr>
            <w:top w:val="none" w:sz="0" w:space="0" w:color="auto"/>
            <w:left w:val="none" w:sz="0" w:space="0" w:color="auto"/>
            <w:bottom w:val="none" w:sz="0" w:space="0" w:color="auto"/>
            <w:right w:val="none" w:sz="0" w:space="0" w:color="auto"/>
          </w:divBdr>
        </w:div>
        <w:div w:id="912786286">
          <w:marLeft w:val="0"/>
          <w:marRight w:val="0"/>
          <w:marTop w:val="0"/>
          <w:marBottom w:val="0"/>
          <w:divBdr>
            <w:top w:val="none" w:sz="0" w:space="0" w:color="auto"/>
            <w:left w:val="none" w:sz="0" w:space="0" w:color="auto"/>
            <w:bottom w:val="none" w:sz="0" w:space="0" w:color="auto"/>
            <w:right w:val="none" w:sz="0" w:space="0" w:color="auto"/>
          </w:divBdr>
        </w:div>
      </w:divsChild>
    </w:div>
    <w:div w:id="571549378">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07407267">
      <w:bodyDiv w:val="1"/>
      <w:marLeft w:val="0"/>
      <w:marRight w:val="0"/>
      <w:marTop w:val="0"/>
      <w:marBottom w:val="0"/>
      <w:divBdr>
        <w:top w:val="none" w:sz="0" w:space="0" w:color="auto"/>
        <w:left w:val="none" w:sz="0" w:space="0" w:color="auto"/>
        <w:bottom w:val="none" w:sz="0" w:space="0" w:color="auto"/>
        <w:right w:val="none" w:sz="0" w:space="0" w:color="auto"/>
      </w:divBdr>
      <w:divsChild>
        <w:div w:id="1628314958">
          <w:marLeft w:val="0"/>
          <w:marRight w:val="0"/>
          <w:marTop w:val="0"/>
          <w:marBottom w:val="0"/>
          <w:divBdr>
            <w:top w:val="none" w:sz="0" w:space="0" w:color="auto"/>
            <w:left w:val="none" w:sz="0" w:space="0" w:color="auto"/>
            <w:bottom w:val="none" w:sz="0" w:space="0" w:color="auto"/>
            <w:right w:val="none" w:sz="0" w:space="0" w:color="auto"/>
          </w:divBdr>
        </w:div>
        <w:div w:id="1526209800">
          <w:marLeft w:val="0"/>
          <w:marRight w:val="0"/>
          <w:marTop w:val="0"/>
          <w:marBottom w:val="0"/>
          <w:divBdr>
            <w:top w:val="none" w:sz="0" w:space="0" w:color="auto"/>
            <w:left w:val="none" w:sz="0" w:space="0" w:color="auto"/>
            <w:bottom w:val="none" w:sz="0" w:space="0" w:color="auto"/>
            <w:right w:val="none" w:sz="0" w:space="0" w:color="auto"/>
          </w:divBdr>
        </w:div>
        <w:div w:id="1285886835">
          <w:marLeft w:val="0"/>
          <w:marRight w:val="0"/>
          <w:marTop w:val="0"/>
          <w:marBottom w:val="0"/>
          <w:divBdr>
            <w:top w:val="none" w:sz="0" w:space="0" w:color="auto"/>
            <w:left w:val="none" w:sz="0" w:space="0" w:color="auto"/>
            <w:bottom w:val="none" w:sz="0" w:space="0" w:color="auto"/>
            <w:right w:val="none" w:sz="0" w:space="0" w:color="auto"/>
          </w:divBdr>
        </w:div>
        <w:div w:id="757553656">
          <w:marLeft w:val="0"/>
          <w:marRight w:val="0"/>
          <w:marTop w:val="0"/>
          <w:marBottom w:val="0"/>
          <w:divBdr>
            <w:top w:val="none" w:sz="0" w:space="0" w:color="auto"/>
            <w:left w:val="none" w:sz="0" w:space="0" w:color="auto"/>
            <w:bottom w:val="none" w:sz="0" w:space="0" w:color="auto"/>
            <w:right w:val="none" w:sz="0" w:space="0" w:color="auto"/>
          </w:divBdr>
        </w:div>
        <w:div w:id="369888626">
          <w:marLeft w:val="0"/>
          <w:marRight w:val="0"/>
          <w:marTop w:val="0"/>
          <w:marBottom w:val="0"/>
          <w:divBdr>
            <w:top w:val="none" w:sz="0" w:space="0" w:color="auto"/>
            <w:left w:val="none" w:sz="0" w:space="0" w:color="auto"/>
            <w:bottom w:val="none" w:sz="0" w:space="0" w:color="auto"/>
            <w:right w:val="none" w:sz="0" w:space="0" w:color="auto"/>
          </w:divBdr>
        </w:div>
        <w:div w:id="1612198600">
          <w:marLeft w:val="0"/>
          <w:marRight w:val="0"/>
          <w:marTop w:val="0"/>
          <w:marBottom w:val="0"/>
          <w:divBdr>
            <w:top w:val="none" w:sz="0" w:space="0" w:color="auto"/>
            <w:left w:val="none" w:sz="0" w:space="0" w:color="auto"/>
            <w:bottom w:val="none" w:sz="0" w:space="0" w:color="auto"/>
            <w:right w:val="none" w:sz="0" w:space="0" w:color="auto"/>
          </w:divBdr>
        </w:div>
        <w:div w:id="1038703574">
          <w:marLeft w:val="0"/>
          <w:marRight w:val="0"/>
          <w:marTop w:val="0"/>
          <w:marBottom w:val="0"/>
          <w:divBdr>
            <w:top w:val="none" w:sz="0" w:space="0" w:color="auto"/>
            <w:left w:val="none" w:sz="0" w:space="0" w:color="auto"/>
            <w:bottom w:val="none" w:sz="0" w:space="0" w:color="auto"/>
            <w:right w:val="none" w:sz="0" w:space="0" w:color="auto"/>
          </w:divBdr>
        </w:div>
        <w:div w:id="1456943006">
          <w:marLeft w:val="0"/>
          <w:marRight w:val="0"/>
          <w:marTop w:val="0"/>
          <w:marBottom w:val="0"/>
          <w:divBdr>
            <w:top w:val="none" w:sz="0" w:space="0" w:color="auto"/>
            <w:left w:val="none" w:sz="0" w:space="0" w:color="auto"/>
            <w:bottom w:val="none" w:sz="0" w:space="0" w:color="auto"/>
            <w:right w:val="none" w:sz="0" w:space="0" w:color="auto"/>
          </w:divBdr>
        </w:div>
        <w:div w:id="1583023981">
          <w:marLeft w:val="0"/>
          <w:marRight w:val="0"/>
          <w:marTop w:val="0"/>
          <w:marBottom w:val="0"/>
          <w:divBdr>
            <w:top w:val="none" w:sz="0" w:space="0" w:color="auto"/>
            <w:left w:val="none" w:sz="0" w:space="0" w:color="auto"/>
            <w:bottom w:val="none" w:sz="0" w:space="0" w:color="auto"/>
            <w:right w:val="none" w:sz="0" w:space="0" w:color="auto"/>
          </w:divBdr>
        </w:div>
        <w:div w:id="1597178523">
          <w:marLeft w:val="0"/>
          <w:marRight w:val="0"/>
          <w:marTop w:val="0"/>
          <w:marBottom w:val="0"/>
          <w:divBdr>
            <w:top w:val="none" w:sz="0" w:space="0" w:color="auto"/>
            <w:left w:val="none" w:sz="0" w:space="0" w:color="auto"/>
            <w:bottom w:val="none" w:sz="0" w:space="0" w:color="auto"/>
            <w:right w:val="none" w:sz="0" w:space="0" w:color="auto"/>
          </w:divBdr>
        </w:div>
        <w:div w:id="1942490400">
          <w:marLeft w:val="0"/>
          <w:marRight w:val="0"/>
          <w:marTop w:val="0"/>
          <w:marBottom w:val="0"/>
          <w:divBdr>
            <w:top w:val="none" w:sz="0" w:space="0" w:color="auto"/>
            <w:left w:val="none" w:sz="0" w:space="0" w:color="auto"/>
            <w:bottom w:val="none" w:sz="0" w:space="0" w:color="auto"/>
            <w:right w:val="none" w:sz="0" w:space="0" w:color="auto"/>
          </w:divBdr>
        </w:div>
        <w:div w:id="368263654">
          <w:marLeft w:val="0"/>
          <w:marRight w:val="0"/>
          <w:marTop w:val="0"/>
          <w:marBottom w:val="0"/>
          <w:divBdr>
            <w:top w:val="none" w:sz="0" w:space="0" w:color="auto"/>
            <w:left w:val="none" w:sz="0" w:space="0" w:color="auto"/>
            <w:bottom w:val="none" w:sz="0" w:space="0" w:color="auto"/>
            <w:right w:val="none" w:sz="0" w:space="0" w:color="auto"/>
          </w:divBdr>
        </w:div>
        <w:div w:id="1024402043">
          <w:marLeft w:val="0"/>
          <w:marRight w:val="0"/>
          <w:marTop w:val="0"/>
          <w:marBottom w:val="0"/>
          <w:divBdr>
            <w:top w:val="none" w:sz="0" w:space="0" w:color="auto"/>
            <w:left w:val="none" w:sz="0" w:space="0" w:color="auto"/>
            <w:bottom w:val="none" w:sz="0" w:space="0" w:color="auto"/>
            <w:right w:val="none" w:sz="0" w:space="0" w:color="auto"/>
          </w:divBdr>
        </w:div>
        <w:div w:id="1603150173">
          <w:marLeft w:val="0"/>
          <w:marRight w:val="0"/>
          <w:marTop w:val="0"/>
          <w:marBottom w:val="0"/>
          <w:divBdr>
            <w:top w:val="none" w:sz="0" w:space="0" w:color="auto"/>
            <w:left w:val="none" w:sz="0" w:space="0" w:color="auto"/>
            <w:bottom w:val="none" w:sz="0" w:space="0" w:color="auto"/>
            <w:right w:val="none" w:sz="0" w:space="0" w:color="auto"/>
          </w:divBdr>
        </w:div>
        <w:div w:id="1951160398">
          <w:marLeft w:val="0"/>
          <w:marRight w:val="0"/>
          <w:marTop w:val="0"/>
          <w:marBottom w:val="0"/>
          <w:divBdr>
            <w:top w:val="none" w:sz="0" w:space="0" w:color="auto"/>
            <w:left w:val="none" w:sz="0" w:space="0" w:color="auto"/>
            <w:bottom w:val="none" w:sz="0" w:space="0" w:color="auto"/>
            <w:right w:val="none" w:sz="0" w:space="0" w:color="auto"/>
          </w:divBdr>
        </w:div>
        <w:div w:id="1212813456">
          <w:marLeft w:val="0"/>
          <w:marRight w:val="0"/>
          <w:marTop w:val="0"/>
          <w:marBottom w:val="0"/>
          <w:divBdr>
            <w:top w:val="none" w:sz="0" w:space="0" w:color="auto"/>
            <w:left w:val="none" w:sz="0" w:space="0" w:color="auto"/>
            <w:bottom w:val="none" w:sz="0" w:space="0" w:color="auto"/>
            <w:right w:val="none" w:sz="0" w:space="0" w:color="auto"/>
          </w:divBdr>
        </w:div>
        <w:div w:id="9257380">
          <w:marLeft w:val="0"/>
          <w:marRight w:val="0"/>
          <w:marTop w:val="0"/>
          <w:marBottom w:val="0"/>
          <w:divBdr>
            <w:top w:val="none" w:sz="0" w:space="0" w:color="auto"/>
            <w:left w:val="none" w:sz="0" w:space="0" w:color="auto"/>
            <w:bottom w:val="none" w:sz="0" w:space="0" w:color="auto"/>
            <w:right w:val="none" w:sz="0" w:space="0" w:color="auto"/>
          </w:divBdr>
        </w:div>
        <w:div w:id="1538346247">
          <w:marLeft w:val="0"/>
          <w:marRight w:val="0"/>
          <w:marTop w:val="0"/>
          <w:marBottom w:val="0"/>
          <w:divBdr>
            <w:top w:val="none" w:sz="0" w:space="0" w:color="auto"/>
            <w:left w:val="none" w:sz="0" w:space="0" w:color="auto"/>
            <w:bottom w:val="none" w:sz="0" w:space="0" w:color="auto"/>
            <w:right w:val="none" w:sz="0" w:space="0" w:color="auto"/>
          </w:divBdr>
        </w:div>
        <w:div w:id="916672526">
          <w:marLeft w:val="0"/>
          <w:marRight w:val="0"/>
          <w:marTop w:val="0"/>
          <w:marBottom w:val="0"/>
          <w:divBdr>
            <w:top w:val="none" w:sz="0" w:space="0" w:color="auto"/>
            <w:left w:val="none" w:sz="0" w:space="0" w:color="auto"/>
            <w:bottom w:val="none" w:sz="0" w:space="0" w:color="auto"/>
            <w:right w:val="none" w:sz="0" w:space="0" w:color="auto"/>
          </w:divBdr>
        </w:div>
      </w:divsChild>
    </w:div>
    <w:div w:id="1672826909">
      <w:bodyDiv w:val="1"/>
      <w:marLeft w:val="0"/>
      <w:marRight w:val="0"/>
      <w:marTop w:val="0"/>
      <w:marBottom w:val="0"/>
      <w:divBdr>
        <w:top w:val="none" w:sz="0" w:space="0" w:color="auto"/>
        <w:left w:val="none" w:sz="0" w:space="0" w:color="auto"/>
        <w:bottom w:val="none" w:sz="0" w:space="0" w:color="auto"/>
        <w:right w:val="none" w:sz="0" w:space="0" w:color="auto"/>
      </w:divBdr>
    </w:div>
    <w:div w:id="1790933545">
      <w:bodyDiv w:val="1"/>
      <w:marLeft w:val="0"/>
      <w:marRight w:val="0"/>
      <w:marTop w:val="0"/>
      <w:marBottom w:val="0"/>
      <w:divBdr>
        <w:top w:val="none" w:sz="0" w:space="0" w:color="auto"/>
        <w:left w:val="none" w:sz="0" w:space="0" w:color="auto"/>
        <w:bottom w:val="none" w:sz="0" w:space="0" w:color="auto"/>
        <w:right w:val="none" w:sz="0" w:space="0" w:color="auto"/>
      </w:divBdr>
      <w:divsChild>
        <w:div w:id="907031904">
          <w:marLeft w:val="0"/>
          <w:marRight w:val="0"/>
          <w:marTop w:val="0"/>
          <w:marBottom w:val="0"/>
          <w:divBdr>
            <w:top w:val="none" w:sz="0" w:space="0" w:color="auto"/>
            <w:left w:val="none" w:sz="0" w:space="0" w:color="auto"/>
            <w:bottom w:val="none" w:sz="0" w:space="0" w:color="auto"/>
            <w:right w:val="none" w:sz="0" w:space="0" w:color="auto"/>
          </w:divBdr>
          <w:divsChild>
            <w:div w:id="272054367">
              <w:marLeft w:val="0"/>
              <w:marRight w:val="0"/>
              <w:marTop w:val="0"/>
              <w:marBottom w:val="0"/>
              <w:divBdr>
                <w:top w:val="none" w:sz="0" w:space="0" w:color="auto"/>
                <w:left w:val="none" w:sz="0" w:space="0" w:color="auto"/>
                <w:bottom w:val="none" w:sz="0" w:space="0" w:color="auto"/>
                <w:right w:val="none" w:sz="0" w:space="0" w:color="auto"/>
              </w:divBdr>
              <w:divsChild>
                <w:div w:id="1510100591">
                  <w:marLeft w:val="0"/>
                  <w:marRight w:val="0"/>
                  <w:marTop w:val="0"/>
                  <w:marBottom w:val="0"/>
                  <w:divBdr>
                    <w:top w:val="none" w:sz="0" w:space="0" w:color="auto"/>
                    <w:left w:val="none" w:sz="0" w:space="0" w:color="auto"/>
                    <w:bottom w:val="none" w:sz="0" w:space="0" w:color="auto"/>
                    <w:right w:val="none" w:sz="0" w:space="0" w:color="auto"/>
                  </w:divBdr>
                </w:div>
                <w:div w:id="197284958">
                  <w:marLeft w:val="0"/>
                  <w:marRight w:val="0"/>
                  <w:marTop w:val="0"/>
                  <w:marBottom w:val="0"/>
                  <w:divBdr>
                    <w:top w:val="none" w:sz="0" w:space="0" w:color="auto"/>
                    <w:left w:val="none" w:sz="0" w:space="0" w:color="auto"/>
                    <w:bottom w:val="none" w:sz="0" w:space="0" w:color="auto"/>
                    <w:right w:val="none" w:sz="0" w:space="0" w:color="auto"/>
                  </w:divBdr>
                </w:div>
                <w:div w:id="1301961561">
                  <w:marLeft w:val="0"/>
                  <w:marRight w:val="0"/>
                  <w:marTop w:val="0"/>
                  <w:marBottom w:val="0"/>
                  <w:divBdr>
                    <w:top w:val="none" w:sz="0" w:space="0" w:color="auto"/>
                    <w:left w:val="none" w:sz="0" w:space="0" w:color="auto"/>
                    <w:bottom w:val="none" w:sz="0" w:space="0" w:color="auto"/>
                    <w:right w:val="none" w:sz="0" w:space="0" w:color="auto"/>
                  </w:divBdr>
                </w:div>
                <w:div w:id="2079672594">
                  <w:marLeft w:val="0"/>
                  <w:marRight w:val="0"/>
                  <w:marTop w:val="0"/>
                  <w:marBottom w:val="0"/>
                  <w:divBdr>
                    <w:top w:val="none" w:sz="0" w:space="0" w:color="auto"/>
                    <w:left w:val="none" w:sz="0" w:space="0" w:color="auto"/>
                    <w:bottom w:val="none" w:sz="0" w:space="0" w:color="auto"/>
                    <w:right w:val="none" w:sz="0" w:space="0" w:color="auto"/>
                  </w:divBdr>
                </w:div>
                <w:div w:id="1739859047">
                  <w:marLeft w:val="0"/>
                  <w:marRight w:val="0"/>
                  <w:marTop w:val="0"/>
                  <w:marBottom w:val="0"/>
                  <w:divBdr>
                    <w:top w:val="none" w:sz="0" w:space="0" w:color="auto"/>
                    <w:left w:val="none" w:sz="0" w:space="0" w:color="auto"/>
                    <w:bottom w:val="none" w:sz="0" w:space="0" w:color="auto"/>
                    <w:right w:val="none" w:sz="0" w:space="0" w:color="auto"/>
                  </w:divBdr>
                </w:div>
                <w:div w:id="636838169">
                  <w:marLeft w:val="0"/>
                  <w:marRight w:val="0"/>
                  <w:marTop w:val="0"/>
                  <w:marBottom w:val="0"/>
                  <w:divBdr>
                    <w:top w:val="none" w:sz="0" w:space="0" w:color="auto"/>
                    <w:left w:val="none" w:sz="0" w:space="0" w:color="auto"/>
                    <w:bottom w:val="none" w:sz="0" w:space="0" w:color="auto"/>
                    <w:right w:val="none" w:sz="0" w:space="0" w:color="auto"/>
                  </w:divBdr>
                </w:div>
                <w:div w:id="727994648">
                  <w:marLeft w:val="0"/>
                  <w:marRight w:val="0"/>
                  <w:marTop w:val="0"/>
                  <w:marBottom w:val="0"/>
                  <w:divBdr>
                    <w:top w:val="none" w:sz="0" w:space="0" w:color="auto"/>
                    <w:left w:val="none" w:sz="0" w:space="0" w:color="auto"/>
                    <w:bottom w:val="none" w:sz="0" w:space="0" w:color="auto"/>
                    <w:right w:val="none" w:sz="0" w:space="0" w:color="auto"/>
                  </w:divBdr>
                </w:div>
                <w:div w:id="645817266">
                  <w:marLeft w:val="0"/>
                  <w:marRight w:val="0"/>
                  <w:marTop w:val="0"/>
                  <w:marBottom w:val="0"/>
                  <w:divBdr>
                    <w:top w:val="none" w:sz="0" w:space="0" w:color="auto"/>
                    <w:left w:val="none" w:sz="0" w:space="0" w:color="auto"/>
                    <w:bottom w:val="none" w:sz="0" w:space="0" w:color="auto"/>
                    <w:right w:val="none" w:sz="0" w:space="0" w:color="auto"/>
                  </w:divBdr>
                </w:div>
                <w:div w:id="1316488271">
                  <w:marLeft w:val="0"/>
                  <w:marRight w:val="0"/>
                  <w:marTop w:val="0"/>
                  <w:marBottom w:val="0"/>
                  <w:divBdr>
                    <w:top w:val="none" w:sz="0" w:space="0" w:color="auto"/>
                    <w:left w:val="none" w:sz="0" w:space="0" w:color="auto"/>
                    <w:bottom w:val="none" w:sz="0" w:space="0" w:color="auto"/>
                    <w:right w:val="none" w:sz="0" w:space="0" w:color="auto"/>
                  </w:divBdr>
                </w:div>
                <w:div w:id="1616331778">
                  <w:marLeft w:val="0"/>
                  <w:marRight w:val="0"/>
                  <w:marTop w:val="0"/>
                  <w:marBottom w:val="0"/>
                  <w:divBdr>
                    <w:top w:val="none" w:sz="0" w:space="0" w:color="auto"/>
                    <w:left w:val="none" w:sz="0" w:space="0" w:color="auto"/>
                    <w:bottom w:val="none" w:sz="0" w:space="0" w:color="auto"/>
                    <w:right w:val="none" w:sz="0" w:space="0" w:color="auto"/>
                  </w:divBdr>
                </w:div>
                <w:div w:id="637298201">
                  <w:marLeft w:val="0"/>
                  <w:marRight w:val="0"/>
                  <w:marTop w:val="0"/>
                  <w:marBottom w:val="0"/>
                  <w:divBdr>
                    <w:top w:val="none" w:sz="0" w:space="0" w:color="auto"/>
                    <w:left w:val="none" w:sz="0" w:space="0" w:color="auto"/>
                    <w:bottom w:val="none" w:sz="0" w:space="0" w:color="auto"/>
                    <w:right w:val="none" w:sz="0" w:space="0" w:color="auto"/>
                  </w:divBdr>
                </w:div>
                <w:div w:id="1956018826">
                  <w:marLeft w:val="0"/>
                  <w:marRight w:val="0"/>
                  <w:marTop w:val="0"/>
                  <w:marBottom w:val="0"/>
                  <w:divBdr>
                    <w:top w:val="none" w:sz="0" w:space="0" w:color="auto"/>
                    <w:left w:val="none" w:sz="0" w:space="0" w:color="auto"/>
                    <w:bottom w:val="none" w:sz="0" w:space="0" w:color="auto"/>
                    <w:right w:val="none" w:sz="0" w:space="0" w:color="auto"/>
                  </w:divBdr>
                </w:div>
                <w:div w:id="916550437">
                  <w:marLeft w:val="0"/>
                  <w:marRight w:val="0"/>
                  <w:marTop w:val="0"/>
                  <w:marBottom w:val="0"/>
                  <w:divBdr>
                    <w:top w:val="none" w:sz="0" w:space="0" w:color="auto"/>
                    <w:left w:val="none" w:sz="0" w:space="0" w:color="auto"/>
                    <w:bottom w:val="none" w:sz="0" w:space="0" w:color="auto"/>
                    <w:right w:val="none" w:sz="0" w:space="0" w:color="auto"/>
                  </w:divBdr>
                </w:div>
                <w:div w:id="87234104">
                  <w:marLeft w:val="0"/>
                  <w:marRight w:val="0"/>
                  <w:marTop w:val="0"/>
                  <w:marBottom w:val="0"/>
                  <w:divBdr>
                    <w:top w:val="none" w:sz="0" w:space="0" w:color="auto"/>
                    <w:left w:val="none" w:sz="0" w:space="0" w:color="auto"/>
                    <w:bottom w:val="none" w:sz="0" w:space="0" w:color="auto"/>
                    <w:right w:val="none" w:sz="0" w:space="0" w:color="auto"/>
                  </w:divBdr>
                </w:div>
                <w:div w:id="1729915201">
                  <w:marLeft w:val="0"/>
                  <w:marRight w:val="0"/>
                  <w:marTop w:val="0"/>
                  <w:marBottom w:val="0"/>
                  <w:divBdr>
                    <w:top w:val="none" w:sz="0" w:space="0" w:color="auto"/>
                    <w:left w:val="none" w:sz="0" w:space="0" w:color="auto"/>
                    <w:bottom w:val="none" w:sz="0" w:space="0" w:color="auto"/>
                    <w:right w:val="none" w:sz="0" w:space="0" w:color="auto"/>
                  </w:divBdr>
                </w:div>
                <w:div w:id="2002191426">
                  <w:marLeft w:val="0"/>
                  <w:marRight w:val="0"/>
                  <w:marTop w:val="0"/>
                  <w:marBottom w:val="0"/>
                  <w:divBdr>
                    <w:top w:val="none" w:sz="0" w:space="0" w:color="auto"/>
                    <w:left w:val="none" w:sz="0" w:space="0" w:color="auto"/>
                    <w:bottom w:val="none" w:sz="0" w:space="0" w:color="auto"/>
                    <w:right w:val="none" w:sz="0" w:space="0" w:color="auto"/>
                  </w:divBdr>
                </w:div>
                <w:div w:id="1754468632">
                  <w:marLeft w:val="0"/>
                  <w:marRight w:val="0"/>
                  <w:marTop w:val="0"/>
                  <w:marBottom w:val="0"/>
                  <w:divBdr>
                    <w:top w:val="none" w:sz="0" w:space="0" w:color="auto"/>
                    <w:left w:val="none" w:sz="0" w:space="0" w:color="auto"/>
                    <w:bottom w:val="none" w:sz="0" w:space="0" w:color="auto"/>
                    <w:right w:val="none" w:sz="0" w:space="0" w:color="auto"/>
                  </w:divBdr>
                </w:div>
                <w:div w:id="1390422261">
                  <w:marLeft w:val="0"/>
                  <w:marRight w:val="0"/>
                  <w:marTop w:val="0"/>
                  <w:marBottom w:val="0"/>
                  <w:divBdr>
                    <w:top w:val="none" w:sz="0" w:space="0" w:color="auto"/>
                    <w:left w:val="none" w:sz="0" w:space="0" w:color="auto"/>
                    <w:bottom w:val="none" w:sz="0" w:space="0" w:color="auto"/>
                    <w:right w:val="none" w:sz="0" w:space="0" w:color="auto"/>
                  </w:divBdr>
                </w:div>
                <w:div w:id="1159930502">
                  <w:marLeft w:val="0"/>
                  <w:marRight w:val="0"/>
                  <w:marTop w:val="0"/>
                  <w:marBottom w:val="0"/>
                  <w:divBdr>
                    <w:top w:val="none" w:sz="0" w:space="0" w:color="auto"/>
                    <w:left w:val="none" w:sz="0" w:space="0" w:color="auto"/>
                    <w:bottom w:val="none" w:sz="0" w:space="0" w:color="auto"/>
                    <w:right w:val="none" w:sz="0" w:space="0" w:color="auto"/>
                  </w:divBdr>
                </w:div>
                <w:div w:id="1866165924">
                  <w:marLeft w:val="0"/>
                  <w:marRight w:val="0"/>
                  <w:marTop w:val="0"/>
                  <w:marBottom w:val="0"/>
                  <w:divBdr>
                    <w:top w:val="none" w:sz="0" w:space="0" w:color="auto"/>
                    <w:left w:val="none" w:sz="0" w:space="0" w:color="auto"/>
                    <w:bottom w:val="none" w:sz="0" w:space="0" w:color="auto"/>
                    <w:right w:val="none" w:sz="0" w:space="0" w:color="auto"/>
                  </w:divBdr>
                </w:div>
                <w:div w:id="719673645">
                  <w:marLeft w:val="0"/>
                  <w:marRight w:val="0"/>
                  <w:marTop w:val="0"/>
                  <w:marBottom w:val="0"/>
                  <w:divBdr>
                    <w:top w:val="none" w:sz="0" w:space="0" w:color="auto"/>
                    <w:left w:val="none" w:sz="0" w:space="0" w:color="auto"/>
                    <w:bottom w:val="none" w:sz="0" w:space="0" w:color="auto"/>
                    <w:right w:val="none" w:sz="0" w:space="0" w:color="auto"/>
                  </w:divBdr>
                </w:div>
                <w:div w:id="897479354">
                  <w:marLeft w:val="0"/>
                  <w:marRight w:val="0"/>
                  <w:marTop w:val="0"/>
                  <w:marBottom w:val="0"/>
                  <w:divBdr>
                    <w:top w:val="none" w:sz="0" w:space="0" w:color="auto"/>
                    <w:left w:val="none" w:sz="0" w:space="0" w:color="auto"/>
                    <w:bottom w:val="none" w:sz="0" w:space="0" w:color="auto"/>
                    <w:right w:val="none" w:sz="0" w:space="0" w:color="auto"/>
                  </w:divBdr>
                </w:div>
                <w:div w:id="1656101282">
                  <w:marLeft w:val="0"/>
                  <w:marRight w:val="0"/>
                  <w:marTop w:val="0"/>
                  <w:marBottom w:val="0"/>
                  <w:divBdr>
                    <w:top w:val="none" w:sz="0" w:space="0" w:color="auto"/>
                    <w:left w:val="none" w:sz="0" w:space="0" w:color="auto"/>
                    <w:bottom w:val="none" w:sz="0" w:space="0" w:color="auto"/>
                    <w:right w:val="none" w:sz="0" w:space="0" w:color="auto"/>
                  </w:divBdr>
                </w:div>
                <w:div w:id="2077777003">
                  <w:marLeft w:val="0"/>
                  <w:marRight w:val="0"/>
                  <w:marTop w:val="0"/>
                  <w:marBottom w:val="0"/>
                  <w:divBdr>
                    <w:top w:val="none" w:sz="0" w:space="0" w:color="auto"/>
                    <w:left w:val="none" w:sz="0" w:space="0" w:color="auto"/>
                    <w:bottom w:val="none" w:sz="0" w:space="0" w:color="auto"/>
                    <w:right w:val="none" w:sz="0" w:space="0" w:color="auto"/>
                  </w:divBdr>
                </w:div>
                <w:div w:id="600992931">
                  <w:marLeft w:val="0"/>
                  <w:marRight w:val="0"/>
                  <w:marTop w:val="0"/>
                  <w:marBottom w:val="0"/>
                  <w:divBdr>
                    <w:top w:val="none" w:sz="0" w:space="0" w:color="auto"/>
                    <w:left w:val="none" w:sz="0" w:space="0" w:color="auto"/>
                    <w:bottom w:val="none" w:sz="0" w:space="0" w:color="auto"/>
                    <w:right w:val="none" w:sz="0" w:space="0" w:color="auto"/>
                  </w:divBdr>
                </w:div>
                <w:div w:id="1209415772">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 w:id="61491087">
                  <w:marLeft w:val="0"/>
                  <w:marRight w:val="0"/>
                  <w:marTop w:val="0"/>
                  <w:marBottom w:val="0"/>
                  <w:divBdr>
                    <w:top w:val="none" w:sz="0" w:space="0" w:color="auto"/>
                    <w:left w:val="none" w:sz="0" w:space="0" w:color="auto"/>
                    <w:bottom w:val="none" w:sz="0" w:space="0" w:color="auto"/>
                    <w:right w:val="none" w:sz="0" w:space="0" w:color="auto"/>
                  </w:divBdr>
                </w:div>
                <w:div w:id="1525628344">
                  <w:marLeft w:val="0"/>
                  <w:marRight w:val="0"/>
                  <w:marTop w:val="0"/>
                  <w:marBottom w:val="0"/>
                  <w:divBdr>
                    <w:top w:val="none" w:sz="0" w:space="0" w:color="auto"/>
                    <w:left w:val="none" w:sz="0" w:space="0" w:color="auto"/>
                    <w:bottom w:val="none" w:sz="0" w:space="0" w:color="auto"/>
                    <w:right w:val="none" w:sz="0" w:space="0" w:color="auto"/>
                  </w:divBdr>
                </w:div>
                <w:div w:id="1563053242">
                  <w:marLeft w:val="0"/>
                  <w:marRight w:val="0"/>
                  <w:marTop w:val="0"/>
                  <w:marBottom w:val="0"/>
                  <w:divBdr>
                    <w:top w:val="none" w:sz="0" w:space="0" w:color="auto"/>
                    <w:left w:val="none" w:sz="0" w:space="0" w:color="auto"/>
                    <w:bottom w:val="none" w:sz="0" w:space="0" w:color="auto"/>
                    <w:right w:val="none" w:sz="0" w:space="0" w:color="auto"/>
                  </w:divBdr>
                </w:div>
                <w:div w:id="663822969">
                  <w:marLeft w:val="0"/>
                  <w:marRight w:val="0"/>
                  <w:marTop w:val="0"/>
                  <w:marBottom w:val="0"/>
                  <w:divBdr>
                    <w:top w:val="none" w:sz="0" w:space="0" w:color="auto"/>
                    <w:left w:val="none" w:sz="0" w:space="0" w:color="auto"/>
                    <w:bottom w:val="none" w:sz="0" w:space="0" w:color="auto"/>
                    <w:right w:val="none" w:sz="0" w:space="0" w:color="auto"/>
                  </w:divBdr>
                </w:div>
                <w:div w:id="290744309">
                  <w:marLeft w:val="0"/>
                  <w:marRight w:val="0"/>
                  <w:marTop w:val="0"/>
                  <w:marBottom w:val="0"/>
                  <w:divBdr>
                    <w:top w:val="none" w:sz="0" w:space="0" w:color="auto"/>
                    <w:left w:val="none" w:sz="0" w:space="0" w:color="auto"/>
                    <w:bottom w:val="none" w:sz="0" w:space="0" w:color="auto"/>
                    <w:right w:val="none" w:sz="0" w:space="0" w:color="auto"/>
                  </w:divBdr>
                </w:div>
                <w:div w:id="1450662764">
                  <w:marLeft w:val="0"/>
                  <w:marRight w:val="0"/>
                  <w:marTop w:val="0"/>
                  <w:marBottom w:val="0"/>
                  <w:divBdr>
                    <w:top w:val="none" w:sz="0" w:space="0" w:color="auto"/>
                    <w:left w:val="none" w:sz="0" w:space="0" w:color="auto"/>
                    <w:bottom w:val="none" w:sz="0" w:space="0" w:color="auto"/>
                    <w:right w:val="none" w:sz="0" w:space="0" w:color="auto"/>
                  </w:divBdr>
                </w:div>
                <w:div w:id="1888762502">
                  <w:marLeft w:val="0"/>
                  <w:marRight w:val="0"/>
                  <w:marTop w:val="0"/>
                  <w:marBottom w:val="0"/>
                  <w:divBdr>
                    <w:top w:val="none" w:sz="0" w:space="0" w:color="auto"/>
                    <w:left w:val="none" w:sz="0" w:space="0" w:color="auto"/>
                    <w:bottom w:val="none" w:sz="0" w:space="0" w:color="auto"/>
                    <w:right w:val="none" w:sz="0" w:space="0" w:color="auto"/>
                  </w:divBdr>
                </w:div>
                <w:div w:id="1052271884">
                  <w:marLeft w:val="0"/>
                  <w:marRight w:val="0"/>
                  <w:marTop w:val="0"/>
                  <w:marBottom w:val="0"/>
                  <w:divBdr>
                    <w:top w:val="none" w:sz="0" w:space="0" w:color="auto"/>
                    <w:left w:val="none" w:sz="0" w:space="0" w:color="auto"/>
                    <w:bottom w:val="none" w:sz="0" w:space="0" w:color="auto"/>
                    <w:right w:val="none" w:sz="0" w:space="0" w:color="auto"/>
                  </w:divBdr>
                </w:div>
                <w:div w:id="502089338">
                  <w:marLeft w:val="0"/>
                  <w:marRight w:val="0"/>
                  <w:marTop w:val="0"/>
                  <w:marBottom w:val="0"/>
                  <w:divBdr>
                    <w:top w:val="none" w:sz="0" w:space="0" w:color="auto"/>
                    <w:left w:val="none" w:sz="0" w:space="0" w:color="auto"/>
                    <w:bottom w:val="none" w:sz="0" w:space="0" w:color="auto"/>
                    <w:right w:val="none" w:sz="0" w:space="0" w:color="auto"/>
                  </w:divBdr>
                </w:div>
                <w:div w:id="1296259496">
                  <w:marLeft w:val="0"/>
                  <w:marRight w:val="0"/>
                  <w:marTop w:val="0"/>
                  <w:marBottom w:val="0"/>
                  <w:divBdr>
                    <w:top w:val="none" w:sz="0" w:space="0" w:color="auto"/>
                    <w:left w:val="none" w:sz="0" w:space="0" w:color="auto"/>
                    <w:bottom w:val="none" w:sz="0" w:space="0" w:color="auto"/>
                    <w:right w:val="none" w:sz="0" w:space="0" w:color="auto"/>
                  </w:divBdr>
                </w:div>
                <w:div w:id="612440844">
                  <w:marLeft w:val="0"/>
                  <w:marRight w:val="0"/>
                  <w:marTop w:val="0"/>
                  <w:marBottom w:val="0"/>
                  <w:divBdr>
                    <w:top w:val="none" w:sz="0" w:space="0" w:color="auto"/>
                    <w:left w:val="none" w:sz="0" w:space="0" w:color="auto"/>
                    <w:bottom w:val="none" w:sz="0" w:space="0" w:color="auto"/>
                    <w:right w:val="none" w:sz="0" w:space="0" w:color="auto"/>
                  </w:divBdr>
                </w:div>
                <w:div w:id="546650716">
                  <w:marLeft w:val="0"/>
                  <w:marRight w:val="0"/>
                  <w:marTop w:val="0"/>
                  <w:marBottom w:val="0"/>
                  <w:divBdr>
                    <w:top w:val="none" w:sz="0" w:space="0" w:color="auto"/>
                    <w:left w:val="none" w:sz="0" w:space="0" w:color="auto"/>
                    <w:bottom w:val="none" w:sz="0" w:space="0" w:color="auto"/>
                    <w:right w:val="none" w:sz="0" w:space="0" w:color="auto"/>
                  </w:divBdr>
                </w:div>
                <w:div w:id="1686470562">
                  <w:marLeft w:val="0"/>
                  <w:marRight w:val="0"/>
                  <w:marTop w:val="0"/>
                  <w:marBottom w:val="0"/>
                  <w:divBdr>
                    <w:top w:val="none" w:sz="0" w:space="0" w:color="auto"/>
                    <w:left w:val="none" w:sz="0" w:space="0" w:color="auto"/>
                    <w:bottom w:val="none" w:sz="0" w:space="0" w:color="auto"/>
                    <w:right w:val="none" w:sz="0" w:space="0" w:color="auto"/>
                  </w:divBdr>
                </w:div>
                <w:div w:id="401220089">
                  <w:marLeft w:val="0"/>
                  <w:marRight w:val="0"/>
                  <w:marTop w:val="0"/>
                  <w:marBottom w:val="0"/>
                  <w:divBdr>
                    <w:top w:val="none" w:sz="0" w:space="0" w:color="auto"/>
                    <w:left w:val="none" w:sz="0" w:space="0" w:color="auto"/>
                    <w:bottom w:val="none" w:sz="0" w:space="0" w:color="auto"/>
                    <w:right w:val="none" w:sz="0" w:space="0" w:color="auto"/>
                  </w:divBdr>
                </w:div>
                <w:div w:id="1420640640">
                  <w:marLeft w:val="0"/>
                  <w:marRight w:val="0"/>
                  <w:marTop w:val="0"/>
                  <w:marBottom w:val="0"/>
                  <w:divBdr>
                    <w:top w:val="none" w:sz="0" w:space="0" w:color="auto"/>
                    <w:left w:val="none" w:sz="0" w:space="0" w:color="auto"/>
                    <w:bottom w:val="none" w:sz="0" w:space="0" w:color="auto"/>
                    <w:right w:val="none" w:sz="0" w:space="0" w:color="auto"/>
                  </w:divBdr>
                </w:div>
                <w:div w:id="1530332514">
                  <w:marLeft w:val="0"/>
                  <w:marRight w:val="0"/>
                  <w:marTop w:val="0"/>
                  <w:marBottom w:val="0"/>
                  <w:divBdr>
                    <w:top w:val="none" w:sz="0" w:space="0" w:color="auto"/>
                    <w:left w:val="none" w:sz="0" w:space="0" w:color="auto"/>
                    <w:bottom w:val="none" w:sz="0" w:space="0" w:color="auto"/>
                    <w:right w:val="none" w:sz="0" w:space="0" w:color="auto"/>
                  </w:divBdr>
                </w:div>
                <w:div w:id="145828214">
                  <w:marLeft w:val="0"/>
                  <w:marRight w:val="0"/>
                  <w:marTop w:val="0"/>
                  <w:marBottom w:val="0"/>
                  <w:divBdr>
                    <w:top w:val="none" w:sz="0" w:space="0" w:color="auto"/>
                    <w:left w:val="none" w:sz="0" w:space="0" w:color="auto"/>
                    <w:bottom w:val="none" w:sz="0" w:space="0" w:color="auto"/>
                    <w:right w:val="none" w:sz="0" w:space="0" w:color="auto"/>
                  </w:divBdr>
                </w:div>
                <w:div w:id="963772573">
                  <w:marLeft w:val="0"/>
                  <w:marRight w:val="0"/>
                  <w:marTop w:val="0"/>
                  <w:marBottom w:val="0"/>
                  <w:divBdr>
                    <w:top w:val="none" w:sz="0" w:space="0" w:color="auto"/>
                    <w:left w:val="none" w:sz="0" w:space="0" w:color="auto"/>
                    <w:bottom w:val="none" w:sz="0" w:space="0" w:color="auto"/>
                    <w:right w:val="none" w:sz="0" w:space="0" w:color="auto"/>
                  </w:divBdr>
                </w:div>
                <w:div w:id="384642641">
                  <w:marLeft w:val="0"/>
                  <w:marRight w:val="0"/>
                  <w:marTop w:val="0"/>
                  <w:marBottom w:val="0"/>
                  <w:divBdr>
                    <w:top w:val="none" w:sz="0" w:space="0" w:color="auto"/>
                    <w:left w:val="none" w:sz="0" w:space="0" w:color="auto"/>
                    <w:bottom w:val="none" w:sz="0" w:space="0" w:color="auto"/>
                    <w:right w:val="none" w:sz="0" w:space="0" w:color="auto"/>
                  </w:divBdr>
                </w:div>
                <w:div w:id="1718625081">
                  <w:marLeft w:val="0"/>
                  <w:marRight w:val="0"/>
                  <w:marTop w:val="0"/>
                  <w:marBottom w:val="0"/>
                  <w:divBdr>
                    <w:top w:val="none" w:sz="0" w:space="0" w:color="auto"/>
                    <w:left w:val="none" w:sz="0" w:space="0" w:color="auto"/>
                    <w:bottom w:val="none" w:sz="0" w:space="0" w:color="auto"/>
                    <w:right w:val="none" w:sz="0" w:space="0" w:color="auto"/>
                  </w:divBdr>
                </w:div>
                <w:div w:id="1106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6737">
          <w:marLeft w:val="0"/>
          <w:marRight w:val="0"/>
          <w:marTop w:val="0"/>
          <w:marBottom w:val="0"/>
          <w:divBdr>
            <w:top w:val="none" w:sz="0" w:space="0" w:color="auto"/>
            <w:left w:val="none" w:sz="0" w:space="0" w:color="auto"/>
            <w:bottom w:val="none" w:sz="0" w:space="0" w:color="auto"/>
            <w:right w:val="none" w:sz="0" w:space="0" w:color="auto"/>
          </w:divBdr>
        </w:div>
        <w:div w:id="282806023">
          <w:marLeft w:val="0"/>
          <w:marRight w:val="0"/>
          <w:marTop w:val="0"/>
          <w:marBottom w:val="0"/>
          <w:divBdr>
            <w:top w:val="none" w:sz="0" w:space="0" w:color="auto"/>
            <w:left w:val="none" w:sz="0" w:space="0" w:color="auto"/>
            <w:bottom w:val="none" w:sz="0" w:space="0" w:color="auto"/>
            <w:right w:val="none" w:sz="0" w:space="0" w:color="auto"/>
          </w:divBdr>
        </w:div>
        <w:div w:id="2092311539">
          <w:marLeft w:val="0"/>
          <w:marRight w:val="0"/>
          <w:marTop w:val="0"/>
          <w:marBottom w:val="0"/>
          <w:divBdr>
            <w:top w:val="none" w:sz="0" w:space="0" w:color="auto"/>
            <w:left w:val="none" w:sz="0" w:space="0" w:color="auto"/>
            <w:bottom w:val="none" w:sz="0" w:space="0" w:color="auto"/>
            <w:right w:val="none" w:sz="0" w:space="0" w:color="auto"/>
          </w:divBdr>
        </w:div>
        <w:div w:id="976952184">
          <w:marLeft w:val="0"/>
          <w:marRight w:val="0"/>
          <w:marTop w:val="0"/>
          <w:marBottom w:val="0"/>
          <w:divBdr>
            <w:top w:val="none" w:sz="0" w:space="0" w:color="auto"/>
            <w:left w:val="none" w:sz="0" w:space="0" w:color="auto"/>
            <w:bottom w:val="none" w:sz="0" w:space="0" w:color="auto"/>
            <w:right w:val="none" w:sz="0" w:space="0" w:color="auto"/>
          </w:divBdr>
        </w:div>
        <w:div w:id="1826428957">
          <w:marLeft w:val="0"/>
          <w:marRight w:val="0"/>
          <w:marTop w:val="0"/>
          <w:marBottom w:val="0"/>
          <w:divBdr>
            <w:top w:val="none" w:sz="0" w:space="0" w:color="auto"/>
            <w:left w:val="none" w:sz="0" w:space="0" w:color="auto"/>
            <w:bottom w:val="none" w:sz="0" w:space="0" w:color="auto"/>
            <w:right w:val="none" w:sz="0" w:space="0" w:color="auto"/>
          </w:divBdr>
        </w:div>
        <w:div w:id="672604978">
          <w:marLeft w:val="0"/>
          <w:marRight w:val="0"/>
          <w:marTop w:val="0"/>
          <w:marBottom w:val="0"/>
          <w:divBdr>
            <w:top w:val="none" w:sz="0" w:space="0" w:color="auto"/>
            <w:left w:val="none" w:sz="0" w:space="0" w:color="auto"/>
            <w:bottom w:val="none" w:sz="0" w:space="0" w:color="auto"/>
            <w:right w:val="none" w:sz="0" w:space="0" w:color="auto"/>
          </w:divBdr>
        </w:div>
        <w:div w:id="1190217933">
          <w:marLeft w:val="0"/>
          <w:marRight w:val="0"/>
          <w:marTop w:val="0"/>
          <w:marBottom w:val="0"/>
          <w:divBdr>
            <w:top w:val="none" w:sz="0" w:space="0" w:color="auto"/>
            <w:left w:val="none" w:sz="0" w:space="0" w:color="auto"/>
            <w:bottom w:val="none" w:sz="0" w:space="0" w:color="auto"/>
            <w:right w:val="none" w:sz="0" w:space="0" w:color="auto"/>
          </w:divBdr>
        </w:div>
        <w:div w:id="141848923">
          <w:marLeft w:val="0"/>
          <w:marRight w:val="0"/>
          <w:marTop w:val="0"/>
          <w:marBottom w:val="0"/>
          <w:divBdr>
            <w:top w:val="none" w:sz="0" w:space="0" w:color="auto"/>
            <w:left w:val="none" w:sz="0" w:space="0" w:color="auto"/>
            <w:bottom w:val="none" w:sz="0" w:space="0" w:color="auto"/>
            <w:right w:val="none" w:sz="0" w:space="0" w:color="auto"/>
          </w:divBdr>
        </w:div>
        <w:div w:id="1595433102">
          <w:marLeft w:val="0"/>
          <w:marRight w:val="0"/>
          <w:marTop w:val="0"/>
          <w:marBottom w:val="0"/>
          <w:divBdr>
            <w:top w:val="none" w:sz="0" w:space="0" w:color="auto"/>
            <w:left w:val="none" w:sz="0" w:space="0" w:color="auto"/>
            <w:bottom w:val="none" w:sz="0" w:space="0" w:color="auto"/>
            <w:right w:val="none" w:sz="0" w:space="0" w:color="auto"/>
          </w:divBdr>
        </w:div>
        <w:div w:id="983581696">
          <w:marLeft w:val="0"/>
          <w:marRight w:val="0"/>
          <w:marTop w:val="0"/>
          <w:marBottom w:val="0"/>
          <w:divBdr>
            <w:top w:val="none" w:sz="0" w:space="0" w:color="auto"/>
            <w:left w:val="none" w:sz="0" w:space="0" w:color="auto"/>
            <w:bottom w:val="none" w:sz="0" w:space="0" w:color="auto"/>
            <w:right w:val="none" w:sz="0" w:space="0" w:color="auto"/>
          </w:divBdr>
        </w:div>
        <w:div w:id="1137920559">
          <w:marLeft w:val="0"/>
          <w:marRight w:val="0"/>
          <w:marTop w:val="0"/>
          <w:marBottom w:val="0"/>
          <w:divBdr>
            <w:top w:val="none" w:sz="0" w:space="0" w:color="auto"/>
            <w:left w:val="none" w:sz="0" w:space="0" w:color="auto"/>
            <w:bottom w:val="none" w:sz="0" w:space="0" w:color="auto"/>
            <w:right w:val="none" w:sz="0" w:space="0" w:color="auto"/>
          </w:divBdr>
        </w:div>
        <w:div w:id="2066444882">
          <w:marLeft w:val="0"/>
          <w:marRight w:val="0"/>
          <w:marTop w:val="0"/>
          <w:marBottom w:val="0"/>
          <w:divBdr>
            <w:top w:val="none" w:sz="0" w:space="0" w:color="auto"/>
            <w:left w:val="none" w:sz="0" w:space="0" w:color="auto"/>
            <w:bottom w:val="none" w:sz="0" w:space="0" w:color="auto"/>
            <w:right w:val="none" w:sz="0" w:space="0" w:color="auto"/>
          </w:divBdr>
        </w:div>
        <w:div w:id="1422867957">
          <w:marLeft w:val="0"/>
          <w:marRight w:val="0"/>
          <w:marTop w:val="0"/>
          <w:marBottom w:val="0"/>
          <w:divBdr>
            <w:top w:val="none" w:sz="0" w:space="0" w:color="auto"/>
            <w:left w:val="none" w:sz="0" w:space="0" w:color="auto"/>
            <w:bottom w:val="none" w:sz="0" w:space="0" w:color="auto"/>
            <w:right w:val="none" w:sz="0" w:space="0" w:color="auto"/>
          </w:divBdr>
        </w:div>
        <w:div w:id="1830054801">
          <w:marLeft w:val="0"/>
          <w:marRight w:val="0"/>
          <w:marTop w:val="0"/>
          <w:marBottom w:val="0"/>
          <w:divBdr>
            <w:top w:val="none" w:sz="0" w:space="0" w:color="auto"/>
            <w:left w:val="none" w:sz="0" w:space="0" w:color="auto"/>
            <w:bottom w:val="none" w:sz="0" w:space="0" w:color="auto"/>
            <w:right w:val="none" w:sz="0" w:space="0" w:color="auto"/>
          </w:divBdr>
        </w:div>
        <w:div w:id="1089430706">
          <w:marLeft w:val="0"/>
          <w:marRight w:val="0"/>
          <w:marTop w:val="0"/>
          <w:marBottom w:val="0"/>
          <w:divBdr>
            <w:top w:val="none" w:sz="0" w:space="0" w:color="auto"/>
            <w:left w:val="none" w:sz="0" w:space="0" w:color="auto"/>
            <w:bottom w:val="none" w:sz="0" w:space="0" w:color="auto"/>
            <w:right w:val="none" w:sz="0" w:space="0" w:color="auto"/>
          </w:divBdr>
        </w:div>
        <w:div w:id="832647367">
          <w:marLeft w:val="0"/>
          <w:marRight w:val="0"/>
          <w:marTop w:val="0"/>
          <w:marBottom w:val="0"/>
          <w:divBdr>
            <w:top w:val="none" w:sz="0" w:space="0" w:color="auto"/>
            <w:left w:val="none" w:sz="0" w:space="0" w:color="auto"/>
            <w:bottom w:val="none" w:sz="0" w:space="0" w:color="auto"/>
            <w:right w:val="none" w:sz="0" w:space="0" w:color="auto"/>
          </w:divBdr>
        </w:div>
        <w:div w:id="1787232272">
          <w:marLeft w:val="0"/>
          <w:marRight w:val="0"/>
          <w:marTop w:val="0"/>
          <w:marBottom w:val="0"/>
          <w:divBdr>
            <w:top w:val="none" w:sz="0" w:space="0" w:color="auto"/>
            <w:left w:val="none" w:sz="0" w:space="0" w:color="auto"/>
            <w:bottom w:val="none" w:sz="0" w:space="0" w:color="auto"/>
            <w:right w:val="none" w:sz="0" w:space="0" w:color="auto"/>
          </w:divBdr>
        </w:div>
        <w:div w:id="1972393531">
          <w:marLeft w:val="0"/>
          <w:marRight w:val="0"/>
          <w:marTop w:val="0"/>
          <w:marBottom w:val="0"/>
          <w:divBdr>
            <w:top w:val="none" w:sz="0" w:space="0" w:color="auto"/>
            <w:left w:val="none" w:sz="0" w:space="0" w:color="auto"/>
            <w:bottom w:val="none" w:sz="0" w:space="0" w:color="auto"/>
            <w:right w:val="none" w:sz="0" w:space="0" w:color="auto"/>
          </w:divBdr>
        </w:div>
        <w:div w:id="870456212">
          <w:marLeft w:val="0"/>
          <w:marRight w:val="0"/>
          <w:marTop w:val="0"/>
          <w:marBottom w:val="0"/>
          <w:divBdr>
            <w:top w:val="none" w:sz="0" w:space="0" w:color="auto"/>
            <w:left w:val="none" w:sz="0" w:space="0" w:color="auto"/>
            <w:bottom w:val="none" w:sz="0" w:space="0" w:color="auto"/>
            <w:right w:val="none" w:sz="0" w:space="0" w:color="auto"/>
          </w:divBdr>
        </w:div>
        <w:div w:id="86196829">
          <w:marLeft w:val="0"/>
          <w:marRight w:val="0"/>
          <w:marTop w:val="0"/>
          <w:marBottom w:val="0"/>
          <w:divBdr>
            <w:top w:val="none" w:sz="0" w:space="0" w:color="auto"/>
            <w:left w:val="none" w:sz="0" w:space="0" w:color="auto"/>
            <w:bottom w:val="none" w:sz="0" w:space="0" w:color="auto"/>
            <w:right w:val="none" w:sz="0" w:space="0" w:color="auto"/>
          </w:divBdr>
        </w:div>
        <w:div w:id="2074619210">
          <w:marLeft w:val="0"/>
          <w:marRight w:val="0"/>
          <w:marTop w:val="0"/>
          <w:marBottom w:val="0"/>
          <w:divBdr>
            <w:top w:val="none" w:sz="0" w:space="0" w:color="auto"/>
            <w:left w:val="none" w:sz="0" w:space="0" w:color="auto"/>
            <w:bottom w:val="none" w:sz="0" w:space="0" w:color="auto"/>
            <w:right w:val="none" w:sz="0" w:space="0" w:color="auto"/>
          </w:divBdr>
        </w:div>
        <w:div w:id="2017463087">
          <w:marLeft w:val="0"/>
          <w:marRight w:val="0"/>
          <w:marTop w:val="0"/>
          <w:marBottom w:val="0"/>
          <w:divBdr>
            <w:top w:val="none" w:sz="0" w:space="0" w:color="auto"/>
            <w:left w:val="none" w:sz="0" w:space="0" w:color="auto"/>
            <w:bottom w:val="none" w:sz="0" w:space="0" w:color="auto"/>
            <w:right w:val="none" w:sz="0" w:space="0" w:color="auto"/>
          </w:divBdr>
        </w:div>
        <w:div w:id="62535271">
          <w:marLeft w:val="0"/>
          <w:marRight w:val="0"/>
          <w:marTop w:val="0"/>
          <w:marBottom w:val="0"/>
          <w:divBdr>
            <w:top w:val="none" w:sz="0" w:space="0" w:color="auto"/>
            <w:left w:val="none" w:sz="0" w:space="0" w:color="auto"/>
            <w:bottom w:val="none" w:sz="0" w:space="0" w:color="auto"/>
            <w:right w:val="none" w:sz="0" w:space="0" w:color="auto"/>
          </w:divBdr>
        </w:div>
        <w:div w:id="497497193">
          <w:marLeft w:val="0"/>
          <w:marRight w:val="0"/>
          <w:marTop w:val="0"/>
          <w:marBottom w:val="0"/>
          <w:divBdr>
            <w:top w:val="none" w:sz="0" w:space="0" w:color="auto"/>
            <w:left w:val="none" w:sz="0" w:space="0" w:color="auto"/>
            <w:bottom w:val="none" w:sz="0" w:space="0" w:color="auto"/>
            <w:right w:val="none" w:sz="0" w:space="0" w:color="auto"/>
          </w:divBdr>
        </w:div>
        <w:div w:id="805123727">
          <w:marLeft w:val="0"/>
          <w:marRight w:val="0"/>
          <w:marTop w:val="0"/>
          <w:marBottom w:val="0"/>
          <w:divBdr>
            <w:top w:val="none" w:sz="0" w:space="0" w:color="auto"/>
            <w:left w:val="none" w:sz="0" w:space="0" w:color="auto"/>
            <w:bottom w:val="none" w:sz="0" w:space="0" w:color="auto"/>
            <w:right w:val="none" w:sz="0" w:space="0" w:color="auto"/>
          </w:divBdr>
        </w:div>
        <w:div w:id="729429201">
          <w:marLeft w:val="0"/>
          <w:marRight w:val="0"/>
          <w:marTop w:val="0"/>
          <w:marBottom w:val="0"/>
          <w:divBdr>
            <w:top w:val="none" w:sz="0" w:space="0" w:color="auto"/>
            <w:left w:val="none" w:sz="0" w:space="0" w:color="auto"/>
            <w:bottom w:val="none" w:sz="0" w:space="0" w:color="auto"/>
            <w:right w:val="none" w:sz="0" w:space="0" w:color="auto"/>
          </w:divBdr>
        </w:div>
        <w:div w:id="1424571352">
          <w:marLeft w:val="0"/>
          <w:marRight w:val="0"/>
          <w:marTop w:val="0"/>
          <w:marBottom w:val="0"/>
          <w:divBdr>
            <w:top w:val="none" w:sz="0" w:space="0" w:color="auto"/>
            <w:left w:val="none" w:sz="0" w:space="0" w:color="auto"/>
            <w:bottom w:val="none" w:sz="0" w:space="0" w:color="auto"/>
            <w:right w:val="none" w:sz="0" w:space="0" w:color="auto"/>
          </w:divBdr>
        </w:div>
        <w:div w:id="1611543161">
          <w:marLeft w:val="0"/>
          <w:marRight w:val="0"/>
          <w:marTop w:val="0"/>
          <w:marBottom w:val="0"/>
          <w:divBdr>
            <w:top w:val="none" w:sz="0" w:space="0" w:color="auto"/>
            <w:left w:val="none" w:sz="0" w:space="0" w:color="auto"/>
            <w:bottom w:val="none" w:sz="0" w:space="0" w:color="auto"/>
            <w:right w:val="none" w:sz="0" w:space="0" w:color="auto"/>
          </w:divBdr>
        </w:div>
        <w:div w:id="1554342537">
          <w:marLeft w:val="0"/>
          <w:marRight w:val="0"/>
          <w:marTop w:val="0"/>
          <w:marBottom w:val="0"/>
          <w:divBdr>
            <w:top w:val="none" w:sz="0" w:space="0" w:color="auto"/>
            <w:left w:val="none" w:sz="0" w:space="0" w:color="auto"/>
            <w:bottom w:val="none" w:sz="0" w:space="0" w:color="auto"/>
            <w:right w:val="none" w:sz="0" w:space="0" w:color="auto"/>
          </w:divBdr>
        </w:div>
        <w:div w:id="1129320121">
          <w:marLeft w:val="0"/>
          <w:marRight w:val="0"/>
          <w:marTop w:val="0"/>
          <w:marBottom w:val="0"/>
          <w:divBdr>
            <w:top w:val="none" w:sz="0" w:space="0" w:color="auto"/>
            <w:left w:val="none" w:sz="0" w:space="0" w:color="auto"/>
            <w:bottom w:val="none" w:sz="0" w:space="0" w:color="auto"/>
            <w:right w:val="none" w:sz="0" w:space="0" w:color="auto"/>
          </w:divBdr>
        </w:div>
        <w:div w:id="1355693767">
          <w:marLeft w:val="0"/>
          <w:marRight w:val="0"/>
          <w:marTop w:val="0"/>
          <w:marBottom w:val="0"/>
          <w:divBdr>
            <w:top w:val="none" w:sz="0" w:space="0" w:color="auto"/>
            <w:left w:val="none" w:sz="0" w:space="0" w:color="auto"/>
            <w:bottom w:val="none" w:sz="0" w:space="0" w:color="auto"/>
            <w:right w:val="none" w:sz="0" w:space="0" w:color="auto"/>
          </w:divBdr>
        </w:div>
        <w:div w:id="2140219185">
          <w:marLeft w:val="0"/>
          <w:marRight w:val="0"/>
          <w:marTop w:val="0"/>
          <w:marBottom w:val="0"/>
          <w:divBdr>
            <w:top w:val="none" w:sz="0" w:space="0" w:color="auto"/>
            <w:left w:val="none" w:sz="0" w:space="0" w:color="auto"/>
            <w:bottom w:val="none" w:sz="0" w:space="0" w:color="auto"/>
            <w:right w:val="none" w:sz="0" w:space="0" w:color="auto"/>
          </w:divBdr>
        </w:div>
        <w:div w:id="586422928">
          <w:marLeft w:val="0"/>
          <w:marRight w:val="0"/>
          <w:marTop w:val="0"/>
          <w:marBottom w:val="0"/>
          <w:divBdr>
            <w:top w:val="none" w:sz="0" w:space="0" w:color="auto"/>
            <w:left w:val="none" w:sz="0" w:space="0" w:color="auto"/>
            <w:bottom w:val="none" w:sz="0" w:space="0" w:color="auto"/>
            <w:right w:val="none" w:sz="0" w:space="0" w:color="auto"/>
          </w:divBdr>
        </w:div>
        <w:div w:id="253369448">
          <w:marLeft w:val="0"/>
          <w:marRight w:val="0"/>
          <w:marTop w:val="0"/>
          <w:marBottom w:val="0"/>
          <w:divBdr>
            <w:top w:val="none" w:sz="0" w:space="0" w:color="auto"/>
            <w:left w:val="none" w:sz="0" w:space="0" w:color="auto"/>
            <w:bottom w:val="none" w:sz="0" w:space="0" w:color="auto"/>
            <w:right w:val="none" w:sz="0" w:space="0" w:color="auto"/>
          </w:divBdr>
        </w:div>
        <w:div w:id="1268081780">
          <w:marLeft w:val="0"/>
          <w:marRight w:val="0"/>
          <w:marTop w:val="0"/>
          <w:marBottom w:val="0"/>
          <w:divBdr>
            <w:top w:val="none" w:sz="0" w:space="0" w:color="auto"/>
            <w:left w:val="none" w:sz="0" w:space="0" w:color="auto"/>
            <w:bottom w:val="none" w:sz="0" w:space="0" w:color="auto"/>
            <w:right w:val="none" w:sz="0" w:space="0" w:color="auto"/>
          </w:divBdr>
        </w:div>
      </w:divsChild>
    </w:div>
    <w:div w:id="20461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E33F-8D91-4F59-A660-C925C8D9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1408</Words>
  <Characters>8450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3</cp:revision>
  <cp:lastPrinted>2018-07-06T08:48:00Z</cp:lastPrinted>
  <dcterms:created xsi:type="dcterms:W3CDTF">2019-11-05T10:22:00Z</dcterms:created>
  <dcterms:modified xsi:type="dcterms:W3CDTF">2019-11-07T09:41:00Z</dcterms:modified>
</cp:coreProperties>
</file>