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C5" w:rsidRDefault="00AC4BC5"/>
    <w:p w:rsidR="00AC4BC5" w:rsidRPr="000A7A8A" w:rsidRDefault="00AC4BC5" w:rsidP="00AC4B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A8A">
        <w:rPr>
          <w:rFonts w:ascii="Times New Roman" w:hAnsi="Times New Roman" w:cs="Times New Roman"/>
          <w:b/>
          <w:sz w:val="32"/>
          <w:szCs w:val="32"/>
        </w:rPr>
        <w:t>PRACOWNIA BIOCHEMICZNA</w:t>
      </w:r>
    </w:p>
    <w:p w:rsidR="00AC4BC5" w:rsidRPr="00AC4BC5" w:rsidRDefault="00AC4BC5" w:rsidP="00AC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C5">
        <w:rPr>
          <w:rFonts w:ascii="Times New Roman" w:hAnsi="Times New Roman" w:cs="Times New Roman"/>
          <w:b/>
          <w:sz w:val="28"/>
          <w:szCs w:val="28"/>
        </w:rPr>
        <w:t xml:space="preserve">Ul. Kopernika 15b  - </w:t>
      </w:r>
      <w:r w:rsidR="000A7A8A">
        <w:rPr>
          <w:rFonts w:ascii="Times New Roman" w:hAnsi="Times New Roman" w:cs="Times New Roman"/>
          <w:b/>
          <w:sz w:val="28"/>
          <w:szCs w:val="28"/>
        </w:rPr>
        <w:t>t</w:t>
      </w:r>
      <w:r w:rsidRPr="00AC4BC5">
        <w:rPr>
          <w:rFonts w:ascii="Times New Roman" w:hAnsi="Times New Roman" w:cs="Times New Roman"/>
          <w:b/>
          <w:sz w:val="28"/>
          <w:szCs w:val="28"/>
        </w:rPr>
        <w:t xml:space="preserve">el. </w:t>
      </w:r>
      <w:r w:rsidR="001D5A1E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ałodobowy </w:t>
      </w:r>
      <w:r w:rsidRPr="00AC4BC5">
        <w:rPr>
          <w:rFonts w:ascii="Times New Roman" w:hAnsi="Times New Roman" w:cs="Times New Roman"/>
          <w:b/>
          <w:sz w:val="28"/>
          <w:szCs w:val="28"/>
        </w:rPr>
        <w:t xml:space="preserve">12 424 83 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="001D5A1E">
        <w:rPr>
          <w:rFonts w:ascii="Times New Roman" w:hAnsi="Times New Roman" w:cs="Times New Roman"/>
          <w:b/>
          <w:sz w:val="28"/>
          <w:szCs w:val="28"/>
        </w:rPr>
        <w:t>, 12 424 83 92</w:t>
      </w:r>
    </w:p>
    <w:p w:rsidR="00AC4BC5" w:rsidRPr="00AC4BC5" w:rsidRDefault="00AC4BC5" w:rsidP="00AC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C5">
        <w:rPr>
          <w:rFonts w:ascii="Times New Roman" w:hAnsi="Times New Roman" w:cs="Times New Roman"/>
          <w:b/>
          <w:sz w:val="28"/>
          <w:szCs w:val="28"/>
        </w:rPr>
        <w:t>Ul. Ja</w:t>
      </w:r>
      <w:r w:rsidR="001D5A1E">
        <w:rPr>
          <w:rFonts w:ascii="Times New Roman" w:hAnsi="Times New Roman" w:cs="Times New Roman"/>
          <w:b/>
          <w:sz w:val="28"/>
          <w:szCs w:val="28"/>
        </w:rPr>
        <w:t>kubowskiego 2  - tel. 12 400 36 20, tel. całodobowy 12 400 36 47</w:t>
      </w:r>
    </w:p>
    <w:p w:rsidR="00AC4BC5" w:rsidRPr="00620B86" w:rsidRDefault="00AC4BC5" w:rsidP="00AC4BC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20B86">
        <w:rPr>
          <w:rFonts w:ascii="Times New Roman" w:hAnsi="Times New Roman" w:cs="Times New Roman"/>
          <w:b/>
          <w:color w:val="00B0F0"/>
          <w:sz w:val="28"/>
          <w:szCs w:val="28"/>
        </w:rPr>
        <w:t>Badania wykonywane w trybie RUTYNA</w:t>
      </w:r>
    </w:p>
    <w:p w:rsidR="00AC4BC5" w:rsidRPr="00AC4BC5" w:rsidRDefault="00AC4BC5" w:rsidP="00AC4BC5"/>
    <w:p w:rsidR="00AC4BC5" w:rsidRPr="00AC4BC5" w:rsidRDefault="00AC4BC5" w:rsidP="00AC4BC5"/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5"/>
        <w:gridCol w:w="236"/>
        <w:gridCol w:w="968"/>
        <w:gridCol w:w="1432"/>
        <w:gridCol w:w="562"/>
        <w:gridCol w:w="1550"/>
        <w:gridCol w:w="1701"/>
        <w:gridCol w:w="85"/>
        <w:gridCol w:w="236"/>
        <w:gridCol w:w="1238"/>
        <w:gridCol w:w="2127"/>
        <w:gridCol w:w="1285"/>
        <w:gridCol w:w="1701"/>
        <w:gridCol w:w="1103"/>
      </w:tblGrid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AC4BC5" w:rsidRPr="00AC4BC5" w:rsidRDefault="00AC4BC5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 z pobranym materiałem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AC4BC5" w:rsidRPr="00AC4BC5" w:rsidTr="00AC4BC5">
        <w:trPr>
          <w:jc w:val="center"/>
        </w:trPr>
        <w:tc>
          <w:tcPr>
            <w:tcW w:w="146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i immunochemiczne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keepNext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zielenią bromokrezolową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35 - 52 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trybie planowym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2.5 mies.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miesiąca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I17.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IFCC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aktywacją fosforanem pirydoksalu w temp. </w:t>
            </w:r>
            <w:smartTag w:uri="urn:schemas-microsoft-com:office:smarttags" w:element="metricconverter">
              <w:smartTagPr>
                <w:attr w:name="ProductID" w:val="370C"/>
              </w:smartTagPr>
              <w:r w:rsidRPr="00AC4BC5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37</w:t>
              </w:r>
              <w:r w:rsidRPr="00AC4BC5">
                <w:rPr>
                  <w:rFonts w:ascii="Arial" w:eastAsia="Times New Roman" w:hAnsi="Arial" w:cs="Arial"/>
                  <w:sz w:val="16"/>
                  <w:szCs w:val="16"/>
                  <w:vertAlign w:val="superscript"/>
                  <w:lang w:eastAsia="pl-PL"/>
                </w:rPr>
                <w:t>0</w:t>
              </w:r>
              <w:r w:rsidRPr="00AC4BC5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C</w:t>
              </w:r>
            </w:smartTag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powyżej 7 dni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+/- 15%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88I19.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IFCC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aktywacją fosforanem pirydoksalu w temp. </w:t>
            </w:r>
            <w:smartTag w:uri="urn:schemas-microsoft-com:office:smarttags" w:element="metricconverter">
              <w:smartTagPr>
                <w:attr w:name="ProductID" w:val="370C"/>
              </w:smartTagPr>
              <w:r w:rsidRPr="00AC4BC5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37</w:t>
              </w:r>
              <w:r w:rsidRPr="00AC4BC5">
                <w:rPr>
                  <w:rFonts w:ascii="Arial" w:eastAsia="Times New Roman" w:hAnsi="Arial" w:cs="Arial"/>
                  <w:sz w:val="16"/>
                  <w:szCs w:val="16"/>
                  <w:vertAlign w:val="superscript"/>
                  <w:lang w:eastAsia="pl-PL"/>
                </w:rPr>
                <w:t>0</w:t>
              </w:r>
              <w:r w:rsidRPr="00AC4BC5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C</w:t>
              </w:r>
            </w:smartTag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+/- 15%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I23.103.191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Amoniak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użyciem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dehydrogenazy glutaminianowej (GLDH)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♀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11 - 51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– 60 μmol/L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 jest konieczne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Próbkę pobierać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kiedy pacjent jest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spoczynku, bez użycia stazy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Pacjent nie powinien palić papierosów przed pobraniem próbki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Krew pobrana na EDTA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Dostarczyć do laboratorium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w lodzie niezwłocznie po pobraniu w temperaturze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2°- 8°.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Materiał odwirować i odciągnąć osocze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w przeciągu 20 min od pobrania.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30 min.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3 dni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+/- 9%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I25.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Amylaza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enzymatyczno-kolorymetryczna EPS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 w  temp. 37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28 - 100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unikać mrożenia próbek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Biuretowa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66.0 – 87.0 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pobrana na skrzep!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Pacjenci powinni być w pozycji leżącej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C-reaktywne</w:t>
            </w: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Immunoturbidymetryczna wzmocniona cząstkami lateksu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 mg/L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11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miesięcy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I89.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Bilirubina całk.</w:t>
            </w: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Bil-T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DPD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21.00 µmol/L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6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Bilirubina bezpośr.</w:t>
            </w:r>
          </w:p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Bil-D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DPD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5.00 µmol/L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I97.11.065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ISE, pośrednia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98 – 107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+/- 4%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I99.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całk.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enzymatyczno-kolorymetryczna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CHOD-POD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3.2 – 5.2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+/- 8%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K01.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enzymatyczno-kolorymetryczna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CHER-CHOD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1.2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 1.0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K03.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LDL-direct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jednorodna kolorymetryczna z 4-aminoantypiryną i EMSE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&lt; 3.4 mmol/l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do 12 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+/- 8%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K03.11.23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LDL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wyliczana wg wzoru Friedewalda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&lt; 3.4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w  tym samym   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K95.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Cholinesteraza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kinetyczna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tiocholiną w temp. </w:t>
            </w:r>
            <w:smartTag w:uri="urn:schemas-microsoft-com:office:smarttags" w:element="metricconverter">
              <w:smartTagPr>
                <w:attr w:name="ProductID" w:val="370C"/>
              </w:smartTagPr>
              <w:r w:rsidRPr="00AC4BC5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37</w:t>
              </w:r>
              <w:r w:rsidRPr="00AC4BC5">
                <w:rPr>
                  <w:rFonts w:ascii="Arial" w:eastAsia="Times New Roman" w:hAnsi="Arial" w:cs="Arial"/>
                  <w:sz w:val="16"/>
                  <w:szCs w:val="16"/>
                  <w:vertAlign w:val="superscript"/>
                  <w:lang w:eastAsia="pl-PL"/>
                </w:rPr>
                <w:t>0</w:t>
              </w:r>
              <w:r w:rsidRPr="00AC4BC5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C</w:t>
              </w:r>
            </w:smartTag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5320 – 12920 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M18.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CK</w:t>
            </w:r>
            <w:r w:rsidR="00AC4BC5"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Kinaza fosfokreatynowa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 z fosfokreatyną, wg IFCC, ADP + NAC,  temp. 37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C, UV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26 - 192 U/L                                ♂ 39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- 308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CK-MB</w:t>
            </w: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(izoenzymMB)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immunonihibicji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NADP, temp. 37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3 - 25 U/L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+/- 16%</w:t>
            </w:r>
          </w:p>
        </w:tc>
      </w:tr>
      <w:tr w:rsidR="00AC4BC5" w:rsidRPr="00AC4BC5" w:rsidTr="00AC4BC5">
        <w:trPr>
          <w:trHeight w:val="14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L11.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Fosfataza alkaliczna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p-nitrofenylofosforanem, i buf. AMP i HEDTA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Schumanna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35 - 104 U/L                                ♂ 40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- 129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trHeight w:val="14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L15.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Fosfataza kwaśna 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p-nitrofenylofosforanem,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temp. 37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0.00 – 6.50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trHeight w:val="14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Fosfataza sterczowa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 sterczowa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kolorymetrzczna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1-naftylofosforanem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winianem w modyfikacji wg. Hillmanna, temp. 37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3.5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L23.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Fosfor nieorganiczny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fosfomolibdenianem amonu i kwasem siarkowym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0.81 - 1.45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+/- 8%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L31.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GGTP</w:t>
            </w:r>
            <w:r w:rsidR="00AC4BC5"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(γ- glutamylo transpeptydaza)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substratem γ-glutamylo-3-karboksy-p-nitroanilidem i glicyloglicyną wg  IFCC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5 - 36 U/L                                ♂ 8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- 61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heksokinazą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3,30 - 5,60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skrzep, heparynę lub fluorek sodu.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Krew odwirować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 odciągnąć surowicę w przeciągu 30 minut od pobrania.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lastRenderedPageBreak/>
              <w:t>Krew z fluorkiem sodu odwirować</w:t>
            </w:r>
            <w:r w:rsidRPr="00AC4BC5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i odciągnąć osocze w ciągu 24 godz. od pobrania.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pobrane na fluorek: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+/- 8%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M37.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kinetyczna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alkalicznym pikrynianem i kompensacją wg Jaffego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44 – 80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μmol/L  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♂ 62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106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GFR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ze wzoru MDRD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› 60 ml/min/1.73 m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M45.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moczowy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urykazą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143 - 340 μmol/L 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202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416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+/- 8%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K33.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LDH</w:t>
            </w:r>
            <w:r w:rsidR="00AC4BC5"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(dehydrogenaza mleczanowa)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Test UV  L-mleczan- pirogronian ACC to IFCC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135-214 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135 – 225 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(4-20 dni)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225 – 600 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 (2-15 lat) 120 – 300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dni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M67.11.191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Lipaza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Enzymatyczna metoda kolorymetryczna substrat-ester kwasu 3-glutarowego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13 - 60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2godzin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M73.11.065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Lit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potencjometrii bezpośredniej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0.50 – 1.20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zamrażalniku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Magnez całkowity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jonami Mg i błękitem ksylidylowym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0.66 - 1.07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N11.104.191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Mleczan</w:t>
            </w: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(Lactat)</w:t>
            </w: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Metodat kolorymetryczna z LOD-POD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0.5 - 2.2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mmol/L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Próbkę pobierać kiedy pacjent jest w spoczynku, bez użycia stazy, lub w ciągu 3 minut od założenia stazy lecz przed jej zwolnieniem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fluorek sodowy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niezwłocznie po pobraniu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temperaturze 2°- 8°.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odwirować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odciągnąć osocze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przeciągu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minut od pobrania.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(oddzielone)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Mocznik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kinetyczna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ureazą i GLDH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2,76 - 8,07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 11.065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Potas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ISE, pośrednia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3.50 - 5.10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+/- 4,6%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O35.11.065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Sód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ISE, pośrednia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136 - 145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+/- 3%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Wapń całkowity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kompleksem NMBAPTA w środowisku zasadowym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2.15 - 2.55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Noworodki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0-1 mies.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1.9 – 2.60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mmol/l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21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8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O75.11.23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Wapń zjonizowany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Parametr wyliczany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(z poziomu Ca i białka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surowicy)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0,98 - 1,13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O49.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Triglicerydy  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TG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enzymatyczno-kolorymetryczna, 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GPO-PAP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2.26 mmol/L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O93.11.23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TIBC  wyliczany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z poziomu UIBC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 Fe w surowicy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40.80 – 76.60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O94.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UIBC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ferrozyną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24.2 – 70.1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22.3 – 61.7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O95. 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Żelazo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askorbinianem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ferrozyną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5.83 – 34.50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kilku lat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M53.11.191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Kwasy żółciowe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2.0 – 10.0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N03.11.1135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Mioglobina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chemiluminometryczna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110.0 μg/L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przypadku monitorowania pacjenta kolejne oznaczenie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NTproBNP musi zostać wykonane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materiale tego samego rodzaju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(surowica lub osocze)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Dostarczyć do laboratorium niezwłocznie po pobraniu. Warunki transportu standardowe.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N58.11.1135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Prokalcytonina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chemiluminometryczna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0.10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monitorowania pacjenta kolejne oznaczenie PCT musi zostać wykonane w materiale tego samego rodzaju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surowica lub osocze)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059.11.1135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Troponina I hs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chemiluminometryczna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47.3 ng/L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monitorowania pacjenta kolejne oznaczenie troponiny musi zostać wykonane w materiale tego samego rodzaju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surowica lub osocze)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M19.11.1135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CK-MB mass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chemiluminometryczna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5.00 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przypadku monitorowania pacjenta kolejne oznaczenie NTproBNP musi zostać wykonane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materiale tego samego rodzaju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(surowica lub osocze)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N24.11.1135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NTproBNP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chemiluminometryczna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&lt; 125 pg/ml – dla pacjentów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&lt; 75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450 pg/ml – dla pacjentów 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&gt; 75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W przypadku monitorowania pacjenta kolejne oznaczenie NTproBNP musi zostać wykonane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materiale tego samego rodzaju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(surowica lub osocze)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Dostarczyć do laboratorium niezwłocznie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Surowicę / 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+/- 20%</w:t>
            </w:r>
          </w:p>
        </w:tc>
      </w:tr>
      <w:tr w:rsidR="00AC4BC5" w:rsidRPr="00AC4BC5" w:rsidTr="00AC4BC5">
        <w:trPr>
          <w:cantSplit/>
          <w:trHeight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L47.11.1135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HCG Total</w:t>
            </w:r>
          </w:p>
          <w:p w:rsidR="00AC4BC5" w:rsidRPr="00D81F8C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Test ilościowy 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metoda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chemiluminometryczna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mężczyźni </w:t>
            </w: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&lt; 2mlU/ml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kobiety miesiączkujące </w:t>
            </w: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&lt; 2 mlU/ml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kobiety w menopauzie </w:t>
            </w: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  &lt; 2 mlU/ml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C4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kobiety ciężarne: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AC4BC5" w:rsidRPr="00AC4BC5" w:rsidRDefault="00AC4BC5" w:rsidP="00AC4B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8 godz.</w:t>
            </w:r>
          </w:p>
          <w:p w:rsidR="00AC4BC5" w:rsidRPr="00AC4BC5" w:rsidRDefault="00AC4BC5" w:rsidP="00AC4B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AC4BC5" w:rsidRPr="00AC4BC5" w:rsidRDefault="00AC4BC5" w:rsidP="00AC4B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powyżej 2 dni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Ind w:w="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2"/>
              <w:gridCol w:w="2085"/>
            </w:tblGrid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Tydzień ciąży: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Zakres: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2 - 4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39.1 - 8388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5 - 6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861 – 88 769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6 - 8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8636 – 218 085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8 - 10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18 700 – 244 467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10 - 12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23 143 – 181 899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13 - 27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6303 – 97 171</w:t>
                  </w:r>
                </w:p>
              </w:tc>
            </w:tr>
            <w:tr w:rsidR="00AC4BC5" w:rsidRPr="00AC4BC5" w:rsidTr="00AC4BC5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28 - 40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4BC5" w:rsidRPr="00AC4BC5" w:rsidRDefault="00AC4BC5" w:rsidP="00AC4B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C4BC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4360 – 74 883</w:t>
                  </w:r>
                </w:p>
              </w:tc>
            </w:tr>
          </w:tbl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TSH  3 gen.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0.270 – 4.200 μIU/ml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O55.11.1137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fT3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3.1 – 6.8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D81F8C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fT4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12.0 – 22.0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I61.11.1137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PSA total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0.0 – 4.0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I63.11.1137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 PSA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   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free PSA/ PSA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 free PSA i PSA total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 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Ferrytyna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 – 400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L07.11.1137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 – 5.8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49 r.ż.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0.29 – 1.67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♂8.64 – 29.00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49 r.ż.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0.10 – 1.42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♂6.68 – 25.70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6mies.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Prolaktyna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102 – 496 μIU/mL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86 – 324 μIU/mL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M31.11.1137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2.3 – 19.4 μg/dl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I52.11.1137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HE4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40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– 60.5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50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44.30 – 76.20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– 60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47.90 – 74.30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– 70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55.00 – 82.90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powyż.  70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62.1 – 104 pmol/L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125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0.0 – 35.0 U/ml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ROMA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 poziomu CA125 i HE4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Przed menopauzą 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11.40 %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29.90 %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I43.11.1137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15-3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– 25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19-9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39.0 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I53.11.1137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0.00 – 5.20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N29.11.1137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PTH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14.90 – 56.90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N33.11.1137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Peptyd C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 4.4</w:t>
            </w:r>
          </w:p>
          <w:p w:rsidR="00AC4BC5" w:rsidRPr="00AC4BC5" w:rsidRDefault="00AC4BC5" w:rsidP="00AC4BC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L97.11.1137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Insulina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2.6 – 24.9 μU/ml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trHeight w:val="10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HOMA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glukozy w pkt.0 min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poziomu insuliny w pkt.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 min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O83.11.1137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Witamina B12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191.0 – 663.0 pg/ml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foliowy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4.60 – 18.70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Witamina D total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– 80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I82.11.1137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S100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0 - 0.105 μg/L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N66.11.1137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 CCP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17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Tyreoglobulina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3.5 – 77.0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O18.11.1137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Anty-TG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115.0 IU/ml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O09.11.1137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Anty-TPO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34.0 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L67.11.1137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2.4 – 12.6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Faza owulacyjna 14.0 – 95.6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Faza lutealna 1.0 – 11.4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 7.7 – 58.5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1.70 – 8.60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FSH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3.5 – 12.5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4.7 – 21.5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lutealna 1.7 – 7.7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 25.8 – 134.8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1.5 – 12.4 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K99.11.1137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Estradiol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– 607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315 – 1828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Faza lutealna 161 – 774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 18.4 – 201.0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28.0 – 156.0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Progesteron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 – 4.7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9.4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Faza lutealna 5.3 – 86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 0.3 – 2.5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 – 4.3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I83.11.1137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26.1 – 110.0 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14.1 – 68.9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14.5 – 48.4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K27.11.1137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DHEA-S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2.93 – 16.50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0.86 – 11.70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0.09 – 3.35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0.01 – 0.53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0.08 – 2.31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0.92 – 7.60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1.77 – 9.99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4.02 – 11.00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2.68 – 9.23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1.65 – 9.15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0.96 – 6.95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0.51 – 5.56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0.26 – 6.68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powyż.  75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0.33 – 4.18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2.93 – 16.50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0.86 – 11.70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0.09 – 3.35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0.01 – 0.53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0.08 – 2.31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0.66 – 6.70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1.91 – 13.40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5.73 – 13.40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4.34 – 12.20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2.41 – 11.60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1.20 – 8.98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1.40 – 8.01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65 – 74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0.91 – 6.76 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powyż.  75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0.44 – 3.34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+/- 16%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L49.11.1137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HCG-β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5.8 – 71.2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9.5 – 750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 – 7 138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 – 31 795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3 697 –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163 563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32 065 –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149 571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63 803 –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151 410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46 509 –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186 977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tydz. ciąży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27 832 –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210 612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L47.11.1137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Wolna HCG-β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K10.11.1137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PAPP-A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N27.11.1137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Osteokalcyna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20 lat, przed menopauzą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11-43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46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Pacjentki z osteoporozą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13-48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18-30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– 70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– 50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– 42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50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– 46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8 godz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+/- 15%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L68.11.1137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Hormon antymullerowski</w:t>
            </w:r>
          </w:p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AMH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zdrowe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20 - 24 lat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8.71 – 83.60 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25 - 29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6.35 – 70.30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30 - 34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4.11 – 58.00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39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1.05 – 53.50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44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0.19 – 39.10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50 lat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0.07 – 19.30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 PCOS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13.3 – 135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zdrowi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5.50 – 103.00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pmol/L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M05.11.1137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81F8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Interleukina 6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 pg/ml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5 godz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+/- 15%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034.11.1137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sFlt-1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652 – 2501 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708 – 2807 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572 – 2997 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618 – 3205 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773 – 5165 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992 – 7363 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37+0 – poród: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1533 – 9184 pg/mL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M86.11.1137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PIGF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28.8 – 122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66.2 – 289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– 605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 – 1117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 – 1297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78.0 – 984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AC4BC5" w:rsidRPr="00AC4BC5" w:rsidRDefault="00AC4BC5" w:rsidP="00AC4BC5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AC4BC5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37+0 – poród: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54.4- 862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K85.11.1137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NSE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16.3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=/- 20%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SCC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2.7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5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=/- 20%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I49.11.1137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72-4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6.9 U/ml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30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=/- 20%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I51.11.1137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CYFRA 21-1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3.3 ng/ml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=/- 20%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V82.11.1137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D81F8C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Anti SARS COV-2 IgM+IgG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elektrochemiluminescencji „ECLIA”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&lt; 0.80 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Niereaktywny wynik UJEMNY dla przeciwciał anty-SARS-CoV-2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&gt;= 0.80 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Reaktywny wynik DODATNI dla przeciwciał anty-SARS-CoV-2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*UWAGA!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UJEMNY wynik testu nie wyklucza całkowicie możliwości zakażenia SARS-CoV-2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=/- 15%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L55.103.054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HbA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HPLC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4.30 – 5.90 %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do 14 dni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lodówce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+/- 8%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N72.11.1133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a-GAD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 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dodatni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&gt;= 10 IU/ml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+/- 20%</w:t>
            </w:r>
          </w:p>
        </w:tc>
      </w:tr>
      <w:tr w:rsidR="00AC4BC5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L79.11.1132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17-OHP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C5" w:rsidRPr="00AC4BC5" w:rsidRDefault="00AC4BC5" w:rsidP="00AC4BC5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1.3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Faza lutealna 1.0 – 4.5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ng/ml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Menopauza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0.9 </w:t>
            </w: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ng/ml</w:t>
            </w:r>
          </w:p>
          <w:p w:rsidR="00AC4BC5" w:rsidRPr="00AC4BC5" w:rsidRDefault="00AC4BC5" w:rsidP="00AC4BC5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Dzieci                              0.07– 1.7 ng/ml</w:t>
            </w:r>
          </w:p>
          <w:p w:rsidR="00AC4BC5" w:rsidRPr="00AC4BC5" w:rsidRDefault="00AC4BC5" w:rsidP="00AC4BC5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0.1 – 1.6 ng/ml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C5" w:rsidRPr="00AC4BC5" w:rsidRDefault="00AC4BC5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zamrożony do </w:t>
            </w:r>
          </w:p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C5" w:rsidRPr="00AC4BC5" w:rsidRDefault="00AC4BC5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+/- 20%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O15.11.1130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hTRAb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radioimmunologiczna (RIA)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– 1.0 U/L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Ślad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1.0 – 2.0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3 dni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3 dni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+/- 8%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M11.11.1131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Kalcytonina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radioimmunometryczna (IRMA)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0.0 – 10.0 pg/ml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+/- 7%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I15.11.1131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Aldosteron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radioimmunometryczna (IRMA)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spoczynku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10 – 160 pg/ml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ruchu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35 – 300 pg/ml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+/- 14%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I07.123.1130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ARO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radioimmunologiczna (RIA)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stojąca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0.98- 4.18 ng/ml/h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leżąca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lastRenderedPageBreak/>
              <w:t>0.51 – 2.64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ng/ml/h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0415E8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</w:t>
            </w:r>
            <w:r w:rsidRPr="000415E8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lastRenderedPageBreak/>
              <w:t>- powyżej 24 godz.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lastRenderedPageBreak/>
              <w:t>+/- 6%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L63.123.1131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ACTH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radioimmunometryczna (IRMA)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6.0 – 56.0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pg/ml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0415E8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pobraniu. </w:t>
            </w:r>
          </w:p>
          <w:p w:rsidR="00EF3C6A" w:rsidRPr="000415E8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Probówki schłodzone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>w lodzie!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przechowywać zamrożone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+/- 8%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K08.123.1131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Chromogranina A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radioimmunologiczna (RIA)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 – 6.0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nmol/l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+/- 11%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L71.11.1131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hGH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radioimmunometryczna (IRMA)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0.2 – 10.0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μj/ml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+/- 10%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O32.11.1131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IGF-1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Metoda radioimmunometryczna (IRMA)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20 – 30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191 – 478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31 – 40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180 – 437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41 – 50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123 – 406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61 – 70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lastRenderedPageBreak/>
              <w:t>91 – 320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♂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20 – 30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235 – 408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31 – 40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154 – 270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41 – 50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160 – 318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51 – 60 lat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144 – 286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61 – 70 ng/ml</w:t>
            </w:r>
          </w:p>
          <w:p w:rsidR="00EF3C6A" w:rsidRPr="000415E8" w:rsidRDefault="00EF3C6A" w:rsidP="00EF3C6A">
            <w:pPr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111154" w:rsidRDefault="00EF3C6A" w:rsidP="00E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111154" w:rsidRDefault="00EF3C6A" w:rsidP="00EF3C6A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+/- 12%</w:t>
            </w:r>
          </w:p>
        </w:tc>
      </w:tr>
      <w:tr w:rsidR="00EF3C6A" w:rsidRPr="00AC4BC5" w:rsidTr="00AC4BC5">
        <w:trPr>
          <w:jc w:val="center"/>
        </w:trPr>
        <w:tc>
          <w:tcPr>
            <w:tcW w:w="146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C4BC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lastRenderedPageBreak/>
              <w:t>Badania biochemiczne moczu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I09.20.191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</w:t>
            </w:r>
            <w:r w:rsidRPr="00AC4B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enzymatyczno-kolorymetryczna EPS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 w  temp. 37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21 - 447 U/L                                ♂ 16</w:t>
            </w:r>
            <w:r w:rsidRPr="00AC4B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- 491 U/L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+/-7%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A05.20.191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turbidymetryczna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poranny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0.12 g/L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0.15 g/L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+/-10%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A15.20.191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Glukoza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heksokinazą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mmol/24h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   mmol/L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próbek moczu.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+/-10%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N13.202.191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Mocznik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kinetyczna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ureazą i GLDH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580.00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150.00 – 500.00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7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+/-8%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M37.202.191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Kreatynina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kinetyczna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alkalicznym pikrynianem i kompensacją wg Jaffego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7.00 – 14.00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2.50 – 19.00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♂9.00 – 21.00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3.50 – 23.00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+/-7%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M45.202.191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Kwas moczowy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urykazą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1.20 – 5.90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2.20 – 5.50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oznaczyć jak najszybciej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 zamrażać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EF3C6A" w:rsidRPr="00AC4BC5" w:rsidTr="00AC4BC5">
        <w:trPr>
          <w:trHeight w:val="11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O77.202.191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Wapń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kompleksem NMBAPTA w środowisku zasadowym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2.50 – 8.00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1.70 – 5.30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tyg.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+/-6%</w:t>
            </w:r>
          </w:p>
        </w:tc>
      </w:tr>
      <w:tr w:rsidR="00EF3C6A" w:rsidRPr="00AC4BC5" w:rsidTr="00AC4BC5">
        <w:trPr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L23.202.191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Fosfor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fosfomolibdenianem amonu i kwasem siarkowym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13.0 – 44.0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13.0 – 44.0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porannego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mies.(jeśli zakwaszony)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+/-7%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M87.202.191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Magnez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jonami Mg i błękitem ksylidylowym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3.00 – 5.00 mmol/24h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0.66 – 0.99 mmol/L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+/-12%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N45.202.065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Potas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ISE, pośrednia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25.0 – 125.0 mmol/24h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14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+/-6%</w:t>
            </w: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O35.202.065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Sód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ISE, pośrednia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40.0 – 220.0 mmol/24h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+/-5%</w:t>
            </w:r>
          </w:p>
        </w:tc>
      </w:tr>
      <w:tr w:rsidR="00EF3C6A" w:rsidRPr="00AC4BC5" w:rsidTr="00AC4BC5">
        <w:trPr>
          <w:jc w:val="center"/>
        </w:trPr>
        <w:tc>
          <w:tcPr>
            <w:tcW w:w="12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czynnościowe moczu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M37.11.23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 kreatyniny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kreatyniny w surowicy, kreatyniny w moczu i objętości minutowej moczu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71.00 – 151.00 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dobowy/surowica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              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 standardowy kreatyniny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klirensu kreatyniny, standardowej powierzchni ciała i powierzchni ciała pacjenta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70.00 – 140.00 ml/min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Resorbcja zwrotna H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klirensu standardowego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objętości minutowej moczu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98.80 – 99.60 %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F3C6A" w:rsidRPr="00AC4BC5" w:rsidTr="00AC4BC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ACR 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r w:rsidRPr="00AC4B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albumina/kreatynina</w:t>
            </w:r>
          </w:p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albuminy w moczu porannym i kreatyniny </w:t>
            </w: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moczu porannym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mg/mmol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6A" w:rsidRPr="00AC4BC5" w:rsidRDefault="00EF3C6A" w:rsidP="00EF3C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poranny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4B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6A" w:rsidRPr="00AC4BC5" w:rsidRDefault="00EF3C6A" w:rsidP="00EF3C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AC4BC5" w:rsidRDefault="00AC4BC5"/>
    <w:p w:rsidR="00AC4BC5" w:rsidRDefault="00AC4BC5"/>
    <w:p w:rsidR="00AC4BC5" w:rsidRDefault="00AC4BC5"/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559"/>
        <w:gridCol w:w="2126"/>
        <w:gridCol w:w="1418"/>
        <w:gridCol w:w="1842"/>
        <w:gridCol w:w="1560"/>
        <w:gridCol w:w="1984"/>
        <w:gridCol w:w="1276"/>
        <w:gridCol w:w="1843"/>
        <w:gridCol w:w="1559"/>
        <w:gridCol w:w="1418"/>
      </w:tblGrid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specyficzne surowicy krwi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I81.11.1112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hs 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G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6.38 – 17.0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A 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0.7 – 4.0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M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0.4 – 2.3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noworodki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&lt; 1.5 IU/L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r. ż.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IU/L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1-5 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60 IU/L</w:t>
            </w:r>
          </w:p>
          <w:p w:rsidR="002966FE" w:rsidRPr="008E7B82" w:rsidRDefault="002966FE" w:rsidP="00AC4BC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6– 9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90 IU/L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10-15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 mg/L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2.0 – 3.6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Wysycenie transferyny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żelazem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(wskaźnik)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poziomu transferryny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żelaza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5 r. ż.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7.0 – 44.0 %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5 – 9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17.0 – 42.0 %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– 14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11.0 – 36.0 %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11.0 – 40.0 %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14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6.0 – 33.0 %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Dorośli: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6.0 – 33.0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O28.11.1112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StfR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Rozpuszczalny receptor dla TRF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0.76 – 1.76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Ceruloplazmina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dzień –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mies.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0.15 – 0.56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– 6 mies.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0.26 – 0.83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6 – 36 mies.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0.31 – 0.91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 – 12 r. ż.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0.25 – 0.46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12 – 19 r. ż.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  0.22 – 0.50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♂  0.15 – 0.37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Dorośli: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0.25 – 0.60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0.22 – 0.40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L50.11.1112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Haptoglobina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 – 2.0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N47.11.1112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Prealbumina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0.4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-antytrypsyna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2.0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C3c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1.8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 – 0.4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C1-inhibitor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0.21 – 0.39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1.09 – 2.53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K21.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RF czynnik reumatoidalny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U75.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ASL anty-streptolizyna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AAG – 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kwaśna glikoproteina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1.2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Lipoproteina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&lt;0,3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 – 3.7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2.1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2.65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kappa 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6.7 – 22.4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8.3 – 27.0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kappa/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0.31 – 1.56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M83. 11.1112.1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 kappa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3.30 – 19.4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M85. 11.1112.1</w:t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Freelite lambda</w:t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5.71 – 26.30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 kappa/Freelite lambda</w:t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0.26 – 1.65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AC4BC5">
        <w:trPr>
          <w:gridAfter w:val="1"/>
          <w:wAfter w:w="1418" w:type="dxa"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 A-I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♀1,25-2,15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♂1,1-2,05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♀0,55-1,25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♂0,55-1,40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 B/ Apo-I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♀0,30-0,90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♂0,35-1,00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AC4BC5">
        <w:trPr>
          <w:gridAfter w:val="1"/>
          <w:wAfter w:w="1418" w:type="dxa"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 A-II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♀/♂0,26-0,51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♀/♂0,023-0,063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gridAfter w:val="1"/>
          <w:wAfter w:w="1418" w:type="dxa"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amyloidu A (SAA)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♀/♂0- 6,4 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-25 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c>
          <w:tcPr>
            <w:tcW w:w="1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6FE" w:rsidRPr="008E7B82" w:rsidRDefault="002966FE" w:rsidP="00AC4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Białka specyficzne wydzieliny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2966FE" w:rsidRPr="008E7B82" w:rsidTr="00AC4BC5">
        <w:trPr>
          <w:gridAfter w:val="1"/>
          <w:wAfter w:w="141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K04.11.</w:t>
            </w: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1112</w:t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ΒTP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Białko śladowe βeta</w:t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0.70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Wydzielina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Wydzielinę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B82">
        <w:rPr>
          <w:rFonts w:ascii="Arial" w:eastAsia="Times New Roman" w:hAnsi="Arial" w:cs="Arial"/>
          <w:sz w:val="24"/>
          <w:szCs w:val="24"/>
          <w:lang w:eastAsia="pl-PL"/>
        </w:rPr>
        <w:t>1*</w:t>
      </w:r>
    </w:p>
    <w:p w:rsidR="002966FE" w:rsidRPr="008E7B82" w:rsidRDefault="002966FE" w:rsidP="002966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77"/>
        <w:gridCol w:w="1985"/>
        <w:gridCol w:w="1984"/>
        <w:gridCol w:w="1843"/>
        <w:gridCol w:w="1985"/>
      </w:tblGrid>
      <w:tr w:rsidR="002966FE" w:rsidRPr="008E7B82" w:rsidTr="00AC4BC5">
        <w:trPr>
          <w:trHeight w:val="34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IgM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IgG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Wiek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6,80-5,13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0,02-0,14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0,07-0,37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2,66-7,01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0,09-0,47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0,19-1,02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2,24-3,85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0,10-0,56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0,21-1,13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2,06-5,63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0,11-0,59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0,23-1,18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2,24-6,06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0,24-1,23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2,39-6,49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0,25-1,28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2,60-6,91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0,26-1,34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2,76-7,44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3,09-8,08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0,14-0,84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3,30-8,72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0,15-0,91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3,61-9,57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0,22-1,22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0,36-1,77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4,70-11,90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5,10-13,40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0,31-1,92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5,31-14,03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5,64-14,88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6-7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0,44-2,43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5,83-15,94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0,47-2,62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6,06-16,16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0,51-2,80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6,16-16,48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0,56-2,98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6,27-17,00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0,59-3,15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0,63-3,32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0,65-3,50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2966FE" w:rsidRPr="008E7B82" w:rsidTr="00AC4BC5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0,67-3,67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0,41-2,03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2"/>
        <w:gridCol w:w="2268"/>
        <w:gridCol w:w="1559"/>
        <w:gridCol w:w="1417"/>
        <w:gridCol w:w="1560"/>
        <w:gridCol w:w="2126"/>
        <w:gridCol w:w="1417"/>
        <w:gridCol w:w="1560"/>
        <w:gridCol w:w="1560"/>
      </w:tblGrid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2966FE" w:rsidRPr="008E7B82" w:rsidTr="00AC4BC5">
        <w:tc>
          <w:tcPr>
            <w:tcW w:w="16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specyficzne moczu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I09.202.1112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Albumina  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 (mikroalbuminuria)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30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Albumina/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mg/mmol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7.099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3.899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+/-15%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0.75 – 4.50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24.19 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0.24 – 6.66 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2.04 – 10.37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O43.20.1112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1.89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L93.20.1112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9.6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N07.20.1112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0.22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Oznaczenie musi być wykonane do 2 godzin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od pobrania!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410"/>
        <w:gridCol w:w="1561"/>
        <w:gridCol w:w="1275"/>
        <w:gridCol w:w="1561"/>
        <w:gridCol w:w="2127"/>
        <w:gridCol w:w="1418"/>
        <w:gridCol w:w="1561"/>
        <w:gridCol w:w="1561"/>
      </w:tblGrid>
      <w:tr w:rsidR="002966FE" w:rsidRPr="008E7B82" w:rsidTr="00AC4BC5">
        <w:tc>
          <w:tcPr>
            <w:tcW w:w="16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specyficzne   -   Płyn mózgowo-rdzeniowy</w:t>
            </w:r>
          </w:p>
        </w:tc>
      </w:tr>
      <w:tr w:rsidR="002966FE" w:rsidRPr="008E7B82" w:rsidTr="00AC4B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I09.28.1112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350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immunonefelometryczna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34.0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 - Do 2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rPr>
          <w:trHeight w:val="667"/>
        </w:trPr>
        <w:tc>
          <w:tcPr>
            <w:tcW w:w="16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lightGray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lightGray"/>
                <w:lang w:eastAsia="pl-PL"/>
              </w:rPr>
              <w:t xml:space="preserve">Prążki oligoklonalne   </w:t>
            </w:r>
          </w:p>
        </w:tc>
      </w:tr>
      <w:tr w:rsidR="002966FE" w:rsidRPr="008E7B82" w:rsidTr="00AC4BC5">
        <w:trPr>
          <w:trHeight w:val="8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L93.28.075</w:t>
            </w: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ab/>
              <w:t xml:space="preserve"> </w:t>
            </w:r>
          </w:p>
          <w:p w:rsidR="002966FE" w:rsidRPr="008E7B82" w:rsidRDefault="002966FE" w:rsidP="00AC4BC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ab/>
            </w:r>
          </w:p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elektroforeza PMR w kierunku wewnątrzoponowej syntezy IgG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Wysokorozdzielcza elektroforeza PMR metodą ogniskowania izoelektrycznego oraz  immunonefelometrią</w:t>
            </w: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Wewnątrzpłynowa synteza IgG&lt;0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oraz opis jakościowy (brak prążków oligoklonalnych)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standardowe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Surowica i PMR pobierane w tym samym czasie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 20-24oC niezwłocznie po pobraniu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-temp.2-8oC (surowica + PMR) w kolejnym dniu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7 dni surowicę i PMR przechowywać w temp 2-8st.C.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Powyżej 7 dni zamrożone w temp.- -20 st.C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268"/>
        <w:gridCol w:w="1560"/>
        <w:gridCol w:w="1418"/>
        <w:gridCol w:w="1561"/>
        <w:gridCol w:w="2127"/>
        <w:gridCol w:w="1418"/>
        <w:gridCol w:w="1561"/>
        <w:gridCol w:w="1561"/>
      </w:tblGrid>
      <w:tr w:rsidR="002966FE" w:rsidRPr="008E7B82" w:rsidTr="00AC4BC5">
        <w:tc>
          <w:tcPr>
            <w:tcW w:w="16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Elektroforeza białek surowicy  (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green"/>
                <w:lang w:eastAsia="pl-PL"/>
              </w:rPr>
              <w:t>tabela zakresy dla dzieci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green"/>
                <w:vertAlign w:val="superscript"/>
                <w:lang w:eastAsia="pl-PL"/>
              </w:rPr>
              <w:t>2**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2966FE" w:rsidRPr="008E7B82" w:rsidTr="00AC4BC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I79.11.072.1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na żelu agarozowym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systemie automatycznym 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INTERLAB G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35.0 – 55.0 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60.0 – 71.0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+/-10%</w:t>
            </w:r>
          </w:p>
        </w:tc>
      </w:tr>
      <w:tr w:rsidR="002966FE" w:rsidRPr="008E7B82" w:rsidTr="00AC4BC5">
        <w:tc>
          <w:tcPr>
            <w:tcW w:w="1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 – 2.1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1.4 – 2.9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+/-17%</w:t>
            </w:r>
          </w:p>
        </w:tc>
      </w:tr>
      <w:tr w:rsidR="002966FE" w:rsidRPr="008E7B82" w:rsidTr="00AC4BC5">
        <w:tc>
          <w:tcPr>
            <w:tcW w:w="1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5.0 – 7.9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7.0 – 11.0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+/-13%</w:t>
            </w:r>
          </w:p>
        </w:tc>
      </w:tr>
      <w:tr w:rsidR="002966FE" w:rsidRPr="008E7B82" w:rsidTr="00AC4BC5">
        <w:tc>
          <w:tcPr>
            <w:tcW w:w="1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beta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5.7 – 7.9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8.0 – 13.0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  <w:tr w:rsidR="002966FE" w:rsidRPr="008E7B82" w:rsidTr="00AC4BC5">
        <w:tc>
          <w:tcPr>
            <w:tcW w:w="1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gamma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6.5 – 11.5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9.0 – 16.0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+/-15%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dotyczy2**</w:t>
      </w: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ELEKTROFOREZA - zakres wartości referencyjnych:</w:t>
      </w: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Noworodek do 5 dni</w:t>
      </w: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402"/>
        <w:gridCol w:w="3368"/>
      </w:tblGrid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                   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g/l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Albuminy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50,9 – 65,1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27,9 – 41,8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2,6 – 4,3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1,47 – 2,56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 – 13,7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4,47 – 8,85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Beta 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 – 13,9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 – 9,07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Gammaglobuliny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 – 20,0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5,74 – 13,3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Niemowlę od 5 dni do 1-go r. ż</w:t>
      </w:r>
    </w:p>
    <w:p w:rsidR="002966FE" w:rsidRPr="008E7B82" w:rsidRDefault="002966FE" w:rsidP="002966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402"/>
        <w:gridCol w:w="3368"/>
      </w:tblGrid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                   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g/l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Albuminy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51,7 –65,9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32,6 – 47,5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 – 3,4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 – 2,49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 – 14,6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 – 10,4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Beta 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 – 12,9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 – 9,59</w:t>
            </w:r>
          </w:p>
        </w:tc>
      </w:tr>
      <w:tr w:rsidR="002966FE" w:rsidRPr="008E7B82" w:rsidTr="00AC4BC5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Gammaglobuliny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 – 16,0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4,26 – 11,3</w:t>
            </w:r>
          </w:p>
        </w:tc>
      </w:tr>
    </w:tbl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6FE" w:rsidRPr="008E7B82" w:rsidRDefault="002966FE" w:rsidP="0029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1100"/>
        <w:gridCol w:w="1559"/>
        <w:gridCol w:w="1842"/>
        <w:gridCol w:w="1841"/>
        <w:gridCol w:w="1560"/>
        <w:gridCol w:w="1559"/>
        <w:gridCol w:w="2267"/>
        <w:gridCol w:w="1276"/>
        <w:gridCol w:w="1559"/>
        <w:gridCol w:w="1026"/>
      </w:tblGrid>
      <w:tr w:rsidR="002966FE" w:rsidRPr="008E7B82" w:rsidTr="002966FE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2966FE" w:rsidRPr="008E7B82" w:rsidRDefault="002966FE" w:rsidP="00AC4BC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2966FE" w:rsidRPr="008E7B82" w:rsidTr="002966FE">
        <w:trPr>
          <w:gridBefore w:val="1"/>
          <w:wBefore w:w="33" w:type="dxa"/>
        </w:trPr>
        <w:tc>
          <w:tcPr>
            <w:tcW w:w="15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monoklonalne</w:t>
            </w:r>
          </w:p>
        </w:tc>
      </w:tr>
      <w:tr w:rsidR="002966FE" w:rsidRPr="008E7B82" w:rsidTr="002966FE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I79.20.074.2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Selektywność białkomoczu (elektroforeza białek 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na żelu poliakrylamidowym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dodatkiem SDS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jakościowy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Próbki moczu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 dodatkiem 0.1 M HEPES  pH 6.75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azydku sodu 0.2 g/dL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2966FE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I79.11.072.2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monoklonalne 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surowicy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Elektroforeza na żelu agarozowym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jakościowy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2966FE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I79.20.074.1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monoklonalne </w:t>
            </w:r>
          </w:p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na żelu poliakrylamidowym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dodatkiem SDS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jakościowy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Próbki moczu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dodatkiem 0.1 M HEPES  pH 6.75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azydku sodu 0.2 g/dL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2966FE">
        <w:trPr>
          <w:gridBefore w:val="1"/>
          <w:wBefore w:w="33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I79.11.1104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Immunofiksacja białek surowicy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dodatkiem przeciwciał,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systemie INTERLAB G 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jakościowy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  <w:tr w:rsidR="002966FE" w:rsidRPr="008E7B82" w:rsidTr="002966FE">
        <w:trPr>
          <w:gridBefore w:val="1"/>
          <w:wBefore w:w="33" w:type="dxa"/>
          <w:trHeight w:val="10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I79.20.1104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Immunofiksacja białek w moczu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dodatkiem przeciwciał,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systemie INTERLAB G 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jakościowy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przechowywać: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8E7B82" w:rsidRDefault="002966FE" w:rsidP="00AC4B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dotyczy</w:t>
            </w:r>
          </w:p>
        </w:tc>
      </w:tr>
    </w:tbl>
    <w:p w:rsidR="002966FE" w:rsidRDefault="002966FE"/>
    <w:p w:rsidR="002966FE" w:rsidRDefault="002966FE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6"/>
        <w:gridCol w:w="2269"/>
        <w:gridCol w:w="1985"/>
        <w:gridCol w:w="1559"/>
        <w:gridCol w:w="1560"/>
        <w:gridCol w:w="1843"/>
        <w:gridCol w:w="1702"/>
        <w:gridCol w:w="1418"/>
        <w:gridCol w:w="1016"/>
      </w:tblGrid>
      <w:tr w:rsidR="002966FE" w:rsidRPr="002966FE" w:rsidTr="002966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2966FE" w:rsidRPr="002966FE" w:rsidTr="002966FE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mózgowo-rdzeniowego</w:t>
            </w:r>
            <w:r w:rsidRPr="002966FE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2966FE" w:rsidRPr="002966FE" w:rsidTr="002966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 z heksokinazą, test UV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296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2.20 – 4.16 mmol/L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PMR 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miesięcy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+/-10%</w:t>
            </w:r>
          </w:p>
        </w:tc>
      </w:tr>
      <w:tr w:rsidR="002966FE" w:rsidRPr="002966FE" w:rsidTr="002966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turbidymetryczna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296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20.00 – 40.00 mg/dL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PMR 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temperaturze pokojowej</w:t>
            </w: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24 godz.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</w:t>
            </w: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12 mies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+/-10%</w:t>
            </w:r>
          </w:p>
        </w:tc>
      </w:tr>
      <w:tr w:rsidR="002966FE" w:rsidRPr="002966FE" w:rsidTr="002966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I97.28.065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potencjometryczna pośrednia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296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112.00 – 123.00 mmol/L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+/-4%</w:t>
            </w:r>
          </w:p>
        </w:tc>
      </w:tr>
    </w:tbl>
    <w:p w:rsidR="002966FE" w:rsidRDefault="002966FE"/>
    <w:p w:rsidR="002966FE" w:rsidRDefault="002966FE"/>
    <w:p w:rsidR="002966FE" w:rsidRDefault="002966FE"/>
    <w:p w:rsidR="002966FE" w:rsidRDefault="002966FE"/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84"/>
        <w:gridCol w:w="2267"/>
        <w:gridCol w:w="1842"/>
        <w:gridCol w:w="1558"/>
        <w:gridCol w:w="1417"/>
        <w:gridCol w:w="1841"/>
        <w:gridCol w:w="1700"/>
        <w:gridCol w:w="1417"/>
        <w:gridCol w:w="1417"/>
      </w:tblGrid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2966FE" w:rsidRPr="002966FE" w:rsidTr="00AC4BC5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PARAMETRY KRYTYCZNE</w:t>
            </w:r>
            <w:r w:rsidRPr="002966FE">
              <w:rPr>
                <w:rFonts w:ascii="Arial" w:eastAsia="Times New Roman" w:hAnsi="Arial" w:cs="Arial"/>
                <w:b/>
                <w:i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2966FE" w:rsidRPr="002966FE" w:rsidTr="00AC4BC5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O29.105.065.1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7.380 – 7.420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7.360 – 7.420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ch krwi zaleca się używanie krwi tętniczej pobranej z tętnicy promieniowej, udowej lub ramiennej.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krwi powinny być pobierane do strzykawek heparynizowanych.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godziny od chwili przyjęcia materiału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+/-0.06%</w:t>
            </w:r>
          </w:p>
        </w:tc>
      </w:tr>
      <w:tr w:rsidR="002966FE" w:rsidRPr="002966FE" w:rsidTr="00AC4BC5">
        <w:tc>
          <w:tcPr>
            <w:tcW w:w="1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Potencjometryczna 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z zastosowaniem elektrody CO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wodorowej</w:t>
            </w: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32.5 – 43.7 mm Hg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35.0 – 46.6 mm Hg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+/-8%</w:t>
            </w:r>
          </w:p>
        </w:tc>
      </w:tr>
      <w:tr w:rsidR="002966FE" w:rsidRPr="002966FE" w:rsidTr="00AC4BC5">
        <w:tc>
          <w:tcPr>
            <w:tcW w:w="1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83.0 – 108.0 mm Hg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+/-8%</w:t>
            </w: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12.0 – 16.0 g/dl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13.5 – 17.5 g/dl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95.0 – 99.0 %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COHB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METHB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RHB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10 %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Elektroda jono -selektywna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3.5 – 5.0 mmol/l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+/-4.5 %</w:t>
            </w:r>
          </w:p>
        </w:tc>
      </w:tr>
      <w:tr w:rsidR="002966FE" w:rsidRPr="002966FE" w:rsidTr="00AC4BC5">
        <w:trPr>
          <w:trHeight w:val="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Elektroda jono -selektywna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36.0 – 146.0 mmol/l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+/- 3%</w:t>
            </w: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7.380 – 7.420 mm Hg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7.60 – 7.420 mm Hg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32.5 – 43.7 mmol/l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35.0 – 46.6 mmol/l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83.0 – 108.0 mmol/l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 – 28 mm Hg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BE-B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-3.2 – 1.8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Woorowęglany SBC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22.2 – 28.3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24.00 – 29.00 mm Hg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2966FE" w:rsidRPr="002966FE" w:rsidTr="00AC4BC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2966FE" w:rsidRDefault="002966FE"/>
    <w:p w:rsidR="002966FE" w:rsidRDefault="002966FE"/>
    <w:p w:rsidR="002966FE" w:rsidRDefault="002966FE"/>
    <w:p w:rsidR="002966FE" w:rsidRDefault="002966FE"/>
    <w:tbl>
      <w:tblPr>
        <w:tblpPr w:leftFromText="141" w:rightFromText="141" w:vertAnchor="text" w:horzAnchor="margin" w:tblpY="31"/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3827"/>
        <w:gridCol w:w="2126"/>
        <w:gridCol w:w="2268"/>
        <w:gridCol w:w="2197"/>
      </w:tblGrid>
      <w:tr w:rsidR="002966FE" w:rsidRPr="002966FE" w:rsidTr="00AC4BC5">
        <w:tc>
          <w:tcPr>
            <w:tcW w:w="14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GAZOMETRIA (RKZ)</w:t>
            </w:r>
          </w:p>
        </w:tc>
      </w:tr>
      <w:tr w:rsidR="002966FE" w:rsidRPr="002966FE" w:rsidTr="00AC4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Kod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Oznaczenie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Metoda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Analizator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Materiał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Wartości referencyjne</w:t>
            </w:r>
          </w:p>
        </w:tc>
      </w:tr>
      <w:tr w:rsidR="002966FE" w:rsidRPr="002966FE" w:rsidTr="00AC4BC5"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Potencjometryczna z zastosowaniem elektrody wodorowej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Corning 248/ABL 835 flex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Do badań gazometrycznych do krwi zaleca się używanie krwi tętniczej pobranej z tętnicy promieniowej, udowej lub ramiennej. </w:t>
            </w: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Próbki krwi powinny być pobierane do strzykawek heparynizowanych. Natychmiast po pobraniu należy ze strzykawki usunąć powietrze, zamknąć szczelnie i dokładnie wymieszać próbkę (przez delikatne odwracanie), aby uniknąć utworzenia się skrzepu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K: 7.38 – 7.42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M: 7.36 – 7.42</w:t>
            </w:r>
          </w:p>
        </w:tc>
      </w:tr>
      <w:tr w:rsidR="002966FE" w:rsidRPr="002966FE" w:rsidTr="00AC4BC5"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O29.062.065 lub O29.072.065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</w:t>
            </w: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Potencjometryczna z elektrodami O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2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CO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2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i H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+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75 – 95 mmHg</w:t>
            </w:r>
          </w:p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966FE" w:rsidRPr="002966FE" w:rsidTr="00AC4BC5"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pCO</w:t>
            </w: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Potencjometryczna z zastosowaniem elektrody CO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2</w:t>
            </w: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wodorowej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K: 32.5 – 43.7 mm Hg</w:t>
            </w:r>
          </w:p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M: 35.0 – 46.6 mm Hg</w:t>
            </w:r>
          </w:p>
        </w:tc>
      </w:tr>
      <w:tr w:rsidR="002966FE" w:rsidRPr="002966FE" w:rsidTr="00AC4BC5"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O29.062.23 lub O29.072.23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HCO</w:t>
            </w: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 wyliczany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 – 26 mmol/L</w:t>
            </w:r>
          </w:p>
        </w:tc>
      </w:tr>
      <w:tr w:rsidR="002966FE" w:rsidRPr="002966FE" w:rsidTr="00AC4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O29.062.23 lub O29.072.23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 wyliczany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-1 - +3 mmol/L</w:t>
            </w:r>
          </w:p>
        </w:tc>
      </w:tr>
      <w:tr w:rsidR="002966FE" w:rsidRPr="002966FE" w:rsidTr="00AC4B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O29.062.23 lub O29.072.23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</w:t>
            </w: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ar-SA"/>
              </w:rPr>
              <w:t>2</w:t>
            </w: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sat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Parametr wyliczany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6FE" w:rsidRPr="002966FE" w:rsidRDefault="002966FE" w:rsidP="002966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6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 – 99 %</w:t>
            </w:r>
          </w:p>
        </w:tc>
      </w:tr>
    </w:tbl>
    <w:p w:rsidR="002966FE" w:rsidRDefault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Default="002966FE" w:rsidP="002966FE"/>
    <w:p w:rsidR="002966FE" w:rsidRDefault="002966FE" w:rsidP="002966FE"/>
    <w:p w:rsid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Pr="002966FE" w:rsidRDefault="002966FE" w:rsidP="002966FE"/>
    <w:p w:rsidR="002966FE" w:rsidRDefault="002966FE" w:rsidP="002966FE"/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8"/>
        <w:gridCol w:w="1559"/>
        <w:gridCol w:w="1700"/>
        <w:gridCol w:w="1842"/>
        <w:gridCol w:w="1559"/>
        <w:gridCol w:w="1700"/>
        <w:gridCol w:w="1559"/>
        <w:gridCol w:w="1984"/>
        <w:gridCol w:w="1558"/>
      </w:tblGrid>
      <w:tr w:rsidR="002966FE" w:rsidRPr="002966FE" w:rsidTr="00AC4B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2966FE" w:rsidRPr="002966FE" w:rsidTr="00AC4BC5"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Badanie kału </w:t>
            </w:r>
          </w:p>
        </w:tc>
      </w:tr>
      <w:tr w:rsidR="002966FE" w:rsidRPr="002966FE" w:rsidTr="00AC4BC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M10.06.21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Kalprotektyna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FE" w:rsidRPr="002966FE" w:rsidRDefault="002966FE" w:rsidP="002966F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turbidymetryczna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50 μg/g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μg/g </w:t>
            </w: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zespół jelita drażliwego ZJD (IBS)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 50 μg/g</w:t>
            </w: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nieswoiste zapalenie jelit ZZJ (IBD)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 250 μg/g</w:t>
            </w:r>
            <w:r w:rsidRPr="002966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nawrót/zaostrzenie objawów NZJ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się, </w:t>
            </w: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aby kał był wolny od dodatków chemicznych (np. substancji służących do czyszczenia muszli klozetowych, środków zapachowych) oraz biologicznych dodawanych do niektórych typów pojemników na kał, a także odstawić na co najmniej 48 godz. przyjmowanie substancji: alkoholu, aspiryny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6 dni.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ekstrakt - zamrożony 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4 mies.</w:t>
            </w:r>
          </w:p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FE" w:rsidRPr="002966FE" w:rsidRDefault="002966FE" w:rsidP="00296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66F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+/-20%</w:t>
            </w:r>
          </w:p>
          <w:p w:rsidR="002966FE" w:rsidRPr="002966FE" w:rsidRDefault="002966FE" w:rsidP="00296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966FE" w:rsidRPr="002966FE" w:rsidRDefault="002966FE" w:rsidP="002966FE">
      <w:pPr>
        <w:tabs>
          <w:tab w:val="left" w:pos="900"/>
        </w:tabs>
      </w:pPr>
      <w:r>
        <w:tab/>
      </w:r>
    </w:p>
    <w:sectPr w:rsidR="002966FE" w:rsidRPr="002966FE" w:rsidSect="00AC4BC5">
      <w:pgSz w:w="16838" w:h="11906" w:orient="landscape"/>
      <w:pgMar w:top="1418" w:right="1418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BD" w:rsidRDefault="00326FBD" w:rsidP="00AC4BC5">
      <w:pPr>
        <w:spacing w:after="0" w:line="240" w:lineRule="auto"/>
      </w:pPr>
      <w:r>
        <w:separator/>
      </w:r>
    </w:p>
  </w:endnote>
  <w:endnote w:type="continuationSeparator" w:id="0">
    <w:p w:rsidR="00326FBD" w:rsidRDefault="00326FBD" w:rsidP="00AC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BD" w:rsidRDefault="00326FBD" w:rsidP="00AC4BC5">
      <w:pPr>
        <w:spacing w:after="0" w:line="240" w:lineRule="auto"/>
      </w:pPr>
      <w:r>
        <w:separator/>
      </w:r>
    </w:p>
  </w:footnote>
  <w:footnote w:type="continuationSeparator" w:id="0">
    <w:p w:rsidR="00326FBD" w:rsidRDefault="00326FBD" w:rsidP="00AC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5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9F"/>
    <w:rsid w:val="000A7A8A"/>
    <w:rsid w:val="001D5A1E"/>
    <w:rsid w:val="002966FE"/>
    <w:rsid w:val="00326FBD"/>
    <w:rsid w:val="00620B86"/>
    <w:rsid w:val="00886132"/>
    <w:rsid w:val="008E259F"/>
    <w:rsid w:val="008E59E4"/>
    <w:rsid w:val="00A373EB"/>
    <w:rsid w:val="00AC4BC5"/>
    <w:rsid w:val="00AD0EA3"/>
    <w:rsid w:val="00AE7F4A"/>
    <w:rsid w:val="00BD4DDF"/>
    <w:rsid w:val="00D81F8C"/>
    <w:rsid w:val="00E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A5388"/>
  <w15:chartTrackingRefBased/>
  <w15:docId w15:val="{1F27DF4E-DFC8-407B-92C2-65AA17CC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966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66FE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966FE"/>
  </w:style>
  <w:style w:type="table" w:styleId="Tabela-Siatka">
    <w:name w:val="Table Grid"/>
    <w:basedOn w:val="Standardowy"/>
    <w:rsid w:val="0029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2966FE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966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66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966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66F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2966FE"/>
  </w:style>
  <w:style w:type="paragraph" w:styleId="Nagwek">
    <w:name w:val="header"/>
    <w:basedOn w:val="Normalny"/>
    <w:link w:val="NagwekZnak"/>
    <w:uiPriority w:val="99"/>
    <w:rsid w:val="002966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66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2966FE"/>
    <w:rPr>
      <w:b/>
      <w:bCs/>
    </w:rPr>
  </w:style>
  <w:style w:type="character" w:styleId="Odwoaniedokomentarza">
    <w:name w:val="annotation reference"/>
    <w:rsid w:val="00296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966F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966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966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966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96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6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96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296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2966FE"/>
  </w:style>
  <w:style w:type="table" w:customStyle="1" w:styleId="Tabela-Siatka1">
    <w:name w:val="Tabela - Siatka1"/>
    <w:basedOn w:val="Standardowy"/>
    <w:next w:val="Tabela-Siatka"/>
    <w:rsid w:val="0029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rsid w:val="002966FE"/>
  </w:style>
  <w:style w:type="table" w:customStyle="1" w:styleId="Tabela-Siatka2">
    <w:name w:val="Tabela - Siatka2"/>
    <w:basedOn w:val="Standardowy"/>
    <w:next w:val="Tabela-Siatka"/>
    <w:rsid w:val="00296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C4BC5"/>
  </w:style>
  <w:style w:type="numbering" w:customStyle="1" w:styleId="Bezlisty11">
    <w:name w:val="Bez listy11"/>
    <w:next w:val="Bezlisty"/>
    <w:uiPriority w:val="99"/>
    <w:semiHidden/>
    <w:rsid w:val="00AC4BC5"/>
  </w:style>
  <w:style w:type="table" w:customStyle="1" w:styleId="Tabela-Siatka3">
    <w:name w:val="Tabela - Siatka3"/>
    <w:basedOn w:val="Standardowy"/>
    <w:next w:val="Tabela-Siatka"/>
    <w:rsid w:val="00AC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rsid w:val="00AC4BC5"/>
  </w:style>
  <w:style w:type="table" w:customStyle="1" w:styleId="Tabela-Siatka11">
    <w:name w:val="Tabela - Siatka11"/>
    <w:basedOn w:val="Standardowy"/>
    <w:next w:val="Tabela-Siatka"/>
    <w:rsid w:val="00AC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rsid w:val="00AC4BC5"/>
  </w:style>
  <w:style w:type="table" w:customStyle="1" w:styleId="Tabela-Siatka21">
    <w:name w:val="Tabela - Siatka21"/>
    <w:basedOn w:val="Standardowy"/>
    <w:next w:val="Tabela-Siatka"/>
    <w:rsid w:val="00AC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AC4BC5"/>
  </w:style>
  <w:style w:type="numbering" w:customStyle="1" w:styleId="Bezlisty12">
    <w:name w:val="Bez listy12"/>
    <w:next w:val="Bezlisty"/>
    <w:uiPriority w:val="99"/>
    <w:semiHidden/>
    <w:rsid w:val="00AC4BC5"/>
  </w:style>
  <w:style w:type="table" w:customStyle="1" w:styleId="Tabela-Siatka4">
    <w:name w:val="Tabela - Siatka4"/>
    <w:basedOn w:val="Standardowy"/>
    <w:next w:val="Tabela-Siatka"/>
    <w:rsid w:val="00AC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AC4BC5"/>
  </w:style>
  <w:style w:type="table" w:customStyle="1" w:styleId="Tabela-Siatka12">
    <w:name w:val="Tabela - Siatka12"/>
    <w:basedOn w:val="Standardowy"/>
    <w:next w:val="Tabela-Siatka"/>
    <w:rsid w:val="00AC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rsid w:val="00AC4BC5"/>
  </w:style>
  <w:style w:type="table" w:customStyle="1" w:styleId="Tabela-Siatka22">
    <w:name w:val="Tabela - Siatka22"/>
    <w:basedOn w:val="Standardowy"/>
    <w:next w:val="Tabela-Siatka"/>
    <w:rsid w:val="00AC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10521</Words>
  <Characters>63131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7</cp:revision>
  <dcterms:created xsi:type="dcterms:W3CDTF">2021-02-01T07:50:00Z</dcterms:created>
  <dcterms:modified xsi:type="dcterms:W3CDTF">2021-02-01T10:02:00Z</dcterms:modified>
</cp:coreProperties>
</file>