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0A73" w:rsidRPr="00E54481" w:rsidRDefault="00BE0A73" w:rsidP="00BE0A73">
      <w:pPr>
        <w:pStyle w:val="Nagwek1"/>
        <w:jc w:val="center"/>
        <w:rPr>
          <w:sz w:val="22"/>
          <w:szCs w:val="20"/>
        </w:rPr>
      </w:pPr>
      <w:r w:rsidRPr="00E54481">
        <w:rPr>
          <w:noProof/>
          <w:sz w:val="22"/>
          <w:szCs w:val="20"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0" allowOverlap="1" wp14:anchorId="4E90014F" wp14:editId="058F0F0A">
                <wp:simplePos x="0" y="0"/>
                <wp:positionH relativeFrom="column">
                  <wp:posOffset>3175</wp:posOffset>
                </wp:positionH>
                <wp:positionV relativeFrom="paragraph">
                  <wp:posOffset>-1</wp:posOffset>
                </wp:positionV>
                <wp:extent cx="6272530" cy="0"/>
                <wp:effectExtent l="0" t="0" r="13970" b="0"/>
                <wp:wrapNone/>
                <wp:docPr id="9" name="Łącznik prostoliniowy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253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C97030" id="Łącznik prostoliniowy 2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.25pt,0" to="494.1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" o:allowincell="f" strokeweight=".5pt"/>
            </w:pict>
          </mc:Fallback>
        </mc:AlternateContent>
      </w:r>
      <w:r w:rsidRPr="00E54481">
        <w:rPr>
          <w:sz w:val="22"/>
          <w:szCs w:val="20"/>
        </w:rPr>
        <w:t>Samodzielny Publiczny Zakład Opieki Zdrowotnej</w:t>
      </w:r>
    </w:p>
    <w:p w:rsidR="00BE0A73" w:rsidRPr="00E54481" w:rsidRDefault="00BE0A73" w:rsidP="00BE0A73">
      <w:pPr>
        <w:shd w:val="clear" w:color="auto" w:fill="FFFFFF"/>
        <w:ind w:left="19"/>
        <w:jc w:val="center"/>
        <w:rPr>
          <w:rFonts w:ascii="Times New Roman" w:hAnsi="Times New Roman"/>
          <w:b/>
          <w:szCs w:val="20"/>
        </w:rPr>
      </w:pPr>
      <w:r w:rsidRPr="00E54481">
        <w:rPr>
          <w:rFonts w:ascii="Times New Roman" w:hAnsi="Times New Roman"/>
          <w:b/>
          <w:color w:val="000000"/>
          <w:spacing w:val="-1"/>
          <w:szCs w:val="20"/>
        </w:rPr>
        <w:t>Szpital Uniwersytecki w Krakowie</w:t>
      </w:r>
    </w:p>
    <w:p w:rsidR="00BE0A73" w:rsidRPr="00E54481" w:rsidRDefault="00BE0A73" w:rsidP="00BE0A73">
      <w:pPr>
        <w:shd w:val="clear" w:color="auto" w:fill="FFFFFF"/>
        <w:ind w:left="5"/>
        <w:jc w:val="center"/>
        <w:rPr>
          <w:rFonts w:ascii="Times New Roman" w:hAnsi="Times New Roman"/>
          <w:b/>
          <w:szCs w:val="20"/>
        </w:rPr>
      </w:pPr>
      <w:r w:rsidRPr="00E54481">
        <w:rPr>
          <w:rFonts w:ascii="Times New Roman" w:hAnsi="Times New Roman"/>
          <w:b/>
          <w:color w:val="000000"/>
          <w:spacing w:val="1"/>
          <w:szCs w:val="20"/>
        </w:rPr>
        <w:t>ul. Kopernika 36</w:t>
      </w:r>
    </w:p>
    <w:p w:rsidR="00BE0A73" w:rsidRPr="00E54481" w:rsidRDefault="00BE0A73" w:rsidP="00BE0A73">
      <w:pPr>
        <w:tabs>
          <w:tab w:val="left" w:pos="540"/>
        </w:tabs>
        <w:suppressAutoHyphens/>
        <w:jc w:val="center"/>
        <w:rPr>
          <w:rFonts w:ascii="Times New Roman" w:hAnsi="Times New Roman"/>
          <w:i/>
          <w:szCs w:val="20"/>
          <w:lang w:eastAsia="ar-SA"/>
        </w:rPr>
      </w:pPr>
      <w:r w:rsidRPr="00E54481">
        <w:rPr>
          <w:rFonts w:ascii="Times New Roman" w:hAnsi="Times New Roman"/>
          <w:i/>
          <w:iCs/>
          <w:color w:val="000000"/>
          <w:spacing w:val="-1"/>
          <w:szCs w:val="20"/>
        </w:rPr>
        <w:t xml:space="preserve">Działając na podstawie </w:t>
      </w:r>
      <w:r w:rsidRPr="00E54481">
        <w:rPr>
          <w:rFonts w:ascii="Times New Roman" w:hAnsi="Times New Roman"/>
          <w:i/>
          <w:szCs w:val="20"/>
          <w:lang w:eastAsia="ar-SA"/>
        </w:rPr>
        <w:t xml:space="preserve">Ustawy z dnia 15 kwietnia 2011r. o działalności leczniczej </w:t>
      </w:r>
    </w:p>
    <w:p w:rsidR="00BE0A73" w:rsidRPr="00E54481" w:rsidRDefault="00BE0A73" w:rsidP="00BE0A73">
      <w:pPr>
        <w:tabs>
          <w:tab w:val="left" w:pos="540"/>
        </w:tabs>
        <w:suppressAutoHyphens/>
        <w:jc w:val="center"/>
        <w:rPr>
          <w:rFonts w:ascii="Times New Roman" w:hAnsi="Times New Roman"/>
          <w:i/>
          <w:szCs w:val="20"/>
          <w:lang w:eastAsia="ar-SA"/>
        </w:rPr>
      </w:pPr>
      <w:r w:rsidRPr="00E54481">
        <w:rPr>
          <w:rFonts w:ascii="Times New Roman" w:hAnsi="Times New Roman"/>
          <w:i/>
          <w:szCs w:val="20"/>
          <w:lang w:eastAsia="ar-SA"/>
        </w:rPr>
        <w:t xml:space="preserve">oraz Ustawy z dnia 27 sierpnia 2004 r. o świadczeniach opieki zdrowotnej finansowanych </w:t>
      </w:r>
      <w:r w:rsidRPr="00E54481">
        <w:rPr>
          <w:rFonts w:ascii="Times New Roman" w:hAnsi="Times New Roman"/>
          <w:i/>
          <w:szCs w:val="20"/>
          <w:lang w:eastAsia="ar-SA"/>
        </w:rPr>
        <w:br/>
        <w:t>ze środków publicznych.</w:t>
      </w:r>
    </w:p>
    <w:p w:rsidR="00BE0A73" w:rsidRDefault="00BE0A73" w:rsidP="00BE0A73">
      <w:pPr>
        <w:pStyle w:val="Nagwek2"/>
        <w:rPr>
          <w:sz w:val="22"/>
          <w:szCs w:val="20"/>
        </w:rPr>
      </w:pPr>
      <w:r w:rsidRPr="00E54481">
        <w:rPr>
          <w:sz w:val="22"/>
          <w:szCs w:val="20"/>
        </w:rPr>
        <w:t>OGŁASZA</w:t>
      </w:r>
    </w:p>
    <w:p w:rsidR="00BE0A73" w:rsidRPr="00E54481" w:rsidRDefault="00BE0A73" w:rsidP="00BE0A73">
      <w:pPr>
        <w:rPr>
          <w:lang w:eastAsia="pl-PL"/>
        </w:rPr>
      </w:pPr>
    </w:p>
    <w:p w:rsidR="00BE0A73" w:rsidRPr="00E54481" w:rsidRDefault="00BE0A73" w:rsidP="00BE0A73">
      <w:pPr>
        <w:shd w:val="clear" w:color="auto" w:fill="FFFFFF"/>
        <w:ind w:right="24"/>
        <w:jc w:val="center"/>
        <w:rPr>
          <w:rFonts w:ascii="Times New Roman" w:hAnsi="Times New Roman"/>
          <w:b/>
          <w:color w:val="000000"/>
          <w:spacing w:val="-2"/>
          <w:szCs w:val="20"/>
        </w:rPr>
      </w:pPr>
      <w:r w:rsidRPr="00E54481">
        <w:rPr>
          <w:rFonts w:ascii="Times New Roman" w:hAnsi="Times New Roman"/>
          <w:b/>
          <w:color w:val="000000"/>
          <w:spacing w:val="-2"/>
          <w:szCs w:val="20"/>
        </w:rPr>
        <w:t>KONKURS OFERT</w:t>
      </w:r>
    </w:p>
    <w:p w:rsidR="00BE0A73" w:rsidRPr="00E54481" w:rsidRDefault="00BE0A73" w:rsidP="000B38FA">
      <w:pPr>
        <w:ind w:firstLine="284"/>
        <w:jc w:val="both"/>
        <w:rPr>
          <w:rFonts w:ascii="Times New Roman" w:hAnsi="Times New Roman"/>
          <w:color w:val="000000"/>
          <w:spacing w:val="-4"/>
          <w:szCs w:val="20"/>
        </w:rPr>
      </w:pPr>
      <w:r w:rsidRPr="00E54481">
        <w:rPr>
          <w:rFonts w:ascii="Times New Roman" w:hAnsi="Times New Roman"/>
          <w:color w:val="000000"/>
          <w:spacing w:val="1"/>
          <w:szCs w:val="20"/>
        </w:rPr>
        <w:t xml:space="preserve">Przedmiotem konkursu ofert jest: </w:t>
      </w:r>
    </w:p>
    <w:p w:rsidR="00BE0A73" w:rsidRPr="00E54481" w:rsidRDefault="00BE0A73" w:rsidP="00BE0A73">
      <w:pPr>
        <w:pStyle w:val="Akapitzlist"/>
        <w:ind w:left="284"/>
        <w:jc w:val="both"/>
        <w:rPr>
          <w:rFonts w:ascii="Times New Roman" w:hAnsi="Times New Roman"/>
          <w:b/>
          <w:szCs w:val="20"/>
          <w:u w:val="single"/>
          <w:lang w:val="pl-PL"/>
        </w:rPr>
      </w:pPr>
      <w:r w:rsidRPr="00A42087">
        <w:rPr>
          <w:rFonts w:ascii="Times New Roman" w:hAnsi="Times New Roman"/>
          <w:b/>
          <w:szCs w:val="20"/>
          <w:u w:val="single"/>
          <w:lang w:val="pl-PL"/>
        </w:rPr>
        <w:t>Nadzór nad wykonywaniem badań TK i opis badań TK w Zakładzie Diagnostyki Obrazowej Szpit</w:t>
      </w:r>
      <w:r w:rsidR="000B38FA">
        <w:rPr>
          <w:rFonts w:ascii="Times New Roman" w:hAnsi="Times New Roman"/>
          <w:b/>
          <w:szCs w:val="20"/>
          <w:u w:val="single"/>
          <w:lang w:val="pl-PL"/>
        </w:rPr>
        <w:t>ala Uniwersyteckiego w Krakowie.</w:t>
      </w:r>
    </w:p>
    <w:p w:rsidR="00BE0A73" w:rsidRPr="00E54481" w:rsidRDefault="00BE0A73" w:rsidP="00BE0A73">
      <w:pPr>
        <w:pStyle w:val="Akapitzlist"/>
        <w:ind w:left="284"/>
        <w:jc w:val="both"/>
        <w:rPr>
          <w:rFonts w:ascii="Times New Roman" w:hAnsi="Times New Roman"/>
          <w:color w:val="000000"/>
          <w:spacing w:val="-4"/>
          <w:szCs w:val="20"/>
          <w:lang w:val="pl-PL"/>
        </w:rPr>
      </w:pPr>
    </w:p>
    <w:p w:rsidR="006665FC" w:rsidRPr="006665FC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6665FC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 xml:space="preserve"> </w:t>
      </w:r>
    </w:p>
    <w:p w:rsidR="006665FC" w:rsidRPr="006665FC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Ze Szczegółowymi Warunkami Konkursu Ofert i innymi materiałami informacyjnymi o przedmiocie konkursu, w tym z projektem umowy i formularzem oferty, można zapoznać się w Dziale </w:t>
      </w:r>
      <w:r w:rsidRPr="009816E1">
        <w:rPr>
          <w:rFonts w:ascii="Garamond" w:eastAsia="Times New Roman" w:hAnsi="Garamond" w:cs="Times New Roman"/>
          <w:sz w:val="24"/>
          <w:szCs w:val="24"/>
          <w:lang w:eastAsia="pl-PL"/>
        </w:rPr>
        <w:t>Personalnym</w:t>
      </w: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</w:t>
      </w:r>
      <w:r w:rsidRPr="009816E1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Szpitala </w:t>
      </w: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Uniwersyteckiego w Krakowie przy ul. Kopernika 19, pok. </w:t>
      </w:r>
      <w:r w:rsidRPr="009816E1">
        <w:rPr>
          <w:rFonts w:ascii="Garamond" w:eastAsia="Times New Roman" w:hAnsi="Garamond" w:cs="Times New Roman"/>
          <w:sz w:val="24"/>
          <w:szCs w:val="24"/>
          <w:lang w:eastAsia="pl-PL"/>
        </w:rPr>
        <w:t>2</w:t>
      </w: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>  w dniach od poniedziałku do piątku, w godzinach od 7:30 do 14.30, począwszy od dnia ogłoszenia konkursu, tel. </w:t>
      </w:r>
      <w:r w:rsidRPr="009816E1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12 424-72-14.</w:t>
      </w:r>
    </w:p>
    <w:p w:rsidR="006665FC" w:rsidRPr="006665FC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>Oferty należy składać w zamkniętej kopercie w formie pisemnej pod rygorem nieważności w terminie do dnia: </w:t>
      </w:r>
      <w:r w:rsidR="00DC3FDD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10 czerwca</w:t>
      </w:r>
      <w:r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 xml:space="preserve"> 2019</w:t>
      </w:r>
      <w:r w:rsidR="00DC3FDD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 xml:space="preserve"> r. do godz. 10</w:t>
      </w:r>
      <w:r w:rsidRPr="006665FC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 xml:space="preserve">:00 </w:t>
      </w: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w Kancelarii Szpitala, </w:t>
      </w:r>
      <w:r w:rsidR="006212F0">
        <w:rPr>
          <w:rFonts w:ascii="Garamond" w:eastAsia="Times New Roman" w:hAnsi="Garamond" w:cs="Times New Roman"/>
          <w:sz w:val="24"/>
          <w:szCs w:val="24"/>
          <w:lang w:eastAsia="pl-PL"/>
        </w:rPr>
        <w:br/>
      </w: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>ul. Kopernika 36.</w:t>
      </w:r>
    </w:p>
    <w:p w:rsidR="006665FC" w:rsidRPr="006665FC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>Publiczne stwierdzenie prawidłowości ogłoszenia konkursu, liczby złożonych ofert oraz dokonanie ich otwarcia nastąpi w dniu </w:t>
      </w:r>
      <w:r w:rsidR="00DC3FDD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10 czerwca</w:t>
      </w:r>
      <w:r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 xml:space="preserve"> </w:t>
      </w:r>
      <w:r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2019 r. o godz. 12</w:t>
      </w:r>
      <w:r w:rsidRPr="006665FC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 xml:space="preserve">:00 </w:t>
      </w: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>w gabinecie Dyrektora Szpitala, ul. Kopernika 36, pok. 106.</w:t>
      </w:r>
      <w:r w:rsidRPr="006665FC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 xml:space="preserve"> </w:t>
      </w:r>
    </w:p>
    <w:p w:rsidR="006665FC" w:rsidRPr="006665FC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6665FC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>Rozstrzygnięcie konkursu odbędzie się</w:t>
      </w:r>
      <w:r w:rsidRPr="006665FC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 xml:space="preserve"> </w:t>
      </w: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>w dniu </w:t>
      </w:r>
      <w:r w:rsidR="00DC3FDD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10 czerwca</w:t>
      </w:r>
      <w:r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 xml:space="preserve"> </w:t>
      </w:r>
      <w:bookmarkStart w:id="0" w:name="_GoBack"/>
      <w:bookmarkEnd w:id="0"/>
      <w:r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2019 r.</w:t>
      </w:r>
      <w:r w:rsidRPr="006665FC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 xml:space="preserve"> </w:t>
      </w:r>
      <w:r w:rsidR="00297760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o godz. 12:15</w:t>
      </w:r>
      <w:r w:rsidR="00297760" w:rsidRPr="006665FC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 xml:space="preserve"> </w:t>
      </w: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>w gabinecie Dyrektora Szpitala, ul. Kopernika 36, pok. 106.</w:t>
      </w:r>
    </w:p>
    <w:p w:rsidR="006665FC" w:rsidRPr="006665FC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>Termin związania ofertą wynosi 30 dni od upływu terminu składania ofert.</w:t>
      </w:r>
    </w:p>
    <w:p w:rsidR="006665FC" w:rsidRPr="006665FC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6665FC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9816E1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Szpital Uniwersytecki zastrzega sobie prawo do odwołania konkursu bez podania przyczyny oraz do przesunięcia terminu </w:t>
      </w:r>
      <w:r w:rsidR="00C32474">
        <w:rPr>
          <w:rFonts w:ascii="Garamond" w:eastAsia="Times New Roman" w:hAnsi="Garamond" w:cs="Times New Roman"/>
          <w:sz w:val="24"/>
          <w:szCs w:val="24"/>
          <w:lang w:eastAsia="pl-PL"/>
        </w:rPr>
        <w:t>składania ofert.</w:t>
      </w:r>
    </w:p>
    <w:sectPr w:rsidR="00910EE6" w:rsidRPr="009816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B38FA"/>
    <w:rsid w:val="00297760"/>
    <w:rsid w:val="005D6785"/>
    <w:rsid w:val="006212F0"/>
    <w:rsid w:val="006665FC"/>
    <w:rsid w:val="00791414"/>
    <w:rsid w:val="00797DD2"/>
    <w:rsid w:val="008B30BF"/>
    <w:rsid w:val="009215B2"/>
    <w:rsid w:val="009816E1"/>
    <w:rsid w:val="00B42FBD"/>
    <w:rsid w:val="00B44870"/>
    <w:rsid w:val="00BE0A73"/>
    <w:rsid w:val="00C32474"/>
    <w:rsid w:val="00DC3FDD"/>
    <w:rsid w:val="00E17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617501"/>
  <w15:docId w15:val="{45BE4971-7A92-41AB-A66F-F2D7C35A6E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BE0A73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330</Words>
  <Characters>1982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Katarzyna Kosik-Gajewska</cp:lastModifiedBy>
  <cp:revision>4</cp:revision>
  <cp:lastPrinted>2019-03-21T08:53:00Z</cp:lastPrinted>
  <dcterms:created xsi:type="dcterms:W3CDTF">2019-04-08T11:27:00Z</dcterms:created>
  <dcterms:modified xsi:type="dcterms:W3CDTF">2019-05-29T08:58:00Z</dcterms:modified>
</cp:coreProperties>
</file>