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2874DC" w14:textId="1A9CFD5C" w:rsidR="00CF3B4F" w:rsidRDefault="00CF3B4F" w:rsidP="00BE72C9">
      <w:pPr>
        <w:jc w:val="both"/>
        <w:rPr>
          <w:b/>
        </w:rPr>
      </w:pPr>
    </w:p>
    <w:p w14:paraId="13B062C1" w14:textId="77777777" w:rsidR="00DD3A98" w:rsidRDefault="00DD3A98" w:rsidP="00BE72C9">
      <w:pPr>
        <w:jc w:val="both"/>
        <w:rPr>
          <w:b/>
        </w:rPr>
      </w:pPr>
    </w:p>
    <w:p w14:paraId="1817EBCC" w14:textId="6E727EC0" w:rsidR="00CF3B4F" w:rsidRPr="00AF5259" w:rsidRDefault="00CF3B4F" w:rsidP="00BE72C9">
      <w:pPr>
        <w:ind w:left="6939" w:firstLine="141"/>
        <w:jc w:val="both"/>
      </w:pPr>
      <w:r w:rsidRPr="009C546E">
        <w:t xml:space="preserve">Kraków, </w:t>
      </w:r>
      <w:r w:rsidR="00A03136">
        <w:t>12</w:t>
      </w:r>
      <w:r w:rsidRPr="009C546E">
        <w:t>.</w:t>
      </w:r>
      <w:r w:rsidR="00A03136">
        <w:t>0</w:t>
      </w:r>
      <w:r w:rsidR="009C546E" w:rsidRPr="009C546E">
        <w:t>2</w:t>
      </w:r>
      <w:r w:rsidRPr="009C546E">
        <w:t>.201</w:t>
      </w:r>
      <w:r w:rsidR="00A03136">
        <w:t>9</w:t>
      </w:r>
      <w:r w:rsidRPr="009C546E">
        <w:t xml:space="preserve"> r.</w:t>
      </w:r>
    </w:p>
    <w:p w14:paraId="68BDBCB6" w14:textId="77777777" w:rsidR="00CF3B4F" w:rsidRPr="00C86C7B" w:rsidRDefault="00CF3B4F" w:rsidP="00BE72C9">
      <w:pPr>
        <w:jc w:val="both"/>
        <w:rPr>
          <w:b/>
        </w:rPr>
      </w:pPr>
      <w:r w:rsidRPr="00C86C7B">
        <w:rPr>
          <w:b/>
        </w:rPr>
        <w:t>Ogłoszenie o zapytaniu ofertowym</w:t>
      </w:r>
    </w:p>
    <w:p w14:paraId="52F231A9" w14:textId="08FC00C3" w:rsidR="00215F7F" w:rsidRPr="009C2ED8" w:rsidRDefault="00CF3B4F" w:rsidP="00215F7F">
      <w:pPr>
        <w:jc w:val="both"/>
      </w:pPr>
      <w:r w:rsidRPr="00C86C7B">
        <w:t>S</w:t>
      </w:r>
      <w:r w:rsidR="000D089C" w:rsidRPr="00C86C7B">
        <w:t>P</w:t>
      </w:r>
      <w:r w:rsidRPr="00C86C7B">
        <w:t xml:space="preserve">ZOZ Szpital Uniwersytecki w Krakowie </w:t>
      </w:r>
      <w:r w:rsidR="00DF62C1" w:rsidRPr="00C86C7B">
        <w:t xml:space="preserve">(Zamawiający) </w:t>
      </w:r>
      <w:r w:rsidRPr="00C86C7B">
        <w:t xml:space="preserve">zaprasza do składania ofert na realizację </w:t>
      </w:r>
      <w:r w:rsidR="00DD21F6" w:rsidRPr="00C86C7B">
        <w:t xml:space="preserve">usługi polegającej na </w:t>
      </w:r>
      <w:r w:rsidRPr="00C86C7B">
        <w:t xml:space="preserve"> </w:t>
      </w:r>
      <w:r w:rsidRPr="00C86C7B">
        <w:rPr>
          <w:b/>
        </w:rPr>
        <w:t xml:space="preserve">wykonaniu </w:t>
      </w:r>
      <w:r w:rsidRPr="00C86C7B">
        <w:t>oraz</w:t>
      </w:r>
      <w:r w:rsidRPr="00C86C7B">
        <w:rPr>
          <w:b/>
        </w:rPr>
        <w:t xml:space="preserve"> dostawie </w:t>
      </w:r>
      <w:r w:rsidR="009C2ED8" w:rsidRPr="009C2ED8">
        <w:t xml:space="preserve">na adres ul. Mikołaja Kopernika 36, 31-501 Kraków </w:t>
      </w:r>
      <w:r w:rsidR="009C2ED8" w:rsidRPr="009C2ED8">
        <w:rPr>
          <w:b/>
        </w:rPr>
        <w:t>20 szt. plakatów</w:t>
      </w:r>
      <w:r w:rsidR="009C2ED8" w:rsidRPr="009C2ED8">
        <w:t xml:space="preserve">, promującej projekt „Wyposażenie nowej siedziby Szpitala Uniwersyteckiego Kraków-Prokocim” dofinansowany w ramach Regionalnego Programu Operacyjnego Województwa Małopolskiego na lata 2014-2020 (środki z Europejskiego Funduszu Rozwoju Regionalnego). </w:t>
      </w:r>
      <w:r w:rsidR="00215F7F" w:rsidRPr="009C2ED8">
        <w:t>Parametry:</w:t>
      </w:r>
    </w:p>
    <w:p w14:paraId="793AF863" w14:textId="3467E8F1" w:rsidR="00215F7F" w:rsidRPr="00C86C7B" w:rsidRDefault="001A054B" w:rsidP="00215F7F">
      <w:pPr>
        <w:jc w:val="both"/>
      </w:pPr>
      <w:r>
        <w:t>- wysoka gramatura (powyżej 130 g)</w:t>
      </w:r>
    </w:p>
    <w:p w14:paraId="5DE789FE" w14:textId="77777777" w:rsidR="001A054B" w:rsidRDefault="00215F7F" w:rsidP="00215F7F">
      <w:pPr>
        <w:jc w:val="both"/>
      </w:pPr>
      <w:r w:rsidRPr="00C86C7B">
        <w:t xml:space="preserve">- </w:t>
      </w:r>
      <w:r w:rsidR="001A054B" w:rsidRPr="001A054B">
        <w:t>laminowanie odporne na zadrapania i ścieranie z dodatkow</w:t>
      </w:r>
      <w:r w:rsidR="001A054B">
        <w:t>ą ochroną przed promieniami UV</w:t>
      </w:r>
    </w:p>
    <w:p w14:paraId="390796D0" w14:textId="3456AE8D" w:rsidR="001A054B" w:rsidRDefault="00215F7F" w:rsidP="00A03136">
      <w:pPr>
        <w:tabs>
          <w:tab w:val="center" w:pos="4536"/>
        </w:tabs>
      </w:pPr>
      <w:r w:rsidRPr="00C86C7B">
        <w:t xml:space="preserve">- </w:t>
      </w:r>
      <w:r w:rsidR="001A054B">
        <w:t xml:space="preserve">folia długoterminowa </w:t>
      </w:r>
      <w:r w:rsidR="00A03136">
        <w:tab/>
      </w:r>
    </w:p>
    <w:p w14:paraId="4A23DF46" w14:textId="200694D7" w:rsidR="001A054B" w:rsidRDefault="00B13B49" w:rsidP="00B13B49">
      <w:r>
        <w:t xml:space="preserve">- </w:t>
      </w:r>
      <w:r w:rsidR="00F401F8">
        <w:t>druk w kolorze</w:t>
      </w:r>
      <w:r>
        <w:t xml:space="preserve"> </w:t>
      </w:r>
    </w:p>
    <w:p w14:paraId="2F7F334E" w14:textId="088E7F1D" w:rsidR="00B13B49" w:rsidRDefault="009E11B2" w:rsidP="00B13B49">
      <w:r>
        <w:t>- format A3</w:t>
      </w:r>
    </w:p>
    <w:p w14:paraId="03B8B572" w14:textId="4A049B2A" w:rsidR="00CF3B4F" w:rsidRPr="00C86C7B" w:rsidRDefault="00CF3B4F" w:rsidP="00DF62C1">
      <w:pPr>
        <w:jc w:val="both"/>
      </w:pPr>
      <w:r w:rsidRPr="00C86C7B">
        <w:t>Zamawian</w:t>
      </w:r>
      <w:r w:rsidR="001A054B">
        <w:t>e</w:t>
      </w:r>
      <w:r w:rsidRPr="00C86C7B">
        <w:t xml:space="preserve"> </w:t>
      </w:r>
      <w:r w:rsidR="001A054B">
        <w:t>plakaty</w:t>
      </w:r>
      <w:r w:rsidR="00DD21F6" w:rsidRPr="00C86C7B">
        <w:t xml:space="preserve"> po</w:t>
      </w:r>
      <w:r w:rsidRPr="00C86C7B">
        <w:t>winn</w:t>
      </w:r>
      <w:r w:rsidR="00BA66DB">
        <w:t>y</w:t>
      </w:r>
      <w:r w:rsidRPr="00C86C7B">
        <w:t xml:space="preserve"> spełniać wymagania określone w dokumen</w:t>
      </w:r>
      <w:r w:rsidR="00C616B7">
        <w:t xml:space="preserve">tach: </w:t>
      </w:r>
      <w:r w:rsidRPr="00C86C7B">
        <w:t>„</w:t>
      </w:r>
      <w:r w:rsidRPr="00C86C7B">
        <w:rPr>
          <w:i/>
        </w:rPr>
        <w:t xml:space="preserve">Podręcznik wnioskodawcy i beneficjenta programów polityki spójności 2014-2020 w zakresie informacji </w:t>
      </w:r>
      <w:r w:rsidRPr="00C86C7B">
        <w:rPr>
          <w:i/>
        </w:rPr>
        <w:br/>
        <w:t>i promocji”</w:t>
      </w:r>
      <w:r w:rsidR="00DD21F6" w:rsidRPr="00C86C7B">
        <w:rPr>
          <w:i/>
        </w:rPr>
        <w:t xml:space="preserve"> (</w:t>
      </w:r>
      <w:hyperlink r:id="rId8" w:history="1">
        <w:r w:rsidR="00C616B7" w:rsidRPr="00EB70CD">
          <w:rPr>
            <w:rStyle w:val="Hipercze"/>
            <w:i/>
          </w:rPr>
          <w:t>https://www.funduszeeuropejskie.gov.pl/strony/o-funduszach/dokumenty/podrecznik-wnioskodawcy-i-beneficjenta-programow-polityki-spojnosci-2014-2020-w-zakresie-informacji-i-promocji-dla-umow-podpisanych-od-1-stycznia-2018-r/</w:t>
        </w:r>
      </w:hyperlink>
      <w:r w:rsidR="00C616B7">
        <w:rPr>
          <w:i/>
        </w:rPr>
        <w:t xml:space="preserve"> </w:t>
      </w:r>
      <w:r w:rsidR="00DD21F6" w:rsidRPr="00C86C7B">
        <w:rPr>
          <w:i/>
        </w:rPr>
        <w:t>)</w:t>
      </w:r>
      <w:r w:rsidRPr="00C86C7B">
        <w:t>,  „</w:t>
      </w:r>
      <w:r w:rsidRPr="00C86C7B">
        <w:rPr>
          <w:i/>
        </w:rPr>
        <w:t>Księ</w:t>
      </w:r>
      <w:r w:rsidR="00DF62C1" w:rsidRPr="00C86C7B">
        <w:rPr>
          <w:i/>
        </w:rPr>
        <w:t>ga</w:t>
      </w:r>
      <w:r w:rsidRPr="00C86C7B">
        <w:rPr>
          <w:i/>
        </w:rPr>
        <w:t xml:space="preserve"> identyfikacji wizualnej znaku marki Fundusze Europejskie i znaków programów polityki spójności na lata 2014-2020</w:t>
      </w:r>
      <w:r w:rsidRPr="00C86C7B">
        <w:t>”</w:t>
      </w:r>
      <w:r w:rsidR="006468B9" w:rsidRPr="00C86C7B">
        <w:t xml:space="preserve"> (</w:t>
      </w:r>
      <w:hyperlink r:id="rId9" w:history="1">
        <w:r w:rsidR="00C616B7" w:rsidRPr="00EB70CD">
          <w:rPr>
            <w:rStyle w:val="Hipercze"/>
          </w:rPr>
          <w:t>https://www.funduszeeuropejskie.gov.pl/strony/o-funduszach/dokumenty/ksiega-identyfikacji-wizualnej-znaku-marki-fundusze-europejskie-i-znakow-programow-polityki-spojnosci-na-lata-2014-2020/</w:t>
        </w:r>
      </w:hyperlink>
      <w:r w:rsidR="00C616B7">
        <w:t xml:space="preserve"> </w:t>
      </w:r>
      <w:r w:rsidR="006468B9" w:rsidRPr="00C86C7B">
        <w:t>)</w:t>
      </w:r>
      <w:r w:rsidR="00C616B7">
        <w:t xml:space="preserve"> </w:t>
      </w:r>
      <w:r w:rsidR="006468B9" w:rsidRPr="00C86C7B">
        <w:t xml:space="preserve">oraz </w:t>
      </w:r>
      <w:r w:rsidR="00DD21F6" w:rsidRPr="00C86C7B">
        <w:t>„</w:t>
      </w:r>
      <w:r w:rsidR="00935311" w:rsidRPr="00C86C7B">
        <w:t xml:space="preserve">System </w:t>
      </w:r>
      <w:r w:rsidR="00DF62C1" w:rsidRPr="00C86C7B">
        <w:t>Identyfikacji</w:t>
      </w:r>
      <w:r w:rsidR="00935311" w:rsidRPr="00C86C7B">
        <w:t xml:space="preserve"> Wizualnej Małopolski</w:t>
      </w:r>
      <w:r w:rsidR="00DD21F6" w:rsidRPr="00C86C7B">
        <w:t>” (</w:t>
      </w:r>
      <w:hyperlink r:id="rId10" w:history="1">
        <w:r w:rsidR="00935311" w:rsidRPr="00C86C7B">
          <w:rPr>
            <w:rStyle w:val="Hipercze"/>
          </w:rPr>
          <w:t>https://www.malopolska.pl/marka-malopolska/system-identyfikacji-wizualnej-wojewodztwa-malopolskiego</w:t>
        </w:r>
      </w:hyperlink>
      <w:r w:rsidR="00DD21F6" w:rsidRPr="00C86C7B">
        <w:rPr>
          <w:rStyle w:val="Hipercze"/>
        </w:rPr>
        <w:t>)</w:t>
      </w:r>
      <w:r w:rsidR="00C616B7">
        <w:t>)</w:t>
      </w:r>
      <w:r w:rsidR="00935311" w:rsidRPr="00C86C7B">
        <w:t xml:space="preserve">.  </w:t>
      </w:r>
    </w:p>
    <w:p w14:paraId="346EEBFA" w14:textId="77777777" w:rsidR="004320DE" w:rsidRPr="00C86C7B" w:rsidRDefault="004320DE" w:rsidP="00C86C7B">
      <w:pPr>
        <w:jc w:val="both"/>
      </w:pPr>
    </w:p>
    <w:p w14:paraId="1E5FA3C0" w14:textId="5CE1BDBE" w:rsidR="00CF3B4F" w:rsidRPr="00C86C7B" w:rsidRDefault="00CF3B4F">
      <w:pPr>
        <w:jc w:val="both"/>
        <w:rPr>
          <w:b/>
        </w:rPr>
      </w:pPr>
      <w:r w:rsidRPr="00C86C7B">
        <w:t xml:space="preserve">Ofertę na wykonanie przedmiotu zamówienia należy wypełnić na załączonym do zapytania formularzu </w:t>
      </w:r>
      <w:r w:rsidR="00DD21F6" w:rsidRPr="00C86C7B">
        <w:t xml:space="preserve">i przesłać </w:t>
      </w:r>
      <w:r w:rsidRPr="00C86C7B">
        <w:t xml:space="preserve">w terminie do </w:t>
      </w:r>
      <w:r w:rsidR="00B66C1F">
        <w:rPr>
          <w:b/>
        </w:rPr>
        <w:t>22</w:t>
      </w:r>
      <w:r w:rsidRPr="00C86C7B">
        <w:rPr>
          <w:b/>
        </w:rPr>
        <w:t xml:space="preserve"> </w:t>
      </w:r>
      <w:r w:rsidR="009C2ED8">
        <w:rPr>
          <w:b/>
        </w:rPr>
        <w:t xml:space="preserve">lutego </w:t>
      </w:r>
      <w:r w:rsidRPr="00C86C7B">
        <w:rPr>
          <w:b/>
        </w:rPr>
        <w:t xml:space="preserve"> 201</w:t>
      </w:r>
      <w:r w:rsidR="009C2ED8">
        <w:rPr>
          <w:b/>
        </w:rPr>
        <w:t>9</w:t>
      </w:r>
      <w:r w:rsidRPr="00C86C7B">
        <w:rPr>
          <w:b/>
        </w:rPr>
        <w:t xml:space="preserve"> r. do godz. </w:t>
      </w:r>
      <w:r w:rsidR="009C2ED8">
        <w:rPr>
          <w:b/>
        </w:rPr>
        <w:t>15</w:t>
      </w:r>
      <w:r w:rsidRPr="00C86C7B">
        <w:rPr>
          <w:b/>
        </w:rPr>
        <w:t xml:space="preserve">:00 na adres e-mail: </w:t>
      </w:r>
      <w:r w:rsidR="001D71F7" w:rsidRPr="00C86C7B">
        <w:rPr>
          <w:b/>
        </w:rPr>
        <w:t>komunikacja</w:t>
      </w:r>
      <w:r w:rsidRPr="00C86C7B">
        <w:rPr>
          <w:b/>
        </w:rPr>
        <w:t xml:space="preserve">@su.krakow.pl </w:t>
      </w:r>
    </w:p>
    <w:p w14:paraId="5619ACA1" w14:textId="26639E88" w:rsidR="00CF3B4F" w:rsidRPr="00C86C7B" w:rsidRDefault="00CF3B4F">
      <w:pPr>
        <w:jc w:val="both"/>
      </w:pPr>
      <w:r w:rsidRPr="00C86C7B">
        <w:t xml:space="preserve">(w tytule proszę wpisać: „Oferta na wykonanie </w:t>
      </w:r>
      <w:r w:rsidR="009C2ED8">
        <w:t>plakatów</w:t>
      </w:r>
      <w:r w:rsidR="007614E9" w:rsidRPr="00C86C7B">
        <w:t xml:space="preserve"> informacyjn</w:t>
      </w:r>
      <w:r w:rsidR="009C2ED8">
        <w:t>ych</w:t>
      </w:r>
      <w:r w:rsidR="007614E9" w:rsidRPr="00C86C7B">
        <w:t xml:space="preserve"> dla nowej siedziby Szpitala Uniwersyteckiego Kraków-Prokocim</w:t>
      </w:r>
      <w:r w:rsidRPr="00C86C7B">
        <w:t>”)</w:t>
      </w:r>
      <w:r w:rsidR="007614E9" w:rsidRPr="00C86C7B">
        <w:t>.</w:t>
      </w:r>
      <w:r w:rsidRPr="00C86C7B">
        <w:t xml:space="preserve">  </w:t>
      </w:r>
      <w:bookmarkStart w:id="0" w:name="_GoBack"/>
      <w:bookmarkEnd w:id="0"/>
    </w:p>
    <w:p w14:paraId="320078F3" w14:textId="1CF968AD" w:rsidR="00CF3B4F" w:rsidRPr="00C86C7B" w:rsidRDefault="00CF3B4F" w:rsidP="007614E9">
      <w:pPr>
        <w:jc w:val="both"/>
      </w:pPr>
      <w:r w:rsidRPr="00C86C7B">
        <w:t xml:space="preserve">Zamawiający zastrzega sobie możliwość wykluczenia oferenta na podstawie określonej w art. 24                   ust. 1 ustawy </w:t>
      </w:r>
      <w:proofErr w:type="spellStart"/>
      <w:r w:rsidRPr="00C86C7B">
        <w:t>Pzp</w:t>
      </w:r>
      <w:proofErr w:type="spellEnd"/>
      <w:r w:rsidR="007614E9" w:rsidRPr="00C86C7B">
        <w:t xml:space="preserve"> (tj. Dz.U. 2018 poz. 1986)</w:t>
      </w:r>
      <w:r w:rsidRPr="00C86C7B">
        <w:t>.</w:t>
      </w:r>
    </w:p>
    <w:p w14:paraId="572CE1A9" w14:textId="77777777" w:rsidR="00CF3B4F" w:rsidRPr="00C86C7B" w:rsidRDefault="00CF3B4F" w:rsidP="00C86C7B">
      <w:pPr>
        <w:jc w:val="both"/>
      </w:pPr>
      <w:r w:rsidRPr="00C86C7B">
        <w:t>Ocena zgłoszonych ofert dokonywana jest w oparciu o nadesłane w wyznaczonym terminie formularze ofertowe na postawie kryterium cena – 100% wagi.</w:t>
      </w:r>
    </w:p>
    <w:p w14:paraId="6FD9F2FF" w14:textId="427017E4" w:rsidR="00CF3B4F" w:rsidRPr="00C86C7B" w:rsidRDefault="00CF3B4F">
      <w:pPr>
        <w:jc w:val="both"/>
      </w:pPr>
      <w:r w:rsidRPr="00C86C7B">
        <w:t xml:space="preserve">Informację o wyborze najkorzystniejszej oferty Zamawiający zamieści na stronie internetowej </w:t>
      </w:r>
      <w:hyperlink r:id="rId11" w:history="1">
        <w:r w:rsidR="000D089C" w:rsidRPr="00C86C7B">
          <w:rPr>
            <w:rStyle w:val="Hipercze"/>
          </w:rPr>
          <w:t>http://www.su.krakow.pl</w:t>
        </w:r>
      </w:hyperlink>
      <w:r w:rsidR="00AF4E9A">
        <w:rPr>
          <w:rStyle w:val="Hipercze"/>
        </w:rPr>
        <w:t xml:space="preserve"> </w:t>
      </w:r>
      <w:r w:rsidRPr="00C86C7B">
        <w:t>w zakładce zapytania ofertowe.</w:t>
      </w:r>
    </w:p>
    <w:p w14:paraId="25C5365E" w14:textId="124B105D" w:rsidR="007D242A" w:rsidRDefault="00CF3B4F" w:rsidP="00BE72C9">
      <w:pPr>
        <w:jc w:val="both"/>
      </w:pPr>
      <w:r w:rsidRPr="00C86C7B">
        <w:t xml:space="preserve">Osobą do kontaktu w sprawie szczegółów zamówienia jest </w:t>
      </w:r>
      <w:r w:rsidR="00A603DB" w:rsidRPr="00C86C7B">
        <w:t>Agnieszka Diaków</w:t>
      </w:r>
      <w:r w:rsidRPr="00C86C7B">
        <w:t xml:space="preserve">, </w:t>
      </w:r>
      <w:r w:rsidR="00D96306" w:rsidRPr="00C86C7B">
        <w:t>e</w:t>
      </w:r>
      <w:r w:rsidRPr="00C86C7B">
        <w:t xml:space="preserve">-mail: </w:t>
      </w:r>
      <w:hyperlink r:id="rId12" w:history="1">
        <w:r w:rsidR="00A603DB" w:rsidRPr="00C86C7B">
          <w:rPr>
            <w:rStyle w:val="Hipercze"/>
          </w:rPr>
          <w:t>adiakow</w:t>
        </w:r>
        <w:r w:rsidRPr="00C86C7B">
          <w:rPr>
            <w:rStyle w:val="Hipercze"/>
          </w:rPr>
          <w:t>@su.krakow.pl</w:t>
        </w:r>
      </w:hyperlink>
    </w:p>
    <w:sectPr w:rsidR="007D242A" w:rsidSect="001E517E">
      <w:headerReference w:type="even" r:id="rId13"/>
      <w:headerReference w:type="default" r:id="rId14"/>
      <w:footerReference w:type="default" r:id="rId15"/>
      <w:headerReference w:type="first" r:id="rId16"/>
      <w:pgSz w:w="11906" w:h="16838"/>
      <w:pgMar w:top="1417" w:right="1417" w:bottom="1417" w:left="1417" w:header="39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688DC6" w14:textId="77777777" w:rsidR="001B6CE0" w:rsidRDefault="001B6CE0" w:rsidP="001E517E">
      <w:pPr>
        <w:spacing w:after="0" w:line="240" w:lineRule="auto"/>
      </w:pPr>
      <w:r>
        <w:separator/>
      </w:r>
    </w:p>
  </w:endnote>
  <w:endnote w:type="continuationSeparator" w:id="0">
    <w:p w14:paraId="65321ACC" w14:textId="77777777" w:rsidR="001B6CE0" w:rsidRDefault="001B6CE0" w:rsidP="001E51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94017E" w14:textId="6367AB92" w:rsidR="001D0D0A" w:rsidRDefault="00131408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B2DF767" wp14:editId="52DECC8C">
              <wp:simplePos x="0" y="0"/>
              <wp:positionH relativeFrom="column">
                <wp:posOffset>-585470</wp:posOffset>
              </wp:positionH>
              <wp:positionV relativeFrom="paragraph">
                <wp:posOffset>-231140</wp:posOffset>
              </wp:positionV>
              <wp:extent cx="7000875" cy="685800"/>
              <wp:effectExtent l="0" t="0" r="28575" b="19050"/>
              <wp:wrapNone/>
              <wp:docPr id="1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00875" cy="6858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69119103" id="Prostokąt 1" o:spid="_x0000_s1026" style="position:absolute;margin-left:-46.1pt;margin-top:-18.2pt;width:551.25pt;height:5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" fillcolor="white [3212]" strokecolor="white [3212]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FAB2FE" w14:textId="77777777" w:rsidR="001B6CE0" w:rsidRDefault="001B6CE0" w:rsidP="001E517E">
      <w:pPr>
        <w:spacing w:after="0" w:line="240" w:lineRule="auto"/>
      </w:pPr>
      <w:r>
        <w:separator/>
      </w:r>
    </w:p>
  </w:footnote>
  <w:footnote w:type="continuationSeparator" w:id="0">
    <w:p w14:paraId="09501375" w14:textId="77777777" w:rsidR="001B6CE0" w:rsidRDefault="001B6CE0" w:rsidP="001E51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AF2925" w14:textId="77777777" w:rsidR="007A3696" w:rsidRDefault="001B6CE0">
    <w:pPr>
      <w:pStyle w:val="Nagwek"/>
    </w:pPr>
    <w:r>
      <w:rPr>
        <w:noProof/>
        <w:lang w:eastAsia="pl-PL"/>
      </w:rPr>
      <w:pict w14:anchorId="10BAC88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5" o:spid="_x0000_s2053" type="#_x0000_t75" style="position:absolute;margin-left:0;margin-top:0;width:595.45pt;height:842.05pt;z-index:-251657216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F3874" w14:textId="77777777" w:rsidR="001E517E" w:rsidRDefault="001B6CE0" w:rsidP="001E517E">
    <w:pPr>
      <w:pStyle w:val="Nagwek"/>
      <w:jc w:val="center"/>
    </w:pPr>
    <w:r>
      <w:rPr>
        <w:noProof/>
        <w:lang w:eastAsia="pl-PL"/>
      </w:rPr>
      <w:pict w14:anchorId="68AAA57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6" o:spid="_x0000_s2054" type="#_x0000_t75" style="position:absolute;left:0;text-align:left;margin-left:0;margin-top:0;width:595.45pt;height:842.05pt;z-index:-251656192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  <w:r w:rsidR="001E517E">
      <w:ptab w:relativeTo="indent" w:alignment="center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73044A" w14:textId="77777777" w:rsidR="007A3696" w:rsidRDefault="001B6CE0">
    <w:pPr>
      <w:pStyle w:val="Nagwek"/>
    </w:pPr>
    <w:r>
      <w:rPr>
        <w:noProof/>
        <w:lang w:eastAsia="pl-PL"/>
      </w:rPr>
      <w:pict w14:anchorId="759AFE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4" o:spid="_x0000_s2052" type="#_x0000_t75" style="position:absolute;margin-left:0;margin-top:0;width:595.45pt;height:842.05pt;z-index:-251658240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5C215D"/>
    <w:multiLevelType w:val="hybridMultilevel"/>
    <w:tmpl w:val="B692AC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B2B"/>
    <w:rsid w:val="0005585F"/>
    <w:rsid w:val="000D089C"/>
    <w:rsid w:val="0012728B"/>
    <w:rsid w:val="00131408"/>
    <w:rsid w:val="0019248D"/>
    <w:rsid w:val="001A054B"/>
    <w:rsid w:val="001B6CE0"/>
    <w:rsid w:val="001C2468"/>
    <w:rsid w:val="001D0D0A"/>
    <w:rsid w:val="001D71F7"/>
    <w:rsid w:val="001E517E"/>
    <w:rsid w:val="001F4084"/>
    <w:rsid w:val="001F465C"/>
    <w:rsid w:val="00205053"/>
    <w:rsid w:val="00215F7F"/>
    <w:rsid w:val="00223855"/>
    <w:rsid w:val="002D4D68"/>
    <w:rsid w:val="00310C9F"/>
    <w:rsid w:val="0033282F"/>
    <w:rsid w:val="00352FD4"/>
    <w:rsid w:val="00370B2B"/>
    <w:rsid w:val="004320DE"/>
    <w:rsid w:val="0049487C"/>
    <w:rsid w:val="00562931"/>
    <w:rsid w:val="005D6630"/>
    <w:rsid w:val="00611D5C"/>
    <w:rsid w:val="00627D81"/>
    <w:rsid w:val="00634979"/>
    <w:rsid w:val="006468B9"/>
    <w:rsid w:val="00690056"/>
    <w:rsid w:val="007614E9"/>
    <w:rsid w:val="0079327C"/>
    <w:rsid w:val="007A3696"/>
    <w:rsid w:val="007A3A7E"/>
    <w:rsid w:val="007D242A"/>
    <w:rsid w:val="00935311"/>
    <w:rsid w:val="009C2ED8"/>
    <w:rsid w:val="009C546E"/>
    <w:rsid w:val="009E11B2"/>
    <w:rsid w:val="00A03136"/>
    <w:rsid w:val="00A603DB"/>
    <w:rsid w:val="00A701FA"/>
    <w:rsid w:val="00AF0261"/>
    <w:rsid w:val="00AF4E9A"/>
    <w:rsid w:val="00B05C42"/>
    <w:rsid w:val="00B13B49"/>
    <w:rsid w:val="00B26D31"/>
    <w:rsid w:val="00B66C1F"/>
    <w:rsid w:val="00BA66DB"/>
    <w:rsid w:val="00BA7816"/>
    <w:rsid w:val="00BC7172"/>
    <w:rsid w:val="00BD154B"/>
    <w:rsid w:val="00BE72C9"/>
    <w:rsid w:val="00C616B7"/>
    <w:rsid w:val="00C86C7B"/>
    <w:rsid w:val="00CF3B4F"/>
    <w:rsid w:val="00D61722"/>
    <w:rsid w:val="00D740F9"/>
    <w:rsid w:val="00D96306"/>
    <w:rsid w:val="00DD21F6"/>
    <w:rsid w:val="00DD3A98"/>
    <w:rsid w:val="00DF62C1"/>
    <w:rsid w:val="00E46D1B"/>
    <w:rsid w:val="00E91A5A"/>
    <w:rsid w:val="00EE4DDC"/>
    <w:rsid w:val="00F27573"/>
    <w:rsid w:val="00F30157"/>
    <w:rsid w:val="00F401F8"/>
    <w:rsid w:val="00F92A76"/>
    <w:rsid w:val="00FE6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8C237E6"/>
  <w15:chartTrackingRefBased/>
  <w15:docId w15:val="{B7B2701D-0C5D-4BAF-83AC-5FB39F709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51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517E"/>
  </w:style>
  <w:style w:type="paragraph" w:styleId="Stopka">
    <w:name w:val="footer"/>
    <w:basedOn w:val="Normalny"/>
    <w:link w:val="StopkaZnak"/>
    <w:uiPriority w:val="99"/>
    <w:unhideWhenUsed/>
    <w:rsid w:val="001E51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517E"/>
  </w:style>
  <w:style w:type="paragraph" w:styleId="Tekstdymka">
    <w:name w:val="Balloon Text"/>
    <w:basedOn w:val="Normalny"/>
    <w:link w:val="TekstdymkaZnak"/>
    <w:uiPriority w:val="99"/>
    <w:semiHidden/>
    <w:unhideWhenUsed/>
    <w:rsid w:val="007D24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242A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F3B4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D08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D08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D08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D08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D089C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0D08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strony/o-funduszach/dokumenty/podrecznik-wnioskodawcy-i-beneficjenta-programow-polityki-spojnosci-2014-2020-w-zakresie-informacji-i-promocji-dla-umow-podpisanych-od-1-stycznia-2018-r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C:\Users\asulek\AppData\Local\Microsoft\Windows\INetCache\Content.Outlook\SDEIK70R\adiakow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u.krakow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malopolska.pl/marka-malopolska/system-identyfikacji-wizualnej-wojewodztwa-malopolskieg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unduszeeuropejskie.gov.pl/strony/o-funduszach/dokumenty/ksiega-identyfikacji-wizualnej-znaku-marki-fundusze-europejskie-i-znakow-programow-polityki-spojnosci-na-lata-2014-2020/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0CDDC1-2C52-4EDD-8426-FD5BB12B3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458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Agnieszka Diaków</cp:lastModifiedBy>
  <cp:revision>11</cp:revision>
  <cp:lastPrinted>2018-12-07T10:00:00Z</cp:lastPrinted>
  <dcterms:created xsi:type="dcterms:W3CDTF">2019-02-12T09:40:00Z</dcterms:created>
  <dcterms:modified xsi:type="dcterms:W3CDTF">2019-02-18T07:02:00Z</dcterms:modified>
</cp:coreProperties>
</file>