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3DE0" w:rsidRDefault="00023DE0"/>
    <w:p w:rsidR="00023DE0" w:rsidRDefault="00023DE0"/>
    <w:tbl>
      <w:tblPr>
        <w:tblStyle w:val="Tabela-Siatka"/>
        <w:tblW w:w="10060" w:type="dxa"/>
        <w:tblLook w:val="04A0" w:firstRow="1" w:lastRow="0" w:firstColumn="1" w:lastColumn="0" w:noHBand="0" w:noVBand="1"/>
      </w:tblPr>
      <w:tblGrid>
        <w:gridCol w:w="3823"/>
        <w:gridCol w:w="6237"/>
      </w:tblGrid>
      <w:tr w:rsidR="00023DE0" w:rsidTr="00023DE0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theme="minorHAnsi"/>
                <w:b/>
                <w:color w:val="000000" w:themeColor="text1"/>
                <w:sz w:val="24"/>
              </w:rPr>
            </w:pPr>
            <w:r>
              <w:rPr>
                <w:rFonts w:cstheme="minorHAnsi"/>
                <w:b/>
                <w:color w:val="000000" w:themeColor="text1"/>
                <w:sz w:val="24"/>
              </w:rPr>
              <w:t>Wymogi stawiane Oferentom</w:t>
            </w:r>
          </w:p>
          <w:p w:rsidR="00B363E4" w:rsidRDefault="00B363E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theme="minorHAnsi"/>
                <w:b/>
                <w:color w:val="000000" w:themeColor="text1"/>
                <w:sz w:val="24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theme="minorHAnsi"/>
                <w:b/>
                <w:color w:val="000000" w:themeColor="text1"/>
                <w:sz w:val="24"/>
              </w:rPr>
            </w:pPr>
            <w:r>
              <w:rPr>
                <w:rFonts w:cstheme="minorHAnsi"/>
                <w:b/>
                <w:color w:val="000000" w:themeColor="text1"/>
                <w:sz w:val="24"/>
              </w:rPr>
              <w:t>Potwierdzenie wykonania / opis</w:t>
            </w:r>
          </w:p>
        </w:tc>
      </w:tr>
      <w:tr w:rsidR="00023DE0" w:rsidRPr="00104AF1" w:rsidTr="00023DE0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3DE0" w:rsidRDefault="00023DE0">
            <w:p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 xml:space="preserve">Zakładki: 8-9 zakładek w menu głównym; min. 60 </w:t>
            </w:r>
            <w:proofErr w:type="spellStart"/>
            <w:r>
              <w:rPr>
                <w:rFonts w:cstheme="minorHAnsi"/>
                <w:color w:val="000000" w:themeColor="text1"/>
              </w:rPr>
              <w:t>podzakładek</w:t>
            </w:r>
            <w:proofErr w:type="spellEnd"/>
            <w:r>
              <w:rPr>
                <w:rFonts w:cstheme="minorHAnsi"/>
                <w:color w:val="000000" w:themeColor="text1"/>
              </w:rPr>
              <w:t xml:space="preserve"> (odnośniki z zakładek z menu głównego); rozwijane menu klinik i zakładów – 3 rozwijane podmenu 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</w:tc>
      </w:tr>
      <w:tr w:rsidR="00023DE0" w:rsidRPr="00104AF1" w:rsidTr="00023DE0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3DE0" w:rsidRDefault="00023DE0">
            <w:p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>Grafika spójna z księgą znaku Szpitala Uniwersyteckiego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</w:tc>
      </w:tr>
      <w:tr w:rsidR="00023DE0" w:rsidRPr="00104AF1" w:rsidTr="00023DE0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3DE0" w:rsidRDefault="00023DE0">
            <w:p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 xml:space="preserve">Strona główna: </w:t>
            </w:r>
            <w:proofErr w:type="spellStart"/>
            <w:r>
              <w:rPr>
                <w:rFonts w:cstheme="minorHAnsi"/>
                <w:color w:val="000000" w:themeColor="text1"/>
              </w:rPr>
              <w:t>slider</w:t>
            </w:r>
            <w:proofErr w:type="spellEnd"/>
            <w:r>
              <w:rPr>
                <w:rFonts w:cstheme="minorHAnsi"/>
                <w:color w:val="000000" w:themeColor="text1"/>
              </w:rPr>
              <w:t xml:space="preserve"> plus segmenty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</w:tc>
      </w:tr>
      <w:tr w:rsidR="00023DE0" w:rsidRPr="00104AF1" w:rsidTr="00023DE0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3DE0" w:rsidRDefault="00023DE0">
            <w:p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 xml:space="preserve">Możliwość dodawania notatek tekstowych, zdjęć, filmów na podstronach i stronie głównej (wtyczka </w:t>
            </w:r>
            <w:proofErr w:type="spellStart"/>
            <w:r>
              <w:rPr>
                <w:rFonts w:cstheme="minorHAnsi"/>
                <w:color w:val="000000" w:themeColor="text1"/>
              </w:rPr>
              <w:t>youtube</w:t>
            </w:r>
            <w:proofErr w:type="spellEnd"/>
            <w:r>
              <w:rPr>
                <w:rFonts w:cstheme="minorHAnsi"/>
                <w:color w:val="000000" w:themeColor="text1"/>
              </w:rPr>
              <w:t xml:space="preserve"> oraz </w:t>
            </w:r>
            <w:proofErr w:type="spellStart"/>
            <w:r>
              <w:rPr>
                <w:rFonts w:cstheme="minorHAnsi"/>
                <w:color w:val="000000" w:themeColor="text1"/>
              </w:rPr>
              <w:t>vimeo</w:t>
            </w:r>
            <w:proofErr w:type="spellEnd"/>
            <w:r>
              <w:rPr>
                <w:rFonts w:cstheme="minorHAnsi"/>
                <w:color w:val="000000" w:themeColor="text1"/>
              </w:rPr>
              <w:t>), galerii zdjęć, plików (np. plików pakietu Office - Word, Excel oraz PDF - w formie listy plików)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</w:tc>
      </w:tr>
      <w:tr w:rsidR="00023DE0" w:rsidRPr="00104AF1" w:rsidTr="00023DE0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 xml:space="preserve">Możliwość dodawania nowych podstron lub zakładek </w:t>
            </w:r>
          </w:p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</w:tc>
      </w:tr>
      <w:tr w:rsidR="00023DE0" w:rsidTr="00023DE0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spacing w:after="160" w:line="254" w:lineRule="auto"/>
              <w:contextualSpacing/>
              <w:rPr>
                <w:rFonts w:cstheme="minorHAnsi"/>
                <w:color w:val="000000" w:themeColor="text1"/>
                <w:lang w:val="en-US"/>
              </w:rPr>
            </w:pPr>
            <w:r>
              <w:rPr>
                <w:rFonts w:cstheme="minorHAnsi"/>
                <w:color w:val="000000" w:themeColor="text1"/>
              </w:rPr>
              <w:t xml:space="preserve">Możliwość edycji strony głównej </w:t>
            </w:r>
          </w:p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</w:tc>
      </w:tr>
      <w:tr w:rsidR="00023DE0" w:rsidRPr="00104AF1" w:rsidTr="00023DE0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2BE" w:rsidRPr="00E602BE" w:rsidRDefault="00023DE0" w:rsidP="00E602BE">
            <w:pPr>
              <w:spacing w:after="160" w:line="256" w:lineRule="auto"/>
              <w:contextualSpacing/>
              <w:rPr>
                <w:rFonts w:cstheme="minorHAnsi"/>
                <w:color w:val="000000" w:themeColor="text1"/>
              </w:rPr>
            </w:pPr>
            <w:r w:rsidRPr="00E602BE">
              <w:rPr>
                <w:rFonts w:cstheme="minorHAnsi"/>
                <w:color w:val="000000" w:themeColor="text1"/>
              </w:rPr>
              <w:t>CMS</w:t>
            </w:r>
            <w:r w:rsidR="00E602BE" w:rsidRPr="00E602BE">
              <w:rPr>
                <w:rFonts w:cstheme="minorHAnsi"/>
                <w:color w:val="000000" w:themeColor="text1"/>
              </w:rPr>
              <w:t xml:space="preserve"> – </w:t>
            </w:r>
            <w:r w:rsidR="00D37FB9">
              <w:rPr>
                <w:rFonts w:cstheme="minorHAnsi"/>
                <w:color w:val="000000" w:themeColor="text1"/>
              </w:rPr>
              <w:t>proszę wpisać rodzaj CMS-a</w:t>
            </w:r>
            <w:r w:rsidRPr="00E602BE">
              <w:rPr>
                <w:rFonts w:cstheme="minorHAnsi"/>
                <w:color w:val="000000" w:themeColor="text1"/>
              </w:rPr>
              <w:t xml:space="preserve"> + </w:t>
            </w:r>
            <w:r w:rsidR="00E602BE" w:rsidRPr="00E602BE">
              <w:rPr>
                <w:rFonts w:cstheme="minorHAnsi"/>
                <w:color w:val="000000" w:themeColor="text1"/>
              </w:rPr>
              <w:t>Panel administratora dla ok. 10 użytkowników z różnym poziomem uprawnień</w:t>
            </w:r>
          </w:p>
          <w:p w:rsidR="00023DE0" w:rsidRDefault="00023DE0">
            <w:p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</w:tc>
      </w:tr>
      <w:tr w:rsidR="00023DE0" w:rsidRPr="00104AF1" w:rsidTr="00023DE0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 w:rsidP="00E74056">
            <w:pPr>
              <w:spacing w:after="160" w:line="256" w:lineRule="auto"/>
              <w:contextualSpacing/>
              <w:rPr>
                <w:rFonts w:cstheme="minorHAnsi"/>
                <w:color w:val="000000" w:themeColor="text1"/>
              </w:rPr>
            </w:pPr>
            <w:r w:rsidRPr="00E74056">
              <w:rPr>
                <w:rFonts w:cstheme="minorHAnsi"/>
                <w:color w:val="000000" w:themeColor="text1"/>
              </w:rPr>
              <w:t>Wtyczka</w:t>
            </w:r>
            <w:r w:rsidR="006A1FBC" w:rsidRPr="00E74056">
              <w:rPr>
                <w:rFonts w:cstheme="minorHAnsi"/>
                <w:color w:val="000000" w:themeColor="text1"/>
              </w:rPr>
              <w:t xml:space="preserve"> </w:t>
            </w:r>
            <w:r w:rsidR="001C03E8" w:rsidRPr="00E74056">
              <w:rPr>
                <w:rFonts w:cstheme="minorHAnsi"/>
                <w:color w:val="000000" w:themeColor="text1"/>
              </w:rPr>
              <w:t xml:space="preserve">– 2 mapy </w:t>
            </w:r>
            <w:r w:rsidR="00E74056" w:rsidRPr="00E74056">
              <w:rPr>
                <w:rFonts w:cstheme="minorHAnsi"/>
                <w:color w:val="000000" w:themeColor="text1"/>
              </w:rPr>
              <w:t>(dopuszczalne mapy na licencji open)</w:t>
            </w:r>
          </w:p>
          <w:p w:rsidR="00E74056" w:rsidRDefault="00E74056" w:rsidP="00E74056">
            <w:pPr>
              <w:spacing w:after="160" w:line="256" w:lineRule="auto"/>
              <w:contextualSpacing/>
              <w:rPr>
                <w:rFonts w:cstheme="minorHAnsi"/>
                <w:color w:val="000000" w:themeColor="text1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</w:tc>
      </w:tr>
      <w:tr w:rsidR="00651EAA" w:rsidRPr="00E602BE" w:rsidTr="00023DE0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EAA" w:rsidRPr="00651EAA" w:rsidRDefault="00651EAA" w:rsidP="00651EAA">
            <w:pPr>
              <w:spacing w:after="160" w:line="256" w:lineRule="auto"/>
              <w:contextualSpacing/>
              <w:rPr>
                <w:rFonts w:cstheme="minorHAnsi"/>
                <w:color w:val="000000" w:themeColor="text1"/>
              </w:rPr>
            </w:pPr>
            <w:r w:rsidRPr="00651EAA">
              <w:rPr>
                <w:rFonts w:cstheme="minorHAnsi"/>
                <w:color w:val="000000" w:themeColor="text1"/>
              </w:rPr>
              <w:t xml:space="preserve">Biuletyn Informacji Publicznej </w:t>
            </w:r>
          </w:p>
          <w:p w:rsidR="00651EAA" w:rsidRPr="00E74056" w:rsidRDefault="00651EAA" w:rsidP="00E74056">
            <w:pPr>
              <w:spacing w:after="160" w:line="256" w:lineRule="auto"/>
              <w:contextualSpacing/>
              <w:rPr>
                <w:rFonts w:cstheme="minorHAnsi"/>
                <w:color w:val="000000" w:themeColor="text1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EAA" w:rsidRDefault="00651EA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</w:tc>
      </w:tr>
      <w:tr w:rsidR="00023DE0" w:rsidRPr="00104AF1" w:rsidTr="00023DE0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>Angielska wersja strony internetowej (pomniejszona ilość</w:t>
            </w:r>
            <w:r w:rsidR="002B324F">
              <w:rPr>
                <w:rFonts w:cstheme="minorHAnsi"/>
                <w:color w:val="000000" w:themeColor="text1"/>
              </w:rPr>
              <w:t xml:space="preserve"> zakładek – strona główna + od </w:t>
            </w:r>
            <w:r>
              <w:rPr>
                <w:rFonts w:cstheme="minorHAnsi"/>
                <w:color w:val="000000" w:themeColor="text1"/>
              </w:rPr>
              <w:t>2 do 4 zakładek)</w:t>
            </w:r>
          </w:p>
          <w:p w:rsidR="00023DE0" w:rsidRDefault="00023DE0">
            <w:p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</w:tc>
      </w:tr>
      <w:tr w:rsidR="00023DE0" w:rsidRPr="00104AF1" w:rsidTr="00023DE0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01F1" w:rsidRPr="007001F1" w:rsidRDefault="007001F1" w:rsidP="007001F1">
            <w:pPr>
              <w:spacing w:after="160" w:line="256" w:lineRule="auto"/>
              <w:contextualSpacing/>
              <w:rPr>
                <w:rFonts w:cstheme="minorHAnsi"/>
                <w:color w:val="000000" w:themeColor="text1"/>
              </w:rPr>
            </w:pPr>
            <w:r w:rsidRPr="007001F1">
              <w:rPr>
                <w:rFonts w:cstheme="minorHAnsi"/>
                <w:color w:val="000000" w:themeColor="text1"/>
              </w:rPr>
              <w:lastRenderedPageBreak/>
              <w:t>Migracja danych z obecnej strony internetowej na nową stronę (wybrane przez Zamawiającego zakładki)</w:t>
            </w:r>
            <w:bookmarkStart w:id="0" w:name="_GoBack"/>
            <w:bookmarkEnd w:id="0"/>
          </w:p>
          <w:p w:rsidR="00023DE0" w:rsidRDefault="00023DE0">
            <w:p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</w:tc>
      </w:tr>
      <w:tr w:rsidR="00023DE0" w:rsidTr="00023DE0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spacing w:after="160" w:line="254" w:lineRule="auto"/>
              <w:contextualSpacing/>
              <w:rPr>
                <w:rFonts w:cstheme="minorHAnsi"/>
                <w:color w:val="000000" w:themeColor="text1"/>
                <w:lang w:val="en-US"/>
              </w:rPr>
            </w:pPr>
            <w:r>
              <w:rPr>
                <w:rFonts w:cstheme="minorHAnsi"/>
                <w:color w:val="000000" w:themeColor="text1"/>
              </w:rPr>
              <w:t xml:space="preserve">Interaktywna mapa Szpitala </w:t>
            </w:r>
          </w:p>
          <w:p w:rsidR="00023DE0" w:rsidRDefault="00023DE0">
            <w:p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</w:tc>
      </w:tr>
      <w:tr w:rsidR="00023DE0" w:rsidTr="00023DE0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>Wyszukiwarki:</w:t>
            </w:r>
          </w:p>
          <w:p w:rsidR="00023DE0" w:rsidRDefault="00023DE0">
            <w:pPr>
              <w:spacing w:after="160" w:line="254" w:lineRule="auto"/>
              <w:ind w:left="360"/>
              <w:contextualSpacing/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>Wyszukiwarka lekarzy</w:t>
            </w:r>
          </w:p>
          <w:p w:rsidR="00023DE0" w:rsidRDefault="00023DE0">
            <w:pPr>
              <w:spacing w:after="160" w:line="254" w:lineRule="auto"/>
              <w:ind w:left="360"/>
              <w:contextualSpacing/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>Wyszukiwarka klinik i zakładów</w:t>
            </w:r>
          </w:p>
          <w:p w:rsidR="00023DE0" w:rsidRDefault="00023DE0">
            <w:pPr>
              <w:spacing w:after="160" w:line="254" w:lineRule="auto"/>
              <w:ind w:left="360"/>
              <w:contextualSpacing/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 xml:space="preserve">Wyszukiwarka usług </w:t>
            </w:r>
          </w:p>
          <w:p w:rsidR="00023DE0" w:rsidRDefault="00023DE0">
            <w:p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</w:tc>
      </w:tr>
      <w:tr w:rsidR="00023DE0" w:rsidTr="00023DE0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spacing w:after="160" w:line="254" w:lineRule="auto"/>
              <w:contextualSpacing/>
              <w:rPr>
                <w:rFonts w:cstheme="minorHAnsi"/>
                <w:color w:val="000000" w:themeColor="text1"/>
                <w:lang w:val="en-US"/>
              </w:rPr>
            </w:pPr>
            <w:r>
              <w:rPr>
                <w:rFonts w:cstheme="minorHAnsi"/>
                <w:color w:val="000000" w:themeColor="text1"/>
              </w:rPr>
              <w:t>Wyszukiwarka na stronie głównej</w:t>
            </w:r>
          </w:p>
          <w:p w:rsidR="00023DE0" w:rsidRDefault="00023DE0">
            <w:p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</w:tc>
      </w:tr>
      <w:tr w:rsidR="00023DE0" w:rsidRPr="00104AF1" w:rsidTr="00023DE0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 w:rsidP="00E95CEF">
            <w:p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>Specjalny dział dla Zamówień publicznych (przetargi)</w:t>
            </w:r>
            <w:r w:rsidR="003744BB">
              <w:rPr>
                <w:rFonts w:cstheme="minorHAnsi"/>
                <w:color w:val="000000" w:themeColor="text1"/>
              </w:rPr>
              <w:t>,</w:t>
            </w:r>
            <w:r>
              <w:rPr>
                <w:rFonts w:cstheme="minorHAnsi"/>
                <w:color w:val="000000" w:themeColor="text1"/>
              </w:rPr>
              <w:t xml:space="preserve"> </w:t>
            </w:r>
            <w:r w:rsidR="002F6257" w:rsidRPr="002F6257">
              <w:rPr>
                <w:rFonts w:cstheme="minorHAnsi"/>
                <w:color w:val="000000" w:themeColor="text1"/>
              </w:rPr>
              <w:t>konkursów i ofert pracy</w:t>
            </w:r>
            <w:r w:rsidR="002F6257">
              <w:rPr>
                <w:rFonts w:cstheme="minorHAnsi"/>
                <w:color w:val="000000" w:themeColor="text1"/>
              </w:rPr>
              <w:t xml:space="preserve"> 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</w:tc>
      </w:tr>
      <w:tr w:rsidR="00023DE0" w:rsidRPr="00104AF1" w:rsidTr="00023DE0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 w:rsidP="00E95CEF">
            <w:p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>Wersja mobilna strony lub responsywna strony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</w:tc>
      </w:tr>
      <w:tr w:rsidR="00023DE0" w:rsidRPr="00104AF1" w:rsidTr="00023DE0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3DE0" w:rsidRDefault="00023DE0">
            <w:p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>Wsparcie techniczne przez 36 miesięcy</w:t>
            </w:r>
            <w:r w:rsidR="00797DAE">
              <w:rPr>
                <w:rFonts w:cstheme="minorHAnsi"/>
                <w:color w:val="000000" w:themeColor="text1"/>
              </w:rPr>
              <w:t xml:space="preserve"> zgodnie </w:t>
            </w:r>
            <w:r w:rsidR="00797DAE" w:rsidRPr="00797DAE">
              <w:rPr>
                <w:rFonts w:cstheme="minorHAnsi"/>
                <w:color w:val="000000" w:themeColor="text1"/>
              </w:rPr>
              <w:t>z dołączonym wzorem umowy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</w:tc>
      </w:tr>
      <w:tr w:rsidR="00023DE0" w:rsidRPr="00104AF1" w:rsidTr="00023DE0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3DE0" w:rsidRDefault="00023DE0">
            <w:p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>Instalacja na serwerze wirtualnym udostępnionym przez Zamawiającego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</w:tc>
      </w:tr>
      <w:tr w:rsidR="00023DE0" w:rsidRPr="00104AF1" w:rsidTr="00023DE0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3DE0" w:rsidRDefault="00023DE0">
            <w:p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>Przekazanie autorskich praw majątkowych w cenie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</w:tc>
      </w:tr>
      <w:tr w:rsidR="00023DE0" w:rsidRPr="00104AF1" w:rsidTr="00023DE0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2F6257">
            <w:p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  <w:r w:rsidRPr="002F6257">
              <w:rPr>
                <w:rFonts w:cstheme="minorHAnsi"/>
                <w:color w:val="000000" w:themeColor="text1"/>
              </w:rPr>
              <w:t xml:space="preserve">Podanie parametrów i minimalnych wymagań sprzętowych serwer (serwer dostarczy Zamawiający)  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</w:tc>
      </w:tr>
      <w:tr w:rsidR="00023DE0" w:rsidTr="00023DE0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rPr>
                <w:rFonts w:cstheme="minorHAnsi"/>
                <w:color w:val="000000" w:themeColor="text1"/>
                <w:lang w:val="en-US"/>
              </w:rPr>
            </w:pPr>
            <w:r>
              <w:rPr>
                <w:rFonts w:cstheme="minorHAnsi"/>
                <w:color w:val="000000" w:themeColor="text1"/>
              </w:rPr>
              <w:t>Zgodność ze standardami:</w:t>
            </w:r>
          </w:p>
          <w:p w:rsidR="00023DE0" w:rsidRDefault="00023DE0" w:rsidP="00023DE0">
            <w:pPr>
              <w:pStyle w:val="Akapitzlist"/>
              <w:numPr>
                <w:ilvl w:val="0"/>
                <w:numId w:val="9"/>
              </w:num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 xml:space="preserve">HTML5 - Portal jest zgodny z oficjalną specyfikacją HTML 5 opisaną w dokumentach The World </w:t>
            </w:r>
            <w:proofErr w:type="spellStart"/>
            <w:r>
              <w:rPr>
                <w:rFonts w:cstheme="minorHAnsi"/>
                <w:color w:val="000000" w:themeColor="text1"/>
              </w:rPr>
              <w:t>Wide</w:t>
            </w:r>
            <w:proofErr w:type="spellEnd"/>
            <w:r>
              <w:rPr>
                <w:rFonts w:cstheme="minorHAnsi"/>
                <w:color w:val="000000" w:themeColor="text1"/>
              </w:rPr>
              <w:t xml:space="preserve"> Web </w:t>
            </w:r>
            <w:proofErr w:type="spellStart"/>
            <w:r>
              <w:rPr>
                <w:rFonts w:cstheme="minorHAnsi"/>
                <w:color w:val="000000" w:themeColor="text1"/>
              </w:rPr>
              <w:t>Consortium</w:t>
            </w:r>
            <w:proofErr w:type="spellEnd"/>
            <w:r>
              <w:rPr>
                <w:rFonts w:cstheme="minorHAnsi"/>
                <w:color w:val="000000" w:themeColor="text1"/>
              </w:rPr>
              <w:t xml:space="preserve"> (W3C).</w:t>
            </w:r>
          </w:p>
          <w:p w:rsidR="00023DE0" w:rsidRDefault="00023DE0" w:rsidP="00023DE0">
            <w:pPr>
              <w:pStyle w:val="Akapitzlist"/>
              <w:numPr>
                <w:ilvl w:val="0"/>
                <w:numId w:val="9"/>
              </w:num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 xml:space="preserve">WCAG 2.0. - Portal jest przygotowany zgodnie z </w:t>
            </w:r>
            <w:r>
              <w:rPr>
                <w:rFonts w:cstheme="minorHAnsi"/>
                <w:color w:val="000000" w:themeColor="text1"/>
              </w:rPr>
              <w:lastRenderedPageBreak/>
              <w:t xml:space="preserve">wytycznymi dla dostępności treści internetowych 2.0. </w:t>
            </w:r>
          </w:p>
          <w:p w:rsidR="00023DE0" w:rsidRDefault="00023DE0" w:rsidP="00023DE0">
            <w:pPr>
              <w:pStyle w:val="Akapitzlist"/>
              <w:numPr>
                <w:ilvl w:val="0"/>
                <w:numId w:val="9"/>
              </w:numPr>
              <w:spacing w:after="160" w:line="254" w:lineRule="auto"/>
              <w:contextualSpacing/>
              <w:rPr>
                <w:rFonts w:cstheme="minorHAnsi"/>
                <w:color w:val="000000" w:themeColor="text1"/>
                <w:lang w:val="en-US"/>
              </w:rPr>
            </w:pPr>
            <w:r>
              <w:rPr>
                <w:rFonts w:cstheme="minorHAnsi"/>
                <w:color w:val="000000" w:themeColor="text1"/>
              </w:rPr>
              <w:t>Klawisze szybkiego dostępu</w:t>
            </w:r>
          </w:p>
          <w:p w:rsidR="00023DE0" w:rsidRDefault="00023DE0">
            <w:p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</w:tc>
      </w:tr>
      <w:tr w:rsidR="00023DE0" w:rsidTr="00023DE0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lastRenderedPageBreak/>
              <w:t>Kombinacja klawiszy wymagana do uruchomienia szybkiego dostępu w popularnych przeglądarkach:</w:t>
            </w:r>
          </w:p>
          <w:p w:rsidR="00023DE0" w:rsidRDefault="00023DE0" w:rsidP="00023DE0">
            <w:pPr>
              <w:pStyle w:val="Akapitzlist"/>
              <w:numPr>
                <w:ilvl w:val="0"/>
                <w:numId w:val="9"/>
              </w:numPr>
              <w:rPr>
                <w:rFonts w:cstheme="minorHAnsi"/>
                <w:color w:val="000000" w:themeColor="text1"/>
              </w:rPr>
            </w:pPr>
            <w:proofErr w:type="spellStart"/>
            <w:r>
              <w:rPr>
                <w:rFonts w:cstheme="minorHAnsi"/>
                <w:color w:val="000000" w:themeColor="text1"/>
              </w:rPr>
              <w:t>Firefox</w:t>
            </w:r>
            <w:proofErr w:type="spellEnd"/>
            <w:r>
              <w:rPr>
                <w:rFonts w:cstheme="minorHAnsi"/>
                <w:color w:val="000000" w:themeColor="text1"/>
              </w:rPr>
              <w:t xml:space="preserve"> - SHIFT + ALT + klawisz dostępu</w:t>
            </w:r>
          </w:p>
          <w:p w:rsidR="00023DE0" w:rsidRDefault="00023DE0" w:rsidP="00023DE0">
            <w:pPr>
              <w:pStyle w:val="Akapitzlist"/>
              <w:numPr>
                <w:ilvl w:val="0"/>
                <w:numId w:val="9"/>
              </w:numPr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>Chrome - ALT + klawisz dostępu</w:t>
            </w:r>
          </w:p>
          <w:p w:rsidR="00023DE0" w:rsidRDefault="00023DE0" w:rsidP="00023DE0">
            <w:pPr>
              <w:pStyle w:val="Akapitzlist"/>
              <w:numPr>
                <w:ilvl w:val="0"/>
                <w:numId w:val="9"/>
              </w:numPr>
              <w:rPr>
                <w:rFonts w:cstheme="minorHAnsi"/>
                <w:color w:val="000000" w:themeColor="text1"/>
                <w:lang w:val="en-US"/>
              </w:rPr>
            </w:pPr>
            <w:r>
              <w:rPr>
                <w:rFonts w:cstheme="minorHAnsi"/>
                <w:color w:val="000000" w:themeColor="text1"/>
              </w:rPr>
              <w:t>Opera - SHIFT + ESC + klawisz dostępu</w:t>
            </w:r>
          </w:p>
          <w:p w:rsidR="00023DE0" w:rsidRPr="006A1FBC" w:rsidRDefault="00023DE0" w:rsidP="00023DE0">
            <w:pPr>
              <w:pStyle w:val="Akapitzlist"/>
              <w:numPr>
                <w:ilvl w:val="0"/>
                <w:numId w:val="9"/>
              </w:numPr>
              <w:rPr>
                <w:rFonts w:cstheme="minorHAnsi"/>
                <w:color w:val="000000" w:themeColor="text1"/>
                <w:lang w:val="en-US"/>
              </w:rPr>
            </w:pPr>
            <w:r w:rsidRPr="006A1FBC">
              <w:rPr>
                <w:rFonts w:cstheme="minorHAnsi"/>
                <w:color w:val="000000" w:themeColor="text1"/>
                <w:lang w:val="en-US"/>
              </w:rPr>
              <w:t xml:space="preserve">Internet Explorer - ALT + </w:t>
            </w:r>
            <w:proofErr w:type="spellStart"/>
            <w:r w:rsidRPr="006A1FBC">
              <w:rPr>
                <w:rFonts w:cstheme="minorHAnsi"/>
                <w:color w:val="000000" w:themeColor="text1"/>
                <w:lang w:val="en-US"/>
              </w:rPr>
              <w:t>klawisz</w:t>
            </w:r>
            <w:proofErr w:type="spellEnd"/>
            <w:r w:rsidRPr="006A1FBC">
              <w:rPr>
                <w:rFonts w:cstheme="minorHAnsi"/>
                <w:color w:val="000000" w:themeColor="text1"/>
                <w:lang w:val="en-US"/>
              </w:rPr>
              <w:t xml:space="preserve"> </w:t>
            </w:r>
            <w:proofErr w:type="spellStart"/>
            <w:r w:rsidRPr="006A1FBC">
              <w:rPr>
                <w:rFonts w:cstheme="minorHAnsi"/>
                <w:color w:val="000000" w:themeColor="text1"/>
                <w:lang w:val="en-US"/>
              </w:rPr>
              <w:t>dostępu</w:t>
            </w:r>
            <w:proofErr w:type="spellEnd"/>
            <w:r w:rsidRPr="006A1FBC">
              <w:rPr>
                <w:rFonts w:cstheme="minorHAnsi"/>
                <w:color w:val="000000" w:themeColor="text1"/>
                <w:lang w:val="en-US"/>
              </w:rPr>
              <w:t xml:space="preserve"> + ENTER</w:t>
            </w:r>
          </w:p>
          <w:p w:rsidR="00023DE0" w:rsidRPr="006A1FBC" w:rsidRDefault="00023DE0">
            <w:pPr>
              <w:spacing w:after="160" w:line="254" w:lineRule="auto"/>
              <w:contextualSpacing/>
              <w:rPr>
                <w:rFonts w:cstheme="minorHAnsi"/>
                <w:color w:val="000000" w:themeColor="text1"/>
                <w:lang w:val="en-US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Pr="006A1FBC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</w:p>
        </w:tc>
      </w:tr>
      <w:tr w:rsidR="00023DE0" w:rsidRPr="00104AF1" w:rsidTr="00023DE0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>Klawisze szybkiego dostępu zaimplementowane w portalu:</w:t>
            </w:r>
          </w:p>
          <w:p w:rsidR="00023DE0" w:rsidRDefault="00023DE0" w:rsidP="00023DE0">
            <w:pPr>
              <w:pStyle w:val="Akapitzlist"/>
              <w:numPr>
                <w:ilvl w:val="0"/>
                <w:numId w:val="9"/>
              </w:numPr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>Klawisz 1 - Przejście do Strony Głównej</w:t>
            </w:r>
          </w:p>
          <w:p w:rsidR="00023DE0" w:rsidRDefault="00023DE0" w:rsidP="00023DE0">
            <w:pPr>
              <w:pStyle w:val="Akapitzlist"/>
              <w:numPr>
                <w:ilvl w:val="0"/>
                <w:numId w:val="9"/>
              </w:numPr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>Klawisz 2 - Przeskoczenie do menu głównego na stronie</w:t>
            </w:r>
          </w:p>
          <w:p w:rsidR="00023DE0" w:rsidRDefault="00023DE0" w:rsidP="00023DE0">
            <w:pPr>
              <w:pStyle w:val="Akapitzlist"/>
              <w:numPr>
                <w:ilvl w:val="0"/>
                <w:numId w:val="9"/>
              </w:numPr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>Klawisz 3 - Przeskoczenie za menu główne na stronie</w:t>
            </w:r>
          </w:p>
          <w:p w:rsidR="00023DE0" w:rsidRDefault="00023DE0" w:rsidP="00023DE0">
            <w:pPr>
              <w:pStyle w:val="Akapitzlist"/>
              <w:numPr>
                <w:ilvl w:val="0"/>
                <w:numId w:val="9"/>
              </w:numPr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>Klawisz 4 - Przejście do głównej treści na stronie</w:t>
            </w:r>
          </w:p>
          <w:p w:rsidR="00023DE0" w:rsidRDefault="00023DE0" w:rsidP="00023DE0">
            <w:pPr>
              <w:pStyle w:val="Akapitzlist"/>
              <w:numPr>
                <w:ilvl w:val="0"/>
                <w:numId w:val="9"/>
              </w:numPr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>Klawisz 5 - Przejście do mapy strony</w:t>
            </w:r>
          </w:p>
          <w:p w:rsidR="00023DE0" w:rsidRDefault="00023DE0" w:rsidP="00023DE0">
            <w:pPr>
              <w:pStyle w:val="Akapitzlist"/>
              <w:numPr>
                <w:ilvl w:val="0"/>
                <w:numId w:val="9"/>
              </w:numPr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>Klawisz 0 - Przejście do strony o dostępności</w:t>
            </w:r>
          </w:p>
          <w:p w:rsidR="00023DE0" w:rsidRDefault="00023DE0">
            <w:p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</w:tc>
      </w:tr>
      <w:tr w:rsidR="00023DE0" w:rsidRPr="00104AF1" w:rsidTr="00023DE0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rPr>
                <w:rFonts w:cstheme="minorHAnsi"/>
                <w:color w:val="000000" w:themeColor="text1"/>
                <w:lang w:val="en-US"/>
              </w:rPr>
            </w:pPr>
            <w:r>
              <w:rPr>
                <w:rFonts w:cstheme="minorHAnsi"/>
                <w:color w:val="000000" w:themeColor="text1"/>
              </w:rPr>
              <w:t>Wygląd:</w:t>
            </w:r>
          </w:p>
          <w:p w:rsidR="00023DE0" w:rsidRDefault="00023DE0" w:rsidP="00023DE0">
            <w:pPr>
              <w:pStyle w:val="Akapitzlist"/>
              <w:numPr>
                <w:ilvl w:val="0"/>
                <w:numId w:val="9"/>
              </w:num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 xml:space="preserve">powiększanie tekstu - portal zawiera mechanizm pozwalający powiększać </w:t>
            </w:r>
            <w:proofErr w:type="spellStart"/>
            <w:r>
              <w:rPr>
                <w:rFonts w:cstheme="minorHAnsi"/>
                <w:color w:val="000000" w:themeColor="text1"/>
              </w:rPr>
              <w:t>font</w:t>
            </w:r>
            <w:proofErr w:type="spellEnd"/>
            <w:r>
              <w:rPr>
                <w:rFonts w:cstheme="minorHAnsi"/>
                <w:color w:val="000000" w:themeColor="text1"/>
              </w:rPr>
              <w:t xml:space="preserve"> na stronie w celu poprawienia czytelności tekstów dla osób słabowidzących;</w:t>
            </w:r>
          </w:p>
          <w:p w:rsidR="00023DE0" w:rsidRDefault="00023DE0" w:rsidP="00023DE0">
            <w:pPr>
              <w:pStyle w:val="Akapitzlist"/>
              <w:numPr>
                <w:ilvl w:val="0"/>
                <w:numId w:val="9"/>
              </w:num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 xml:space="preserve">wersja tekstowa - portal posiada mechanizm umożliwiający przełączenie się </w:t>
            </w:r>
            <w:r>
              <w:rPr>
                <w:rFonts w:cstheme="minorHAnsi"/>
                <w:color w:val="000000" w:themeColor="text1"/>
              </w:rPr>
              <w:lastRenderedPageBreak/>
              <w:t>na wersję tekstową, w której wszystkie obrazki dekoracyjne nie są wyświetlane, a pozostałe zastępowane są informacją tekstową;</w:t>
            </w:r>
          </w:p>
          <w:p w:rsidR="00023DE0" w:rsidRDefault="00023DE0" w:rsidP="00023DE0">
            <w:pPr>
              <w:pStyle w:val="Akapitzlist"/>
              <w:numPr>
                <w:ilvl w:val="0"/>
                <w:numId w:val="9"/>
              </w:num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>wersja kontrastowa - portal zawiera mechanizm pozwalający na przełączenie się na wersję kontrastową, w której zastosowano alternatywną kolorystykę różnych elementów serwisu tak aby współczynnik kontrastu był jak największy;</w:t>
            </w:r>
          </w:p>
          <w:p w:rsidR="00023DE0" w:rsidRDefault="00023DE0" w:rsidP="00023DE0">
            <w:pPr>
              <w:pStyle w:val="Akapitzlist"/>
              <w:numPr>
                <w:ilvl w:val="0"/>
                <w:numId w:val="9"/>
              </w:num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>CSS - układ graficzny portalu zdefiniowany jest w arkuszach stylów kaskadowych (</w:t>
            </w:r>
            <w:proofErr w:type="spellStart"/>
            <w:r>
              <w:rPr>
                <w:rFonts w:cstheme="minorHAnsi"/>
                <w:color w:val="000000" w:themeColor="text1"/>
              </w:rPr>
              <w:t>Cascade</w:t>
            </w:r>
            <w:proofErr w:type="spellEnd"/>
            <w:r>
              <w:rPr>
                <w:rFonts w:cstheme="minorHAnsi"/>
                <w:color w:val="000000" w:themeColor="text1"/>
              </w:rPr>
              <w:t xml:space="preserve"> Style </w:t>
            </w:r>
            <w:proofErr w:type="spellStart"/>
            <w:r>
              <w:rPr>
                <w:rFonts w:cstheme="minorHAnsi"/>
                <w:color w:val="000000" w:themeColor="text1"/>
              </w:rPr>
              <w:t>Sheets</w:t>
            </w:r>
            <w:proofErr w:type="spellEnd"/>
            <w:r>
              <w:rPr>
                <w:rFonts w:cstheme="minorHAnsi"/>
                <w:color w:val="000000" w:themeColor="text1"/>
              </w:rPr>
              <w:t>);</w:t>
            </w:r>
          </w:p>
          <w:p w:rsidR="00023DE0" w:rsidRDefault="00023DE0" w:rsidP="00023DE0">
            <w:pPr>
              <w:pStyle w:val="Akapitzlist"/>
              <w:numPr>
                <w:ilvl w:val="0"/>
                <w:numId w:val="9"/>
              </w:num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  <w:proofErr w:type="spellStart"/>
            <w:r>
              <w:rPr>
                <w:rFonts w:cstheme="minorHAnsi"/>
                <w:color w:val="000000" w:themeColor="text1"/>
              </w:rPr>
              <w:t>Responsive</w:t>
            </w:r>
            <w:proofErr w:type="spellEnd"/>
            <w:r>
              <w:rPr>
                <w:rFonts w:cstheme="minorHAnsi"/>
                <w:color w:val="000000" w:themeColor="text1"/>
              </w:rPr>
              <w:t xml:space="preserve"> Web Design - serwis przygotowany jest zgodnie z podejściem RWD, które oznacza, że wygląd serwisu dynamicznie dostosowuje się do wielkości ekranu, z którego korzysta użytkownik.</w:t>
            </w:r>
          </w:p>
          <w:p w:rsidR="00023DE0" w:rsidRDefault="00023DE0">
            <w:p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</w:tc>
      </w:tr>
      <w:tr w:rsidR="00023DE0" w:rsidTr="00023DE0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3DE0" w:rsidRDefault="00023DE0">
            <w:p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lastRenderedPageBreak/>
              <w:t>UWAGI / INNE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</w:tc>
      </w:tr>
    </w:tbl>
    <w:p w:rsidR="00023DE0" w:rsidRDefault="00023DE0" w:rsidP="00023DE0">
      <w:pPr>
        <w:widowControl/>
        <w:autoSpaceDE w:val="0"/>
        <w:autoSpaceDN w:val="0"/>
        <w:adjustRightInd w:val="0"/>
        <w:spacing w:line="276" w:lineRule="auto"/>
        <w:jc w:val="both"/>
        <w:rPr>
          <w:rFonts w:cstheme="minorHAnsi"/>
          <w:color w:val="000000" w:themeColor="text1"/>
          <w:lang w:val="pl-PL"/>
        </w:rPr>
      </w:pPr>
    </w:p>
    <w:sectPr w:rsidR="00023DE0" w:rsidSect="001737AF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10" w:h="16840"/>
      <w:pgMar w:top="1417" w:right="1417" w:bottom="1417" w:left="1417" w:header="708" w:footer="705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E35CD" w:rsidRDefault="00CE35CD" w:rsidP="00D55D13">
      <w:r>
        <w:separator/>
      </w:r>
    </w:p>
  </w:endnote>
  <w:endnote w:type="continuationSeparator" w:id="0">
    <w:p w:rsidR="00CE35CD" w:rsidRDefault="00CE35CD" w:rsidP="00D55D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Gill Sans MT">
    <w:panose1 w:val="020B0502020104020203"/>
    <w:charset w:val="EE"/>
    <w:family w:val="swiss"/>
    <w:pitch w:val="variable"/>
    <w:sig w:usb0="00000007" w:usb1="00000000" w:usb2="00000000" w:usb3="00000000" w:csb0="0000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33A4" w:rsidRDefault="005533A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before="2"/>
      <w:rPr>
        <w:rFonts w:ascii="Times New Roman" w:eastAsia="Times New Roman" w:hAnsi="Times New Roman" w:cs="Times New Roman"/>
        <w:sz w:val="11"/>
        <w:szCs w:val="11"/>
      </w:rPr>
    </w:pPr>
  </w:p>
  <w:p w:rsidR="0056038E" w:rsidRDefault="00626ED5" w:rsidP="001737AF">
    <w:pPr>
      <w:pStyle w:val="Tekstpodstawowy"/>
      <w:ind w:left="113"/>
      <w:rPr>
        <w:color w:val="6C6E70"/>
        <w:spacing w:val="-5"/>
        <w:lang w:val="pl-PL"/>
      </w:rPr>
    </w:pPr>
    <w:r>
      <w:rPr>
        <w:noProof/>
        <w:color w:val="6C6E70"/>
        <w:spacing w:val="-5"/>
        <w:lang w:val="pl-PL"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E221B31" wp14:editId="3D79EFEE">
              <wp:simplePos x="0" y="0"/>
              <wp:positionH relativeFrom="column">
                <wp:posOffset>138430</wp:posOffset>
              </wp:positionH>
              <wp:positionV relativeFrom="paragraph">
                <wp:posOffset>166370</wp:posOffset>
              </wp:positionV>
              <wp:extent cx="5495925" cy="0"/>
              <wp:effectExtent l="0" t="0" r="9525" b="19050"/>
              <wp:wrapNone/>
              <wp:docPr id="19" name="Łącznik prostoliniowy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495925" cy="0"/>
                      </a:xfrm>
                      <a:prstGeom prst="line">
                        <a:avLst/>
                      </a:prstGeom>
                      <a:ln w="3175">
                        <a:solidFill>
                          <a:schemeClr val="bg1">
                            <a:lumMod val="50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F96687F" id="Łącznik prostoliniowy 19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0.9pt,13.1pt" to="443.65pt,1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" strokecolor="#7f7f7f [1612]" strokeweight=".25pt"/>
          </w:pict>
        </mc:Fallback>
      </mc:AlternateContent>
    </w:r>
  </w:p>
  <w:p w:rsidR="001737AF" w:rsidRPr="001737AF" w:rsidRDefault="001737AF" w:rsidP="001737AF">
    <w:pPr>
      <w:pStyle w:val="Tekstpodstawowy"/>
      <w:ind w:left="113"/>
      <w:rPr>
        <w:color w:val="6C6E70"/>
        <w:spacing w:val="-5"/>
        <w:sz w:val="16"/>
        <w:szCs w:val="16"/>
        <w:lang w:val="pl-PL"/>
      </w:rPr>
    </w:pPr>
  </w:p>
  <w:p w:rsidR="005225E9" w:rsidRPr="00B62858" w:rsidRDefault="00D55D13" w:rsidP="005225E9">
    <w:pPr>
      <w:pStyle w:val="Tekstpodstawowy"/>
      <w:ind w:left="0"/>
      <w:jc w:val="center"/>
      <w:rPr>
        <w:b/>
        <w:color w:val="6C6E70"/>
        <w:spacing w:val="-5"/>
        <w:sz w:val="20"/>
        <w:szCs w:val="20"/>
        <w:lang w:val="pl-PL"/>
      </w:rPr>
    </w:pPr>
    <w:r w:rsidRPr="00B62858">
      <w:rPr>
        <w:b/>
        <w:color w:val="6C6E70"/>
        <w:spacing w:val="-5"/>
        <w:sz w:val="20"/>
        <w:szCs w:val="20"/>
        <w:lang w:val="pl-PL"/>
      </w:rPr>
      <w:t>Samodzielny</w:t>
    </w:r>
    <w:r w:rsidRPr="00B62858">
      <w:rPr>
        <w:b/>
        <w:color w:val="6C6E70"/>
        <w:spacing w:val="-12"/>
        <w:sz w:val="20"/>
        <w:szCs w:val="20"/>
        <w:lang w:val="pl-PL"/>
      </w:rPr>
      <w:t xml:space="preserve"> </w:t>
    </w:r>
    <w:r w:rsidRPr="00B62858">
      <w:rPr>
        <w:b/>
        <w:color w:val="6C6E70"/>
        <w:spacing w:val="-5"/>
        <w:sz w:val="20"/>
        <w:szCs w:val="20"/>
        <w:lang w:val="pl-PL"/>
      </w:rPr>
      <w:t>Publiczny</w:t>
    </w:r>
    <w:r w:rsidRPr="00B62858">
      <w:rPr>
        <w:b/>
        <w:color w:val="6C6E70"/>
        <w:spacing w:val="-11"/>
        <w:sz w:val="20"/>
        <w:szCs w:val="20"/>
        <w:lang w:val="pl-PL"/>
      </w:rPr>
      <w:t xml:space="preserve"> </w:t>
    </w:r>
    <w:r w:rsidRPr="00B62858">
      <w:rPr>
        <w:b/>
        <w:color w:val="6C6E70"/>
        <w:spacing w:val="-3"/>
        <w:sz w:val="20"/>
        <w:szCs w:val="20"/>
        <w:lang w:val="pl-PL"/>
      </w:rPr>
      <w:t>Zakład</w:t>
    </w:r>
    <w:r w:rsidRPr="00B62858">
      <w:rPr>
        <w:b/>
        <w:color w:val="6C6E70"/>
        <w:spacing w:val="-12"/>
        <w:sz w:val="20"/>
        <w:szCs w:val="20"/>
        <w:lang w:val="pl-PL"/>
      </w:rPr>
      <w:t xml:space="preserve"> </w:t>
    </w:r>
    <w:r w:rsidRPr="00B62858">
      <w:rPr>
        <w:b/>
        <w:color w:val="6C6E70"/>
        <w:spacing w:val="-3"/>
        <w:sz w:val="20"/>
        <w:szCs w:val="20"/>
        <w:lang w:val="pl-PL"/>
      </w:rPr>
      <w:t>Opieki</w:t>
    </w:r>
    <w:r w:rsidRPr="00B62858">
      <w:rPr>
        <w:b/>
        <w:color w:val="6C6E70"/>
        <w:spacing w:val="-11"/>
        <w:sz w:val="20"/>
        <w:szCs w:val="20"/>
        <w:lang w:val="pl-PL"/>
      </w:rPr>
      <w:t xml:space="preserve"> </w:t>
    </w:r>
    <w:r w:rsidRPr="00B62858">
      <w:rPr>
        <w:b/>
        <w:color w:val="6C6E70"/>
        <w:spacing w:val="-6"/>
        <w:sz w:val="20"/>
        <w:szCs w:val="20"/>
        <w:lang w:val="pl-PL"/>
      </w:rPr>
      <w:t>Zdrowotnej</w:t>
    </w:r>
  </w:p>
  <w:p w:rsidR="00D55D13" w:rsidRPr="00B62858" w:rsidRDefault="00FA5B6B" w:rsidP="005225E9">
    <w:pPr>
      <w:pStyle w:val="Tekstpodstawowy"/>
      <w:ind w:left="0"/>
      <w:jc w:val="center"/>
      <w:rPr>
        <w:b/>
        <w:color w:val="6C6E70"/>
        <w:spacing w:val="-5"/>
        <w:sz w:val="20"/>
        <w:szCs w:val="20"/>
        <w:lang w:val="pl-PL"/>
      </w:rPr>
    </w:pPr>
    <w:r>
      <w:rPr>
        <w:color w:val="006BAC"/>
        <w:sz w:val="20"/>
        <w:szCs w:val="20"/>
        <w:lang w:val="pl-PL"/>
      </w:rPr>
      <w:t xml:space="preserve"> </w:t>
    </w:r>
    <w:r w:rsidR="00D55D13" w:rsidRPr="00B62858">
      <w:rPr>
        <w:color w:val="006BAC"/>
        <w:sz w:val="20"/>
        <w:szCs w:val="20"/>
        <w:lang w:val="pl-PL"/>
      </w:rPr>
      <w:t>/</w:t>
    </w:r>
    <w:r w:rsidR="00D55D13" w:rsidRPr="00B62858">
      <w:rPr>
        <w:color w:val="006BAC"/>
        <w:spacing w:val="-26"/>
        <w:sz w:val="20"/>
        <w:szCs w:val="20"/>
        <w:lang w:val="pl-PL"/>
      </w:rPr>
      <w:t xml:space="preserve"> </w:t>
    </w:r>
    <w:r w:rsidR="004465C9" w:rsidRPr="00B62858">
      <w:rPr>
        <w:color w:val="6C6E70"/>
        <w:spacing w:val="-4"/>
        <w:sz w:val="20"/>
        <w:szCs w:val="20"/>
        <w:lang w:val="pl-PL"/>
      </w:rPr>
      <w:t>KRS:</w:t>
    </w:r>
    <w:r w:rsidR="00D55D13" w:rsidRPr="00B62858">
      <w:rPr>
        <w:color w:val="6C6E70"/>
        <w:spacing w:val="-40"/>
        <w:sz w:val="20"/>
        <w:szCs w:val="20"/>
        <w:lang w:val="pl-PL"/>
      </w:rPr>
      <w:t xml:space="preserve"> </w:t>
    </w:r>
    <w:r w:rsidR="004465C9" w:rsidRPr="00B62858">
      <w:rPr>
        <w:color w:val="6C6E70"/>
        <w:spacing w:val="-40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3"/>
        <w:sz w:val="20"/>
        <w:szCs w:val="20"/>
        <w:lang w:val="pl-PL"/>
      </w:rPr>
      <w:t>0000024155</w:t>
    </w:r>
    <w:r w:rsidR="00D55D13" w:rsidRPr="00B62858">
      <w:rPr>
        <w:color w:val="6C6E70"/>
        <w:spacing w:val="-23"/>
        <w:sz w:val="20"/>
        <w:szCs w:val="20"/>
        <w:lang w:val="pl-PL"/>
      </w:rPr>
      <w:t xml:space="preserve"> </w:t>
    </w:r>
    <w:r w:rsidR="00D55D13" w:rsidRPr="00B62858">
      <w:rPr>
        <w:color w:val="006BAC"/>
        <w:sz w:val="20"/>
        <w:szCs w:val="20"/>
        <w:lang w:val="pl-PL"/>
      </w:rPr>
      <w:t>/</w:t>
    </w:r>
    <w:r w:rsidR="00D55D13" w:rsidRPr="00B62858">
      <w:rPr>
        <w:color w:val="006BAC"/>
        <w:spacing w:val="-24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3"/>
        <w:sz w:val="20"/>
        <w:szCs w:val="20"/>
        <w:lang w:val="pl-PL"/>
      </w:rPr>
      <w:t>31-501</w:t>
    </w:r>
    <w:r w:rsidR="00D55D13" w:rsidRPr="00B62858">
      <w:rPr>
        <w:color w:val="6C6E70"/>
        <w:spacing w:val="-23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3"/>
        <w:sz w:val="20"/>
        <w:szCs w:val="20"/>
        <w:lang w:val="pl-PL"/>
      </w:rPr>
      <w:t>Kraków</w:t>
    </w:r>
    <w:r w:rsidR="00D55D13" w:rsidRPr="00B62858">
      <w:rPr>
        <w:color w:val="6C6E70"/>
        <w:spacing w:val="-24"/>
        <w:sz w:val="20"/>
        <w:szCs w:val="20"/>
        <w:lang w:val="pl-PL"/>
      </w:rPr>
      <w:t xml:space="preserve"> </w:t>
    </w:r>
    <w:r w:rsidR="00D55D13" w:rsidRPr="00B62858">
      <w:rPr>
        <w:color w:val="006BAC"/>
        <w:sz w:val="20"/>
        <w:szCs w:val="20"/>
        <w:lang w:val="pl-PL"/>
      </w:rPr>
      <w:t>/</w:t>
    </w:r>
    <w:r w:rsidR="00D55D13" w:rsidRPr="00B62858">
      <w:rPr>
        <w:color w:val="006BAC"/>
        <w:spacing w:val="-26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3"/>
        <w:sz w:val="20"/>
        <w:szCs w:val="20"/>
        <w:lang w:val="pl-PL"/>
      </w:rPr>
      <w:t>ul.</w:t>
    </w:r>
    <w:r w:rsidR="00D55D13" w:rsidRPr="00B62858">
      <w:rPr>
        <w:color w:val="6C6E70"/>
        <w:spacing w:val="-39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4"/>
        <w:sz w:val="20"/>
        <w:szCs w:val="20"/>
        <w:lang w:val="pl-PL"/>
      </w:rPr>
      <w:t>Mikołaja</w:t>
    </w:r>
    <w:r w:rsidR="00D55D13" w:rsidRPr="00B62858">
      <w:rPr>
        <w:color w:val="6C6E70"/>
        <w:spacing w:val="-23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3"/>
        <w:sz w:val="20"/>
        <w:szCs w:val="20"/>
        <w:lang w:val="pl-PL"/>
      </w:rPr>
      <w:t>Kopernika</w:t>
    </w:r>
    <w:r w:rsidR="00D55D13" w:rsidRPr="00B62858">
      <w:rPr>
        <w:color w:val="6C6E70"/>
        <w:spacing w:val="-23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2"/>
        <w:sz w:val="20"/>
        <w:szCs w:val="20"/>
        <w:lang w:val="pl-PL"/>
      </w:rPr>
      <w:t>36</w:t>
    </w:r>
    <w:r w:rsidR="00D55D13" w:rsidRPr="00B62858">
      <w:rPr>
        <w:color w:val="6C6E70"/>
        <w:spacing w:val="-24"/>
        <w:sz w:val="20"/>
        <w:szCs w:val="20"/>
        <w:lang w:val="pl-PL"/>
      </w:rPr>
      <w:t xml:space="preserve"> </w:t>
    </w:r>
    <w:r w:rsidR="00D55D13" w:rsidRPr="00B62858">
      <w:rPr>
        <w:color w:val="006BAC"/>
        <w:sz w:val="20"/>
        <w:szCs w:val="20"/>
        <w:lang w:val="pl-PL"/>
      </w:rPr>
      <w:t>/</w:t>
    </w:r>
    <w:r w:rsidR="00D55D13" w:rsidRPr="00B62858">
      <w:rPr>
        <w:color w:val="006BAC"/>
        <w:spacing w:val="-26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4"/>
        <w:sz w:val="20"/>
        <w:szCs w:val="20"/>
        <w:lang w:val="pl-PL"/>
      </w:rPr>
      <w:t>tel.,</w:t>
    </w:r>
    <w:r w:rsidR="00D55D13" w:rsidRPr="00B62858">
      <w:rPr>
        <w:color w:val="6C6E70"/>
        <w:spacing w:val="-39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2"/>
        <w:sz w:val="20"/>
        <w:szCs w:val="20"/>
        <w:lang w:val="pl-PL"/>
      </w:rPr>
      <w:t>12</w:t>
    </w:r>
    <w:r w:rsidR="00D55D13" w:rsidRPr="00B62858">
      <w:rPr>
        <w:color w:val="6C6E70"/>
        <w:spacing w:val="-23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2"/>
        <w:sz w:val="20"/>
        <w:szCs w:val="20"/>
        <w:lang w:val="pl-PL"/>
      </w:rPr>
      <w:t>424</w:t>
    </w:r>
    <w:r w:rsidR="00D55D13" w:rsidRPr="00B62858">
      <w:rPr>
        <w:color w:val="6C6E70"/>
        <w:spacing w:val="-23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2"/>
        <w:sz w:val="20"/>
        <w:szCs w:val="20"/>
        <w:lang w:val="pl-PL"/>
      </w:rPr>
      <w:t>70</w:t>
    </w:r>
    <w:r w:rsidR="00D55D13" w:rsidRPr="00B62858">
      <w:rPr>
        <w:color w:val="6C6E70"/>
        <w:spacing w:val="-24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2"/>
        <w:sz w:val="20"/>
        <w:szCs w:val="20"/>
        <w:lang w:val="pl-PL"/>
      </w:rPr>
      <w:t>00</w:t>
    </w:r>
    <w:r w:rsidR="00D55D13" w:rsidRPr="00B62858">
      <w:rPr>
        <w:color w:val="6C6E70"/>
        <w:spacing w:val="-23"/>
        <w:sz w:val="20"/>
        <w:szCs w:val="20"/>
        <w:lang w:val="pl-PL"/>
      </w:rPr>
      <w:t xml:space="preserve"> </w:t>
    </w:r>
    <w:r w:rsidR="00D55D13" w:rsidRPr="00B62858">
      <w:rPr>
        <w:color w:val="006BAC"/>
        <w:sz w:val="20"/>
        <w:szCs w:val="20"/>
        <w:lang w:val="pl-PL"/>
      </w:rPr>
      <w:t>/</w:t>
    </w:r>
    <w:r w:rsidR="00D55D13" w:rsidRPr="00B62858">
      <w:rPr>
        <w:color w:val="006BAC"/>
        <w:spacing w:val="-26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3"/>
        <w:sz w:val="20"/>
        <w:szCs w:val="20"/>
        <w:lang w:val="pl-PL"/>
      </w:rPr>
      <w:t>fax</w:t>
    </w:r>
    <w:r w:rsidR="00D55D13" w:rsidRPr="00B62858">
      <w:rPr>
        <w:color w:val="6C6E70"/>
        <w:spacing w:val="-23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2"/>
        <w:sz w:val="20"/>
        <w:szCs w:val="20"/>
        <w:lang w:val="pl-PL"/>
      </w:rPr>
      <w:t>12</w:t>
    </w:r>
    <w:r w:rsidR="00D55D13" w:rsidRPr="00B62858">
      <w:rPr>
        <w:color w:val="6C6E70"/>
        <w:spacing w:val="-23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2"/>
        <w:sz w:val="20"/>
        <w:szCs w:val="20"/>
        <w:lang w:val="pl-PL"/>
      </w:rPr>
      <w:t>424</w:t>
    </w:r>
    <w:r w:rsidR="00D55D13" w:rsidRPr="00B62858">
      <w:rPr>
        <w:color w:val="6C6E70"/>
        <w:spacing w:val="-23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2"/>
        <w:sz w:val="20"/>
        <w:szCs w:val="20"/>
        <w:lang w:val="pl-PL"/>
      </w:rPr>
      <w:t>74</w:t>
    </w:r>
    <w:r w:rsidR="00D55D13" w:rsidRPr="00B62858">
      <w:rPr>
        <w:color w:val="6C6E70"/>
        <w:spacing w:val="-23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3"/>
        <w:sz w:val="20"/>
        <w:szCs w:val="20"/>
        <w:lang w:val="pl-PL"/>
      </w:rPr>
      <w:t>87</w:t>
    </w:r>
  </w:p>
  <w:p w:rsidR="00D55D13" w:rsidRPr="002E241B" w:rsidRDefault="00D55D13" w:rsidP="00D55D13">
    <w:pPr>
      <w:pStyle w:val="Stopka"/>
      <w:jc w:val="center"/>
      <w:rPr>
        <w:lang w:val="pl-PL"/>
      </w:rPr>
    </w:pPr>
  </w:p>
  <w:p w:rsidR="00D55D13" w:rsidRPr="0056038E" w:rsidRDefault="002C7B87" w:rsidP="00BC6F82">
    <w:pPr>
      <w:pStyle w:val="Stopka"/>
      <w:rPr>
        <w:lang w:val="pl-PL"/>
      </w:rPr>
    </w:pPr>
    <w:r>
      <w:rPr>
        <w:rFonts w:ascii="Gill Sans MT"/>
        <w:noProof/>
        <w:sz w:val="20"/>
        <w:lang w:val="pl-PL" w:eastAsia="pl-PL"/>
      </w:rPr>
      <w:t xml:space="preserve">                       </w:t>
    </w:r>
    <w:r w:rsidR="009735B2">
      <w:rPr>
        <w:rFonts w:ascii="Gill Sans MT"/>
        <w:noProof/>
        <w:sz w:val="20"/>
        <w:lang w:val="pl-PL" w:eastAsia="pl-PL"/>
      </w:rPr>
      <w:drawing>
        <wp:inline distT="0" distB="0" distL="0" distR="0">
          <wp:extent cx="495300" cy="480732"/>
          <wp:effectExtent l="0" t="0" r="0" b="0"/>
          <wp:docPr id="4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2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96502" cy="48189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Gill Sans MT"/>
        <w:noProof/>
        <w:sz w:val="20"/>
        <w:lang w:val="pl-PL" w:eastAsia="pl-PL"/>
      </w:rPr>
      <w:t xml:space="preserve">             </w:t>
    </w:r>
    <w:r w:rsidR="00BC6F82">
      <w:rPr>
        <w:rFonts w:ascii="Gill Sans MT"/>
        <w:noProof/>
        <w:sz w:val="20"/>
        <w:lang w:val="pl-PL" w:eastAsia="pl-PL"/>
      </w:rPr>
      <w:drawing>
        <wp:inline distT="0" distB="0" distL="0" distR="0" wp14:anchorId="495F428A" wp14:editId="66888C63">
          <wp:extent cx="775682" cy="436867"/>
          <wp:effectExtent l="0" t="0" r="5715" b="1905"/>
          <wp:docPr id="12" name="Obraz 12" descr="Z:\Komunikacja\Certfikaty\certyfikat\900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Z:\Komunikacja\Certfikaty\certyfikat\9001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6610" cy="43738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5225E9">
      <w:rPr>
        <w:rFonts w:ascii="Gill Sans MT"/>
        <w:noProof/>
        <w:sz w:val="20"/>
        <w:lang w:val="pl-PL" w:eastAsia="pl-PL"/>
      </w:rPr>
      <w:t xml:space="preserve">               </w:t>
    </w:r>
    <w:r w:rsidR="00BC6F82">
      <w:rPr>
        <w:rFonts w:ascii="Gill Sans MT"/>
        <w:noProof/>
        <w:sz w:val="20"/>
        <w:lang w:val="pl-PL" w:eastAsia="pl-PL"/>
      </w:rPr>
      <w:drawing>
        <wp:inline distT="0" distB="0" distL="0" distR="0" wp14:anchorId="1F7E8D28" wp14:editId="54F9ED2E">
          <wp:extent cx="769620" cy="433403"/>
          <wp:effectExtent l="0" t="0" r="0" b="5080"/>
          <wp:docPr id="10" name="Obraz 10" descr="Z:\Komunikacja\Certfikaty\certyfikat\OHSAS PEŁNY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Z:\Komunikacja\Certfikaty\certyfikat\OHSAS PEŁNY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0564" cy="4339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146C9D">
      <w:rPr>
        <w:rFonts w:ascii="Gill Sans MT"/>
        <w:noProof/>
        <w:sz w:val="20"/>
        <w:lang w:val="pl-PL" w:eastAsia="pl-PL"/>
      </w:rPr>
      <w:t xml:space="preserve">             </w:t>
    </w:r>
    <w:r w:rsidR="005225E9">
      <w:rPr>
        <w:rFonts w:ascii="Gill Sans MT"/>
        <w:noProof/>
        <w:sz w:val="20"/>
        <w:lang w:val="pl-PL" w:eastAsia="pl-PL"/>
      </w:rPr>
      <w:t xml:space="preserve"> </w:t>
    </w:r>
    <w:r w:rsidR="00BC6F82">
      <w:rPr>
        <w:rFonts w:ascii="Gill Sans MT"/>
        <w:noProof/>
        <w:sz w:val="20"/>
        <w:lang w:val="pl-PL" w:eastAsia="pl-PL"/>
      </w:rPr>
      <w:drawing>
        <wp:inline distT="0" distB="0" distL="0" distR="0" wp14:anchorId="130CD9A7" wp14:editId="6F068A45">
          <wp:extent cx="777561" cy="438150"/>
          <wp:effectExtent l="0" t="0" r="3810" b="0"/>
          <wp:docPr id="13" name="Obraz 13" descr="Z:\Komunikacja\Certfikaty\certyfikat\znak 1400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Z:\Komunikacja\Certfikaty\certyfikat\znak 14001.png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7561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5225E9">
      <w:rPr>
        <w:rFonts w:ascii="Gill Sans MT"/>
        <w:noProof/>
        <w:sz w:val="20"/>
        <w:lang w:val="pl-PL" w:eastAsia="pl-PL"/>
      </w:rPr>
      <w:t xml:space="preserve">         </w:t>
    </w:r>
    <w:r w:rsidR="00146C9D">
      <w:rPr>
        <w:rFonts w:ascii="Gill Sans MT"/>
        <w:noProof/>
        <w:sz w:val="20"/>
        <w:lang w:val="pl-PL" w:eastAsia="pl-PL"/>
      </w:rPr>
      <w:t xml:space="preserve"> </w:t>
    </w:r>
    <w:r w:rsidR="005225E9">
      <w:rPr>
        <w:rFonts w:ascii="Gill Sans MT"/>
        <w:noProof/>
        <w:sz w:val="20"/>
        <w:lang w:val="pl-PL" w:eastAsia="pl-PL"/>
      </w:rPr>
      <w:t xml:space="preserve"> </w:t>
    </w:r>
    <w:r w:rsidR="00FA5B6B">
      <w:rPr>
        <w:rFonts w:ascii="Gill Sans MT"/>
        <w:noProof/>
        <w:sz w:val="20"/>
        <w:lang w:val="pl-PL" w:eastAsia="pl-PL"/>
      </w:rPr>
      <w:t xml:space="preserve"> </w:t>
    </w:r>
    <w:r w:rsidR="00BC6F82">
      <w:rPr>
        <w:rFonts w:ascii="Times New Roman" w:eastAsia="Times New Roman" w:hAnsi="Times New Roman" w:cs="Times New Roman"/>
        <w:noProof/>
        <w:sz w:val="2"/>
        <w:szCs w:val="2"/>
        <w:lang w:val="pl-PL" w:eastAsia="pl-PL"/>
      </w:rPr>
      <w:t xml:space="preserve"> </w:t>
    </w:r>
    <w:r w:rsidR="00863E52">
      <w:rPr>
        <w:rFonts w:ascii="Gill Sans MT"/>
        <w:noProof/>
        <w:sz w:val="20"/>
        <w:lang w:val="pl-PL" w:eastAsia="pl-PL"/>
      </w:rPr>
      <w:t xml:space="preserve">          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33A4" w:rsidRDefault="005533A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E35CD" w:rsidRDefault="00CE35CD" w:rsidP="00D55D13">
      <w:r>
        <w:separator/>
      </w:r>
    </w:p>
  </w:footnote>
  <w:footnote w:type="continuationSeparator" w:id="0">
    <w:p w:rsidR="00CE35CD" w:rsidRDefault="00CE35CD" w:rsidP="00D55D1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33A4" w:rsidRDefault="005533A4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5D13" w:rsidRDefault="00D55D13" w:rsidP="005225E9">
    <w:pPr>
      <w:pStyle w:val="Nagwek"/>
    </w:pPr>
    <w:r>
      <w:rPr>
        <w:rFonts w:ascii="Times New Roman"/>
        <w:noProof/>
        <w:sz w:val="20"/>
        <w:lang w:val="pl-PL" w:eastAsia="pl-PL"/>
      </w:rPr>
      <w:drawing>
        <wp:inline distT="0" distB="0" distL="0" distR="0" wp14:anchorId="1A7EC318" wp14:editId="0C0F28F8">
          <wp:extent cx="481867" cy="650402"/>
          <wp:effectExtent l="0" t="0" r="0" b="0"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83740" cy="65293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</w:t>
    </w:r>
    <w:r w:rsidR="00863E52">
      <w:rPr>
        <w:rFonts w:ascii="Times New Roman"/>
        <w:noProof/>
        <w:position w:val="12"/>
        <w:sz w:val="20"/>
        <w:lang w:val="pl-PL" w:eastAsia="pl-PL"/>
      </w:rPr>
      <w:t xml:space="preserve">    </w:t>
    </w:r>
    <w:r w:rsidRPr="0056038E">
      <w:rPr>
        <w:rFonts w:ascii="Times New Roman"/>
        <w:noProof/>
        <w:position w:val="12"/>
        <w:sz w:val="24"/>
        <w:szCs w:val="24"/>
        <w:lang w:val="pl-PL" w:eastAsia="pl-PL"/>
      </w:rPr>
      <w:drawing>
        <wp:inline distT="0" distB="0" distL="0" distR="0" wp14:anchorId="3CA35CE1" wp14:editId="622EF2B6">
          <wp:extent cx="2091154" cy="375382"/>
          <wp:effectExtent l="0" t="0" r="4445" b="5715"/>
          <wp:docPr id="3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2086994" cy="3746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33A4" w:rsidRDefault="005533A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A30C84"/>
    <w:multiLevelType w:val="hybridMultilevel"/>
    <w:tmpl w:val="5F48CF9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BF19C6"/>
    <w:multiLevelType w:val="hybridMultilevel"/>
    <w:tmpl w:val="1BB670F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6801DD"/>
    <w:multiLevelType w:val="hybridMultilevel"/>
    <w:tmpl w:val="0B1EFE2E"/>
    <w:lvl w:ilvl="0" w:tplc="557005C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BB96A9B"/>
    <w:multiLevelType w:val="hybridMultilevel"/>
    <w:tmpl w:val="765AF5A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C5142CD"/>
    <w:multiLevelType w:val="hybridMultilevel"/>
    <w:tmpl w:val="341098E0"/>
    <w:lvl w:ilvl="0" w:tplc="5CA22BA2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5" w15:restartNumberingAfterBreak="0">
    <w:nsid w:val="511E2E95"/>
    <w:multiLevelType w:val="hybridMultilevel"/>
    <w:tmpl w:val="47E6A982"/>
    <w:lvl w:ilvl="0" w:tplc="74020A88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5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5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6" w15:restartNumberingAfterBreak="0">
    <w:nsid w:val="6E336B83"/>
    <w:multiLevelType w:val="hybridMultilevel"/>
    <w:tmpl w:val="1D8CFE16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07E60FE"/>
    <w:multiLevelType w:val="hybridMultilevel"/>
    <w:tmpl w:val="7C3CA2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AB95F4D"/>
    <w:multiLevelType w:val="hybridMultilevel"/>
    <w:tmpl w:val="E9B44E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</w:num>
  <w:num w:numId="4">
    <w:abstractNumId w:val="7"/>
  </w:num>
  <w:num w:numId="5">
    <w:abstractNumId w:val="3"/>
  </w:num>
  <w:num w:numId="6">
    <w:abstractNumId w:val="6"/>
  </w:num>
  <w:num w:numId="7">
    <w:abstractNumId w:val="4"/>
  </w:num>
  <w:num w:numId="8">
    <w:abstractNumId w:val="1"/>
  </w:num>
  <w:num w:numId="9">
    <w:abstractNumId w:val="0"/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2066"/>
    <w:rsid w:val="000021D3"/>
    <w:rsid w:val="000209BD"/>
    <w:rsid w:val="000225C3"/>
    <w:rsid w:val="00023DE0"/>
    <w:rsid w:val="000620DE"/>
    <w:rsid w:val="00080DE1"/>
    <w:rsid w:val="00084FFF"/>
    <w:rsid w:val="00093D60"/>
    <w:rsid w:val="00096420"/>
    <w:rsid w:val="000B5E8C"/>
    <w:rsid w:val="00104AF1"/>
    <w:rsid w:val="00146C9D"/>
    <w:rsid w:val="001737AF"/>
    <w:rsid w:val="00180633"/>
    <w:rsid w:val="001C03E8"/>
    <w:rsid w:val="001E269A"/>
    <w:rsid w:val="001E3E20"/>
    <w:rsid w:val="001F61BB"/>
    <w:rsid w:val="002873B8"/>
    <w:rsid w:val="002B059C"/>
    <w:rsid w:val="002B324F"/>
    <w:rsid w:val="002B58D9"/>
    <w:rsid w:val="002C32C5"/>
    <w:rsid w:val="002C7B87"/>
    <w:rsid w:val="002D09BF"/>
    <w:rsid w:val="002E241B"/>
    <w:rsid w:val="002F6257"/>
    <w:rsid w:val="003226AE"/>
    <w:rsid w:val="00340B6B"/>
    <w:rsid w:val="003633CB"/>
    <w:rsid w:val="003744BB"/>
    <w:rsid w:val="0040491C"/>
    <w:rsid w:val="00407E24"/>
    <w:rsid w:val="0042171F"/>
    <w:rsid w:val="00436139"/>
    <w:rsid w:val="004465C9"/>
    <w:rsid w:val="00471B5C"/>
    <w:rsid w:val="004B3DBB"/>
    <w:rsid w:val="004B63A2"/>
    <w:rsid w:val="004D40CA"/>
    <w:rsid w:val="004E6757"/>
    <w:rsid w:val="005225E9"/>
    <w:rsid w:val="0052600F"/>
    <w:rsid w:val="005533A4"/>
    <w:rsid w:val="00557CD5"/>
    <w:rsid w:val="0056038E"/>
    <w:rsid w:val="00564344"/>
    <w:rsid w:val="0059414D"/>
    <w:rsid w:val="005D19FB"/>
    <w:rsid w:val="005D2066"/>
    <w:rsid w:val="005D5A49"/>
    <w:rsid w:val="00626ED5"/>
    <w:rsid w:val="00651EAA"/>
    <w:rsid w:val="006A1FBC"/>
    <w:rsid w:val="007001F1"/>
    <w:rsid w:val="00707D80"/>
    <w:rsid w:val="00725EF0"/>
    <w:rsid w:val="00742CA4"/>
    <w:rsid w:val="007565C8"/>
    <w:rsid w:val="007734A4"/>
    <w:rsid w:val="00797549"/>
    <w:rsid w:val="00797DAE"/>
    <w:rsid w:val="007D01C4"/>
    <w:rsid w:val="00806319"/>
    <w:rsid w:val="00811CEA"/>
    <w:rsid w:val="00815520"/>
    <w:rsid w:val="008367FB"/>
    <w:rsid w:val="00851FDA"/>
    <w:rsid w:val="00863E52"/>
    <w:rsid w:val="00872D52"/>
    <w:rsid w:val="008A7B34"/>
    <w:rsid w:val="008E09BD"/>
    <w:rsid w:val="008E1DF6"/>
    <w:rsid w:val="008E33D3"/>
    <w:rsid w:val="00907BCD"/>
    <w:rsid w:val="00915D17"/>
    <w:rsid w:val="00934E89"/>
    <w:rsid w:val="00952A26"/>
    <w:rsid w:val="00965D98"/>
    <w:rsid w:val="00966EE9"/>
    <w:rsid w:val="009735B2"/>
    <w:rsid w:val="00984D57"/>
    <w:rsid w:val="009C2C03"/>
    <w:rsid w:val="00A16B75"/>
    <w:rsid w:val="00A63D64"/>
    <w:rsid w:val="00A76D3E"/>
    <w:rsid w:val="00A9293C"/>
    <w:rsid w:val="00AC4A66"/>
    <w:rsid w:val="00AF4720"/>
    <w:rsid w:val="00B01773"/>
    <w:rsid w:val="00B06225"/>
    <w:rsid w:val="00B10CDC"/>
    <w:rsid w:val="00B13BDA"/>
    <w:rsid w:val="00B363E4"/>
    <w:rsid w:val="00B45D92"/>
    <w:rsid w:val="00B62858"/>
    <w:rsid w:val="00BA002B"/>
    <w:rsid w:val="00BC6F82"/>
    <w:rsid w:val="00BD50E8"/>
    <w:rsid w:val="00C17EC4"/>
    <w:rsid w:val="00C2086F"/>
    <w:rsid w:val="00CE30C7"/>
    <w:rsid w:val="00CE35CD"/>
    <w:rsid w:val="00CF29B8"/>
    <w:rsid w:val="00D01CB1"/>
    <w:rsid w:val="00D0483A"/>
    <w:rsid w:val="00D11789"/>
    <w:rsid w:val="00D1750A"/>
    <w:rsid w:val="00D26779"/>
    <w:rsid w:val="00D308CB"/>
    <w:rsid w:val="00D37FB9"/>
    <w:rsid w:val="00D55D13"/>
    <w:rsid w:val="00D64908"/>
    <w:rsid w:val="00DB7922"/>
    <w:rsid w:val="00E035EC"/>
    <w:rsid w:val="00E163EF"/>
    <w:rsid w:val="00E602BE"/>
    <w:rsid w:val="00E74056"/>
    <w:rsid w:val="00E95CEF"/>
    <w:rsid w:val="00EF1489"/>
    <w:rsid w:val="00F04937"/>
    <w:rsid w:val="00F17B4C"/>
    <w:rsid w:val="00F41A16"/>
    <w:rsid w:val="00F62BE2"/>
    <w:rsid w:val="00F86ECA"/>
    <w:rsid w:val="00FA5B6B"/>
    <w:rsid w:val="00FE17D4"/>
    <w:rsid w:val="00FF60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D084085"/>
  <w15:docId w15:val="{A28F2824-D020-4DC1-B1B0-BD9E887AE9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uiPriority w:val="1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59414D"/>
    <w:pPr>
      <w:keepNext/>
      <w:keepLines/>
      <w:widowControl/>
      <w:suppressAutoHyphens/>
      <w:spacing w:before="480"/>
      <w:jc w:val="both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pPr>
      <w:spacing w:before="64"/>
      <w:ind w:left="110"/>
    </w:pPr>
    <w:rPr>
      <w:rFonts w:ascii="Gill Sans MT" w:eastAsia="Gill Sans MT" w:hAnsi="Gill Sans MT"/>
      <w:sz w:val="27"/>
      <w:szCs w:val="27"/>
    </w:rPr>
  </w:style>
  <w:style w:type="paragraph" w:styleId="Akapitzlist">
    <w:name w:val="List Paragraph"/>
    <w:aliases w:val="Numerowanie,List Paragraph,1 Akapit z listą,Wypunktowanie 1,Akapit z listą2,Akapit z listą BS,Kolorowa lista — akcent 11"/>
    <w:basedOn w:val="Normalny"/>
    <w:link w:val="AkapitzlistZnak"/>
    <w:uiPriority w:val="34"/>
    <w:qFormat/>
  </w:style>
  <w:style w:type="paragraph" w:customStyle="1" w:styleId="TableParagraph">
    <w:name w:val="Table Paragraph"/>
    <w:basedOn w:val="Normalny"/>
    <w:uiPriority w:val="1"/>
    <w:qFormat/>
  </w:style>
  <w:style w:type="paragraph" w:styleId="Tekstdymka">
    <w:name w:val="Balloon Text"/>
    <w:basedOn w:val="Normalny"/>
    <w:link w:val="TekstdymkaZnak"/>
    <w:uiPriority w:val="99"/>
    <w:semiHidden/>
    <w:unhideWhenUsed/>
    <w:rsid w:val="00D01CB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01CB1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D55D1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55D13"/>
  </w:style>
  <w:style w:type="paragraph" w:styleId="Stopka">
    <w:name w:val="footer"/>
    <w:basedOn w:val="Normalny"/>
    <w:link w:val="StopkaZnak"/>
    <w:uiPriority w:val="99"/>
    <w:unhideWhenUsed/>
    <w:rsid w:val="00D55D1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55D13"/>
  </w:style>
  <w:style w:type="paragraph" w:customStyle="1" w:styleId="hyphenate">
    <w:name w:val="hyphenate"/>
    <w:basedOn w:val="Normalny"/>
    <w:rsid w:val="004B63A2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l-PL"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59414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character" w:customStyle="1" w:styleId="AkapitzlistZnak">
    <w:name w:val="Akapit z listą Znak"/>
    <w:aliases w:val="Numerowanie Znak,List Paragraph Znak,1 Akapit z listą Znak,Wypunktowanie 1 Znak,Akapit z listą2 Znak,Akapit z listą BS Znak,Kolorowa lista — akcent 11 Znak"/>
    <w:basedOn w:val="Domylnaczcionkaakapitu"/>
    <w:link w:val="Akapitzlist"/>
    <w:uiPriority w:val="34"/>
    <w:qFormat/>
    <w:locked/>
    <w:rsid w:val="0059414D"/>
  </w:style>
  <w:style w:type="table" w:styleId="Tabela-Siatka">
    <w:name w:val="Table Grid"/>
    <w:basedOn w:val="Standardowy"/>
    <w:uiPriority w:val="39"/>
    <w:rsid w:val="0059414D"/>
    <w:pPr>
      <w:widowControl/>
    </w:pPr>
    <w:rPr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A76D3E"/>
    <w:pPr>
      <w:widowControl/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  <w:lang w:val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913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09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8924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76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8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93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jpeg"/><Relationship Id="rId2" Type="http://schemas.openxmlformats.org/officeDocument/2006/relationships/image" Target="media/image4.jpeg"/><Relationship Id="rId1" Type="http://schemas.openxmlformats.org/officeDocument/2006/relationships/image" Target="media/image3.jpeg"/><Relationship Id="rId4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0A2C77622B1A649A8E485C5D7DF5184" ma:contentTypeVersion="5" ma:contentTypeDescription="Utwórz nowy dokument." ma:contentTypeScope="" ma:versionID="1048f7352db72ec1af610c256f856904">
  <xsd:schema xmlns:xsd="http://www.w3.org/2001/XMLSchema" xmlns:xs="http://www.w3.org/2001/XMLSchema" xmlns:p="http://schemas.microsoft.com/office/2006/metadata/properties" xmlns:ns1="http://schemas.microsoft.com/sharepoint/v3" xmlns:ns2="638617fa-cdad-43d5-81e4-e5cea59f6e64" xmlns:ns3="69cba89a-1ee8-4ccf-b517-317a68c8c88b" targetNamespace="http://schemas.microsoft.com/office/2006/metadata/properties" ma:root="true" ma:fieldsID="416d0cbe301628fec17e725bc6f1e9cd" ns1:_="" ns2:_="" ns3:_="">
    <xsd:import namespace="http://schemas.microsoft.com/sharepoint/v3"/>
    <xsd:import namespace="638617fa-cdad-43d5-81e4-e5cea59f6e64"/>
    <xsd:import namespace="69cba89a-1ee8-4ccf-b517-317a68c8c88b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Planowana data rozpoczęcia" ma:description="Kolumna Planowana data rozpoczęcia to kolumna witryny utworzona przez funkcję publikowania. Jest ona używana w celu określenia daty i godziny pierwszego wyświetlenia tej strony dla osób odwiedzających witrynę." ma:hidden="true" ma:internalName="PublishingStartDate">
      <xsd:simpleType>
        <xsd:restriction base="dms:Unknown"/>
      </xsd:simpleType>
    </xsd:element>
    <xsd:element name="PublishingExpirationDate" ma:index="9" nillable="true" ma:displayName="Planowana data zakończenia" ma:description="Kolumna Planowana data zakończenia to kolumna witryny utworzona przez funkcję publikowania. Jest ona używana w celu określenia daty i godziny, od której ta strona nie będzie więcej wyświetlana dla osób odwiedzających witrynę." ma:hidden="tru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38617fa-cdad-43d5-81e4-e5cea59f6e6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Udostępnianie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Udostępnione dla — szczegóły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9cba89a-1ee8-4ccf-b517-317a68c8c88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2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description="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695779-F4E8-4D32-BB7C-C8174A2F0844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514664D9-CFB6-4A90-9997-0B0F0AA57AA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38617fa-cdad-43d5-81e4-e5cea59f6e64"/>
    <ds:schemaRef ds:uri="69cba89a-1ee8-4ccf-b517-317a68c8c88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E5DCB8D-E025-4E01-95BC-192BE0EA79D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2BFB56B-381B-4D0F-86F4-DB69A1ABC2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4</Pages>
  <Words>484</Words>
  <Characters>2905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formularz</vt:lpstr>
    </vt:vector>
  </TitlesOfParts>
  <Company/>
  <LinksUpToDate>false</LinksUpToDate>
  <CharactersWithSpaces>3383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formularz</dc:title>
  <dc:creator>Maria Włodkowska</dc:creator>
  <cp:lastModifiedBy>Anna Motyka</cp:lastModifiedBy>
  <cp:revision>19</cp:revision>
  <cp:lastPrinted>2018-12-04T11:37:00Z</cp:lastPrinted>
  <dcterms:created xsi:type="dcterms:W3CDTF">2019-03-19T12:27:00Z</dcterms:created>
  <dcterms:modified xsi:type="dcterms:W3CDTF">2019-05-14T10:56:00Z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2014-10-29T00:00:00Z</vt:filetime>
  </property>
  <property fmtid="{D5CDD505-2E9C-101B-9397-08002B2CF9AE}" pid="3" name="LastSaved">
    <vt:filetime>2015-07-22T00:00:00Z</vt:filetime>
  </property>
  <property fmtid="{D5CDD505-2E9C-101B-9397-08002B2CF9AE}" pid="4" name="ContentTypeId">
    <vt:lpwstr>0x01010000A2C77622B1A649A8E485C5D7DF5184</vt:lpwstr>
  </property>
</Properties>
</file>