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21DD" w:rsidRDefault="00D121DD" w:rsidP="00D121DD">
      <w:pPr>
        <w:rPr>
          <w:b/>
        </w:rPr>
      </w:pPr>
    </w:p>
    <w:p w:rsidR="00D121DD" w:rsidRDefault="00D121DD" w:rsidP="00D121DD">
      <w:pPr>
        <w:rPr>
          <w:b/>
        </w:rPr>
      </w:pPr>
      <w:r>
        <w:rPr>
          <w:b/>
        </w:rPr>
        <w:t xml:space="preserve">Opis przedmiotu zamówienia: </w:t>
      </w:r>
    </w:p>
    <w:p w:rsidR="00D121DD" w:rsidRDefault="00D121DD" w:rsidP="00D121DD">
      <w:pPr>
        <w:rPr>
          <w:b/>
          <w:szCs w:val="22"/>
        </w:rPr>
      </w:pPr>
      <w:bookmarkStart w:id="0" w:name="_GoBack"/>
      <w:bookmarkEnd w:id="0"/>
    </w:p>
    <w:p w:rsidR="00D121DD" w:rsidRDefault="00D121DD" w:rsidP="00D121DD">
      <w:pPr>
        <w:pStyle w:val="Akapitzlist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sz w:val="22"/>
          <w:szCs w:val="22"/>
          <w:u w:val="single"/>
        </w:rPr>
        <w:t>Wykonanie ulotek promocyjnych w alfabecie Braille’a:</w:t>
      </w:r>
    </w:p>
    <w:p w:rsidR="00D121DD" w:rsidRDefault="00D121DD" w:rsidP="00D121DD">
      <w:pPr>
        <w:pStyle w:val="Akapitzlist"/>
        <w:jc w:val="both"/>
        <w:rPr>
          <w:rFonts w:asciiTheme="minorHAnsi" w:hAnsiTheme="minorHAnsi" w:cstheme="minorHAnsi"/>
          <w:sz w:val="22"/>
          <w:szCs w:val="22"/>
        </w:rPr>
      </w:pPr>
    </w:p>
    <w:p w:rsidR="00D121DD" w:rsidRDefault="00D121DD" w:rsidP="00D121DD">
      <w:pPr>
        <w:pStyle w:val="Akapitzlist"/>
        <w:numPr>
          <w:ilvl w:val="0"/>
          <w:numId w:val="17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300 sztuk </w:t>
      </w:r>
    </w:p>
    <w:p w:rsidR="00D121DD" w:rsidRDefault="00D121DD" w:rsidP="00D121DD">
      <w:pPr>
        <w:pStyle w:val="Akapitzlist"/>
        <w:numPr>
          <w:ilvl w:val="0"/>
          <w:numId w:val="17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Format: A4 </w:t>
      </w:r>
    </w:p>
    <w:p w:rsidR="00D121DD" w:rsidRDefault="00D121DD" w:rsidP="00D121DD">
      <w:pPr>
        <w:pStyle w:val="Akapitzlist"/>
        <w:numPr>
          <w:ilvl w:val="0"/>
          <w:numId w:val="17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Wytłoczenie pisma Braille’a na ulotce</w:t>
      </w:r>
    </w:p>
    <w:p w:rsidR="00D121DD" w:rsidRDefault="00D121DD" w:rsidP="00D121DD">
      <w:pPr>
        <w:pStyle w:val="Akapitzlist"/>
        <w:numPr>
          <w:ilvl w:val="0"/>
          <w:numId w:val="17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Ulotka łączy tekst drukowany z tekstem w alfabecie Braille’a (na ulotce znajdować się będzie tekst pisany/drukowany oraz tekst wytłoczony). Wydruk w brajlu ma być wykonany na nadruku w piśmie standardowym</w:t>
      </w:r>
    </w:p>
    <w:p w:rsidR="00D121DD" w:rsidRDefault="00D121DD" w:rsidP="00D121DD">
      <w:pPr>
        <w:pStyle w:val="Akapitzlist"/>
        <w:numPr>
          <w:ilvl w:val="0"/>
          <w:numId w:val="18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wydruk jednostronny</w:t>
      </w:r>
    </w:p>
    <w:p w:rsidR="00D121DD" w:rsidRDefault="00D121DD" w:rsidP="00D121DD">
      <w:pPr>
        <w:pStyle w:val="Akapitzlist"/>
        <w:numPr>
          <w:ilvl w:val="0"/>
          <w:numId w:val="17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papier o gramaturze 160 g/m2</w:t>
      </w:r>
    </w:p>
    <w:p w:rsidR="00D121DD" w:rsidRDefault="00D121DD" w:rsidP="00D121DD">
      <w:pPr>
        <w:pStyle w:val="Akapitzlist"/>
        <w:numPr>
          <w:ilvl w:val="0"/>
          <w:numId w:val="17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Full kolor </w:t>
      </w:r>
    </w:p>
    <w:p w:rsidR="00D121DD" w:rsidRDefault="00D121DD" w:rsidP="00D121DD">
      <w:pPr>
        <w:pStyle w:val="Akapitzlist"/>
        <w:numPr>
          <w:ilvl w:val="0"/>
          <w:numId w:val="17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Projekt graficzny dostarcza Szpital Uniwersytecki</w:t>
      </w:r>
    </w:p>
    <w:p w:rsidR="00D121DD" w:rsidRDefault="00D121DD" w:rsidP="00D121DD">
      <w:pPr>
        <w:pStyle w:val="Akapitzlist"/>
        <w:numPr>
          <w:ilvl w:val="0"/>
          <w:numId w:val="17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konwersja tekstu standardowego otrzymanego od Szpitala Uniwersyteckiego na pismo punktowe Braille’a. Tekst na ulotkę w j. polskim dostarcza Szpital Uniwersytecki</w:t>
      </w:r>
    </w:p>
    <w:p w:rsidR="00D121DD" w:rsidRDefault="00D121DD" w:rsidP="00D121DD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EF6A91" w:rsidRPr="00371C78" w:rsidRDefault="00EF6A91" w:rsidP="00371C78"/>
    <w:sectPr w:rsidR="00EF6A91" w:rsidRPr="00371C78" w:rsidSect="0028709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0E96" w:rsidRDefault="00430E96" w:rsidP="00CC69C9">
      <w:r>
        <w:separator/>
      </w:r>
    </w:p>
  </w:endnote>
  <w:endnote w:type="continuationSeparator" w:id="0">
    <w:p w:rsidR="00430E96" w:rsidRDefault="00430E96" w:rsidP="00CC6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E9E" w:rsidRDefault="00CB3E9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E9E" w:rsidRDefault="00CB3E9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E9E" w:rsidRDefault="00CB3E9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0E96" w:rsidRDefault="00430E96" w:rsidP="00CC69C9">
      <w:r>
        <w:separator/>
      </w:r>
    </w:p>
  </w:footnote>
  <w:footnote w:type="continuationSeparator" w:id="0">
    <w:p w:rsidR="00430E96" w:rsidRDefault="00430E96" w:rsidP="00CC69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E9E" w:rsidRDefault="00CB3E9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69C9" w:rsidRDefault="0015430C" w:rsidP="00CB3E9E">
    <w:pPr>
      <w:tabs>
        <w:tab w:val="center" w:pos="4536"/>
        <w:tab w:val="right" w:pos="9072"/>
      </w:tabs>
    </w:pPr>
    <w:r>
      <w:rPr>
        <w:noProof/>
      </w:rPr>
      <w:drawing>
        <wp:inline distT="0" distB="0" distL="0" distR="0">
          <wp:extent cx="5760720" cy="740542"/>
          <wp:effectExtent l="0" t="0" r="0" b="0"/>
          <wp:docPr id="2" name="Obraz 2" descr="C:\Users\kkwaskowska\Desktop\FE_POWER_poziom_pl-1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kwaskowska\Desktop\FE_POWER_poziom_pl-1_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405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C69C9" w:rsidRPr="00CC69C9" w:rsidDel="00BE33F7">
      <w:t xml:space="preserve"> </w:t>
    </w:r>
  </w:p>
  <w:p w:rsidR="00CC69C9" w:rsidRPr="00CC69C9" w:rsidRDefault="00CC69C9" w:rsidP="00CC69C9">
    <w:pPr>
      <w:tabs>
        <w:tab w:val="center" w:pos="4536"/>
        <w:tab w:val="right" w:pos="9072"/>
      </w:tabs>
      <w:jc w:val="center"/>
      <w:rPr>
        <w:rFonts w:ascii="Calibri" w:hAnsi="Calibri"/>
        <w:sz w:val="16"/>
        <w:szCs w:val="16"/>
      </w:rPr>
    </w:pPr>
    <w:r w:rsidRPr="00CC69C9">
      <w:rPr>
        <w:rFonts w:ascii="Calibri" w:hAnsi="Calibri"/>
        <w:sz w:val="16"/>
        <w:szCs w:val="16"/>
      </w:rPr>
      <w:t xml:space="preserve">„Profilaktyka miażdżycy tętnic i chorób serca poprzez edukację i badania genetyczne w kierunku hipercholesterolemii rodzinnej osób </w:t>
    </w:r>
    <w:r w:rsidRPr="00CC69C9">
      <w:rPr>
        <w:rFonts w:ascii="Calibri" w:hAnsi="Calibri"/>
        <w:sz w:val="16"/>
        <w:szCs w:val="16"/>
      </w:rPr>
      <w:br/>
      <w:t xml:space="preserve">z licznymi czynnikami ryzyka sercowo-naczyniowego na obszarze województwa małopolskiego, świętokrzyskiego i podkarpackiego.”                                                        </w:t>
    </w:r>
  </w:p>
  <w:p w:rsidR="00CC69C9" w:rsidRPr="00CC69C9" w:rsidRDefault="00CC69C9" w:rsidP="00CC69C9">
    <w:pPr>
      <w:tabs>
        <w:tab w:val="center" w:pos="4536"/>
        <w:tab w:val="right" w:pos="9072"/>
      </w:tabs>
      <w:jc w:val="center"/>
    </w:pPr>
    <w:r w:rsidRPr="00CC69C9">
      <w:rPr>
        <w:rFonts w:ascii="Calibri" w:hAnsi="Calibri"/>
        <w:sz w:val="16"/>
        <w:szCs w:val="16"/>
      </w:rPr>
      <w:t>nr POWR.05.01.00-00-0025/18, Projekt współfinansowany ze środków Europejskiego Funduszu Społecznego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E9E" w:rsidRDefault="00CB3E9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561DF"/>
    <w:multiLevelType w:val="hybridMultilevel"/>
    <w:tmpl w:val="AC3C08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51508D"/>
    <w:multiLevelType w:val="hybridMultilevel"/>
    <w:tmpl w:val="11344F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5142CD"/>
    <w:multiLevelType w:val="hybridMultilevel"/>
    <w:tmpl w:val="341098E0"/>
    <w:lvl w:ilvl="0" w:tplc="5CA22BA2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3CBF2EB9"/>
    <w:multiLevelType w:val="hybridMultilevel"/>
    <w:tmpl w:val="AA2016D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CA23100"/>
    <w:multiLevelType w:val="hybridMultilevel"/>
    <w:tmpl w:val="314211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4B25C9"/>
    <w:multiLevelType w:val="hybridMultilevel"/>
    <w:tmpl w:val="826E26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C47937"/>
    <w:multiLevelType w:val="hybridMultilevel"/>
    <w:tmpl w:val="0AF6E3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C65845"/>
    <w:multiLevelType w:val="hybridMultilevel"/>
    <w:tmpl w:val="2FDEA6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4027E6"/>
    <w:multiLevelType w:val="hybridMultilevel"/>
    <w:tmpl w:val="BD40CD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726F2D"/>
    <w:multiLevelType w:val="hybridMultilevel"/>
    <w:tmpl w:val="CDB415E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A30E3A"/>
    <w:multiLevelType w:val="hybridMultilevel"/>
    <w:tmpl w:val="D65AEA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B24478"/>
    <w:multiLevelType w:val="hybridMultilevel"/>
    <w:tmpl w:val="0470B8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336B83"/>
    <w:multiLevelType w:val="hybridMultilevel"/>
    <w:tmpl w:val="F4700A3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320A2C"/>
    <w:multiLevelType w:val="hybridMultilevel"/>
    <w:tmpl w:val="C1AC8D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C92FB1"/>
    <w:multiLevelType w:val="hybridMultilevel"/>
    <w:tmpl w:val="891EBAC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3513F79"/>
    <w:multiLevelType w:val="hybridMultilevel"/>
    <w:tmpl w:val="88A47E8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5FB659F"/>
    <w:multiLevelType w:val="hybridMultilevel"/>
    <w:tmpl w:val="8A7299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A1D0144"/>
    <w:multiLevelType w:val="hybridMultilevel"/>
    <w:tmpl w:val="52865E5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6"/>
  </w:num>
  <w:num w:numId="3">
    <w:abstractNumId w:val="6"/>
  </w:num>
  <w:num w:numId="4">
    <w:abstractNumId w:val="10"/>
  </w:num>
  <w:num w:numId="5">
    <w:abstractNumId w:val="14"/>
  </w:num>
  <w:num w:numId="6">
    <w:abstractNumId w:val="11"/>
  </w:num>
  <w:num w:numId="7">
    <w:abstractNumId w:val="5"/>
  </w:num>
  <w:num w:numId="8">
    <w:abstractNumId w:val="15"/>
  </w:num>
  <w:num w:numId="9">
    <w:abstractNumId w:val="8"/>
  </w:num>
  <w:num w:numId="10">
    <w:abstractNumId w:val="1"/>
  </w:num>
  <w:num w:numId="11">
    <w:abstractNumId w:val="3"/>
  </w:num>
  <w:num w:numId="12">
    <w:abstractNumId w:val="17"/>
  </w:num>
  <w:num w:numId="13">
    <w:abstractNumId w:val="7"/>
  </w:num>
  <w:num w:numId="14">
    <w:abstractNumId w:val="0"/>
  </w:num>
  <w:num w:numId="15">
    <w:abstractNumId w:val="12"/>
  </w:num>
  <w:num w:numId="16">
    <w:abstractNumId w:val="2"/>
  </w:num>
  <w:num w:numId="1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B614A"/>
    <w:rsid w:val="00035069"/>
    <w:rsid w:val="00040D3A"/>
    <w:rsid w:val="000519D0"/>
    <w:rsid w:val="0005446F"/>
    <w:rsid w:val="00083AD4"/>
    <w:rsid w:val="00090D13"/>
    <w:rsid w:val="000A421A"/>
    <w:rsid w:val="000C0980"/>
    <w:rsid w:val="000E7495"/>
    <w:rsid w:val="00117C5A"/>
    <w:rsid w:val="00135F19"/>
    <w:rsid w:val="0015430C"/>
    <w:rsid w:val="0015739D"/>
    <w:rsid w:val="001863CE"/>
    <w:rsid w:val="00246A5D"/>
    <w:rsid w:val="00252E24"/>
    <w:rsid w:val="0026059E"/>
    <w:rsid w:val="00281589"/>
    <w:rsid w:val="0028709D"/>
    <w:rsid w:val="002938C1"/>
    <w:rsid w:val="002B7923"/>
    <w:rsid w:val="002C5929"/>
    <w:rsid w:val="00340D69"/>
    <w:rsid w:val="00371C78"/>
    <w:rsid w:val="003866C3"/>
    <w:rsid w:val="003A6ACF"/>
    <w:rsid w:val="003F2F4A"/>
    <w:rsid w:val="00422F68"/>
    <w:rsid w:val="00425B4A"/>
    <w:rsid w:val="00430E96"/>
    <w:rsid w:val="00525989"/>
    <w:rsid w:val="00554A2F"/>
    <w:rsid w:val="005913E8"/>
    <w:rsid w:val="00596A41"/>
    <w:rsid w:val="005B17B9"/>
    <w:rsid w:val="005D20E2"/>
    <w:rsid w:val="005E5ECD"/>
    <w:rsid w:val="005F1019"/>
    <w:rsid w:val="005F65A7"/>
    <w:rsid w:val="006376D5"/>
    <w:rsid w:val="00641A3C"/>
    <w:rsid w:val="00657D08"/>
    <w:rsid w:val="0066256D"/>
    <w:rsid w:val="00687573"/>
    <w:rsid w:val="006961B7"/>
    <w:rsid w:val="006A42FF"/>
    <w:rsid w:val="00740A8F"/>
    <w:rsid w:val="00752C63"/>
    <w:rsid w:val="007B614A"/>
    <w:rsid w:val="007D3DD7"/>
    <w:rsid w:val="008125D6"/>
    <w:rsid w:val="00880A54"/>
    <w:rsid w:val="008B5526"/>
    <w:rsid w:val="008C357C"/>
    <w:rsid w:val="008C53AC"/>
    <w:rsid w:val="008D4664"/>
    <w:rsid w:val="009567AA"/>
    <w:rsid w:val="009A6E77"/>
    <w:rsid w:val="009C79AA"/>
    <w:rsid w:val="009E2024"/>
    <w:rsid w:val="009F6598"/>
    <w:rsid w:val="00A82F50"/>
    <w:rsid w:val="00AB359F"/>
    <w:rsid w:val="00AC289D"/>
    <w:rsid w:val="00B30B0A"/>
    <w:rsid w:val="00B3340C"/>
    <w:rsid w:val="00B50BBE"/>
    <w:rsid w:val="00B61211"/>
    <w:rsid w:val="00B663D5"/>
    <w:rsid w:val="00BC4700"/>
    <w:rsid w:val="00BF6A9B"/>
    <w:rsid w:val="00C07426"/>
    <w:rsid w:val="00C2520E"/>
    <w:rsid w:val="00C311F9"/>
    <w:rsid w:val="00C54376"/>
    <w:rsid w:val="00C64984"/>
    <w:rsid w:val="00C848CD"/>
    <w:rsid w:val="00CB3E9E"/>
    <w:rsid w:val="00CC69C9"/>
    <w:rsid w:val="00CF291A"/>
    <w:rsid w:val="00D01B05"/>
    <w:rsid w:val="00D121DD"/>
    <w:rsid w:val="00D27739"/>
    <w:rsid w:val="00D73314"/>
    <w:rsid w:val="00D76C5B"/>
    <w:rsid w:val="00D865D6"/>
    <w:rsid w:val="00D936C0"/>
    <w:rsid w:val="00DD7715"/>
    <w:rsid w:val="00E05526"/>
    <w:rsid w:val="00E64C9E"/>
    <w:rsid w:val="00ED3DA0"/>
    <w:rsid w:val="00EF6A91"/>
    <w:rsid w:val="00F10953"/>
    <w:rsid w:val="00F360C3"/>
    <w:rsid w:val="00F51F57"/>
    <w:rsid w:val="00F568B4"/>
    <w:rsid w:val="00F850E6"/>
    <w:rsid w:val="00FB384B"/>
    <w:rsid w:val="00FD7E69"/>
    <w:rsid w:val="00FE3F02"/>
    <w:rsid w:val="00FE4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C346C"/>
  <w15:docId w15:val="{065C21E1-7F67-427F-BCF9-0C8794D61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B61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71C78"/>
    <w:pPr>
      <w:keepNext/>
      <w:keepLines/>
      <w:suppressAutoHyphens/>
      <w:spacing w:before="480"/>
      <w:jc w:val="both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82F5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2F5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2870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C69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C69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C69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C69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Nag 1,Numerowanie,List Paragraph,1 Akapit z listą,Wypunktowanie 1,Akapit z listą2,Akapit z listą BS,Kolorowa lista — akcent 11"/>
    <w:basedOn w:val="Normalny"/>
    <w:link w:val="AkapitzlistZnak"/>
    <w:uiPriority w:val="34"/>
    <w:qFormat/>
    <w:rsid w:val="00B3340C"/>
    <w:pPr>
      <w:ind w:left="720"/>
      <w:contextualSpacing/>
    </w:pPr>
  </w:style>
  <w:style w:type="character" w:customStyle="1" w:styleId="AkapitzlistZnak">
    <w:name w:val="Akapit z listą Znak"/>
    <w:aliases w:val="Nag 1 Znak,Numerowanie Znak,List Paragraph Znak,1 Akapit z listą Znak,Wypunktowanie 1 Znak,Akapit z listą2 Znak,Akapit z listą BS Znak,Kolorowa lista — akcent 11 Znak"/>
    <w:link w:val="Akapitzlist"/>
    <w:uiPriority w:val="34"/>
    <w:qFormat/>
    <w:rsid w:val="00D865D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71C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6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1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4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1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3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89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Wilk-Kwaskowska</dc:creator>
  <cp:lastModifiedBy>Anna Motyka</cp:lastModifiedBy>
  <cp:revision>58</cp:revision>
  <cp:lastPrinted>2019-05-24T10:31:00Z</cp:lastPrinted>
  <dcterms:created xsi:type="dcterms:W3CDTF">2019-05-24T10:36:00Z</dcterms:created>
  <dcterms:modified xsi:type="dcterms:W3CDTF">2019-09-20T07:02:00Z</dcterms:modified>
</cp:coreProperties>
</file>