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102F0390" w:rsidR="00972017" w:rsidRPr="00972017" w:rsidRDefault="001F60B8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DFP.271.118</w:t>
      </w:r>
      <w:r w:rsidR="00926701">
        <w:rPr>
          <w:rFonts w:ascii="Garamond" w:hAnsi="Garamond"/>
          <w:lang w:val="pl-PL"/>
        </w:rPr>
        <w:t>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 w:rsidR="002707E2">
        <w:rPr>
          <w:rFonts w:ascii="Garamond" w:hAnsi="Garamond"/>
          <w:lang w:val="pl-PL"/>
        </w:rPr>
        <w:t xml:space="preserve">  </w:t>
      </w:r>
      <w:bookmarkStart w:id="0" w:name="_GoBack"/>
      <w:bookmarkEnd w:id="0"/>
      <w:r w:rsidR="00BE0E42" w:rsidRPr="00BE0E42">
        <w:rPr>
          <w:rFonts w:ascii="Garamond" w:hAnsi="Garamond"/>
          <w:lang w:val="pl-PL"/>
        </w:rPr>
        <w:t>Kraków, dnia 04.09</w:t>
      </w:r>
      <w:r w:rsidR="00926701" w:rsidRPr="00BE0E42">
        <w:rPr>
          <w:rFonts w:ascii="Garamond" w:hAnsi="Garamond"/>
          <w:lang w:val="pl-PL"/>
        </w:rPr>
        <w:t>.2020</w:t>
      </w:r>
      <w:r w:rsidR="00972017" w:rsidRPr="00BE0E42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76785EB4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1F60B8">
        <w:rPr>
          <w:rFonts w:ascii="Garamond" w:hAnsi="Garamond"/>
          <w:i/>
          <w:lang w:val="pl-PL"/>
        </w:rPr>
        <w:t>na dostawę</w:t>
      </w:r>
      <w:r w:rsidR="001F60B8" w:rsidRPr="001F60B8">
        <w:rPr>
          <w:rFonts w:ascii="Garamond" w:hAnsi="Garamond"/>
          <w:i/>
          <w:lang w:val="pl-PL"/>
        </w:rPr>
        <w:t xml:space="preserve"> odczynników, mater</w:t>
      </w:r>
      <w:r w:rsidR="001F60B8">
        <w:rPr>
          <w:rFonts w:ascii="Garamond" w:hAnsi="Garamond"/>
          <w:i/>
          <w:lang w:val="pl-PL"/>
        </w:rPr>
        <w:t>iałów zużywalnych oraz dzierżawę</w:t>
      </w:r>
      <w:r w:rsidR="001F60B8" w:rsidRPr="001F60B8">
        <w:rPr>
          <w:rFonts w:ascii="Garamond" w:hAnsi="Garamond"/>
          <w:i/>
          <w:lang w:val="pl-PL"/>
        </w:rPr>
        <w:t xml:space="preserve"> urządzeń dla Zakładu Mikrobiologii przy ul. Jakubowskiego 2 (NSSU) w Krakowie.</w:t>
      </w:r>
    </w:p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2B91D" w14:textId="77777777" w:rsidR="00157A0E" w:rsidRDefault="00157A0E" w:rsidP="00E22E7B">
      <w:r>
        <w:separator/>
      </w:r>
    </w:p>
  </w:endnote>
  <w:endnote w:type="continuationSeparator" w:id="0">
    <w:p w14:paraId="1EDC6BE5" w14:textId="77777777" w:rsidR="00157A0E" w:rsidRDefault="00157A0E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C1451" w14:textId="77777777" w:rsidR="00157A0E" w:rsidRDefault="00157A0E" w:rsidP="00E22E7B">
      <w:r>
        <w:separator/>
      </w:r>
    </w:p>
  </w:footnote>
  <w:footnote w:type="continuationSeparator" w:id="0">
    <w:p w14:paraId="33B9B93E" w14:textId="77777777" w:rsidR="00157A0E" w:rsidRDefault="00157A0E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157A0E"/>
    <w:rsid w:val="001F60B8"/>
    <w:rsid w:val="002707E2"/>
    <w:rsid w:val="00284FD2"/>
    <w:rsid w:val="00345286"/>
    <w:rsid w:val="003B6BF5"/>
    <w:rsid w:val="003F447D"/>
    <w:rsid w:val="00450D26"/>
    <w:rsid w:val="005648AF"/>
    <w:rsid w:val="005E5965"/>
    <w:rsid w:val="00600795"/>
    <w:rsid w:val="00613B98"/>
    <w:rsid w:val="00655900"/>
    <w:rsid w:val="007710AA"/>
    <w:rsid w:val="00926701"/>
    <w:rsid w:val="00957E08"/>
    <w:rsid w:val="00972017"/>
    <w:rsid w:val="009A5839"/>
    <w:rsid w:val="009B3680"/>
    <w:rsid w:val="009C39EE"/>
    <w:rsid w:val="00A90AA8"/>
    <w:rsid w:val="00AA2535"/>
    <w:rsid w:val="00AF3614"/>
    <w:rsid w:val="00B760A1"/>
    <w:rsid w:val="00BE0E42"/>
    <w:rsid w:val="00C03926"/>
    <w:rsid w:val="00D876BE"/>
    <w:rsid w:val="00E22E7B"/>
    <w:rsid w:val="00E42DD1"/>
    <w:rsid w:val="00E55ACC"/>
    <w:rsid w:val="00E631DB"/>
    <w:rsid w:val="00EF50AB"/>
    <w:rsid w:val="00F87037"/>
    <w:rsid w:val="00FC0BD1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12</cp:revision>
  <cp:lastPrinted>2019-09-19T12:38:00Z</cp:lastPrinted>
  <dcterms:created xsi:type="dcterms:W3CDTF">2019-11-18T06:42:00Z</dcterms:created>
  <dcterms:modified xsi:type="dcterms:W3CDTF">2020-09-04T07:27:00Z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