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5D378DB7" w14:textId="27F0B445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>Kraków, dnia</w:t>
      </w:r>
      <w:r w:rsidR="00230305" w:rsidRPr="00912B66">
        <w:rPr>
          <w:rFonts w:ascii="Garamond" w:hAnsi="Garamond"/>
        </w:rPr>
        <w:t xml:space="preserve"> </w:t>
      </w:r>
      <w:r w:rsidR="00A360FC" w:rsidRPr="00A360FC">
        <w:rPr>
          <w:rFonts w:ascii="Garamond" w:hAnsi="Garamond"/>
        </w:rPr>
        <w:t>13.09.</w:t>
      </w:r>
      <w:r w:rsidR="00A23E13" w:rsidRPr="00A360FC">
        <w:rPr>
          <w:rFonts w:ascii="Garamond" w:hAnsi="Garamond"/>
        </w:rPr>
        <w:t>2021</w:t>
      </w:r>
      <w:r w:rsidRPr="00A360FC">
        <w:rPr>
          <w:rFonts w:ascii="Garamond" w:hAnsi="Garamond"/>
        </w:rPr>
        <w:t xml:space="preserve"> r.</w:t>
      </w:r>
    </w:p>
    <w:p w14:paraId="374496DA" w14:textId="77777777" w:rsidR="00427D95" w:rsidRPr="00912B66" w:rsidRDefault="00427D95" w:rsidP="00427D95">
      <w:pPr>
        <w:rPr>
          <w:rFonts w:ascii="Garamond" w:hAnsi="Garamond"/>
        </w:rPr>
      </w:pPr>
    </w:p>
    <w:p w14:paraId="009D244F" w14:textId="386391CE" w:rsidR="00427D95" w:rsidRDefault="00543821" w:rsidP="00427D95">
      <w:pPr>
        <w:rPr>
          <w:rFonts w:ascii="Garamond" w:hAnsi="Garamond"/>
        </w:rPr>
      </w:pPr>
      <w:r>
        <w:rPr>
          <w:rFonts w:ascii="Garamond" w:hAnsi="Garamond"/>
        </w:rPr>
        <w:t>Znak sprawy: DFP.271.5.2021</w:t>
      </w:r>
      <w:r w:rsidR="002C59D0">
        <w:rPr>
          <w:rFonts w:ascii="Garamond" w:hAnsi="Garamond"/>
        </w:rPr>
        <w:t>.DB</w:t>
      </w:r>
    </w:p>
    <w:p w14:paraId="784289BD" w14:textId="233A2EE6" w:rsidR="00DA5517" w:rsidRPr="00912B66" w:rsidRDefault="00DA5517" w:rsidP="00427D95">
      <w:pPr>
        <w:rPr>
          <w:rFonts w:ascii="Garamond" w:hAnsi="Garamond"/>
        </w:rPr>
      </w:pPr>
    </w:p>
    <w:p w14:paraId="77E3AEA9" w14:textId="7BD4F707" w:rsidR="00543821" w:rsidRDefault="00427D95" w:rsidP="00674F8D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9C36F6">
        <w:rPr>
          <w:rFonts w:ascii="Garamond" w:hAnsi="Garamond"/>
          <w:b/>
        </w:rPr>
        <w:t>O WYBORZE NAJKORZYSTNIEJSZEJ OFERTY</w:t>
      </w:r>
    </w:p>
    <w:p w14:paraId="278696C2" w14:textId="3615FD3D" w:rsidR="00427D95" w:rsidRPr="00543821" w:rsidRDefault="00543821" w:rsidP="00674F8D">
      <w:pPr>
        <w:keepNext/>
        <w:jc w:val="center"/>
        <w:outlineLvl w:val="1"/>
        <w:rPr>
          <w:rFonts w:ascii="Garamond" w:hAnsi="Garamond"/>
          <w:b/>
          <w:i/>
        </w:rPr>
      </w:pPr>
      <w:r w:rsidRPr="00543821">
        <w:rPr>
          <w:rFonts w:ascii="Garamond" w:hAnsi="Garamond"/>
          <w:b/>
          <w:i/>
        </w:rPr>
        <w:t xml:space="preserve">Dotyczy części: </w:t>
      </w:r>
      <w:r w:rsidR="005B4AE4">
        <w:rPr>
          <w:rFonts w:ascii="Garamond" w:hAnsi="Garamond"/>
          <w:b/>
          <w:i/>
        </w:rPr>
        <w:t>9</w:t>
      </w:r>
      <w:r w:rsidR="0042030A" w:rsidRPr="00543821">
        <w:rPr>
          <w:rFonts w:ascii="Garamond" w:hAnsi="Garamond"/>
          <w:b/>
          <w:i/>
        </w:rPr>
        <w:t xml:space="preserve"> </w:t>
      </w:r>
    </w:p>
    <w:p w14:paraId="5ED33E9D" w14:textId="4CF025FB" w:rsidR="00DA5517" w:rsidRPr="00912B66" w:rsidRDefault="00DA5517" w:rsidP="00427D95">
      <w:pPr>
        <w:jc w:val="both"/>
        <w:rPr>
          <w:rFonts w:ascii="Garamond" w:hAnsi="Garamond"/>
        </w:rPr>
      </w:pPr>
    </w:p>
    <w:p w14:paraId="16F70F25" w14:textId="296EA973" w:rsidR="00407CF9" w:rsidRPr="009A3F04" w:rsidRDefault="00407CF9" w:rsidP="00407CF9">
      <w:pPr>
        <w:ind w:firstLine="284"/>
        <w:jc w:val="both"/>
        <w:rPr>
          <w:rFonts w:ascii="Garamond" w:hAnsi="Garamond"/>
          <w:b/>
          <w:bCs/>
          <w:iCs/>
          <w:color w:val="000000"/>
        </w:rPr>
      </w:pPr>
      <w:r w:rsidRPr="00302F14">
        <w:rPr>
          <w:rFonts w:ascii="Garamond" w:hAnsi="Garamond"/>
          <w:color w:val="000000"/>
        </w:rPr>
        <w:t xml:space="preserve">Na podstawie art. 253 ust. 1 ustawy Prawo zamówień publicznych przedstawiam informację o wyniku postępowania o udzielenie zamówienia publicznego na </w:t>
      </w:r>
      <w:r w:rsidRPr="002A7A35">
        <w:rPr>
          <w:rFonts w:ascii="Garamond" w:eastAsia="Times New Roman" w:hAnsi="Garamond"/>
          <w:b/>
          <w:bCs/>
          <w:color w:val="000000"/>
          <w:lang w:eastAsia="pl-PL"/>
        </w:rPr>
        <w:t xml:space="preserve">dostawę </w:t>
      </w:r>
      <w:r w:rsidRPr="002A7A35">
        <w:rPr>
          <w:rFonts w:ascii="Garamond" w:hAnsi="Garamond" w:cs="Arial"/>
          <w:b/>
          <w:color w:val="000000"/>
        </w:rPr>
        <w:t>materiałów ortopedycznych</w:t>
      </w:r>
      <w:r w:rsidRPr="002A7A35">
        <w:rPr>
          <w:rFonts w:ascii="Garamond" w:hAnsi="Garamond"/>
          <w:b/>
          <w:bCs/>
          <w:color w:val="000000"/>
        </w:rPr>
        <w:t>.</w:t>
      </w:r>
    </w:p>
    <w:p w14:paraId="7DAEB296" w14:textId="77777777" w:rsidR="00427D95" w:rsidRPr="00912B66" w:rsidRDefault="00427D95" w:rsidP="00427D95">
      <w:pPr>
        <w:jc w:val="both"/>
        <w:rPr>
          <w:rFonts w:ascii="Garamond" w:hAnsi="Garamond"/>
          <w:color w:val="FF0000"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19518C" w:rsidRPr="00912B66">
        <w:rPr>
          <w:rFonts w:ascii="Garamond" w:hAnsi="Garamond"/>
        </w:rPr>
        <w:t>Wybrano następujące oferty: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5670"/>
        <w:gridCol w:w="2410"/>
      </w:tblGrid>
      <w:tr w:rsidR="00407CF9" w:rsidRPr="000E6037" w14:paraId="74D384DE" w14:textId="77777777" w:rsidTr="00407CF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B4E55" w14:textId="1C9EAFD1" w:rsidR="00407CF9" w:rsidRPr="000E6037" w:rsidRDefault="00407CF9" w:rsidP="00407CF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b/>
              </w:rPr>
              <w:t xml:space="preserve">Numer </w:t>
            </w:r>
            <w:r w:rsidRPr="00A61451">
              <w:rPr>
                <w:rFonts w:ascii="Garamond" w:hAnsi="Garamond" w:cs="Arial"/>
                <w:b/>
              </w:rPr>
              <w:t>oferty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8E214" w14:textId="33B0D872" w:rsidR="00407CF9" w:rsidRPr="000E6037" w:rsidRDefault="00407CF9" w:rsidP="00407CF9">
            <w:pPr>
              <w:tabs>
                <w:tab w:val="left" w:pos="5442"/>
              </w:tabs>
              <w:jc w:val="center"/>
              <w:rPr>
                <w:rFonts w:ascii="Garamond" w:hAnsi="Garamond"/>
              </w:rPr>
            </w:pPr>
            <w:r w:rsidRPr="00CC7B94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5F2E1" w14:textId="309A3EA1" w:rsidR="00407CF9" w:rsidRPr="000E6037" w:rsidRDefault="00407CF9" w:rsidP="00407CF9">
            <w:pPr>
              <w:jc w:val="center"/>
              <w:rPr>
                <w:rFonts w:ascii="Garamond" w:hAnsi="Garamond"/>
              </w:rPr>
            </w:pPr>
            <w:r w:rsidRPr="00A61451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407CF9" w:rsidRPr="00EF09ED" w14:paraId="49BB1B1C" w14:textId="77777777" w:rsidTr="00407CF9">
        <w:trPr>
          <w:trHeight w:val="65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6B7E" w14:textId="77777777" w:rsidR="00407CF9" w:rsidRPr="005B4AE4" w:rsidRDefault="00407CF9" w:rsidP="00A43B67">
            <w:pPr>
              <w:jc w:val="center"/>
              <w:rPr>
                <w:rFonts w:ascii="Garamond" w:hAnsi="Garamond"/>
              </w:rPr>
            </w:pPr>
            <w:r w:rsidRPr="005B4AE4">
              <w:rPr>
                <w:rFonts w:ascii="Garamond" w:hAnsi="Garamond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B7EA" w14:textId="77777777" w:rsidR="00407CF9" w:rsidRPr="005B4AE4" w:rsidRDefault="00407CF9" w:rsidP="00A43B67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B4AE4">
              <w:rPr>
                <w:rFonts w:ascii="Garamond" w:hAnsi="Garamond"/>
              </w:rPr>
              <w:t>LINVATEC POLSKA SP. Z O.O.</w:t>
            </w:r>
          </w:p>
          <w:p w14:paraId="161343AF" w14:textId="77777777" w:rsidR="00407CF9" w:rsidRPr="005B4AE4" w:rsidRDefault="00407CF9" w:rsidP="00A43B67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B4AE4">
              <w:rPr>
                <w:rFonts w:ascii="Garamond" w:hAnsi="Garamond"/>
              </w:rPr>
              <w:t>ul. Jutrzenki 118; 02-230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4279" w14:textId="77777777" w:rsidR="00407CF9" w:rsidRPr="005B4AE4" w:rsidRDefault="00407CF9" w:rsidP="00A43B67">
            <w:pPr>
              <w:jc w:val="center"/>
              <w:rPr>
                <w:rFonts w:ascii="Garamond" w:hAnsi="Garamond"/>
              </w:rPr>
            </w:pPr>
            <w:r w:rsidRPr="005B4AE4">
              <w:rPr>
                <w:rFonts w:ascii="Garamond" w:hAnsi="Garamond"/>
              </w:rPr>
              <w:t>Część 9: 56 300,40 zł</w:t>
            </w:r>
          </w:p>
        </w:tc>
      </w:tr>
    </w:tbl>
    <w:p w14:paraId="3762095B" w14:textId="4D51B4CE" w:rsidR="0019518C" w:rsidRPr="00912B66" w:rsidRDefault="0019518C" w:rsidP="00427D95">
      <w:pPr>
        <w:rPr>
          <w:rFonts w:ascii="Garamond" w:hAnsi="Garamond"/>
        </w:rPr>
      </w:pPr>
    </w:p>
    <w:p w14:paraId="630738C2" w14:textId="2B1C13AD" w:rsidR="000C2A2D" w:rsidRPr="009040E7" w:rsidRDefault="000C2A2D" w:rsidP="000C2A2D">
      <w:pPr>
        <w:ind w:right="141"/>
        <w:jc w:val="both"/>
        <w:rPr>
          <w:rFonts w:ascii="Garamond" w:hAnsi="Garamond"/>
        </w:rPr>
      </w:pPr>
      <w:r w:rsidRPr="009040E7">
        <w:rPr>
          <w:rFonts w:ascii="Garamond" w:hAnsi="Garamond"/>
        </w:rPr>
        <w:t>Zamawiający do</w:t>
      </w:r>
      <w:r w:rsidR="005B4AE4">
        <w:rPr>
          <w:rFonts w:ascii="Garamond" w:hAnsi="Garamond"/>
        </w:rPr>
        <w:t>konał wyboru najkorzystniejszej</w:t>
      </w:r>
      <w:r w:rsidRPr="009040E7">
        <w:rPr>
          <w:rFonts w:ascii="Garamond" w:hAnsi="Garamond"/>
        </w:rPr>
        <w:t xml:space="preserve"> ofert</w:t>
      </w:r>
      <w:r w:rsidR="005B4AE4">
        <w:rPr>
          <w:rFonts w:ascii="Garamond" w:hAnsi="Garamond"/>
        </w:rPr>
        <w:t>y</w:t>
      </w:r>
      <w:r w:rsidRPr="009040E7">
        <w:rPr>
          <w:rFonts w:ascii="Garamond" w:hAnsi="Garamond"/>
        </w:rPr>
        <w:t xml:space="preserve"> na podstawie kryteriów oceny ofert okreś</w:t>
      </w:r>
      <w:r w:rsidR="005D1B7A">
        <w:rPr>
          <w:rFonts w:ascii="Garamond" w:hAnsi="Garamond"/>
        </w:rPr>
        <w:t xml:space="preserve">lonych w specyfikacji </w:t>
      </w:r>
      <w:r w:rsidR="005B4AE4">
        <w:rPr>
          <w:rFonts w:ascii="Garamond" w:hAnsi="Garamond"/>
        </w:rPr>
        <w:t>warunków zamówienia. Oferta</w:t>
      </w:r>
      <w:r w:rsidRPr="009040E7">
        <w:rPr>
          <w:rFonts w:ascii="Garamond" w:hAnsi="Garamond"/>
        </w:rPr>
        <w:t xml:space="preserve"> </w:t>
      </w:r>
      <w:r w:rsidR="005B4AE4">
        <w:rPr>
          <w:rFonts w:ascii="Garamond" w:hAnsi="Garamond"/>
        </w:rPr>
        <w:t>otrzymała</w:t>
      </w:r>
      <w:r w:rsidRPr="009040E7">
        <w:rPr>
          <w:rFonts w:ascii="Garamond" w:hAnsi="Garamond"/>
        </w:rPr>
        <w:t xml:space="preserve"> maksymalną liczbę punktów. </w:t>
      </w:r>
    </w:p>
    <w:p w14:paraId="727746FD" w14:textId="5FB305DD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670"/>
        <w:gridCol w:w="2410"/>
      </w:tblGrid>
      <w:tr w:rsidR="005D1B7A" w:rsidRPr="000E6037" w14:paraId="2ED39B82" w14:textId="77777777" w:rsidTr="005B4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A8503" w14:textId="77777777" w:rsidR="005D1B7A" w:rsidRPr="005B4AE4" w:rsidRDefault="005D1B7A" w:rsidP="00A43B67">
            <w:pPr>
              <w:jc w:val="center"/>
              <w:rPr>
                <w:rFonts w:ascii="Garamond" w:hAnsi="Garamond"/>
                <w:b/>
              </w:rPr>
            </w:pPr>
            <w:r w:rsidRPr="005B4AE4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DC3B2" w14:textId="77777777" w:rsidR="005D1B7A" w:rsidRPr="005B4AE4" w:rsidRDefault="005D1B7A" w:rsidP="00A43B67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5B4AE4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94407" w14:textId="5A17EAD4" w:rsidR="005D1B7A" w:rsidRPr="005B4AE4" w:rsidRDefault="002A7A35" w:rsidP="00A43B6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Części</w:t>
            </w:r>
          </w:p>
        </w:tc>
      </w:tr>
      <w:tr w:rsidR="005D1B7A" w:rsidRPr="00EF09ED" w14:paraId="339CCAAF" w14:textId="77777777" w:rsidTr="00A43B67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84CA" w14:textId="77777777" w:rsidR="005D1B7A" w:rsidRDefault="005D1B7A" w:rsidP="00A43B6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2D73" w14:textId="77777777" w:rsidR="005D1B7A" w:rsidRDefault="005D1B7A" w:rsidP="00A43B67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72332">
              <w:rPr>
                <w:rFonts w:ascii="Garamond" w:hAnsi="Garamond"/>
              </w:rPr>
              <w:t>LINVATEC POLSKA SP. Z O.O.</w:t>
            </w:r>
          </w:p>
          <w:p w14:paraId="2E26561E" w14:textId="77777777" w:rsidR="005D1B7A" w:rsidRPr="00B12E9E" w:rsidRDefault="005D1B7A" w:rsidP="00A43B67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ul</w:t>
            </w:r>
            <w:r w:rsidRPr="00572332">
              <w:rPr>
                <w:rFonts w:ascii="Garamond" w:hAnsi="Garamond"/>
              </w:rPr>
              <w:t>. Jutrzenki 118; 02-230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7F5D" w14:textId="6609EC68" w:rsidR="005D1B7A" w:rsidRPr="004368B8" w:rsidRDefault="005D1B7A" w:rsidP="00A43B6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5670BC">
        <w:rPr>
          <w:rFonts w:ascii="Garamond" w:hAnsi="Garamond"/>
          <w:color w:val="000000"/>
        </w:rPr>
        <w:t>3. Streszczenie oceny i porównania złożonych ofert:</w:t>
      </w:r>
      <w:r w:rsidRPr="00912B66">
        <w:rPr>
          <w:rFonts w:ascii="Garamond" w:hAnsi="Garamond"/>
          <w:color w:val="000000"/>
        </w:rPr>
        <w:t xml:space="preserve">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50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967"/>
        <w:gridCol w:w="1435"/>
      </w:tblGrid>
      <w:tr w:rsidR="00C65C79" w:rsidRPr="00BD1B5D" w14:paraId="73802E45" w14:textId="77777777" w:rsidTr="005B4AE4">
        <w:trPr>
          <w:cantSplit/>
          <w:trHeight w:val="132"/>
        </w:trPr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BD1B5D" w:rsidRDefault="00C65C79" w:rsidP="00836BB7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F00070" w14:textId="77777777" w:rsidR="00C65C79" w:rsidRPr="005B4AE4" w:rsidRDefault="00C65C79" w:rsidP="00836BB7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5B4AE4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Liczba punktów  w kryterium cena (100%)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4DB0B0" w14:textId="77777777" w:rsidR="00C65C79" w:rsidRPr="005B4AE4" w:rsidRDefault="00C65C79" w:rsidP="00836BB7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5B4AE4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CA31C7" w:rsidRPr="00BD1B5D" w14:paraId="629635EA" w14:textId="77777777" w:rsidTr="005B4AE4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86CDE9" w14:textId="5CFC3221" w:rsidR="00CA31C7" w:rsidRPr="00BD1B5D" w:rsidRDefault="00CA31C7" w:rsidP="00CA31C7">
            <w:pPr>
              <w:widowControl/>
              <w:ind w:right="110"/>
              <w:rPr>
                <w:rFonts w:ascii="Garamond" w:eastAsia="Times New Roman" w:hAnsi="Garamond" w:cs="Arial"/>
                <w:b/>
                <w:highlight w:val="yellow"/>
                <w:lang w:eastAsia="pl-PL"/>
              </w:rPr>
            </w:pPr>
            <w:r w:rsidRPr="00BD1B5D">
              <w:rPr>
                <w:rFonts w:ascii="Garamond" w:hAnsi="Garamond"/>
                <w:b/>
              </w:rPr>
              <w:t xml:space="preserve">Część 9 </w:t>
            </w:r>
          </w:p>
        </w:tc>
      </w:tr>
      <w:tr w:rsidR="00CA31C7" w:rsidRPr="00BD1B5D" w14:paraId="159FCAAC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5338F4" w14:textId="484F1E58" w:rsidR="005A43BC" w:rsidRPr="005B4AE4" w:rsidRDefault="005A43BC" w:rsidP="005A43BC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5B4AE4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 w:rsidR="00BD6E79" w:rsidRPr="005B4AE4">
              <w:rPr>
                <w:rFonts w:ascii="Garamond" w:eastAsia="Times New Roman" w:hAnsi="Garamond"/>
                <w:u w:val="single"/>
                <w:lang w:eastAsia="ar-SA"/>
              </w:rPr>
              <w:t>15</w:t>
            </w:r>
            <w:r w:rsidRPr="005B4AE4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6A52FCA4" w14:textId="0310D1EC" w:rsidR="00CA31C7" w:rsidRPr="005B4AE4" w:rsidRDefault="00BD6E79" w:rsidP="00BD6E79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5B4AE4">
              <w:rPr>
                <w:rFonts w:ascii="Garamond" w:hAnsi="Garamond"/>
              </w:rPr>
              <w:t>LINVATEC POLSKA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31A77" w14:textId="0306DC86" w:rsidR="00CA31C7" w:rsidRPr="005B4AE4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B4AE4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AF682" w14:textId="3946A6E5" w:rsidR="00CA31C7" w:rsidRPr="00BD1B5D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BD1B5D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330FA37F" w14:textId="08BA693D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6BBAC412" w14:textId="77777777" w:rsidR="007E48BD" w:rsidRPr="007E6D81" w:rsidRDefault="007E48BD" w:rsidP="007E48BD">
      <w:pPr>
        <w:ind w:left="284" w:right="285"/>
        <w:jc w:val="both"/>
        <w:rPr>
          <w:rFonts w:ascii="Garamond" w:hAnsi="Garamond"/>
        </w:rPr>
      </w:pPr>
      <w:r w:rsidRPr="007E6D81">
        <w:rPr>
          <w:rFonts w:ascii="Garamond" w:hAnsi="Garamond"/>
        </w:rPr>
        <w:t>Uzasadnienie liczby przyznanych punktów:</w:t>
      </w:r>
      <w:r w:rsidRPr="007E6D81">
        <w:rPr>
          <w:rFonts w:ascii="Garamond" w:hAnsi="Garamond"/>
          <w:b/>
        </w:rPr>
        <w:t xml:space="preserve"> </w:t>
      </w:r>
      <w:r w:rsidRPr="007E6D81">
        <w:rPr>
          <w:rFonts w:ascii="Garamond" w:hAnsi="Garamond"/>
        </w:rPr>
        <w:t xml:space="preserve">zgodnie z art. 239 ust. 1 ustawy z dnia </w:t>
      </w:r>
      <w:r w:rsidRPr="007E6D81">
        <w:rPr>
          <w:rFonts w:ascii="Garamond" w:hAnsi="Garamond"/>
          <w:spacing w:val="-10"/>
        </w:rPr>
        <w:t>11 września 2019 r.,</w:t>
      </w:r>
      <w:r w:rsidRPr="007E6D81">
        <w:rPr>
          <w:rFonts w:ascii="Garamond" w:hAnsi="Garamond"/>
        </w:rPr>
        <w:t xml:space="preserve"> oferta otrzymała punkty w kryterium oceny ofert zgodnie ze sposobem ich przyznawania określonym w SWZ.</w:t>
      </w:r>
    </w:p>
    <w:p w14:paraId="7E596ADF" w14:textId="74652999" w:rsidR="00D615EE" w:rsidRPr="007B6955" w:rsidRDefault="00D615EE" w:rsidP="00D615EE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7FC18CC0" w14:textId="77777777" w:rsidR="007E48BD" w:rsidRPr="00302F14" w:rsidRDefault="007E48BD" w:rsidP="007E48BD">
      <w:pPr>
        <w:pStyle w:val="Akapitzlist"/>
        <w:numPr>
          <w:ilvl w:val="0"/>
          <w:numId w:val="1"/>
        </w:numPr>
        <w:tabs>
          <w:tab w:val="clear" w:pos="720"/>
        </w:tabs>
        <w:ind w:left="284" w:hanging="284"/>
        <w:contextualSpacing w:val="0"/>
        <w:rPr>
          <w:rFonts w:ascii="Garamond" w:hAnsi="Garamond"/>
          <w:color w:val="000000"/>
        </w:rPr>
      </w:pPr>
      <w:r w:rsidRPr="00302F14">
        <w:rPr>
          <w:rFonts w:ascii="Garamond" w:hAnsi="Garamond"/>
          <w:color w:val="000000"/>
        </w:rPr>
        <w:t>W postępowaniu nie odrzucono żadnych ofert.</w:t>
      </w:r>
    </w:p>
    <w:p w14:paraId="54DD2ACA" w14:textId="38FA2797" w:rsidR="007B6955" w:rsidRPr="007E48BD" w:rsidRDefault="007B6955" w:rsidP="007E48BD">
      <w:pPr>
        <w:jc w:val="both"/>
        <w:rPr>
          <w:rFonts w:ascii="Garamond" w:hAnsi="Garamond"/>
          <w:bCs/>
          <w:u w:val="single"/>
        </w:rPr>
      </w:pPr>
    </w:p>
    <w:p w14:paraId="55E39408" w14:textId="1F8DEC5C" w:rsidR="00D615EE" w:rsidRPr="005B4AE4" w:rsidRDefault="0002177D" w:rsidP="005B4AE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W zakresie części </w:t>
      </w:r>
      <w:bookmarkStart w:id="0" w:name="_GoBack"/>
      <w:bookmarkEnd w:id="0"/>
      <w:r w:rsidR="005B4AE4">
        <w:rPr>
          <w:rFonts w:ascii="Garamond" w:eastAsia="Times New Roman" w:hAnsi="Garamond"/>
          <w:lang w:eastAsia="pl-PL"/>
        </w:rPr>
        <w:t>9 umowa</w:t>
      </w:r>
      <w:r w:rsidR="00D615EE" w:rsidRPr="005B4AE4">
        <w:rPr>
          <w:rFonts w:ascii="Garamond" w:eastAsia="Times New Roman" w:hAnsi="Garamond"/>
          <w:lang w:eastAsia="pl-PL"/>
        </w:rPr>
        <w:t xml:space="preserve"> w sprawie zamówienia publicznego </w:t>
      </w:r>
      <w:r w:rsidR="005B4AE4">
        <w:rPr>
          <w:rFonts w:ascii="Garamond" w:eastAsia="Times New Roman" w:hAnsi="Garamond"/>
          <w:lang w:eastAsia="pl-PL"/>
        </w:rPr>
        <w:t>może zostać zawarta</w:t>
      </w:r>
      <w:r w:rsidR="00D615EE" w:rsidRPr="005B4AE4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16B2E880" w14:textId="77777777" w:rsidR="00D615EE" w:rsidRPr="00E628B6" w:rsidRDefault="00D615EE" w:rsidP="00D615EE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D4AE2" w14:textId="77777777" w:rsidR="009D4FC5" w:rsidRDefault="009D4FC5" w:rsidP="00E22E7B">
      <w:r>
        <w:separator/>
      </w:r>
    </w:p>
  </w:endnote>
  <w:endnote w:type="continuationSeparator" w:id="0">
    <w:p w14:paraId="3D1822B0" w14:textId="77777777" w:rsidR="009D4FC5" w:rsidRDefault="009D4FC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836BB7" w:rsidRDefault="00836B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836BB7" w:rsidRDefault="00836BB7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836BB7" w:rsidRPr="00965C5D" w:rsidRDefault="00836BB7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836BB7" w:rsidRDefault="00836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553DF" w14:textId="77777777" w:rsidR="009D4FC5" w:rsidRDefault="009D4FC5" w:rsidP="00E22E7B">
      <w:r>
        <w:separator/>
      </w:r>
    </w:p>
  </w:footnote>
  <w:footnote w:type="continuationSeparator" w:id="0">
    <w:p w14:paraId="4CC26774" w14:textId="77777777" w:rsidR="009D4FC5" w:rsidRDefault="009D4FC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836BB7" w:rsidRDefault="00836B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836BB7" w:rsidRDefault="00836BB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836BB7" w:rsidRDefault="00836B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61C3"/>
    <w:multiLevelType w:val="hybridMultilevel"/>
    <w:tmpl w:val="88C8ED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BD7CCA"/>
    <w:multiLevelType w:val="hybridMultilevel"/>
    <w:tmpl w:val="68226206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635"/>
    <w:rsid w:val="00004FEA"/>
    <w:rsid w:val="000126EA"/>
    <w:rsid w:val="0002177D"/>
    <w:rsid w:val="000365DE"/>
    <w:rsid w:val="0004439C"/>
    <w:rsid w:val="00051B09"/>
    <w:rsid w:val="00065AA9"/>
    <w:rsid w:val="00074020"/>
    <w:rsid w:val="00091408"/>
    <w:rsid w:val="000B2E90"/>
    <w:rsid w:val="000C2A2D"/>
    <w:rsid w:val="000D1CB4"/>
    <w:rsid w:val="000F4865"/>
    <w:rsid w:val="00161F9B"/>
    <w:rsid w:val="0019518C"/>
    <w:rsid w:val="001A179A"/>
    <w:rsid w:val="001D7376"/>
    <w:rsid w:val="001F26F1"/>
    <w:rsid w:val="001F7C02"/>
    <w:rsid w:val="0020264E"/>
    <w:rsid w:val="00207F91"/>
    <w:rsid w:val="00230305"/>
    <w:rsid w:val="00240133"/>
    <w:rsid w:val="00241F9B"/>
    <w:rsid w:val="00262562"/>
    <w:rsid w:val="002810A6"/>
    <w:rsid w:val="002831E0"/>
    <w:rsid w:val="00284FD2"/>
    <w:rsid w:val="002A4963"/>
    <w:rsid w:val="002A7A35"/>
    <w:rsid w:val="002C59D0"/>
    <w:rsid w:val="002D3C68"/>
    <w:rsid w:val="002F099A"/>
    <w:rsid w:val="00307B93"/>
    <w:rsid w:val="003169D4"/>
    <w:rsid w:val="00320B51"/>
    <w:rsid w:val="00335A6C"/>
    <w:rsid w:val="00370937"/>
    <w:rsid w:val="00385682"/>
    <w:rsid w:val="00385FD9"/>
    <w:rsid w:val="003B6BF5"/>
    <w:rsid w:val="003D7030"/>
    <w:rsid w:val="003E104F"/>
    <w:rsid w:val="003E4172"/>
    <w:rsid w:val="003F0508"/>
    <w:rsid w:val="003F38C3"/>
    <w:rsid w:val="003F447D"/>
    <w:rsid w:val="003F6A3B"/>
    <w:rsid w:val="00407CF9"/>
    <w:rsid w:val="0042030A"/>
    <w:rsid w:val="00427D95"/>
    <w:rsid w:val="004710CE"/>
    <w:rsid w:val="0049282D"/>
    <w:rsid w:val="004B462E"/>
    <w:rsid w:val="004D64E0"/>
    <w:rsid w:val="004E637E"/>
    <w:rsid w:val="00507B67"/>
    <w:rsid w:val="0051283B"/>
    <w:rsid w:val="00516D77"/>
    <w:rsid w:val="00543821"/>
    <w:rsid w:val="005648AF"/>
    <w:rsid w:val="005670BC"/>
    <w:rsid w:val="005752B5"/>
    <w:rsid w:val="0058188B"/>
    <w:rsid w:val="00597121"/>
    <w:rsid w:val="005A2F7F"/>
    <w:rsid w:val="005A43BC"/>
    <w:rsid w:val="005B4AE4"/>
    <w:rsid w:val="005C63BD"/>
    <w:rsid w:val="005D1B7A"/>
    <w:rsid w:val="005D210D"/>
    <w:rsid w:val="005E1844"/>
    <w:rsid w:val="005E3191"/>
    <w:rsid w:val="005E46B9"/>
    <w:rsid w:val="00600795"/>
    <w:rsid w:val="00620184"/>
    <w:rsid w:val="00631EE1"/>
    <w:rsid w:val="00653B0F"/>
    <w:rsid w:val="0065462B"/>
    <w:rsid w:val="00657851"/>
    <w:rsid w:val="00657F68"/>
    <w:rsid w:val="00672B48"/>
    <w:rsid w:val="00674F8D"/>
    <w:rsid w:val="00690C75"/>
    <w:rsid w:val="006A201D"/>
    <w:rsid w:val="006E2EBA"/>
    <w:rsid w:val="006F3F04"/>
    <w:rsid w:val="00712A8D"/>
    <w:rsid w:val="00724C75"/>
    <w:rsid w:val="0073536F"/>
    <w:rsid w:val="00751B36"/>
    <w:rsid w:val="007710AA"/>
    <w:rsid w:val="00785749"/>
    <w:rsid w:val="007974E3"/>
    <w:rsid w:val="007A6E27"/>
    <w:rsid w:val="007B6955"/>
    <w:rsid w:val="007C03E8"/>
    <w:rsid w:val="007D617A"/>
    <w:rsid w:val="007E48BD"/>
    <w:rsid w:val="007F72B4"/>
    <w:rsid w:val="00814C7B"/>
    <w:rsid w:val="00823CA9"/>
    <w:rsid w:val="00836BB7"/>
    <w:rsid w:val="00866D2F"/>
    <w:rsid w:val="008A0641"/>
    <w:rsid w:val="008A4C26"/>
    <w:rsid w:val="008D4CA7"/>
    <w:rsid w:val="008D7933"/>
    <w:rsid w:val="008E1AD8"/>
    <w:rsid w:val="00912B66"/>
    <w:rsid w:val="00930B84"/>
    <w:rsid w:val="00946523"/>
    <w:rsid w:val="00957E08"/>
    <w:rsid w:val="00965C5D"/>
    <w:rsid w:val="00994377"/>
    <w:rsid w:val="009A0ABF"/>
    <w:rsid w:val="009A5839"/>
    <w:rsid w:val="009A66C5"/>
    <w:rsid w:val="009B3680"/>
    <w:rsid w:val="009B4A40"/>
    <w:rsid w:val="009C36F6"/>
    <w:rsid w:val="009C665C"/>
    <w:rsid w:val="009D4FC5"/>
    <w:rsid w:val="00A114F9"/>
    <w:rsid w:val="00A23E13"/>
    <w:rsid w:val="00A360FC"/>
    <w:rsid w:val="00A46CF6"/>
    <w:rsid w:val="00A50E45"/>
    <w:rsid w:val="00A5128E"/>
    <w:rsid w:val="00A667D7"/>
    <w:rsid w:val="00A67DCC"/>
    <w:rsid w:val="00A728DC"/>
    <w:rsid w:val="00A85E11"/>
    <w:rsid w:val="00AA2535"/>
    <w:rsid w:val="00AE1D1C"/>
    <w:rsid w:val="00AE50F2"/>
    <w:rsid w:val="00AF6D71"/>
    <w:rsid w:val="00B0063F"/>
    <w:rsid w:val="00B404BD"/>
    <w:rsid w:val="00B409D0"/>
    <w:rsid w:val="00B43F54"/>
    <w:rsid w:val="00B47CE2"/>
    <w:rsid w:val="00B54D5E"/>
    <w:rsid w:val="00B55953"/>
    <w:rsid w:val="00B760A1"/>
    <w:rsid w:val="00B92734"/>
    <w:rsid w:val="00B97D2A"/>
    <w:rsid w:val="00BD1B5D"/>
    <w:rsid w:val="00BD62BF"/>
    <w:rsid w:val="00BD6E79"/>
    <w:rsid w:val="00BF60CB"/>
    <w:rsid w:val="00C03926"/>
    <w:rsid w:val="00C1348E"/>
    <w:rsid w:val="00C35426"/>
    <w:rsid w:val="00C3619A"/>
    <w:rsid w:val="00C605ED"/>
    <w:rsid w:val="00C61EFF"/>
    <w:rsid w:val="00C63F5F"/>
    <w:rsid w:val="00C65C79"/>
    <w:rsid w:val="00C75EB1"/>
    <w:rsid w:val="00C92103"/>
    <w:rsid w:val="00C925E6"/>
    <w:rsid w:val="00CA31C7"/>
    <w:rsid w:val="00CB683E"/>
    <w:rsid w:val="00CB6D5F"/>
    <w:rsid w:val="00CC7716"/>
    <w:rsid w:val="00D111E4"/>
    <w:rsid w:val="00D11E95"/>
    <w:rsid w:val="00D338B8"/>
    <w:rsid w:val="00D342AA"/>
    <w:rsid w:val="00D615EE"/>
    <w:rsid w:val="00D65298"/>
    <w:rsid w:val="00D75C7E"/>
    <w:rsid w:val="00D846E1"/>
    <w:rsid w:val="00D876BE"/>
    <w:rsid w:val="00DA5517"/>
    <w:rsid w:val="00DD0E69"/>
    <w:rsid w:val="00E020C1"/>
    <w:rsid w:val="00E04B37"/>
    <w:rsid w:val="00E22E7B"/>
    <w:rsid w:val="00E42DD1"/>
    <w:rsid w:val="00E631DB"/>
    <w:rsid w:val="00E81285"/>
    <w:rsid w:val="00EE06D0"/>
    <w:rsid w:val="00F00ADA"/>
    <w:rsid w:val="00F15978"/>
    <w:rsid w:val="00F87037"/>
    <w:rsid w:val="00FA1F65"/>
    <w:rsid w:val="00FA355E"/>
    <w:rsid w:val="00FB4FED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1"/>
    <w:qFormat/>
    <w:rsid w:val="005A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76258-8BC2-4991-8B91-675214C2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6</cp:revision>
  <cp:lastPrinted>2021-01-07T07:23:00Z</cp:lastPrinted>
  <dcterms:created xsi:type="dcterms:W3CDTF">2021-09-03T06:40:00Z</dcterms:created>
  <dcterms:modified xsi:type="dcterms:W3CDTF">2021-09-13T09:06:00Z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