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02C" w:rsidRPr="0080502C" w:rsidRDefault="0080502C" w:rsidP="0080502C">
      <w:pPr>
        <w:widowControl w:val="0"/>
        <w:spacing w:after="0" w:line="240" w:lineRule="auto"/>
        <w:rPr>
          <w:rFonts w:ascii="Garamond" w:hAnsi="Garamond"/>
          <w:color w:val="FF0000"/>
        </w:rPr>
      </w:pPr>
      <w:r w:rsidRPr="0080502C">
        <w:rPr>
          <w:rFonts w:ascii="Garamond" w:hAnsi="Garamond"/>
        </w:rPr>
        <w:t xml:space="preserve">Numer sprawy: </w:t>
      </w:r>
      <w:r w:rsidR="009B058B">
        <w:rPr>
          <w:rFonts w:ascii="Garamond" w:hAnsi="Garamond"/>
        </w:rPr>
        <w:t>DFP.271.16</w:t>
      </w:r>
      <w:r w:rsidRPr="0080502C">
        <w:rPr>
          <w:rFonts w:ascii="Garamond" w:hAnsi="Garamond"/>
        </w:rPr>
        <w:t xml:space="preserve">.2021.LS                                              </w:t>
      </w:r>
      <w:r w:rsidRPr="0080502C">
        <w:rPr>
          <w:rFonts w:ascii="Garamond" w:hAnsi="Garamond"/>
        </w:rPr>
        <w:tab/>
        <w:t xml:space="preserve">                Kraków, dnia </w:t>
      </w:r>
      <w:r w:rsidR="009B058B">
        <w:rPr>
          <w:rFonts w:ascii="Garamond" w:hAnsi="Garamond"/>
        </w:rPr>
        <w:t>06.07</w:t>
      </w:r>
      <w:r w:rsidRPr="0080502C">
        <w:rPr>
          <w:rFonts w:ascii="Garamond" w:hAnsi="Garamond"/>
        </w:rPr>
        <w:t>.2021 r.</w:t>
      </w:r>
    </w:p>
    <w:p w:rsidR="0080502C" w:rsidRPr="0080502C" w:rsidRDefault="0080502C" w:rsidP="0080502C">
      <w:pPr>
        <w:widowControl w:val="0"/>
        <w:spacing w:after="0" w:line="240" w:lineRule="auto"/>
        <w:rPr>
          <w:rFonts w:ascii="Garamond" w:hAnsi="Garamond"/>
        </w:rPr>
      </w:pPr>
    </w:p>
    <w:p w:rsidR="0080502C" w:rsidRPr="0080502C" w:rsidRDefault="0080502C" w:rsidP="0080502C">
      <w:pPr>
        <w:widowControl w:val="0"/>
        <w:spacing w:after="0" w:line="240" w:lineRule="auto"/>
        <w:rPr>
          <w:rFonts w:ascii="Garamond" w:hAnsi="Garamond"/>
        </w:rPr>
      </w:pPr>
      <w:r w:rsidRPr="0080502C">
        <w:rPr>
          <w:rFonts w:ascii="Garamond" w:hAnsi="Garamond"/>
        </w:rPr>
        <w:tab/>
      </w:r>
      <w:r w:rsidRPr="0080502C">
        <w:rPr>
          <w:rFonts w:ascii="Garamond" w:hAnsi="Garamond"/>
        </w:rPr>
        <w:tab/>
      </w:r>
      <w:r w:rsidRPr="0080502C">
        <w:rPr>
          <w:rFonts w:ascii="Garamond" w:hAnsi="Garamond"/>
        </w:rPr>
        <w:tab/>
      </w:r>
      <w:r w:rsidRPr="0080502C">
        <w:rPr>
          <w:rFonts w:ascii="Garamond" w:hAnsi="Garamond"/>
          <w:color w:val="FF0000"/>
        </w:rPr>
        <w:t xml:space="preserve"> </w:t>
      </w:r>
      <w:r w:rsidRPr="0080502C">
        <w:rPr>
          <w:rFonts w:ascii="Garamond" w:hAnsi="Garamond"/>
        </w:rPr>
        <w:t xml:space="preserve">      </w:t>
      </w:r>
    </w:p>
    <w:p w:rsidR="0080502C" w:rsidRPr="0080502C" w:rsidRDefault="0080502C" w:rsidP="0080502C">
      <w:pPr>
        <w:keepNext/>
        <w:widowControl w:val="0"/>
        <w:spacing w:after="0" w:line="240" w:lineRule="auto"/>
        <w:jc w:val="center"/>
        <w:outlineLvl w:val="1"/>
        <w:rPr>
          <w:rFonts w:ascii="Garamond" w:hAnsi="Garamond"/>
          <w:b/>
        </w:rPr>
      </w:pPr>
      <w:r w:rsidRPr="0080502C">
        <w:rPr>
          <w:rFonts w:ascii="Garamond" w:hAnsi="Garamond"/>
          <w:b/>
        </w:rPr>
        <w:t>ZAWIADOMIENIE O WYBORZE NAJKORZYSTNIEJSZEJ OFERTY</w:t>
      </w:r>
    </w:p>
    <w:p w:rsidR="0080502C" w:rsidRPr="0080502C" w:rsidRDefault="0080502C" w:rsidP="0080502C">
      <w:pPr>
        <w:widowControl w:val="0"/>
        <w:spacing w:after="0" w:line="240" w:lineRule="auto"/>
        <w:jc w:val="both"/>
        <w:rPr>
          <w:rFonts w:ascii="Garamond" w:hAnsi="Garamond"/>
        </w:rPr>
      </w:pPr>
    </w:p>
    <w:p w:rsidR="0080502C" w:rsidRPr="0080502C" w:rsidRDefault="0080502C" w:rsidP="0080502C">
      <w:pPr>
        <w:widowControl w:val="0"/>
        <w:spacing w:after="0" w:line="240" w:lineRule="auto"/>
        <w:ind w:firstLine="720"/>
        <w:jc w:val="both"/>
        <w:rPr>
          <w:rFonts w:ascii="Garamond" w:hAnsi="Garamond"/>
          <w:b/>
          <w:bCs/>
          <w:iCs/>
        </w:rPr>
      </w:pPr>
      <w:r w:rsidRPr="0080502C">
        <w:rPr>
          <w:rFonts w:ascii="Garamond" w:hAnsi="Garamond"/>
        </w:rPr>
        <w:t>Na podstawie art. 253</w:t>
      </w:r>
      <w:r w:rsidR="009B058B">
        <w:rPr>
          <w:rFonts w:ascii="Garamond" w:hAnsi="Garamond"/>
        </w:rPr>
        <w:t xml:space="preserve"> </w:t>
      </w:r>
      <w:r w:rsidRPr="0080502C">
        <w:rPr>
          <w:rFonts w:ascii="Garamond" w:hAnsi="Garamond"/>
        </w:rPr>
        <w:t xml:space="preserve">ustawy z dnia 11 września 2019 r. Prawo zamówień publicznych przedstawiam informację o wyniku postępowania o udzielenie zamówienia publicznego na </w:t>
      </w:r>
      <w:r w:rsidR="009B058B" w:rsidRPr="009B058B">
        <w:rPr>
          <w:rFonts w:ascii="Garamond" w:hAnsi="Garamond"/>
          <w:b/>
          <w:color w:val="000000"/>
        </w:rPr>
        <w:t>dostawę przenośnych stacji roboczych dla użytkowników medycznego systemu informatycznego (laptopy, tablety)</w:t>
      </w:r>
      <w:r w:rsidRPr="0080502C">
        <w:rPr>
          <w:rFonts w:ascii="Garamond" w:hAnsi="Garamond"/>
          <w:b/>
          <w:color w:val="000000"/>
        </w:rPr>
        <w:t>.</w:t>
      </w:r>
    </w:p>
    <w:p w:rsidR="0080502C" w:rsidRPr="0080502C" w:rsidRDefault="0080502C" w:rsidP="0080502C">
      <w:pPr>
        <w:widowControl w:val="0"/>
        <w:spacing w:after="0" w:line="240" w:lineRule="auto"/>
        <w:rPr>
          <w:rFonts w:ascii="Garamond" w:hAnsi="Garamond"/>
        </w:rPr>
      </w:pPr>
    </w:p>
    <w:p w:rsidR="0080502C" w:rsidRPr="0080502C" w:rsidRDefault="0080502C" w:rsidP="0080502C">
      <w:pPr>
        <w:widowControl w:val="0"/>
        <w:spacing w:after="0" w:line="240" w:lineRule="auto"/>
        <w:ind w:left="284" w:hanging="284"/>
        <w:jc w:val="both"/>
        <w:rPr>
          <w:rFonts w:ascii="Garamond" w:hAnsi="Garamond"/>
          <w:b/>
          <w:bCs/>
        </w:rPr>
      </w:pPr>
      <w:r w:rsidRPr="0080502C">
        <w:rPr>
          <w:rFonts w:ascii="Garamond" w:hAnsi="Garamond"/>
        </w:rPr>
        <w:t>1. </w:t>
      </w:r>
      <w:r w:rsidRPr="0080502C">
        <w:rPr>
          <w:rFonts w:ascii="Garamond" w:hAnsi="Garamond"/>
        </w:rPr>
        <w:tab/>
        <w:t>Wybrano następującą ofertę:</w:t>
      </w:r>
    </w:p>
    <w:p w:rsidR="0080502C" w:rsidRPr="0080502C" w:rsidRDefault="0080502C" w:rsidP="0080502C">
      <w:pPr>
        <w:tabs>
          <w:tab w:val="num" w:pos="426"/>
        </w:tabs>
        <w:spacing w:after="0" w:line="240" w:lineRule="auto"/>
        <w:jc w:val="both"/>
        <w:rPr>
          <w:rFonts w:ascii="Garamond" w:hAnsi="Garamond"/>
        </w:rPr>
      </w:pPr>
    </w:p>
    <w:tbl>
      <w:tblPr>
        <w:tblW w:w="9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752"/>
        <w:gridCol w:w="5862"/>
        <w:gridCol w:w="1670"/>
      </w:tblGrid>
      <w:tr w:rsidR="0080502C" w:rsidRPr="0080502C" w:rsidTr="008C1D9F">
        <w:trPr>
          <w:trHeight w:val="472"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80502C" w:rsidRPr="0080502C" w:rsidRDefault="0080502C" w:rsidP="0080502C">
            <w:pPr>
              <w:spacing w:after="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 w:rsidRPr="0080502C">
              <w:rPr>
                <w:rFonts w:ascii="Garamond" w:eastAsia="Times New Roman" w:hAnsi="Garamond"/>
                <w:lang w:eastAsia="pl-PL"/>
              </w:rPr>
              <w:t>Numer części</w:t>
            </w:r>
          </w:p>
        </w:tc>
        <w:tc>
          <w:tcPr>
            <w:tcW w:w="752" w:type="dxa"/>
            <w:vAlign w:val="center"/>
          </w:tcPr>
          <w:p w:rsidR="0080502C" w:rsidRPr="0080502C" w:rsidRDefault="0080502C" w:rsidP="0080502C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80502C">
              <w:rPr>
                <w:rFonts w:ascii="Garamond" w:hAnsi="Garamond" w:cs="Arial"/>
              </w:rPr>
              <w:t>Numer oferty</w:t>
            </w:r>
          </w:p>
        </w:tc>
        <w:tc>
          <w:tcPr>
            <w:tcW w:w="5862" w:type="dxa"/>
            <w:shd w:val="clear" w:color="auto" w:fill="auto"/>
            <w:noWrap/>
            <w:vAlign w:val="center"/>
          </w:tcPr>
          <w:p w:rsidR="0080502C" w:rsidRPr="0080502C" w:rsidRDefault="0080502C" w:rsidP="0080502C">
            <w:pPr>
              <w:spacing w:after="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 w:rsidRPr="0080502C">
              <w:rPr>
                <w:rFonts w:ascii="Garamond" w:hAnsi="Garamond" w:cs="Arial"/>
              </w:rPr>
              <w:t>Nazwa (firma) i adres wykonawcy</w:t>
            </w:r>
          </w:p>
        </w:tc>
        <w:tc>
          <w:tcPr>
            <w:tcW w:w="1670" w:type="dxa"/>
            <w:vAlign w:val="center"/>
          </w:tcPr>
          <w:p w:rsidR="0080502C" w:rsidRPr="0080502C" w:rsidRDefault="0080502C" w:rsidP="0080502C">
            <w:pPr>
              <w:spacing w:after="0" w:line="240" w:lineRule="auto"/>
              <w:ind w:left="-51"/>
              <w:jc w:val="right"/>
              <w:rPr>
                <w:rFonts w:ascii="Garamond" w:eastAsia="Times New Roman" w:hAnsi="Garamond"/>
                <w:lang w:eastAsia="pl-PL"/>
              </w:rPr>
            </w:pPr>
            <w:r w:rsidRPr="0080502C">
              <w:rPr>
                <w:rFonts w:ascii="Garamond" w:eastAsia="Times New Roman" w:hAnsi="Garamond"/>
                <w:lang w:eastAsia="pl-PL"/>
              </w:rPr>
              <w:t>Cena brutto</w:t>
            </w:r>
          </w:p>
        </w:tc>
      </w:tr>
      <w:tr w:rsidR="00855D3C" w:rsidRPr="0080502C" w:rsidTr="00B047D9">
        <w:trPr>
          <w:trHeight w:val="495"/>
          <w:jc w:val="center"/>
        </w:trPr>
        <w:tc>
          <w:tcPr>
            <w:tcW w:w="752" w:type="dxa"/>
            <w:shd w:val="clear" w:color="auto" w:fill="auto"/>
            <w:noWrap/>
            <w:vAlign w:val="center"/>
          </w:tcPr>
          <w:p w:rsidR="00855D3C" w:rsidRPr="0080502C" w:rsidRDefault="00855D3C" w:rsidP="00855D3C">
            <w:pPr>
              <w:spacing w:after="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1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855D3C" w:rsidRDefault="00855D3C" w:rsidP="00855D3C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</w:p>
        </w:tc>
        <w:tc>
          <w:tcPr>
            <w:tcW w:w="5862" w:type="dxa"/>
            <w:shd w:val="clear" w:color="auto" w:fill="auto"/>
            <w:noWrap/>
            <w:vAlign w:val="center"/>
          </w:tcPr>
          <w:p w:rsidR="00855D3C" w:rsidRPr="00FF4785" w:rsidRDefault="00855D3C" w:rsidP="00855D3C">
            <w:pPr>
              <w:tabs>
                <w:tab w:val="left" w:pos="5442"/>
              </w:tabs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GRUPA E Sp. z. o.</w:t>
            </w:r>
            <w:r w:rsidRPr="00FF4785">
              <w:rPr>
                <w:rFonts w:ascii="Garamond" w:hAnsi="Garamond"/>
              </w:rPr>
              <w:t>o.</w:t>
            </w:r>
            <w:r>
              <w:rPr>
                <w:rFonts w:ascii="Garamond" w:hAnsi="Garamond"/>
              </w:rPr>
              <w:t>, u</w:t>
            </w:r>
            <w:r w:rsidRPr="00FF4785">
              <w:rPr>
                <w:rFonts w:ascii="Garamond" w:hAnsi="Garamond"/>
              </w:rPr>
              <w:t>l. Piwna 32, 43-100 Tychy</w:t>
            </w:r>
          </w:p>
        </w:tc>
        <w:tc>
          <w:tcPr>
            <w:tcW w:w="1670" w:type="dxa"/>
            <w:vAlign w:val="center"/>
          </w:tcPr>
          <w:p w:rsidR="00855D3C" w:rsidRPr="0080502C" w:rsidRDefault="00855D3C" w:rsidP="00855D3C">
            <w:pPr>
              <w:spacing w:after="0" w:line="259" w:lineRule="auto"/>
              <w:ind w:left="-51"/>
              <w:jc w:val="right"/>
              <w:rPr>
                <w:rFonts w:ascii="Garamond" w:hAnsi="Garamond"/>
              </w:rPr>
            </w:pPr>
            <w:r w:rsidRPr="00855D3C">
              <w:rPr>
                <w:rFonts w:ascii="Garamond" w:hAnsi="Garamond"/>
              </w:rPr>
              <w:t>187 242,90 zł</w:t>
            </w:r>
          </w:p>
        </w:tc>
      </w:tr>
      <w:tr w:rsidR="00855D3C" w:rsidRPr="0080502C" w:rsidTr="00F466EB">
        <w:trPr>
          <w:trHeight w:val="495"/>
          <w:jc w:val="center"/>
        </w:trPr>
        <w:tc>
          <w:tcPr>
            <w:tcW w:w="752" w:type="dxa"/>
            <w:shd w:val="clear" w:color="auto" w:fill="auto"/>
            <w:noWrap/>
            <w:vAlign w:val="center"/>
          </w:tcPr>
          <w:p w:rsidR="00855D3C" w:rsidRPr="0080502C" w:rsidRDefault="00855D3C" w:rsidP="00855D3C">
            <w:pPr>
              <w:spacing w:after="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2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855D3C" w:rsidRDefault="00855D3C" w:rsidP="00855D3C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</w:t>
            </w:r>
          </w:p>
        </w:tc>
        <w:tc>
          <w:tcPr>
            <w:tcW w:w="5862" w:type="dxa"/>
            <w:shd w:val="clear" w:color="auto" w:fill="auto"/>
            <w:noWrap/>
            <w:vAlign w:val="center"/>
          </w:tcPr>
          <w:p w:rsidR="00855D3C" w:rsidRDefault="00855D3C" w:rsidP="00855D3C">
            <w:pPr>
              <w:tabs>
                <w:tab w:val="left" w:pos="5442"/>
              </w:tabs>
              <w:spacing w:after="0"/>
              <w:rPr>
                <w:rFonts w:ascii="Garamond" w:hAnsi="Garamond"/>
              </w:rPr>
            </w:pPr>
            <w:r w:rsidRPr="00FF4785">
              <w:rPr>
                <w:rFonts w:ascii="Garamond" w:hAnsi="Garamond"/>
              </w:rPr>
              <w:t xml:space="preserve">Web-Profit Maciej </w:t>
            </w:r>
            <w:proofErr w:type="spellStart"/>
            <w:r w:rsidRPr="00FF4785">
              <w:rPr>
                <w:rFonts w:ascii="Garamond" w:hAnsi="Garamond"/>
              </w:rPr>
              <w:t>Kuźlik</w:t>
            </w:r>
            <w:proofErr w:type="spellEnd"/>
            <w:r>
              <w:rPr>
                <w:rFonts w:ascii="Garamond" w:hAnsi="Garamond"/>
              </w:rPr>
              <w:t>, ul. Spokojna 18, 41-940 Piekary Śląs</w:t>
            </w:r>
            <w:r w:rsidRPr="00FF4785">
              <w:rPr>
                <w:rFonts w:ascii="Garamond" w:hAnsi="Garamond"/>
              </w:rPr>
              <w:t>kie</w:t>
            </w:r>
          </w:p>
        </w:tc>
        <w:tc>
          <w:tcPr>
            <w:tcW w:w="1670" w:type="dxa"/>
            <w:vAlign w:val="center"/>
          </w:tcPr>
          <w:p w:rsidR="00855D3C" w:rsidRPr="0080502C" w:rsidRDefault="00855D3C" w:rsidP="00855D3C">
            <w:pPr>
              <w:spacing w:after="0" w:line="259" w:lineRule="auto"/>
              <w:ind w:left="-51"/>
              <w:jc w:val="right"/>
              <w:rPr>
                <w:rFonts w:ascii="Garamond" w:hAnsi="Garamond"/>
              </w:rPr>
            </w:pPr>
            <w:r w:rsidRPr="00855D3C">
              <w:rPr>
                <w:rFonts w:ascii="Garamond" w:hAnsi="Garamond"/>
              </w:rPr>
              <w:t>236 110,80 zł</w:t>
            </w:r>
          </w:p>
        </w:tc>
      </w:tr>
    </w:tbl>
    <w:p w:rsidR="0080502C" w:rsidRPr="0080502C" w:rsidRDefault="0080502C" w:rsidP="0080502C">
      <w:pPr>
        <w:tabs>
          <w:tab w:val="num" w:pos="426"/>
        </w:tabs>
        <w:spacing w:after="0" w:line="240" w:lineRule="auto"/>
        <w:jc w:val="both"/>
        <w:rPr>
          <w:rFonts w:ascii="Garamond" w:hAnsi="Garamond"/>
        </w:rPr>
      </w:pPr>
    </w:p>
    <w:p w:rsidR="0080502C" w:rsidRPr="0080502C" w:rsidRDefault="0080502C" w:rsidP="0080502C">
      <w:pPr>
        <w:spacing w:after="0" w:line="240" w:lineRule="auto"/>
        <w:ind w:left="284"/>
        <w:jc w:val="both"/>
        <w:rPr>
          <w:rFonts w:ascii="Garamond" w:hAnsi="Garamond"/>
        </w:rPr>
      </w:pPr>
      <w:r w:rsidRPr="0080502C">
        <w:rPr>
          <w:rFonts w:ascii="Garamond" w:hAnsi="Garamond"/>
        </w:rPr>
        <w:t>Uzasadnienie wyboru oferty: Zamawiający dokonał wyboru najkorzystniejszej oferty we wskazanej części na podstawie kryteriów oceny ofert określonych w specyfikacji warunków zamówienia. Wybrana oferta otrzymała maksymalną</w:t>
      </w:r>
      <w:r w:rsidR="00855D3C">
        <w:rPr>
          <w:rFonts w:ascii="Garamond" w:hAnsi="Garamond"/>
        </w:rPr>
        <w:t xml:space="preserve"> lub najwyższą</w:t>
      </w:r>
      <w:r w:rsidRPr="0080502C">
        <w:rPr>
          <w:rFonts w:ascii="Garamond" w:hAnsi="Garamond"/>
        </w:rPr>
        <w:t xml:space="preserve"> liczbę punktów.</w:t>
      </w:r>
    </w:p>
    <w:p w:rsidR="0080502C" w:rsidRPr="0080502C" w:rsidRDefault="0080502C" w:rsidP="0080502C">
      <w:pPr>
        <w:tabs>
          <w:tab w:val="num" w:pos="426"/>
        </w:tabs>
        <w:spacing w:after="0" w:line="240" w:lineRule="auto"/>
        <w:ind w:left="426"/>
        <w:jc w:val="both"/>
        <w:rPr>
          <w:rFonts w:ascii="Garamond" w:hAnsi="Garamond"/>
        </w:rPr>
      </w:pPr>
    </w:p>
    <w:p w:rsidR="0080502C" w:rsidRPr="0080502C" w:rsidRDefault="0080502C" w:rsidP="0080502C">
      <w:pPr>
        <w:widowControl w:val="0"/>
        <w:spacing w:after="0" w:line="240" w:lineRule="auto"/>
        <w:ind w:left="284" w:hanging="284"/>
        <w:rPr>
          <w:rFonts w:ascii="Garamond" w:hAnsi="Garamond"/>
        </w:rPr>
      </w:pPr>
      <w:r w:rsidRPr="0080502C">
        <w:rPr>
          <w:rFonts w:ascii="Garamond" w:hAnsi="Garamond"/>
        </w:rPr>
        <w:t>2. </w:t>
      </w:r>
      <w:r w:rsidRPr="0080502C">
        <w:rPr>
          <w:rFonts w:ascii="Garamond" w:hAnsi="Garamond"/>
        </w:rPr>
        <w:tab/>
        <w:t>Wykaz wykonawców, którzy złożyli oferty:</w:t>
      </w:r>
    </w:p>
    <w:p w:rsidR="0080502C" w:rsidRPr="0080502C" w:rsidRDefault="0080502C" w:rsidP="0080502C">
      <w:pPr>
        <w:widowControl w:val="0"/>
        <w:spacing w:after="0" w:line="240" w:lineRule="auto"/>
        <w:ind w:right="110"/>
        <w:jc w:val="both"/>
        <w:rPr>
          <w:rFonts w:ascii="Garamond" w:hAnsi="Garamond" w:cs="Arial"/>
          <w:sz w:val="16"/>
          <w:szCs w:val="16"/>
        </w:rPr>
      </w:pPr>
    </w:p>
    <w:tbl>
      <w:tblPr>
        <w:tblW w:w="9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"/>
        <w:gridCol w:w="6379"/>
        <w:gridCol w:w="2026"/>
      </w:tblGrid>
      <w:tr w:rsidR="0080502C" w:rsidRPr="0080502C" w:rsidTr="008C1D9F">
        <w:trPr>
          <w:cantSplit/>
          <w:trHeight w:val="543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2C" w:rsidRPr="0080502C" w:rsidRDefault="0080502C" w:rsidP="0080502C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val="en-US" w:eastAsia="pl-PL"/>
              </w:rPr>
            </w:pPr>
            <w:proofErr w:type="spellStart"/>
            <w:r w:rsidRPr="0080502C">
              <w:rPr>
                <w:rFonts w:ascii="Garamond" w:eastAsia="Times New Roman" w:hAnsi="Garamond" w:cs="Arial"/>
                <w:lang w:val="en-US" w:eastAsia="pl-PL"/>
              </w:rPr>
              <w:t>Nr</w:t>
            </w:r>
            <w:proofErr w:type="spellEnd"/>
            <w:r w:rsidRPr="0080502C">
              <w:rPr>
                <w:rFonts w:ascii="Garamond" w:eastAsia="Times New Roman" w:hAnsi="Garamond" w:cs="Arial"/>
                <w:lang w:val="en-US" w:eastAsia="pl-PL"/>
              </w:rPr>
              <w:t xml:space="preserve"> </w:t>
            </w:r>
            <w:proofErr w:type="spellStart"/>
            <w:r w:rsidRPr="0080502C">
              <w:rPr>
                <w:rFonts w:ascii="Garamond" w:eastAsia="Times New Roman" w:hAnsi="Garamond" w:cs="Arial"/>
                <w:lang w:val="en-US" w:eastAsia="pl-PL"/>
              </w:rPr>
              <w:t>oferty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2C" w:rsidRPr="0080502C" w:rsidRDefault="0080502C" w:rsidP="0080502C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80502C">
              <w:rPr>
                <w:rFonts w:ascii="Garamond" w:eastAsia="Times New Roman" w:hAnsi="Garamond" w:cs="Arial"/>
                <w:lang w:eastAsia="pl-PL"/>
              </w:rPr>
              <w:t>Nazwa (firma) i adres wykonawcy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2C" w:rsidRPr="0080502C" w:rsidRDefault="0080502C" w:rsidP="0080502C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val="en-US" w:eastAsia="pl-PL"/>
              </w:rPr>
            </w:pPr>
            <w:proofErr w:type="spellStart"/>
            <w:r w:rsidRPr="0080502C">
              <w:rPr>
                <w:rFonts w:ascii="Garamond" w:eastAsia="Times New Roman" w:hAnsi="Garamond" w:cs="Arial"/>
                <w:lang w:val="en-US" w:eastAsia="pl-PL"/>
              </w:rPr>
              <w:t>Część</w:t>
            </w:r>
            <w:proofErr w:type="spellEnd"/>
          </w:p>
        </w:tc>
      </w:tr>
      <w:tr w:rsidR="00855D3C" w:rsidRPr="0080502C" w:rsidTr="004B5EE7">
        <w:trPr>
          <w:cantSplit/>
          <w:trHeight w:val="478"/>
          <w:jc w:val="center"/>
        </w:trPr>
        <w:tc>
          <w:tcPr>
            <w:tcW w:w="751" w:type="dxa"/>
            <w:shd w:val="clear" w:color="auto" w:fill="auto"/>
            <w:vAlign w:val="center"/>
          </w:tcPr>
          <w:p w:rsidR="00855D3C" w:rsidRPr="00A6033A" w:rsidRDefault="00855D3C" w:rsidP="00855D3C">
            <w:pPr>
              <w:spacing w:after="0"/>
              <w:jc w:val="center"/>
              <w:rPr>
                <w:rFonts w:ascii="Garamond" w:hAnsi="Garamond"/>
              </w:rPr>
            </w:pPr>
            <w:r w:rsidRPr="00A6033A">
              <w:rPr>
                <w:rFonts w:ascii="Garamond" w:hAnsi="Garamond"/>
              </w:rPr>
              <w:t>1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855D3C" w:rsidRPr="005B7608" w:rsidRDefault="00855D3C" w:rsidP="00855D3C">
            <w:pPr>
              <w:tabs>
                <w:tab w:val="left" w:pos="5442"/>
              </w:tabs>
              <w:spacing w:after="0"/>
              <w:rPr>
                <w:rFonts w:ascii="Garamond" w:hAnsi="Garamond"/>
              </w:rPr>
            </w:pPr>
            <w:proofErr w:type="spellStart"/>
            <w:r w:rsidRPr="00A359F0">
              <w:rPr>
                <w:rFonts w:ascii="Garamond" w:hAnsi="Garamond"/>
              </w:rPr>
              <w:t>Bechtle</w:t>
            </w:r>
            <w:proofErr w:type="spellEnd"/>
            <w:r w:rsidRPr="00A359F0">
              <w:rPr>
                <w:rFonts w:ascii="Garamond" w:hAnsi="Garamond"/>
              </w:rPr>
              <w:t xml:space="preserve"> </w:t>
            </w:r>
            <w:proofErr w:type="spellStart"/>
            <w:r w:rsidRPr="00A359F0">
              <w:rPr>
                <w:rFonts w:ascii="Garamond" w:hAnsi="Garamond"/>
              </w:rPr>
              <w:t>direct</w:t>
            </w:r>
            <w:proofErr w:type="spellEnd"/>
            <w:r w:rsidRPr="00A359F0">
              <w:rPr>
                <w:rFonts w:ascii="Garamond" w:hAnsi="Garamond"/>
              </w:rPr>
              <w:t xml:space="preserve"> Polska Sp. z o.o.</w:t>
            </w:r>
            <w:r>
              <w:rPr>
                <w:rFonts w:ascii="Garamond" w:hAnsi="Garamond"/>
              </w:rPr>
              <w:t xml:space="preserve">, </w:t>
            </w:r>
            <w:r w:rsidRPr="00A359F0">
              <w:rPr>
                <w:rFonts w:ascii="Garamond" w:hAnsi="Garamond"/>
              </w:rPr>
              <w:t>ul. Krakowska 29, 50-424 Wrocław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855D3C" w:rsidRPr="00DE2ABB" w:rsidRDefault="00855D3C" w:rsidP="00855D3C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</w:tr>
      <w:tr w:rsidR="00855D3C" w:rsidRPr="0080502C" w:rsidTr="004B5EE7">
        <w:trPr>
          <w:cantSplit/>
          <w:trHeight w:val="478"/>
          <w:jc w:val="center"/>
        </w:trPr>
        <w:tc>
          <w:tcPr>
            <w:tcW w:w="751" w:type="dxa"/>
            <w:shd w:val="clear" w:color="auto" w:fill="auto"/>
            <w:vAlign w:val="center"/>
          </w:tcPr>
          <w:p w:rsidR="00855D3C" w:rsidRPr="00A6033A" w:rsidRDefault="00855D3C" w:rsidP="00855D3C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855D3C" w:rsidRPr="001722AA" w:rsidRDefault="00855D3C" w:rsidP="00855D3C">
            <w:pPr>
              <w:tabs>
                <w:tab w:val="left" w:pos="5442"/>
              </w:tabs>
              <w:spacing w:after="0"/>
              <w:rPr>
                <w:rFonts w:ascii="Garamond" w:hAnsi="Garamond"/>
              </w:rPr>
            </w:pPr>
            <w:r w:rsidRPr="00A359F0">
              <w:rPr>
                <w:rFonts w:ascii="Garamond" w:hAnsi="Garamond"/>
              </w:rPr>
              <w:t xml:space="preserve">CEZAR Cezary </w:t>
            </w:r>
            <w:proofErr w:type="spellStart"/>
            <w:r w:rsidRPr="00A359F0">
              <w:rPr>
                <w:rFonts w:ascii="Garamond" w:hAnsi="Garamond"/>
              </w:rPr>
              <w:t>Machnio</w:t>
            </w:r>
            <w:proofErr w:type="spellEnd"/>
            <w:r w:rsidRPr="00A359F0">
              <w:rPr>
                <w:rFonts w:ascii="Garamond" w:hAnsi="Garamond"/>
              </w:rPr>
              <w:t xml:space="preserve"> i Piotr Gębka Sp. z o.o.</w:t>
            </w:r>
            <w:r>
              <w:rPr>
                <w:rFonts w:ascii="Garamond" w:hAnsi="Garamond"/>
              </w:rPr>
              <w:t xml:space="preserve">, </w:t>
            </w:r>
            <w:r w:rsidRPr="00A359F0">
              <w:rPr>
                <w:rFonts w:ascii="Garamond" w:hAnsi="Garamond"/>
              </w:rPr>
              <w:t>ul. Wolność 8 lok. 4, 26-600 Radom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855D3C" w:rsidRPr="001722AA" w:rsidRDefault="00855D3C" w:rsidP="00855D3C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</w:tr>
      <w:tr w:rsidR="00855D3C" w:rsidRPr="0080502C" w:rsidTr="004B5EE7">
        <w:trPr>
          <w:cantSplit/>
          <w:trHeight w:val="478"/>
          <w:jc w:val="center"/>
        </w:trPr>
        <w:tc>
          <w:tcPr>
            <w:tcW w:w="751" w:type="dxa"/>
            <w:shd w:val="clear" w:color="auto" w:fill="auto"/>
            <w:vAlign w:val="center"/>
          </w:tcPr>
          <w:p w:rsidR="00855D3C" w:rsidRDefault="00855D3C" w:rsidP="00855D3C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855D3C" w:rsidRPr="00A359F0" w:rsidRDefault="00855D3C" w:rsidP="00855D3C">
            <w:pPr>
              <w:tabs>
                <w:tab w:val="left" w:pos="5442"/>
              </w:tabs>
              <w:spacing w:after="0"/>
              <w:rPr>
                <w:rFonts w:ascii="Garamond" w:hAnsi="Garamond"/>
              </w:rPr>
            </w:pPr>
            <w:r w:rsidRPr="00FF4785">
              <w:rPr>
                <w:rFonts w:ascii="Garamond" w:hAnsi="Garamond"/>
              </w:rPr>
              <w:t>CT ALFA Sp. z o.o.</w:t>
            </w:r>
            <w:r>
              <w:rPr>
                <w:rFonts w:ascii="Garamond" w:hAnsi="Garamond"/>
              </w:rPr>
              <w:t>, u</w:t>
            </w:r>
            <w:r w:rsidRPr="00FF4785">
              <w:rPr>
                <w:rFonts w:ascii="Garamond" w:hAnsi="Garamond"/>
              </w:rPr>
              <w:t>l. Sikorskiego 9, 66-200 Świebodzin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855D3C" w:rsidRDefault="00855D3C" w:rsidP="00855D3C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</w:tr>
      <w:tr w:rsidR="00855D3C" w:rsidRPr="0080502C" w:rsidTr="004B5EE7">
        <w:trPr>
          <w:cantSplit/>
          <w:trHeight w:val="478"/>
          <w:jc w:val="center"/>
        </w:trPr>
        <w:tc>
          <w:tcPr>
            <w:tcW w:w="751" w:type="dxa"/>
            <w:shd w:val="clear" w:color="auto" w:fill="auto"/>
            <w:vAlign w:val="center"/>
          </w:tcPr>
          <w:p w:rsidR="00855D3C" w:rsidRDefault="00855D3C" w:rsidP="00855D3C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855D3C" w:rsidRPr="00FF4785" w:rsidRDefault="00855D3C" w:rsidP="00855D3C">
            <w:pPr>
              <w:tabs>
                <w:tab w:val="left" w:pos="5442"/>
              </w:tabs>
              <w:spacing w:after="0"/>
              <w:rPr>
                <w:rFonts w:ascii="Garamond" w:hAnsi="Garamond"/>
              </w:rPr>
            </w:pPr>
            <w:r w:rsidRPr="00855D3C">
              <w:rPr>
                <w:rFonts w:ascii="Garamond" w:hAnsi="Garamond"/>
              </w:rPr>
              <w:t>F.H.U."HORYZONT" Krzysztof Lech</w:t>
            </w:r>
            <w:r>
              <w:rPr>
                <w:rFonts w:ascii="Garamond" w:hAnsi="Garamond"/>
              </w:rPr>
              <w:t xml:space="preserve">, ul. </w:t>
            </w:r>
            <w:r w:rsidRPr="00FF4785">
              <w:rPr>
                <w:rFonts w:ascii="Garamond" w:hAnsi="Garamond"/>
              </w:rPr>
              <w:t>11 Listopada 21, 38-300 Gorlice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855D3C" w:rsidRDefault="00855D3C" w:rsidP="00855D3C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</w:tr>
      <w:tr w:rsidR="00855D3C" w:rsidRPr="0080502C" w:rsidTr="004B5EE7">
        <w:trPr>
          <w:cantSplit/>
          <w:trHeight w:val="478"/>
          <w:jc w:val="center"/>
        </w:trPr>
        <w:tc>
          <w:tcPr>
            <w:tcW w:w="751" w:type="dxa"/>
            <w:shd w:val="clear" w:color="auto" w:fill="auto"/>
            <w:vAlign w:val="center"/>
          </w:tcPr>
          <w:p w:rsidR="00855D3C" w:rsidRDefault="00855D3C" w:rsidP="00855D3C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855D3C" w:rsidRPr="00FF4785" w:rsidRDefault="00855D3C" w:rsidP="00855D3C">
            <w:pPr>
              <w:tabs>
                <w:tab w:val="left" w:pos="5442"/>
              </w:tabs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GRUPA E Sp. z. o.</w:t>
            </w:r>
            <w:r w:rsidRPr="00FF4785">
              <w:rPr>
                <w:rFonts w:ascii="Garamond" w:hAnsi="Garamond"/>
              </w:rPr>
              <w:t>o.</w:t>
            </w:r>
            <w:r>
              <w:rPr>
                <w:rFonts w:ascii="Garamond" w:hAnsi="Garamond"/>
              </w:rPr>
              <w:t>, u</w:t>
            </w:r>
            <w:r w:rsidRPr="00FF4785">
              <w:rPr>
                <w:rFonts w:ascii="Garamond" w:hAnsi="Garamond"/>
              </w:rPr>
              <w:t>l. Piwna 32, 43-100 Tychy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855D3C" w:rsidRDefault="00855D3C" w:rsidP="00855D3C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</w:tr>
      <w:tr w:rsidR="00855D3C" w:rsidRPr="0080502C" w:rsidTr="004B5EE7">
        <w:trPr>
          <w:cantSplit/>
          <w:trHeight w:val="478"/>
          <w:jc w:val="center"/>
        </w:trPr>
        <w:tc>
          <w:tcPr>
            <w:tcW w:w="751" w:type="dxa"/>
            <w:shd w:val="clear" w:color="auto" w:fill="auto"/>
            <w:vAlign w:val="center"/>
          </w:tcPr>
          <w:p w:rsidR="00855D3C" w:rsidRDefault="00855D3C" w:rsidP="00855D3C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855D3C" w:rsidRDefault="00855D3C" w:rsidP="00855D3C">
            <w:pPr>
              <w:tabs>
                <w:tab w:val="left" w:pos="5442"/>
              </w:tabs>
              <w:spacing w:after="0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Maxto</w:t>
            </w:r>
            <w:proofErr w:type="spellEnd"/>
            <w:r>
              <w:rPr>
                <w:rFonts w:ascii="Garamond" w:hAnsi="Garamond"/>
              </w:rPr>
              <w:t xml:space="preserve"> ITS Sp. z o.o. Sp. k., u</w:t>
            </w:r>
            <w:r w:rsidRPr="00FF4785">
              <w:rPr>
                <w:rFonts w:ascii="Garamond" w:hAnsi="Garamond"/>
              </w:rPr>
              <w:t>l. Willowa 87, 32-085 Modlniczka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855D3C" w:rsidRDefault="00855D3C" w:rsidP="00855D3C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</w:tr>
      <w:tr w:rsidR="00855D3C" w:rsidRPr="0080502C" w:rsidTr="004B5EE7">
        <w:trPr>
          <w:cantSplit/>
          <w:trHeight w:val="478"/>
          <w:jc w:val="center"/>
        </w:trPr>
        <w:tc>
          <w:tcPr>
            <w:tcW w:w="751" w:type="dxa"/>
            <w:shd w:val="clear" w:color="auto" w:fill="auto"/>
            <w:vAlign w:val="center"/>
          </w:tcPr>
          <w:p w:rsidR="00855D3C" w:rsidRDefault="00855D3C" w:rsidP="00855D3C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855D3C" w:rsidRDefault="00855D3C" w:rsidP="00855D3C">
            <w:pPr>
              <w:tabs>
                <w:tab w:val="left" w:pos="5442"/>
              </w:tabs>
              <w:spacing w:after="0"/>
              <w:rPr>
                <w:rFonts w:ascii="Garamond" w:hAnsi="Garamond"/>
              </w:rPr>
            </w:pPr>
            <w:r w:rsidRPr="00FF4785">
              <w:rPr>
                <w:rFonts w:ascii="Garamond" w:hAnsi="Garamond"/>
              </w:rPr>
              <w:t xml:space="preserve">Web-Profit Maciej </w:t>
            </w:r>
            <w:proofErr w:type="spellStart"/>
            <w:r w:rsidRPr="00FF4785">
              <w:rPr>
                <w:rFonts w:ascii="Garamond" w:hAnsi="Garamond"/>
              </w:rPr>
              <w:t>Kuźlik</w:t>
            </w:r>
            <w:proofErr w:type="spellEnd"/>
            <w:r>
              <w:rPr>
                <w:rFonts w:ascii="Garamond" w:hAnsi="Garamond"/>
              </w:rPr>
              <w:t xml:space="preserve">, ul. </w:t>
            </w:r>
            <w:r w:rsidRPr="00FF4785">
              <w:rPr>
                <w:rFonts w:ascii="Garamond" w:hAnsi="Garamond"/>
              </w:rPr>
              <w:t xml:space="preserve">Spokojna 18, 41-940 Piekary </w:t>
            </w:r>
            <w:proofErr w:type="spellStart"/>
            <w:r w:rsidRPr="00FF4785">
              <w:rPr>
                <w:rFonts w:ascii="Garamond" w:hAnsi="Garamond"/>
              </w:rPr>
              <w:t>Śląśkie</w:t>
            </w:r>
            <w:proofErr w:type="spellEnd"/>
          </w:p>
        </w:tc>
        <w:tc>
          <w:tcPr>
            <w:tcW w:w="2026" w:type="dxa"/>
            <w:shd w:val="clear" w:color="auto" w:fill="auto"/>
            <w:vAlign w:val="center"/>
          </w:tcPr>
          <w:p w:rsidR="00855D3C" w:rsidRDefault="00855D3C" w:rsidP="00855D3C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1, 2</w:t>
            </w:r>
          </w:p>
        </w:tc>
      </w:tr>
      <w:tr w:rsidR="00855D3C" w:rsidRPr="0080502C" w:rsidTr="004B5EE7">
        <w:trPr>
          <w:cantSplit/>
          <w:trHeight w:val="478"/>
          <w:jc w:val="center"/>
        </w:trPr>
        <w:tc>
          <w:tcPr>
            <w:tcW w:w="751" w:type="dxa"/>
            <w:shd w:val="clear" w:color="auto" w:fill="auto"/>
            <w:vAlign w:val="center"/>
          </w:tcPr>
          <w:p w:rsidR="00855D3C" w:rsidRDefault="00855D3C" w:rsidP="00855D3C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855D3C" w:rsidRPr="00FF4785" w:rsidRDefault="00855D3C" w:rsidP="00855D3C">
            <w:pPr>
              <w:tabs>
                <w:tab w:val="left" w:pos="5442"/>
              </w:tabs>
              <w:spacing w:after="0"/>
              <w:rPr>
                <w:rFonts w:ascii="Garamond" w:hAnsi="Garamond"/>
              </w:rPr>
            </w:pPr>
            <w:proofErr w:type="spellStart"/>
            <w:r w:rsidRPr="00B74289">
              <w:rPr>
                <w:rFonts w:ascii="Garamond" w:hAnsi="Garamond"/>
              </w:rPr>
              <w:t>Zycom</w:t>
            </w:r>
            <w:proofErr w:type="spellEnd"/>
            <w:r w:rsidRPr="00B74289">
              <w:rPr>
                <w:rFonts w:ascii="Garamond" w:hAnsi="Garamond"/>
              </w:rPr>
              <w:t xml:space="preserve"> Po</w:t>
            </w:r>
            <w:r>
              <w:rPr>
                <w:rFonts w:ascii="Garamond" w:hAnsi="Garamond"/>
              </w:rPr>
              <w:t>lska S</w:t>
            </w:r>
            <w:r w:rsidRPr="00B74289">
              <w:rPr>
                <w:rFonts w:ascii="Garamond" w:hAnsi="Garamond"/>
              </w:rPr>
              <w:t>p. z o.o.</w:t>
            </w:r>
            <w:r>
              <w:rPr>
                <w:rFonts w:ascii="Garamond" w:hAnsi="Garamond"/>
              </w:rPr>
              <w:t xml:space="preserve">, </w:t>
            </w:r>
            <w:r w:rsidRPr="00B74289">
              <w:rPr>
                <w:rFonts w:ascii="Garamond" w:hAnsi="Garamond"/>
              </w:rPr>
              <w:t>ul. Puszczyka 9, 02-785 Warszawa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855D3C" w:rsidRDefault="00855D3C" w:rsidP="00855D3C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</w:tr>
    </w:tbl>
    <w:p w:rsidR="0080502C" w:rsidRPr="0080502C" w:rsidRDefault="0080502C" w:rsidP="0080502C">
      <w:pPr>
        <w:widowControl w:val="0"/>
        <w:spacing w:after="0" w:line="240" w:lineRule="auto"/>
        <w:jc w:val="both"/>
        <w:rPr>
          <w:rFonts w:ascii="Garamond" w:hAnsi="Garamond"/>
          <w:color w:val="000000"/>
        </w:rPr>
      </w:pPr>
    </w:p>
    <w:p w:rsidR="0080502C" w:rsidRPr="0080502C" w:rsidRDefault="0080502C" w:rsidP="0080502C">
      <w:pPr>
        <w:widowControl w:val="0"/>
        <w:spacing w:after="0" w:line="240" w:lineRule="auto"/>
        <w:ind w:left="284" w:hanging="284"/>
        <w:jc w:val="both"/>
        <w:rPr>
          <w:rFonts w:ascii="Garamond" w:hAnsi="Garamond"/>
          <w:color w:val="000000"/>
        </w:rPr>
      </w:pPr>
      <w:r w:rsidRPr="0080502C">
        <w:rPr>
          <w:rFonts w:ascii="Garamond" w:hAnsi="Garamond"/>
          <w:color w:val="000000"/>
        </w:rPr>
        <w:t>3. </w:t>
      </w:r>
      <w:r w:rsidRPr="0080502C">
        <w:rPr>
          <w:rFonts w:ascii="Garamond" w:hAnsi="Garamond"/>
          <w:color w:val="000000"/>
        </w:rPr>
        <w:tab/>
        <w:t xml:space="preserve">Streszczenie oceny i porównania złożonych ofert: </w:t>
      </w:r>
    </w:p>
    <w:p w:rsidR="0080502C" w:rsidRPr="0080502C" w:rsidRDefault="0080502C" w:rsidP="0080502C">
      <w:pPr>
        <w:widowControl w:val="0"/>
        <w:spacing w:after="0" w:line="240" w:lineRule="auto"/>
        <w:ind w:right="110"/>
        <w:jc w:val="both"/>
        <w:rPr>
          <w:rFonts w:ascii="Garamond" w:hAnsi="Garamond" w:cs="Arial"/>
        </w:rPr>
      </w:pP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9"/>
        <w:gridCol w:w="1739"/>
        <w:gridCol w:w="1739"/>
        <w:gridCol w:w="1739"/>
        <w:gridCol w:w="1739"/>
        <w:gridCol w:w="867"/>
      </w:tblGrid>
      <w:tr w:rsidR="00855D3C" w:rsidRPr="00855D3C" w:rsidTr="007541E4">
        <w:trPr>
          <w:cantSplit/>
          <w:trHeight w:val="153"/>
          <w:jc w:val="center"/>
        </w:trPr>
        <w:tc>
          <w:tcPr>
            <w:tcW w:w="2039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55D3C" w:rsidRPr="00855D3C" w:rsidRDefault="00855D3C" w:rsidP="00855D3C">
            <w:pPr>
              <w:spacing w:after="0" w:line="240" w:lineRule="auto"/>
              <w:ind w:left="3"/>
              <w:jc w:val="both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:rsidR="00855D3C" w:rsidRPr="00855D3C" w:rsidRDefault="00855D3C" w:rsidP="00855D3C">
            <w:pPr>
              <w:tabs>
                <w:tab w:val="left" w:pos="3151"/>
              </w:tabs>
              <w:spacing w:after="0" w:line="240" w:lineRule="auto"/>
              <w:ind w:firstLine="26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 w:rsidRPr="00855D3C">
              <w:rPr>
                <w:rFonts w:ascii="Garamond" w:eastAsia="Arial Unicode MS" w:hAnsi="Garamond"/>
                <w:sz w:val="20"/>
                <w:szCs w:val="20"/>
                <w:lang w:eastAsia="pl-PL"/>
              </w:rPr>
              <w:t xml:space="preserve">Liczba punktów </w:t>
            </w:r>
          </w:p>
          <w:p w:rsidR="00855D3C" w:rsidRPr="00855D3C" w:rsidRDefault="00855D3C" w:rsidP="00855D3C">
            <w:pPr>
              <w:tabs>
                <w:tab w:val="left" w:pos="3151"/>
              </w:tabs>
              <w:spacing w:after="0" w:line="240" w:lineRule="auto"/>
              <w:ind w:firstLine="26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 w:rsidRPr="00855D3C">
              <w:rPr>
                <w:rFonts w:ascii="Garamond" w:eastAsia="Arial Unicode MS" w:hAnsi="Garamond"/>
                <w:sz w:val="20"/>
                <w:szCs w:val="20"/>
                <w:lang w:eastAsia="pl-PL"/>
              </w:rPr>
              <w:t xml:space="preserve">w kryterium </w:t>
            </w:r>
            <w:r w:rsidR="007541E4">
              <w:rPr>
                <w:rFonts w:ascii="Garamond" w:eastAsia="Arial Unicode MS" w:hAnsi="Garamond"/>
                <w:sz w:val="20"/>
                <w:szCs w:val="20"/>
                <w:lang w:eastAsia="pl-PL"/>
              </w:rPr>
              <w:t>cena (55</w:t>
            </w:r>
            <w:r w:rsidRPr="00855D3C">
              <w:rPr>
                <w:rFonts w:ascii="Garamond" w:eastAsia="Arial Unicode MS" w:hAnsi="Garamond"/>
                <w:sz w:val="20"/>
                <w:szCs w:val="20"/>
                <w:lang w:eastAsia="pl-PL"/>
              </w:rPr>
              <w:t>%)</w:t>
            </w: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:rsidR="00855D3C" w:rsidRPr="00855D3C" w:rsidRDefault="00855D3C" w:rsidP="00855D3C">
            <w:pPr>
              <w:tabs>
                <w:tab w:val="left" w:pos="3325"/>
              </w:tabs>
              <w:spacing w:after="0" w:line="240" w:lineRule="auto"/>
              <w:ind w:firstLine="34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 w:rsidRPr="00855D3C">
              <w:rPr>
                <w:rFonts w:ascii="Garamond" w:eastAsia="Arial Unicode MS" w:hAnsi="Garamond"/>
                <w:sz w:val="20"/>
                <w:szCs w:val="20"/>
                <w:lang w:eastAsia="pl-PL"/>
              </w:rPr>
              <w:t xml:space="preserve">Liczba punktów </w:t>
            </w:r>
          </w:p>
          <w:p w:rsidR="00855D3C" w:rsidRPr="00855D3C" w:rsidRDefault="00855D3C" w:rsidP="00855D3C">
            <w:pPr>
              <w:tabs>
                <w:tab w:val="left" w:pos="3325"/>
              </w:tabs>
              <w:spacing w:after="0" w:line="240" w:lineRule="auto"/>
              <w:ind w:firstLine="34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 w:rsidRPr="00855D3C">
              <w:rPr>
                <w:rFonts w:ascii="Garamond" w:eastAsia="Arial Unicode MS" w:hAnsi="Garamond"/>
                <w:sz w:val="20"/>
                <w:szCs w:val="20"/>
                <w:lang w:eastAsia="pl-PL"/>
              </w:rPr>
              <w:t xml:space="preserve">w kryterium </w:t>
            </w:r>
          </w:p>
          <w:p w:rsidR="00855D3C" w:rsidRPr="00855D3C" w:rsidRDefault="007541E4" w:rsidP="00855D3C">
            <w:pPr>
              <w:tabs>
                <w:tab w:val="left" w:pos="3325"/>
              </w:tabs>
              <w:spacing w:after="0" w:line="240" w:lineRule="auto"/>
              <w:ind w:firstLine="34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/>
                <w:bCs/>
                <w:sz w:val="20"/>
                <w:szCs w:val="20"/>
                <w:lang w:eastAsia="pl-PL"/>
              </w:rPr>
              <w:t>o</w:t>
            </w:r>
            <w:r w:rsidRPr="007541E4">
              <w:rPr>
                <w:rFonts w:ascii="Garamond" w:eastAsia="Times New Roman" w:hAnsi="Garamond"/>
                <w:bCs/>
                <w:sz w:val="20"/>
                <w:szCs w:val="20"/>
                <w:lang w:eastAsia="pl-PL"/>
              </w:rPr>
              <w:t>kres gwarancji na sprzęt z części 1 – Tabela 1 (ZESTAW: Laptop 14” 2 w 1 z ekranem dotykowym i systemem operacyjnym)</w:t>
            </w:r>
            <w:r>
              <w:rPr>
                <w:rFonts w:ascii="Garamond" w:eastAsia="Times New Roman" w:hAnsi="Garamond"/>
                <w:bCs/>
                <w:sz w:val="20"/>
                <w:szCs w:val="20"/>
                <w:lang w:eastAsia="pl-PL"/>
              </w:rPr>
              <w:t xml:space="preserve"> (15</w:t>
            </w:r>
            <w:r w:rsidR="00855D3C" w:rsidRPr="00855D3C">
              <w:rPr>
                <w:rFonts w:ascii="Garamond" w:eastAsia="Times New Roman" w:hAnsi="Garamond"/>
                <w:bCs/>
                <w:sz w:val="20"/>
                <w:szCs w:val="20"/>
                <w:lang w:eastAsia="pl-PL"/>
              </w:rPr>
              <w:t>%)</w:t>
            </w: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:rsidR="00855D3C" w:rsidRPr="00855D3C" w:rsidRDefault="00855D3C" w:rsidP="00855D3C">
            <w:pPr>
              <w:tabs>
                <w:tab w:val="left" w:pos="3325"/>
              </w:tabs>
              <w:spacing w:after="0" w:line="240" w:lineRule="auto"/>
              <w:ind w:firstLine="34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 w:rsidRPr="00855D3C">
              <w:rPr>
                <w:rFonts w:ascii="Garamond" w:eastAsia="Arial Unicode MS" w:hAnsi="Garamond"/>
                <w:sz w:val="20"/>
                <w:szCs w:val="20"/>
                <w:lang w:eastAsia="pl-PL"/>
              </w:rPr>
              <w:t xml:space="preserve">Liczba punktów </w:t>
            </w:r>
          </w:p>
          <w:p w:rsidR="00855D3C" w:rsidRPr="00855D3C" w:rsidRDefault="00855D3C" w:rsidP="00855D3C">
            <w:pPr>
              <w:tabs>
                <w:tab w:val="left" w:pos="3325"/>
              </w:tabs>
              <w:spacing w:after="0" w:line="240" w:lineRule="auto"/>
              <w:ind w:firstLine="34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 w:rsidRPr="00855D3C">
              <w:rPr>
                <w:rFonts w:ascii="Garamond" w:eastAsia="Arial Unicode MS" w:hAnsi="Garamond"/>
                <w:sz w:val="20"/>
                <w:szCs w:val="20"/>
                <w:lang w:eastAsia="pl-PL"/>
              </w:rPr>
              <w:t xml:space="preserve">w kryterium </w:t>
            </w:r>
          </w:p>
          <w:p w:rsidR="00855D3C" w:rsidRPr="00855D3C" w:rsidRDefault="007541E4" w:rsidP="00855D3C">
            <w:pPr>
              <w:tabs>
                <w:tab w:val="left" w:pos="3325"/>
              </w:tabs>
              <w:spacing w:after="0" w:line="240" w:lineRule="auto"/>
              <w:ind w:firstLine="34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/>
                <w:bCs/>
                <w:sz w:val="20"/>
                <w:szCs w:val="20"/>
                <w:lang w:eastAsia="pl-PL"/>
              </w:rPr>
              <w:t>o</w:t>
            </w:r>
            <w:r w:rsidRPr="007541E4">
              <w:rPr>
                <w:rFonts w:ascii="Garamond" w:eastAsia="Times New Roman" w:hAnsi="Garamond"/>
                <w:bCs/>
                <w:sz w:val="20"/>
                <w:szCs w:val="20"/>
                <w:lang w:eastAsia="pl-PL"/>
              </w:rPr>
              <w:t>kres gwarancji na sprzęt z części 1 – Tabela 2 (ZESTAW: Laptop 15,6” z systemem operacyjnym</w:t>
            </w:r>
            <w:r w:rsidR="00AA4290">
              <w:rPr>
                <w:rFonts w:ascii="Garamond" w:eastAsia="Times New Roman" w:hAnsi="Garamond"/>
                <w:bCs/>
                <w:sz w:val="20"/>
                <w:szCs w:val="20"/>
                <w:lang w:eastAsia="pl-PL"/>
              </w:rPr>
              <w:t>)</w:t>
            </w:r>
            <w:r>
              <w:rPr>
                <w:rFonts w:ascii="Garamond" w:eastAsia="Times New Roman" w:hAnsi="Garamond"/>
                <w:bCs/>
                <w:sz w:val="20"/>
                <w:szCs w:val="20"/>
                <w:lang w:eastAsia="pl-PL"/>
              </w:rPr>
              <w:t xml:space="preserve"> (15</w:t>
            </w:r>
            <w:r w:rsidR="00855D3C" w:rsidRPr="00855D3C">
              <w:rPr>
                <w:rFonts w:ascii="Garamond" w:eastAsia="Times New Roman" w:hAnsi="Garamond"/>
                <w:bCs/>
                <w:sz w:val="20"/>
                <w:szCs w:val="20"/>
                <w:lang w:eastAsia="pl-PL"/>
              </w:rPr>
              <w:t>%)</w:t>
            </w: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:rsidR="00855D3C" w:rsidRPr="00855D3C" w:rsidRDefault="00855D3C" w:rsidP="00855D3C">
            <w:pPr>
              <w:tabs>
                <w:tab w:val="left" w:pos="3325"/>
              </w:tabs>
              <w:spacing w:after="0" w:line="240" w:lineRule="auto"/>
              <w:ind w:firstLine="34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 w:rsidRPr="00855D3C">
              <w:rPr>
                <w:rFonts w:ascii="Garamond" w:eastAsia="Arial Unicode MS" w:hAnsi="Garamond"/>
                <w:sz w:val="20"/>
                <w:szCs w:val="20"/>
                <w:lang w:eastAsia="pl-PL"/>
              </w:rPr>
              <w:t xml:space="preserve">Liczba punktów </w:t>
            </w:r>
          </w:p>
          <w:p w:rsidR="00855D3C" w:rsidRPr="00855D3C" w:rsidRDefault="00855D3C" w:rsidP="00855D3C">
            <w:pPr>
              <w:tabs>
                <w:tab w:val="left" w:pos="3325"/>
              </w:tabs>
              <w:spacing w:after="0" w:line="240" w:lineRule="auto"/>
              <w:ind w:firstLine="34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 w:rsidRPr="00855D3C">
              <w:rPr>
                <w:rFonts w:ascii="Garamond" w:eastAsia="Arial Unicode MS" w:hAnsi="Garamond"/>
                <w:sz w:val="20"/>
                <w:szCs w:val="20"/>
                <w:lang w:eastAsia="pl-PL"/>
              </w:rPr>
              <w:t xml:space="preserve">w kryterium </w:t>
            </w:r>
          </w:p>
          <w:p w:rsidR="00855D3C" w:rsidRPr="00855D3C" w:rsidRDefault="007541E4" w:rsidP="00855D3C">
            <w:pPr>
              <w:tabs>
                <w:tab w:val="left" w:pos="3325"/>
              </w:tabs>
              <w:spacing w:after="0" w:line="240" w:lineRule="auto"/>
              <w:ind w:firstLine="34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/>
                <w:bCs/>
                <w:sz w:val="20"/>
                <w:szCs w:val="20"/>
                <w:lang w:eastAsia="pl-PL"/>
              </w:rPr>
              <w:t>o</w:t>
            </w:r>
            <w:r w:rsidRPr="007541E4">
              <w:rPr>
                <w:rFonts w:ascii="Garamond" w:eastAsia="Times New Roman" w:hAnsi="Garamond"/>
                <w:bCs/>
                <w:sz w:val="20"/>
                <w:szCs w:val="20"/>
                <w:lang w:eastAsia="pl-PL"/>
              </w:rPr>
              <w:t>kres gwarancji na sprzęt z części 1 – Tabela 3 (ZESTAW: Laptop 17,3” z systemem operacyjnym)</w:t>
            </w:r>
            <w:r>
              <w:rPr>
                <w:rFonts w:ascii="Garamond" w:eastAsia="Times New Roman" w:hAnsi="Garamond"/>
                <w:bCs/>
                <w:sz w:val="20"/>
                <w:szCs w:val="20"/>
                <w:lang w:eastAsia="pl-PL"/>
              </w:rPr>
              <w:t xml:space="preserve"> (15</w:t>
            </w:r>
            <w:r w:rsidR="00855D3C" w:rsidRPr="00855D3C">
              <w:rPr>
                <w:rFonts w:ascii="Garamond" w:eastAsia="Times New Roman" w:hAnsi="Garamond"/>
                <w:bCs/>
                <w:sz w:val="20"/>
                <w:szCs w:val="20"/>
                <w:lang w:eastAsia="pl-PL"/>
              </w:rPr>
              <w:t>%)</w:t>
            </w: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:rsidR="00855D3C" w:rsidRPr="00855D3C" w:rsidRDefault="00855D3C" w:rsidP="00855D3C">
            <w:pPr>
              <w:tabs>
                <w:tab w:val="left" w:pos="3325"/>
              </w:tabs>
              <w:spacing w:after="0" w:line="240" w:lineRule="auto"/>
              <w:ind w:firstLine="1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 w:rsidRPr="00855D3C">
              <w:rPr>
                <w:rFonts w:ascii="Garamond" w:eastAsia="Arial Unicode MS" w:hAnsi="Garamond"/>
                <w:sz w:val="20"/>
                <w:szCs w:val="20"/>
                <w:lang w:eastAsia="pl-PL"/>
              </w:rPr>
              <w:t>Razem</w:t>
            </w:r>
          </w:p>
        </w:tc>
      </w:tr>
      <w:tr w:rsidR="00855D3C" w:rsidRPr="00855D3C" w:rsidTr="00855D3C">
        <w:trPr>
          <w:trHeight w:val="322"/>
          <w:jc w:val="center"/>
        </w:trPr>
        <w:tc>
          <w:tcPr>
            <w:tcW w:w="98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855D3C" w:rsidRPr="00855D3C" w:rsidRDefault="00855D3C" w:rsidP="00855D3C">
            <w:pPr>
              <w:tabs>
                <w:tab w:val="left" w:pos="3325"/>
              </w:tabs>
              <w:spacing w:after="0" w:line="240" w:lineRule="auto"/>
              <w:ind w:firstLine="1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Arial Unicode MS" w:hAnsi="Garamond"/>
                <w:sz w:val="20"/>
                <w:szCs w:val="20"/>
                <w:lang w:eastAsia="pl-PL"/>
              </w:rPr>
              <w:t>Część 1</w:t>
            </w:r>
          </w:p>
        </w:tc>
      </w:tr>
      <w:tr w:rsidR="004E2CBC" w:rsidRPr="00855D3C" w:rsidTr="007541E4">
        <w:trPr>
          <w:trHeight w:val="322"/>
          <w:jc w:val="center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4E2CBC" w:rsidRPr="00855D3C" w:rsidRDefault="004E2CBC" w:rsidP="004E2CBC">
            <w:pPr>
              <w:tabs>
                <w:tab w:val="left" w:pos="5442"/>
              </w:tabs>
              <w:spacing w:after="0" w:line="240" w:lineRule="auto"/>
              <w:ind w:left="3"/>
              <w:jc w:val="righ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eastAsia="pl-PL"/>
              </w:rPr>
              <w:lastRenderedPageBreak/>
              <w:t xml:space="preserve">Oferta 1: </w:t>
            </w:r>
            <w:proofErr w:type="spellStart"/>
            <w:r w:rsidRPr="00855D3C">
              <w:rPr>
                <w:rFonts w:ascii="Garamond" w:eastAsia="Times New Roman" w:hAnsi="Garamond"/>
                <w:sz w:val="20"/>
                <w:szCs w:val="20"/>
                <w:lang w:eastAsia="pl-PL"/>
              </w:rPr>
              <w:t>Bechtle</w:t>
            </w:r>
            <w:proofErr w:type="spellEnd"/>
            <w:r w:rsidRPr="00855D3C">
              <w:rPr>
                <w:rFonts w:ascii="Garamond" w:eastAsia="Times New Roman" w:hAnsi="Garamond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55D3C">
              <w:rPr>
                <w:rFonts w:ascii="Garamond" w:eastAsia="Times New Roman" w:hAnsi="Garamond"/>
                <w:sz w:val="20"/>
                <w:szCs w:val="20"/>
                <w:lang w:eastAsia="pl-PL"/>
              </w:rPr>
              <w:t>direct</w:t>
            </w:r>
            <w:proofErr w:type="spellEnd"/>
            <w:r w:rsidRPr="00855D3C">
              <w:rPr>
                <w:rFonts w:ascii="Garamond" w:eastAsia="Times New Roman" w:hAnsi="Garamond"/>
                <w:sz w:val="20"/>
                <w:szCs w:val="20"/>
                <w:lang w:eastAsia="pl-PL"/>
              </w:rPr>
              <w:t xml:space="preserve"> Polska Sp. z o.o.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BC" w:rsidRPr="00855D3C" w:rsidRDefault="004E2CBC" w:rsidP="004E2CBC">
            <w:pPr>
              <w:spacing w:after="0" w:line="240" w:lineRule="auto"/>
              <w:ind w:firstLine="26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Arial Unicode MS" w:hAnsi="Garamond"/>
                <w:sz w:val="20"/>
                <w:szCs w:val="20"/>
                <w:lang w:eastAsia="pl-PL"/>
              </w:rPr>
              <w:t>48,29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BC" w:rsidRPr="00855D3C" w:rsidRDefault="004E2CBC" w:rsidP="004E2CBC">
            <w:pPr>
              <w:tabs>
                <w:tab w:val="left" w:pos="3325"/>
              </w:tabs>
              <w:spacing w:after="0" w:line="240" w:lineRule="auto"/>
              <w:ind w:firstLine="34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Arial Unicode MS" w:hAnsi="Garamond"/>
                <w:sz w:val="20"/>
                <w:szCs w:val="20"/>
                <w:lang w:eastAsia="pl-PL"/>
              </w:rPr>
              <w:t>15,00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BC" w:rsidRPr="00855D3C" w:rsidRDefault="004E2CBC" w:rsidP="004E2CBC">
            <w:pPr>
              <w:tabs>
                <w:tab w:val="left" w:pos="3325"/>
              </w:tabs>
              <w:spacing w:after="0" w:line="240" w:lineRule="auto"/>
              <w:ind w:firstLine="34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Arial Unicode MS" w:hAnsi="Garamond"/>
                <w:sz w:val="20"/>
                <w:szCs w:val="20"/>
                <w:lang w:eastAsia="pl-PL"/>
              </w:rPr>
              <w:t>15,00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BC" w:rsidRPr="00855D3C" w:rsidRDefault="004E2CBC" w:rsidP="004E2CBC">
            <w:pPr>
              <w:tabs>
                <w:tab w:val="left" w:pos="3325"/>
              </w:tabs>
              <w:spacing w:after="0" w:line="240" w:lineRule="auto"/>
              <w:ind w:firstLine="34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Arial Unicode MS" w:hAnsi="Garamond"/>
                <w:sz w:val="20"/>
                <w:szCs w:val="20"/>
                <w:lang w:eastAsia="pl-PL"/>
              </w:rPr>
              <w:t>15,00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BC" w:rsidRPr="00855D3C" w:rsidRDefault="004E2CBC" w:rsidP="004E2CBC">
            <w:pPr>
              <w:tabs>
                <w:tab w:val="left" w:pos="3325"/>
              </w:tabs>
              <w:spacing w:after="0" w:line="240" w:lineRule="auto"/>
              <w:ind w:firstLine="1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Arial Unicode MS" w:hAnsi="Garamond"/>
                <w:sz w:val="20"/>
                <w:szCs w:val="20"/>
                <w:lang w:eastAsia="pl-PL"/>
              </w:rPr>
              <w:t>93,29</w:t>
            </w:r>
          </w:p>
        </w:tc>
      </w:tr>
      <w:tr w:rsidR="004E2CBC" w:rsidRPr="00855D3C" w:rsidTr="007541E4">
        <w:trPr>
          <w:trHeight w:val="322"/>
          <w:jc w:val="center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4E2CBC" w:rsidRPr="00855D3C" w:rsidRDefault="004E2CBC" w:rsidP="004E2CBC">
            <w:pPr>
              <w:tabs>
                <w:tab w:val="left" w:pos="5442"/>
              </w:tabs>
              <w:spacing w:after="0" w:line="240" w:lineRule="auto"/>
              <w:ind w:left="3"/>
              <w:jc w:val="righ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eastAsia="pl-PL"/>
              </w:rPr>
              <w:t xml:space="preserve">Oferta 2: </w:t>
            </w:r>
            <w:r w:rsidRPr="00855D3C">
              <w:rPr>
                <w:rFonts w:ascii="Garamond" w:eastAsia="Times New Roman" w:hAnsi="Garamond"/>
                <w:sz w:val="20"/>
                <w:szCs w:val="20"/>
                <w:lang w:eastAsia="pl-PL"/>
              </w:rPr>
              <w:t xml:space="preserve">CEZAR Cezary </w:t>
            </w:r>
            <w:proofErr w:type="spellStart"/>
            <w:r w:rsidRPr="00855D3C">
              <w:rPr>
                <w:rFonts w:ascii="Garamond" w:eastAsia="Times New Roman" w:hAnsi="Garamond"/>
                <w:sz w:val="20"/>
                <w:szCs w:val="20"/>
                <w:lang w:eastAsia="pl-PL"/>
              </w:rPr>
              <w:t>Machnio</w:t>
            </w:r>
            <w:proofErr w:type="spellEnd"/>
            <w:r w:rsidRPr="00855D3C">
              <w:rPr>
                <w:rFonts w:ascii="Garamond" w:eastAsia="Times New Roman" w:hAnsi="Garamond"/>
                <w:sz w:val="20"/>
                <w:szCs w:val="20"/>
                <w:lang w:eastAsia="pl-PL"/>
              </w:rPr>
              <w:t xml:space="preserve"> i Piotr Gębka Sp. z o.o.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BC" w:rsidRPr="00855D3C" w:rsidRDefault="004E2CBC" w:rsidP="004E2CBC">
            <w:pPr>
              <w:spacing w:after="0" w:line="240" w:lineRule="auto"/>
              <w:ind w:firstLine="26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Arial Unicode MS" w:hAnsi="Garamond"/>
                <w:sz w:val="20"/>
                <w:szCs w:val="20"/>
                <w:lang w:eastAsia="pl-PL"/>
              </w:rPr>
              <w:t>41,65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BC" w:rsidRPr="00855D3C" w:rsidRDefault="004E2CBC" w:rsidP="004E2CBC">
            <w:pPr>
              <w:tabs>
                <w:tab w:val="left" w:pos="3325"/>
              </w:tabs>
              <w:spacing w:after="0" w:line="240" w:lineRule="auto"/>
              <w:ind w:firstLine="34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Arial Unicode MS" w:hAnsi="Garamond"/>
                <w:sz w:val="20"/>
                <w:szCs w:val="20"/>
                <w:lang w:eastAsia="pl-PL"/>
              </w:rPr>
              <w:t>15,00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BC" w:rsidRPr="00855D3C" w:rsidRDefault="004E2CBC" w:rsidP="004E2CBC">
            <w:pPr>
              <w:tabs>
                <w:tab w:val="left" w:pos="3325"/>
              </w:tabs>
              <w:spacing w:after="0" w:line="240" w:lineRule="auto"/>
              <w:ind w:firstLine="34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Arial Unicode MS" w:hAnsi="Garamond"/>
                <w:sz w:val="20"/>
                <w:szCs w:val="20"/>
                <w:lang w:eastAsia="pl-PL"/>
              </w:rPr>
              <w:t>15,00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BC" w:rsidRPr="00855D3C" w:rsidRDefault="004E2CBC" w:rsidP="004E2CBC">
            <w:pPr>
              <w:tabs>
                <w:tab w:val="left" w:pos="3325"/>
              </w:tabs>
              <w:spacing w:after="0" w:line="240" w:lineRule="auto"/>
              <w:ind w:firstLine="34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Arial Unicode MS" w:hAnsi="Garamond"/>
                <w:sz w:val="20"/>
                <w:szCs w:val="20"/>
                <w:lang w:eastAsia="pl-PL"/>
              </w:rPr>
              <w:t>12,00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BC" w:rsidRPr="00855D3C" w:rsidRDefault="004E2CBC" w:rsidP="004E2CBC">
            <w:pPr>
              <w:tabs>
                <w:tab w:val="left" w:pos="3325"/>
              </w:tabs>
              <w:spacing w:after="0" w:line="240" w:lineRule="auto"/>
              <w:ind w:firstLine="1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Arial Unicode MS" w:hAnsi="Garamond"/>
                <w:sz w:val="20"/>
                <w:szCs w:val="20"/>
                <w:lang w:eastAsia="pl-PL"/>
              </w:rPr>
              <w:t>83,65</w:t>
            </w:r>
          </w:p>
        </w:tc>
      </w:tr>
      <w:tr w:rsidR="004E2CBC" w:rsidRPr="00855D3C" w:rsidTr="007541E4">
        <w:trPr>
          <w:trHeight w:val="322"/>
          <w:jc w:val="center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4E2CBC" w:rsidRPr="00855D3C" w:rsidRDefault="004E2CBC" w:rsidP="004E2CBC">
            <w:pPr>
              <w:tabs>
                <w:tab w:val="left" w:pos="5442"/>
              </w:tabs>
              <w:spacing w:after="0" w:line="240" w:lineRule="auto"/>
              <w:ind w:left="3"/>
              <w:jc w:val="righ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eastAsia="pl-PL"/>
              </w:rPr>
              <w:t xml:space="preserve">Oferta 4: </w:t>
            </w:r>
            <w:r w:rsidRPr="00855D3C">
              <w:rPr>
                <w:rFonts w:ascii="Garamond" w:eastAsia="Times New Roman" w:hAnsi="Garamond"/>
                <w:sz w:val="20"/>
                <w:szCs w:val="20"/>
                <w:lang w:eastAsia="pl-PL"/>
              </w:rPr>
              <w:t>F.H.U."HORYZONT" Krzysztof Lech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BC" w:rsidRPr="00855D3C" w:rsidRDefault="004E2CBC" w:rsidP="004E2CBC">
            <w:pPr>
              <w:spacing w:after="0" w:line="240" w:lineRule="auto"/>
              <w:ind w:firstLine="26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Arial Unicode MS" w:hAnsi="Garamond"/>
                <w:sz w:val="20"/>
                <w:szCs w:val="20"/>
                <w:lang w:eastAsia="pl-PL"/>
              </w:rPr>
              <w:t>53,26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BC" w:rsidRPr="00855D3C" w:rsidRDefault="004E2CBC" w:rsidP="004E2CBC">
            <w:pPr>
              <w:tabs>
                <w:tab w:val="left" w:pos="3325"/>
              </w:tabs>
              <w:spacing w:after="0" w:line="240" w:lineRule="auto"/>
              <w:ind w:firstLine="34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Arial Unicode MS" w:hAnsi="Garamond"/>
                <w:sz w:val="20"/>
                <w:szCs w:val="20"/>
                <w:lang w:eastAsia="pl-PL"/>
              </w:rPr>
              <w:t>15,00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BC" w:rsidRPr="00855D3C" w:rsidRDefault="004E2CBC" w:rsidP="004E2CBC">
            <w:pPr>
              <w:tabs>
                <w:tab w:val="left" w:pos="3325"/>
              </w:tabs>
              <w:spacing w:after="0" w:line="240" w:lineRule="auto"/>
              <w:ind w:firstLine="34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Arial Unicode MS" w:hAnsi="Garamond"/>
                <w:sz w:val="20"/>
                <w:szCs w:val="20"/>
                <w:lang w:eastAsia="pl-PL"/>
              </w:rPr>
              <w:t>15,00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BC" w:rsidRPr="00855D3C" w:rsidRDefault="004E2CBC" w:rsidP="004E2CBC">
            <w:pPr>
              <w:tabs>
                <w:tab w:val="left" w:pos="3325"/>
              </w:tabs>
              <w:spacing w:after="0" w:line="240" w:lineRule="auto"/>
              <w:ind w:firstLine="34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Arial Unicode MS" w:hAnsi="Garamond"/>
                <w:sz w:val="20"/>
                <w:szCs w:val="20"/>
                <w:lang w:eastAsia="pl-PL"/>
              </w:rPr>
              <w:t>15,00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BC" w:rsidRPr="00855D3C" w:rsidRDefault="004E2CBC" w:rsidP="004E2CBC">
            <w:pPr>
              <w:tabs>
                <w:tab w:val="left" w:pos="3325"/>
              </w:tabs>
              <w:spacing w:after="0" w:line="240" w:lineRule="auto"/>
              <w:ind w:firstLine="1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Arial Unicode MS" w:hAnsi="Garamond"/>
                <w:sz w:val="20"/>
                <w:szCs w:val="20"/>
                <w:lang w:eastAsia="pl-PL"/>
              </w:rPr>
              <w:t>98,26</w:t>
            </w:r>
          </w:p>
        </w:tc>
      </w:tr>
      <w:tr w:rsidR="004E2CBC" w:rsidRPr="00855D3C" w:rsidTr="007541E4">
        <w:trPr>
          <w:trHeight w:val="322"/>
          <w:jc w:val="center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4E2CBC" w:rsidRPr="00855D3C" w:rsidRDefault="004E2CBC" w:rsidP="004E2CBC">
            <w:pPr>
              <w:tabs>
                <w:tab w:val="left" w:pos="5442"/>
              </w:tabs>
              <w:spacing w:after="0" w:line="240" w:lineRule="auto"/>
              <w:ind w:left="3"/>
              <w:jc w:val="righ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eastAsia="pl-PL"/>
              </w:rPr>
              <w:t xml:space="preserve">Oferta 5: </w:t>
            </w:r>
            <w:r w:rsidRPr="007541E4">
              <w:rPr>
                <w:rFonts w:ascii="Garamond" w:eastAsia="Times New Roman" w:hAnsi="Garamond"/>
                <w:sz w:val="20"/>
                <w:szCs w:val="20"/>
                <w:lang w:eastAsia="pl-PL"/>
              </w:rPr>
              <w:t>GRUPA E Sp. z. o.o.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BC" w:rsidRPr="00855D3C" w:rsidRDefault="004E2CBC" w:rsidP="004E2CBC">
            <w:pPr>
              <w:spacing w:after="0" w:line="240" w:lineRule="auto"/>
              <w:ind w:firstLine="26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Arial Unicode MS" w:hAnsi="Garamond"/>
                <w:sz w:val="20"/>
                <w:szCs w:val="20"/>
                <w:lang w:eastAsia="pl-PL"/>
              </w:rPr>
              <w:t>55,00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BC" w:rsidRPr="00855D3C" w:rsidRDefault="004E2CBC" w:rsidP="004E2CBC">
            <w:pPr>
              <w:tabs>
                <w:tab w:val="left" w:pos="3325"/>
              </w:tabs>
              <w:spacing w:after="0" w:line="240" w:lineRule="auto"/>
              <w:ind w:firstLine="34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Arial Unicode MS" w:hAnsi="Garamond"/>
                <w:sz w:val="20"/>
                <w:szCs w:val="20"/>
                <w:lang w:eastAsia="pl-PL"/>
              </w:rPr>
              <w:t>15,00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BC" w:rsidRPr="00855D3C" w:rsidRDefault="004E2CBC" w:rsidP="004E2CBC">
            <w:pPr>
              <w:tabs>
                <w:tab w:val="left" w:pos="3325"/>
              </w:tabs>
              <w:spacing w:after="0" w:line="240" w:lineRule="auto"/>
              <w:ind w:firstLine="34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Arial Unicode MS" w:hAnsi="Garamond"/>
                <w:sz w:val="20"/>
                <w:szCs w:val="20"/>
                <w:lang w:eastAsia="pl-PL"/>
              </w:rPr>
              <w:t>15,00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BC" w:rsidRPr="00855D3C" w:rsidRDefault="004E2CBC" w:rsidP="004E2CBC">
            <w:pPr>
              <w:tabs>
                <w:tab w:val="left" w:pos="3325"/>
              </w:tabs>
              <w:spacing w:after="0" w:line="240" w:lineRule="auto"/>
              <w:ind w:firstLine="34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Arial Unicode MS" w:hAnsi="Garamond"/>
                <w:sz w:val="20"/>
                <w:szCs w:val="20"/>
                <w:lang w:eastAsia="pl-PL"/>
              </w:rPr>
              <w:t>15,00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BC" w:rsidRPr="00855D3C" w:rsidRDefault="004E2CBC" w:rsidP="004E2CBC">
            <w:pPr>
              <w:tabs>
                <w:tab w:val="left" w:pos="3325"/>
              </w:tabs>
              <w:spacing w:after="0" w:line="240" w:lineRule="auto"/>
              <w:ind w:firstLine="1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Arial Unicode MS" w:hAnsi="Garamond"/>
                <w:sz w:val="20"/>
                <w:szCs w:val="20"/>
                <w:lang w:eastAsia="pl-PL"/>
              </w:rPr>
              <w:t>100,00</w:t>
            </w:r>
          </w:p>
        </w:tc>
      </w:tr>
      <w:tr w:rsidR="004E2CBC" w:rsidRPr="00855D3C" w:rsidTr="007541E4">
        <w:trPr>
          <w:trHeight w:val="322"/>
          <w:jc w:val="center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4E2CBC" w:rsidRPr="00855D3C" w:rsidRDefault="004E2CBC" w:rsidP="004E2CBC">
            <w:pPr>
              <w:tabs>
                <w:tab w:val="left" w:pos="5442"/>
              </w:tabs>
              <w:spacing w:after="0" w:line="240" w:lineRule="auto"/>
              <w:ind w:left="3"/>
              <w:jc w:val="righ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eastAsia="pl-PL"/>
              </w:rPr>
              <w:t xml:space="preserve">Oferta 6: </w:t>
            </w:r>
            <w:proofErr w:type="spellStart"/>
            <w:r w:rsidRPr="007541E4">
              <w:rPr>
                <w:rFonts w:ascii="Garamond" w:eastAsia="Times New Roman" w:hAnsi="Garamond"/>
                <w:sz w:val="20"/>
                <w:szCs w:val="20"/>
                <w:lang w:eastAsia="pl-PL"/>
              </w:rPr>
              <w:t>Maxto</w:t>
            </w:r>
            <w:proofErr w:type="spellEnd"/>
            <w:r w:rsidRPr="007541E4">
              <w:rPr>
                <w:rFonts w:ascii="Garamond" w:eastAsia="Times New Roman" w:hAnsi="Garamond"/>
                <w:sz w:val="20"/>
                <w:szCs w:val="20"/>
                <w:lang w:eastAsia="pl-PL"/>
              </w:rPr>
              <w:t xml:space="preserve"> ITS Sp. z o.o. Sp. k.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BC" w:rsidRPr="00855D3C" w:rsidRDefault="004E2CBC" w:rsidP="004E2CBC">
            <w:pPr>
              <w:spacing w:after="0" w:line="240" w:lineRule="auto"/>
              <w:ind w:firstLine="26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Arial Unicode MS" w:hAnsi="Garamond"/>
                <w:sz w:val="20"/>
                <w:szCs w:val="20"/>
                <w:lang w:eastAsia="pl-PL"/>
              </w:rPr>
              <w:t>39,89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BC" w:rsidRPr="00855D3C" w:rsidRDefault="004E2CBC" w:rsidP="004E2CBC">
            <w:pPr>
              <w:tabs>
                <w:tab w:val="left" w:pos="3325"/>
              </w:tabs>
              <w:spacing w:after="0" w:line="240" w:lineRule="auto"/>
              <w:ind w:firstLine="34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Arial Unicode MS" w:hAnsi="Garamond"/>
                <w:sz w:val="20"/>
                <w:szCs w:val="20"/>
                <w:lang w:eastAsia="pl-PL"/>
              </w:rPr>
              <w:t>15,00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BC" w:rsidRPr="00855D3C" w:rsidRDefault="004E2CBC" w:rsidP="004E2CBC">
            <w:pPr>
              <w:tabs>
                <w:tab w:val="left" w:pos="3325"/>
              </w:tabs>
              <w:spacing w:after="0" w:line="240" w:lineRule="auto"/>
              <w:ind w:firstLine="34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Arial Unicode MS" w:hAnsi="Garamond"/>
                <w:sz w:val="20"/>
                <w:szCs w:val="20"/>
                <w:lang w:eastAsia="pl-PL"/>
              </w:rPr>
              <w:t>15,00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BC" w:rsidRPr="00855D3C" w:rsidRDefault="004E2CBC" w:rsidP="004E2CBC">
            <w:pPr>
              <w:tabs>
                <w:tab w:val="left" w:pos="3325"/>
              </w:tabs>
              <w:spacing w:after="0" w:line="240" w:lineRule="auto"/>
              <w:ind w:firstLine="34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Arial Unicode MS" w:hAnsi="Garamond"/>
                <w:sz w:val="20"/>
                <w:szCs w:val="20"/>
                <w:lang w:eastAsia="pl-PL"/>
              </w:rPr>
              <w:t>15,00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BC" w:rsidRPr="00855D3C" w:rsidRDefault="004E2CBC" w:rsidP="004E2CBC">
            <w:pPr>
              <w:tabs>
                <w:tab w:val="left" w:pos="3325"/>
              </w:tabs>
              <w:spacing w:after="0" w:line="240" w:lineRule="auto"/>
              <w:ind w:firstLine="1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Arial Unicode MS" w:hAnsi="Garamond"/>
                <w:sz w:val="20"/>
                <w:szCs w:val="20"/>
                <w:lang w:eastAsia="pl-PL"/>
              </w:rPr>
              <w:t>84,89</w:t>
            </w:r>
          </w:p>
        </w:tc>
      </w:tr>
      <w:tr w:rsidR="004E2CBC" w:rsidRPr="00855D3C" w:rsidTr="007541E4">
        <w:trPr>
          <w:trHeight w:val="322"/>
          <w:jc w:val="center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4E2CBC" w:rsidRPr="00855D3C" w:rsidRDefault="004E2CBC" w:rsidP="004E2CBC">
            <w:pPr>
              <w:tabs>
                <w:tab w:val="left" w:pos="5442"/>
              </w:tabs>
              <w:spacing w:after="0" w:line="240" w:lineRule="auto"/>
              <w:ind w:left="3"/>
              <w:jc w:val="righ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eastAsia="pl-PL"/>
              </w:rPr>
              <w:t xml:space="preserve">Oferta 7: </w:t>
            </w:r>
            <w:r w:rsidRPr="007541E4">
              <w:rPr>
                <w:rFonts w:ascii="Garamond" w:eastAsia="Times New Roman" w:hAnsi="Garamond"/>
                <w:sz w:val="20"/>
                <w:szCs w:val="20"/>
                <w:lang w:eastAsia="pl-PL"/>
              </w:rPr>
              <w:t xml:space="preserve">Web-Profit Maciej </w:t>
            </w:r>
            <w:proofErr w:type="spellStart"/>
            <w:r w:rsidRPr="007541E4">
              <w:rPr>
                <w:rFonts w:ascii="Garamond" w:eastAsia="Times New Roman" w:hAnsi="Garamond"/>
                <w:sz w:val="20"/>
                <w:szCs w:val="20"/>
                <w:lang w:eastAsia="pl-PL"/>
              </w:rPr>
              <w:t>Kuźlik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BC" w:rsidRPr="00855D3C" w:rsidRDefault="004E2CBC" w:rsidP="004E2CBC">
            <w:pPr>
              <w:spacing w:after="0" w:line="240" w:lineRule="auto"/>
              <w:ind w:firstLine="26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Arial Unicode MS" w:hAnsi="Garamond"/>
                <w:sz w:val="20"/>
                <w:szCs w:val="20"/>
                <w:lang w:eastAsia="pl-PL"/>
              </w:rPr>
              <w:t>42,04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BC" w:rsidRPr="00855D3C" w:rsidRDefault="004E2CBC" w:rsidP="004E2CBC">
            <w:pPr>
              <w:tabs>
                <w:tab w:val="left" w:pos="3325"/>
              </w:tabs>
              <w:spacing w:after="0" w:line="240" w:lineRule="auto"/>
              <w:ind w:firstLine="34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Arial Unicode MS" w:hAnsi="Garamond"/>
                <w:sz w:val="20"/>
                <w:szCs w:val="20"/>
                <w:lang w:eastAsia="pl-PL"/>
              </w:rPr>
              <w:t>15,00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BC" w:rsidRPr="00855D3C" w:rsidRDefault="004E2CBC" w:rsidP="004E2CBC">
            <w:pPr>
              <w:tabs>
                <w:tab w:val="left" w:pos="3325"/>
              </w:tabs>
              <w:spacing w:after="0" w:line="240" w:lineRule="auto"/>
              <w:ind w:firstLine="34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Arial Unicode MS" w:hAnsi="Garamond"/>
                <w:sz w:val="20"/>
                <w:szCs w:val="20"/>
                <w:lang w:eastAsia="pl-PL"/>
              </w:rPr>
              <w:t>15,00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BC" w:rsidRPr="00855D3C" w:rsidRDefault="004E2CBC" w:rsidP="004E2CBC">
            <w:pPr>
              <w:tabs>
                <w:tab w:val="left" w:pos="3325"/>
              </w:tabs>
              <w:spacing w:after="0" w:line="240" w:lineRule="auto"/>
              <w:ind w:firstLine="34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Arial Unicode MS" w:hAnsi="Garamond"/>
                <w:sz w:val="20"/>
                <w:szCs w:val="20"/>
                <w:lang w:eastAsia="pl-PL"/>
              </w:rPr>
              <w:t>15,00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BC" w:rsidRPr="00855D3C" w:rsidRDefault="004E2CBC" w:rsidP="004E2CBC">
            <w:pPr>
              <w:tabs>
                <w:tab w:val="left" w:pos="3325"/>
              </w:tabs>
              <w:spacing w:after="0" w:line="240" w:lineRule="auto"/>
              <w:ind w:firstLine="1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Arial Unicode MS" w:hAnsi="Garamond"/>
                <w:sz w:val="20"/>
                <w:szCs w:val="20"/>
                <w:lang w:eastAsia="pl-PL"/>
              </w:rPr>
              <w:t>87,04</w:t>
            </w:r>
          </w:p>
        </w:tc>
      </w:tr>
    </w:tbl>
    <w:p w:rsidR="0080502C" w:rsidRDefault="0080502C" w:rsidP="0080502C">
      <w:pPr>
        <w:widowControl w:val="0"/>
        <w:spacing w:after="0" w:line="240" w:lineRule="auto"/>
        <w:ind w:right="110"/>
        <w:jc w:val="both"/>
        <w:rPr>
          <w:rFonts w:ascii="Garamond" w:hAnsi="Garamond" w:cs="Arial"/>
        </w:rPr>
      </w:pPr>
    </w:p>
    <w:tbl>
      <w:tblPr>
        <w:tblW w:w="10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1565"/>
        <w:gridCol w:w="1565"/>
        <w:gridCol w:w="1566"/>
        <w:gridCol w:w="1565"/>
        <w:gridCol w:w="1566"/>
        <w:gridCol w:w="867"/>
      </w:tblGrid>
      <w:tr w:rsidR="007541E4" w:rsidRPr="00855D3C" w:rsidTr="00CA01E3">
        <w:trPr>
          <w:cantSplit/>
          <w:trHeight w:val="153"/>
          <w:jc w:val="center"/>
        </w:trPr>
        <w:tc>
          <w:tcPr>
            <w:tcW w:w="204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541E4" w:rsidRPr="00855D3C" w:rsidRDefault="007541E4" w:rsidP="008C1D9F">
            <w:pPr>
              <w:spacing w:after="0" w:line="240" w:lineRule="auto"/>
              <w:ind w:left="3"/>
              <w:jc w:val="both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7541E4" w:rsidRPr="00855D3C" w:rsidRDefault="007541E4" w:rsidP="008C1D9F">
            <w:pPr>
              <w:tabs>
                <w:tab w:val="left" w:pos="3151"/>
              </w:tabs>
              <w:spacing w:after="0" w:line="240" w:lineRule="auto"/>
              <w:ind w:firstLine="26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 w:rsidRPr="00855D3C">
              <w:rPr>
                <w:rFonts w:ascii="Garamond" w:eastAsia="Arial Unicode MS" w:hAnsi="Garamond"/>
                <w:sz w:val="20"/>
                <w:szCs w:val="20"/>
                <w:lang w:eastAsia="pl-PL"/>
              </w:rPr>
              <w:t xml:space="preserve">Liczba punktów </w:t>
            </w:r>
          </w:p>
          <w:p w:rsidR="007541E4" w:rsidRPr="00855D3C" w:rsidRDefault="007541E4" w:rsidP="008C1D9F">
            <w:pPr>
              <w:tabs>
                <w:tab w:val="left" w:pos="3151"/>
              </w:tabs>
              <w:spacing w:after="0" w:line="240" w:lineRule="auto"/>
              <w:ind w:firstLine="26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 w:rsidRPr="00855D3C">
              <w:rPr>
                <w:rFonts w:ascii="Garamond" w:eastAsia="Arial Unicode MS" w:hAnsi="Garamond"/>
                <w:sz w:val="20"/>
                <w:szCs w:val="20"/>
                <w:lang w:eastAsia="pl-PL"/>
              </w:rPr>
              <w:t xml:space="preserve">w kryterium </w:t>
            </w:r>
            <w:r w:rsidR="00773198">
              <w:rPr>
                <w:rFonts w:ascii="Garamond" w:eastAsia="Arial Unicode MS" w:hAnsi="Garamond"/>
                <w:sz w:val="20"/>
                <w:szCs w:val="20"/>
                <w:lang w:eastAsia="pl-PL"/>
              </w:rPr>
              <w:t>cena (55</w:t>
            </w:r>
            <w:r w:rsidRPr="00855D3C">
              <w:rPr>
                <w:rFonts w:ascii="Garamond" w:eastAsia="Arial Unicode MS" w:hAnsi="Garamond"/>
                <w:sz w:val="20"/>
                <w:szCs w:val="20"/>
                <w:lang w:eastAsia="pl-PL"/>
              </w:rPr>
              <w:t>%)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7541E4" w:rsidRPr="00855D3C" w:rsidRDefault="007541E4" w:rsidP="008C1D9F">
            <w:pPr>
              <w:tabs>
                <w:tab w:val="left" w:pos="3325"/>
              </w:tabs>
              <w:spacing w:after="0" w:line="240" w:lineRule="auto"/>
              <w:ind w:firstLine="34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 w:rsidRPr="00855D3C">
              <w:rPr>
                <w:rFonts w:ascii="Garamond" w:eastAsia="Arial Unicode MS" w:hAnsi="Garamond"/>
                <w:sz w:val="20"/>
                <w:szCs w:val="20"/>
                <w:lang w:eastAsia="pl-PL"/>
              </w:rPr>
              <w:t xml:space="preserve">Liczba punktów </w:t>
            </w:r>
          </w:p>
          <w:p w:rsidR="007541E4" w:rsidRPr="00855D3C" w:rsidRDefault="007541E4" w:rsidP="008C1D9F">
            <w:pPr>
              <w:tabs>
                <w:tab w:val="left" w:pos="3325"/>
              </w:tabs>
              <w:spacing w:after="0" w:line="240" w:lineRule="auto"/>
              <w:ind w:firstLine="34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 w:rsidRPr="00855D3C">
              <w:rPr>
                <w:rFonts w:ascii="Garamond" w:eastAsia="Arial Unicode MS" w:hAnsi="Garamond"/>
                <w:sz w:val="20"/>
                <w:szCs w:val="20"/>
                <w:lang w:eastAsia="pl-PL"/>
              </w:rPr>
              <w:t xml:space="preserve">w kryterium </w:t>
            </w:r>
          </w:p>
          <w:p w:rsidR="007541E4" w:rsidRPr="00855D3C" w:rsidRDefault="007541E4" w:rsidP="008C1D9F">
            <w:pPr>
              <w:tabs>
                <w:tab w:val="left" w:pos="3325"/>
              </w:tabs>
              <w:spacing w:after="0" w:line="240" w:lineRule="auto"/>
              <w:ind w:firstLine="34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/>
                <w:bCs/>
                <w:sz w:val="20"/>
                <w:szCs w:val="20"/>
                <w:lang w:eastAsia="pl-PL"/>
              </w:rPr>
              <w:t>o</w:t>
            </w:r>
            <w:r w:rsidRPr="007541E4">
              <w:rPr>
                <w:rFonts w:ascii="Garamond" w:eastAsia="Times New Roman" w:hAnsi="Garamond"/>
                <w:bCs/>
                <w:sz w:val="20"/>
                <w:szCs w:val="20"/>
                <w:lang w:eastAsia="pl-PL"/>
              </w:rPr>
              <w:t>kres gwarancji na sprzęt z części 2 – Tabela 1 (Tablet 10,1” z systemem operacyjnym)</w:t>
            </w:r>
            <w:r w:rsidRPr="00855D3C">
              <w:rPr>
                <w:rFonts w:ascii="Garamond" w:eastAsia="Times New Roman" w:hAnsi="Garamond"/>
                <w:bCs/>
                <w:sz w:val="20"/>
                <w:szCs w:val="20"/>
                <w:lang w:eastAsia="pl-PL"/>
              </w:rPr>
              <w:t xml:space="preserve"> (10%)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7541E4" w:rsidRPr="00855D3C" w:rsidRDefault="007541E4" w:rsidP="008C1D9F">
            <w:pPr>
              <w:tabs>
                <w:tab w:val="left" w:pos="3325"/>
              </w:tabs>
              <w:spacing w:after="0" w:line="240" w:lineRule="auto"/>
              <w:ind w:firstLine="34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 w:rsidRPr="00855D3C">
              <w:rPr>
                <w:rFonts w:ascii="Garamond" w:eastAsia="Arial Unicode MS" w:hAnsi="Garamond"/>
                <w:sz w:val="20"/>
                <w:szCs w:val="20"/>
                <w:lang w:eastAsia="pl-PL"/>
              </w:rPr>
              <w:t xml:space="preserve">Liczba punktów </w:t>
            </w:r>
          </w:p>
          <w:p w:rsidR="007541E4" w:rsidRPr="00855D3C" w:rsidRDefault="007541E4" w:rsidP="008C1D9F">
            <w:pPr>
              <w:tabs>
                <w:tab w:val="left" w:pos="3325"/>
              </w:tabs>
              <w:spacing w:after="0" w:line="240" w:lineRule="auto"/>
              <w:ind w:firstLine="34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 w:rsidRPr="00855D3C">
              <w:rPr>
                <w:rFonts w:ascii="Garamond" w:eastAsia="Arial Unicode MS" w:hAnsi="Garamond"/>
                <w:sz w:val="20"/>
                <w:szCs w:val="20"/>
                <w:lang w:eastAsia="pl-PL"/>
              </w:rPr>
              <w:t xml:space="preserve">w kryterium </w:t>
            </w:r>
          </w:p>
          <w:p w:rsidR="007541E4" w:rsidRPr="00855D3C" w:rsidRDefault="00CA01E3" w:rsidP="008C1D9F">
            <w:pPr>
              <w:tabs>
                <w:tab w:val="left" w:pos="3325"/>
              </w:tabs>
              <w:spacing w:after="0" w:line="240" w:lineRule="auto"/>
              <w:ind w:firstLine="34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/>
                <w:bCs/>
                <w:sz w:val="20"/>
                <w:szCs w:val="20"/>
                <w:lang w:eastAsia="pl-PL"/>
              </w:rPr>
              <w:t>o</w:t>
            </w:r>
            <w:r w:rsidRPr="00CA01E3">
              <w:rPr>
                <w:rFonts w:ascii="Garamond" w:eastAsia="Times New Roman" w:hAnsi="Garamond"/>
                <w:bCs/>
                <w:sz w:val="20"/>
                <w:szCs w:val="20"/>
                <w:lang w:eastAsia="pl-PL"/>
              </w:rPr>
              <w:t>kres gwarancji na sprzęt z części 2 – Tabela 2 (Tablet 12,4” z systemem operacyjnym</w:t>
            </w:r>
            <w:r w:rsidR="00AA4290">
              <w:rPr>
                <w:rFonts w:ascii="Garamond" w:eastAsia="Times New Roman" w:hAnsi="Garamond"/>
                <w:bCs/>
                <w:sz w:val="20"/>
                <w:szCs w:val="20"/>
                <w:lang w:eastAsia="pl-PL"/>
              </w:rPr>
              <w:t>)</w:t>
            </w:r>
            <w:bookmarkStart w:id="0" w:name="_GoBack"/>
            <w:bookmarkEnd w:id="0"/>
            <w:r w:rsidR="007541E4" w:rsidRPr="00855D3C">
              <w:rPr>
                <w:rFonts w:ascii="Garamond" w:eastAsia="Times New Roman" w:hAnsi="Garamond"/>
                <w:bCs/>
                <w:sz w:val="20"/>
                <w:szCs w:val="20"/>
                <w:lang w:eastAsia="pl-PL"/>
              </w:rPr>
              <w:t xml:space="preserve"> (10%)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7541E4" w:rsidRPr="00855D3C" w:rsidRDefault="007541E4" w:rsidP="008C1D9F">
            <w:pPr>
              <w:tabs>
                <w:tab w:val="left" w:pos="3325"/>
              </w:tabs>
              <w:spacing w:after="0" w:line="240" w:lineRule="auto"/>
              <w:ind w:firstLine="34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 w:rsidRPr="00855D3C">
              <w:rPr>
                <w:rFonts w:ascii="Garamond" w:eastAsia="Arial Unicode MS" w:hAnsi="Garamond"/>
                <w:sz w:val="20"/>
                <w:szCs w:val="20"/>
                <w:lang w:eastAsia="pl-PL"/>
              </w:rPr>
              <w:t xml:space="preserve">Liczba punktów </w:t>
            </w:r>
          </w:p>
          <w:p w:rsidR="007541E4" w:rsidRPr="00855D3C" w:rsidRDefault="007541E4" w:rsidP="008C1D9F">
            <w:pPr>
              <w:tabs>
                <w:tab w:val="left" w:pos="3325"/>
              </w:tabs>
              <w:spacing w:after="0" w:line="240" w:lineRule="auto"/>
              <w:ind w:firstLine="34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 w:rsidRPr="00855D3C">
              <w:rPr>
                <w:rFonts w:ascii="Garamond" w:eastAsia="Arial Unicode MS" w:hAnsi="Garamond"/>
                <w:sz w:val="20"/>
                <w:szCs w:val="20"/>
                <w:lang w:eastAsia="pl-PL"/>
              </w:rPr>
              <w:t xml:space="preserve">w kryterium </w:t>
            </w:r>
          </w:p>
          <w:p w:rsidR="007541E4" w:rsidRPr="00855D3C" w:rsidRDefault="00CA01E3" w:rsidP="008C1D9F">
            <w:pPr>
              <w:tabs>
                <w:tab w:val="left" w:pos="3325"/>
              </w:tabs>
              <w:spacing w:after="0" w:line="240" w:lineRule="auto"/>
              <w:ind w:firstLine="34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/>
                <w:bCs/>
                <w:sz w:val="20"/>
                <w:szCs w:val="20"/>
                <w:lang w:eastAsia="pl-PL"/>
              </w:rPr>
              <w:t>c</w:t>
            </w:r>
            <w:r w:rsidRPr="00CA01E3">
              <w:rPr>
                <w:rFonts w:ascii="Garamond" w:eastAsia="Times New Roman" w:hAnsi="Garamond"/>
                <w:bCs/>
                <w:sz w:val="20"/>
                <w:szCs w:val="20"/>
                <w:lang w:eastAsia="pl-PL"/>
              </w:rPr>
              <w:t>zas trwania licencji na oprogramowanie do zarządzania tabletem z części 2 – Tabela 1</w:t>
            </w:r>
            <w:r>
              <w:rPr>
                <w:rFonts w:ascii="Garamond" w:eastAsia="Times New Roman" w:hAnsi="Garamond"/>
                <w:bCs/>
                <w:sz w:val="20"/>
                <w:szCs w:val="20"/>
                <w:lang w:eastAsia="pl-PL"/>
              </w:rPr>
              <w:t xml:space="preserve"> </w:t>
            </w:r>
            <w:r w:rsidR="007541E4" w:rsidRPr="00855D3C">
              <w:rPr>
                <w:rFonts w:ascii="Garamond" w:eastAsia="Times New Roman" w:hAnsi="Garamond"/>
                <w:bCs/>
                <w:sz w:val="20"/>
                <w:szCs w:val="20"/>
                <w:lang w:eastAsia="pl-PL"/>
              </w:rPr>
              <w:t>(10%)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CA01E3" w:rsidRPr="00855D3C" w:rsidRDefault="00CA01E3" w:rsidP="00CA01E3">
            <w:pPr>
              <w:tabs>
                <w:tab w:val="left" w:pos="3325"/>
              </w:tabs>
              <w:spacing w:after="0" w:line="240" w:lineRule="auto"/>
              <w:ind w:firstLine="34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 w:rsidRPr="00855D3C">
              <w:rPr>
                <w:rFonts w:ascii="Garamond" w:eastAsia="Arial Unicode MS" w:hAnsi="Garamond"/>
                <w:sz w:val="20"/>
                <w:szCs w:val="20"/>
                <w:lang w:eastAsia="pl-PL"/>
              </w:rPr>
              <w:t xml:space="preserve">Liczba punktów </w:t>
            </w:r>
          </w:p>
          <w:p w:rsidR="007541E4" w:rsidRPr="00855D3C" w:rsidRDefault="00CA01E3" w:rsidP="00CA01E3">
            <w:pPr>
              <w:tabs>
                <w:tab w:val="left" w:pos="3325"/>
              </w:tabs>
              <w:spacing w:after="0" w:line="240" w:lineRule="auto"/>
              <w:ind w:firstLine="34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 w:rsidRPr="00855D3C">
              <w:rPr>
                <w:rFonts w:ascii="Garamond" w:eastAsia="Arial Unicode MS" w:hAnsi="Garamond"/>
                <w:sz w:val="20"/>
                <w:szCs w:val="20"/>
                <w:lang w:eastAsia="pl-PL"/>
              </w:rPr>
              <w:t xml:space="preserve">w kryterium </w:t>
            </w:r>
            <w:r>
              <w:rPr>
                <w:rFonts w:ascii="Garamond" w:eastAsia="Arial Unicode MS" w:hAnsi="Garamond"/>
                <w:sz w:val="20"/>
                <w:szCs w:val="20"/>
                <w:lang w:eastAsia="pl-PL"/>
              </w:rPr>
              <w:t>c</w:t>
            </w:r>
            <w:r w:rsidRPr="00CA01E3">
              <w:rPr>
                <w:rFonts w:ascii="Garamond" w:eastAsia="Arial Unicode MS" w:hAnsi="Garamond"/>
                <w:sz w:val="20"/>
                <w:szCs w:val="20"/>
                <w:lang w:eastAsia="pl-PL"/>
              </w:rPr>
              <w:t>zas trwania licencji na oprogramowanie do zarządzania tabletem z części 2 – Tabela 2</w:t>
            </w:r>
            <w:r>
              <w:rPr>
                <w:rFonts w:ascii="Garamond" w:eastAsia="Arial Unicode MS" w:hAnsi="Garamond"/>
                <w:sz w:val="20"/>
                <w:szCs w:val="20"/>
                <w:lang w:eastAsia="pl-PL"/>
              </w:rPr>
              <w:t xml:space="preserve"> </w:t>
            </w:r>
            <w:r w:rsidRPr="00855D3C">
              <w:rPr>
                <w:rFonts w:ascii="Garamond" w:eastAsia="Times New Roman" w:hAnsi="Garamond"/>
                <w:bCs/>
                <w:sz w:val="20"/>
                <w:szCs w:val="20"/>
                <w:lang w:eastAsia="pl-PL"/>
              </w:rPr>
              <w:t>(10%)</w:t>
            </w: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:rsidR="007541E4" w:rsidRPr="00855D3C" w:rsidRDefault="007541E4" w:rsidP="008C1D9F">
            <w:pPr>
              <w:tabs>
                <w:tab w:val="left" w:pos="3325"/>
              </w:tabs>
              <w:spacing w:after="0" w:line="240" w:lineRule="auto"/>
              <w:ind w:firstLine="1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 w:rsidRPr="00855D3C">
              <w:rPr>
                <w:rFonts w:ascii="Garamond" w:eastAsia="Arial Unicode MS" w:hAnsi="Garamond"/>
                <w:sz w:val="20"/>
                <w:szCs w:val="20"/>
                <w:lang w:eastAsia="pl-PL"/>
              </w:rPr>
              <w:t>Razem</w:t>
            </w:r>
          </w:p>
        </w:tc>
      </w:tr>
      <w:tr w:rsidR="00CA01E3" w:rsidRPr="00855D3C" w:rsidTr="008C1D9F">
        <w:trPr>
          <w:trHeight w:val="322"/>
          <w:jc w:val="center"/>
        </w:trPr>
        <w:tc>
          <w:tcPr>
            <w:tcW w:w="10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E3" w:rsidRPr="00855D3C" w:rsidRDefault="00CA01E3" w:rsidP="008C1D9F">
            <w:pPr>
              <w:tabs>
                <w:tab w:val="left" w:pos="3325"/>
              </w:tabs>
              <w:spacing w:after="0" w:line="240" w:lineRule="auto"/>
              <w:ind w:firstLine="1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Arial Unicode MS" w:hAnsi="Garamond"/>
                <w:sz w:val="20"/>
                <w:szCs w:val="20"/>
                <w:lang w:eastAsia="pl-PL"/>
              </w:rPr>
              <w:t>Część 2</w:t>
            </w:r>
          </w:p>
        </w:tc>
      </w:tr>
      <w:tr w:rsidR="007541E4" w:rsidRPr="00855D3C" w:rsidTr="004E2CBC">
        <w:trPr>
          <w:trHeight w:val="322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7541E4" w:rsidRPr="00855D3C" w:rsidRDefault="007541E4" w:rsidP="008C1D9F">
            <w:pPr>
              <w:tabs>
                <w:tab w:val="left" w:pos="5442"/>
              </w:tabs>
              <w:spacing w:after="0" w:line="240" w:lineRule="auto"/>
              <w:ind w:left="3"/>
              <w:jc w:val="righ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eastAsia="pl-PL"/>
              </w:rPr>
              <w:t xml:space="preserve">Oferta 7: </w:t>
            </w:r>
            <w:r w:rsidRPr="007541E4">
              <w:rPr>
                <w:rFonts w:ascii="Garamond" w:eastAsia="Times New Roman" w:hAnsi="Garamond"/>
                <w:sz w:val="20"/>
                <w:szCs w:val="20"/>
                <w:lang w:eastAsia="pl-PL"/>
              </w:rPr>
              <w:t xml:space="preserve">Web-Profit Maciej </w:t>
            </w:r>
            <w:proofErr w:type="spellStart"/>
            <w:r w:rsidRPr="007541E4">
              <w:rPr>
                <w:rFonts w:ascii="Garamond" w:eastAsia="Times New Roman" w:hAnsi="Garamond"/>
                <w:sz w:val="20"/>
                <w:szCs w:val="20"/>
                <w:lang w:eastAsia="pl-PL"/>
              </w:rPr>
              <w:t>Kuźlik</w:t>
            </w:r>
            <w:proofErr w:type="spell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4" w:rsidRPr="00855D3C" w:rsidRDefault="004E2CBC" w:rsidP="008C1D9F">
            <w:pPr>
              <w:spacing w:after="0" w:line="240" w:lineRule="auto"/>
              <w:ind w:firstLine="26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Arial Unicode MS" w:hAnsi="Garamond"/>
                <w:sz w:val="20"/>
                <w:szCs w:val="20"/>
                <w:lang w:eastAsia="pl-PL"/>
              </w:rPr>
              <w:t>60,00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4" w:rsidRPr="00855D3C" w:rsidRDefault="004E2CBC" w:rsidP="008C1D9F">
            <w:pPr>
              <w:tabs>
                <w:tab w:val="left" w:pos="3325"/>
              </w:tabs>
              <w:spacing w:after="0" w:line="240" w:lineRule="auto"/>
              <w:ind w:firstLine="34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Arial Unicode MS" w:hAnsi="Garamond"/>
                <w:sz w:val="20"/>
                <w:szCs w:val="20"/>
                <w:lang w:eastAsia="pl-PL"/>
              </w:rPr>
              <w:t>10,00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4" w:rsidRPr="00855D3C" w:rsidRDefault="004E2CBC" w:rsidP="008C1D9F">
            <w:pPr>
              <w:tabs>
                <w:tab w:val="left" w:pos="3325"/>
              </w:tabs>
              <w:spacing w:after="0" w:line="240" w:lineRule="auto"/>
              <w:ind w:firstLine="34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Arial Unicode MS" w:hAnsi="Garamond"/>
                <w:sz w:val="20"/>
                <w:szCs w:val="20"/>
                <w:lang w:eastAsia="pl-PL"/>
              </w:rPr>
              <w:t>10,00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4" w:rsidRPr="00855D3C" w:rsidRDefault="004E2CBC" w:rsidP="008C1D9F">
            <w:pPr>
              <w:tabs>
                <w:tab w:val="left" w:pos="3325"/>
              </w:tabs>
              <w:spacing w:after="0" w:line="240" w:lineRule="auto"/>
              <w:ind w:firstLine="29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Arial Unicode MS" w:hAnsi="Garamond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4" w:rsidRPr="00855D3C" w:rsidRDefault="004E2CBC" w:rsidP="004E2CBC">
            <w:pPr>
              <w:tabs>
                <w:tab w:val="left" w:pos="3325"/>
              </w:tabs>
              <w:spacing w:after="0" w:line="240" w:lineRule="auto"/>
              <w:ind w:firstLine="1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Arial Unicode MS" w:hAnsi="Garamond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4" w:rsidRPr="00855D3C" w:rsidRDefault="004E2CBC" w:rsidP="008C1D9F">
            <w:pPr>
              <w:tabs>
                <w:tab w:val="left" w:pos="3325"/>
              </w:tabs>
              <w:spacing w:after="0" w:line="240" w:lineRule="auto"/>
              <w:ind w:firstLine="1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Arial Unicode MS" w:hAnsi="Garamond"/>
                <w:sz w:val="20"/>
                <w:szCs w:val="20"/>
                <w:lang w:eastAsia="pl-PL"/>
              </w:rPr>
              <w:t>80,00</w:t>
            </w:r>
          </w:p>
        </w:tc>
      </w:tr>
      <w:tr w:rsidR="004E2CBC" w:rsidRPr="00855D3C" w:rsidTr="004E2CBC">
        <w:trPr>
          <w:trHeight w:val="322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4E2CBC" w:rsidRPr="00855D3C" w:rsidRDefault="004E2CBC" w:rsidP="004E2CBC">
            <w:pPr>
              <w:tabs>
                <w:tab w:val="left" w:pos="5442"/>
              </w:tabs>
              <w:spacing w:after="0" w:line="240" w:lineRule="auto"/>
              <w:ind w:left="3"/>
              <w:jc w:val="righ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eastAsia="pl-PL"/>
              </w:rPr>
              <w:t xml:space="preserve">Oferta 8: </w:t>
            </w:r>
            <w:proofErr w:type="spellStart"/>
            <w:r w:rsidRPr="007541E4">
              <w:rPr>
                <w:rFonts w:ascii="Garamond" w:eastAsia="Times New Roman" w:hAnsi="Garamond"/>
                <w:sz w:val="20"/>
                <w:szCs w:val="20"/>
                <w:lang w:eastAsia="pl-PL"/>
              </w:rPr>
              <w:t>Zycom</w:t>
            </w:r>
            <w:proofErr w:type="spellEnd"/>
            <w:r w:rsidRPr="007541E4">
              <w:rPr>
                <w:rFonts w:ascii="Garamond" w:eastAsia="Times New Roman" w:hAnsi="Garamond"/>
                <w:sz w:val="20"/>
                <w:szCs w:val="20"/>
                <w:lang w:eastAsia="pl-PL"/>
              </w:rPr>
              <w:t xml:space="preserve"> Polska Sp. z o.o.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BC" w:rsidRPr="00855D3C" w:rsidRDefault="004E2CBC" w:rsidP="004E2CBC">
            <w:pPr>
              <w:spacing w:after="0" w:line="240" w:lineRule="auto"/>
              <w:ind w:firstLine="26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Arial Unicode MS" w:hAnsi="Garamond"/>
                <w:sz w:val="20"/>
                <w:szCs w:val="20"/>
                <w:lang w:eastAsia="pl-PL"/>
              </w:rPr>
              <w:t>57,59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BC" w:rsidRPr="00855D3C" w:rsidRDefault="004E2CBC" w:rsidP="004E2CBC">
            <w:pPr>
              <w:tabs>
                <w:tab w:val="left" w:pos="3325"/>
              </w:tabs>
              <w:spacing w:after="0" w:line="240" w:lineRule="auto"/>
              <w:ind w:firstLine="34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Arial Unicode MS" w:hAnsi="Garamond"/>
                <w:sz w:val="20"/>
                <w:szCs w:val="20"/>
                <w:lang w:eastAsia="pl-PL"/>
              </w:rPr>
              <w:t>10,00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BC" w:rsidRPr="00855D3C" w:rsidRDefault="004E2CBC" w:rsidP="004E2CBC">
            <w:pPr>
              <w:tabs>
                <w:tab w:val="left" w:pos="3325"/>
              </w:tabs>
              <w:spacing w:after="0" w:line="240" w:lineRule="auto"/>
              <w:ind w:firstLine="34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Arial Unicode MS" w:hAnsi="Garamond"/>
                <w:sz w:val="20"/>
                <w:szCs w:val="20"/>
                <w:lang w:eastAsia="pl-PL"/>
              </w:rPr>
              <w:t>10,00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BC" w:rsidRPr="00855D3C" w:rsidRDefault="004E2CBC" w:rsidP="004E2CBC">
            <w:pPr>
              <w:tabs>
                <w:tab w:val="left" w:pos="3325"/>
              </w:tabs>
              <w:spacing w:after="0" w:line="240" w:lineRule="auto"/>
              <w:ind w:firstLine="29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Arial Unicode MS" w:hAnsi="Garamond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BC" w:rsidRPr="00855D3C" w:rsidRDefault="004E2CBC" w:rsidP="004E2CBC">
            <w:pPr>
              <w:tabs>
                <w:tab w:val="left" w:pos="3325"/>
              </w:tabs>
              <w:spacing w:after="0" w:line="240" w:lineRule="auto"/>
              <w:ind w:firstLine="1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Arial Unicode MS" w:hAnsi="Garamond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BC" w:rsidRPr="00855D3C" w:rsidRDefault="004E2CBC" w:rsidP="004E2CBC">
            <w:pPr>
              <w:tabs>
                <w:tab w:val="left" w:pos="3325"/>
              </w:tabs>
              <w:spacing w:after="0" w:line="240" w:lineRule="auto"/>
              <w:ind w:firstLine="1"/>
              <w:jc w:val="center"/>
              <w:rPr>
                <w:rFonts w:ascii="Garamond" w:eastAsia="Arial Unicode MS" w:hAnsi="Garamond"/>
                <w:sz w:val="20"/>
                <w:szCs w:val="20"/>
                <w:lang w:eastAsia="pl-PL"/>
              </w:rPr>
            </w:pPr>
            <w:r>
              <w:rPr>
                <w:rFonts w:ascii="Garamond" w:eastAsia="Arial Unicode MS" w:hAnsi="Garamond"/>
                <w:sz w:val="20"/>
                <w:szCs w:val="20"/>
                <w:lang w:eastAsia="pl-PL"/>
              </w:rPr>
              <w:t>77,59</w:t>
            </w:r>
          </w:p>
        </w:tc>
      </w:tr>
    </w:tbl>
    <w:p w:rsidR="007541E4" w:rsidRPr="0080502C" w:rsidRDefault="007541E4" w:rsidP="0080502C">
      <w:pPr>
        <w:widowControl w:val="0"/>
        <w:spacing w:after="0" w:line="240" w:lineRule="auto"/>
        <w:ind w:right="110"/>
        <w:jc w:val="both"/>
        <w:rPr>
          <w:rFonts w:ascii="Garamond" w:hAnsi="Garamond" w:cs="Arial"/>
        </w:rPr>
      </w:pPr>
    </w:p>
    <w:p w:rsidR="0080502C" w:rsidRPr="0080502C" w:rsidRDefault="0080502C" w:rsidP="0080502C">
      <w:pPr>
        <w:spacing w:after="0" w:line="240" w:lineRule="auto"/>
        <w:ind w:left="284"/>
        <w:jc w:val="both"/>
        <w:rPr>
          <w:rFonts w:ascii="Garamond" w:hAnsi="Garamond"/>
        </w:rPr>
      </w:pPr>
      <w:r w:rsidRPr="0080502C">
        <w:rPr>
          <w:rFonts w:ascii="Garamond" w:hAnsi="Garamond"/>
        </w:rPr>
        <w:t xml:space="preserve">Uzasadnienie liczby przyznanych punktów: zgodnie z art. 239 ust. 1 ustawy z dnia 11 września 2019 r. Prawo zamówień publicznych </w:t>
      </w:r>
      <w:r w:rsidR="004E2CBC">
        <w:rPr>
          <w:rFonts w:ascii="Garamond" w:hAnsi="Garamond"/>
        </w:rPr>
        <w:t xml:space="preserve">każda </w:t>
      </w:r>
      <w:r w:rsidRPr="0080502C">
        <w:rPr>
          <w:rFonts w:ascii="Garamond" w:hAnsi="Garamond"/>
        </w:rPr>
        <w:t>powyższa oferta otrzymała punkty w kryterium oceny ofert zgodnie ze sposobem ich przyznawania, określonym w SWZ.</w:t>
      </w:r>
    </w:p>
    <w:p w:rsidR="0080502C" w:rsidRPr="0080502C" w:rsidRDefault="0080502C" w:rsidP="0080502C">
      <w:pPr>
        <w:widowControl w:val="0"/>
        <w:spacing w:after="0" w:line="240" w:lineRule="auto"/>
        <w:jc w:val="both"/>
        <w:rPr>
          <w:rFonts w:ascii="Garamond" w:hAnsi="Garamond"/>
        </w:rPr>
      </w:pPr>
    </w:p>
    <w:p w:rsidR="0080502C" w:rsidRDefault="004E2CBC" w:rsidP="0080502C">
      <w:pPr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W postępowaniu</w:t>
      </w:r>
      <w:r w:rsidR="0080502C" w:rsidRPr="0080502C">
        <w:rPr>
          <w:rFonts w:ascii="Garamond" w:hAnsi="Garamond"/>
          <w:color w:val="000000"/>
        </w:rPr>
        <w:t xml:space="preserve"> odrzucono </w:t>
      </w:r>
      <w:r>
        <w:rPr>
          <w:rFonts w:ascii="Garamond" w:hAnsi="Garamond"/>
          <w:color w:val="000000"/>
        </w:rPr>
        <w:t>następującą</w:t>
      </w:r>
      <w:r w:rsidR="0080502C" w:rsidRPr="0080502C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ofertę:</w:t>
      </w:r>
    </w:p>
    <w:p w:rsidR="004E2CBC" w:rsidRDefault="004E2CBC" w:rsidP="004E2CBC">
      <w:pPr>
        <w:widowControl w:val="0"/>
        <w:spacing w:after="0" w:line="240" w:lineRule="auto"/>
        <w:jc w:val="both"/>
        <w:rPr>
          <w:rFonts w:ascii="Garamond" w:hAnsi="Garamond"/>
          <w:color w:val="000000"/>
        </w:rPr>
      </w:pPr>
    </w:p>
    <w:tbl>
      <w:tblPr>
        <w:tblW w:w="9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5859"/>
        <w:gridCol w:w="2026"/>
      </w:tblGrid>
      <w:tr w:rsidR="00AB47BD" w:rsidTr="00AB47BD">
        <w:trPr>
          <w:cantSplit/>
          <w:trHeight w:val="478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AB47BD" w:rsidRDefault="00AB47BD" w:rsidP="008C1D9F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Oferta nr 3</w:t>
            </w:r>
          </w:p>
        </w:tc>
        <w:tc>
          <w:tcPr>
            <w:tcW w:w="5859" w:type="dxa"/>
            <w:shd w:val="clear" w:color="auto" w:fill="auto"/>
            <w:vAlign w:val="center"/>
          </w:tcPr>
          <w:p w:rsidR="00AB47BD" w:rsidRPr="00A359F0" w:rsidRDefault="00AB47BD" w:rsidP="008C1D9F">
            <w:pPr>
              <w:tabs>
                <w:tab w:val="left" w:pos="5442"/>
              </w:tabs>
              <w:spacing w:after="0"/>
              <w:rPr>
                <w:rFonts w:ascii="Garamond" w:hAnsi="Garamond"/>
              </w:rPr>
            </w:pPr>
            <w:r w:rsidRPr="00FF4785">
              <w:rPr>
                <w:rFonts w:ascii="Garamond" w:hAnsi="Garamond"/>
              </w:rPr>
              <w:t>CT ALFA Sp. z o.o.</w:t>
            </w:r>
            <w:r>
              <w:rPr>
                <w:rFonts w:ascii="Garamond" w:hAnsi="Garamond"/>
              </w:rPr>
              <w:t>, u</w:t>
            </w:r>
            <w:r w:rsidRPr="00FF4785">
              <w:rPr>
                <w:rFonts w:ascii="Garamond" w:hAnsi="Garamond"/>
              </w:rPr>
              <w:t>l. Sikorskiego 9, 66-200 Świebodzin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AB47BD" w:rsidRDefault="00AB47BD" w:rsidP="008C1D9F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Część 1</w:t>
            </w:r>
          </w:p>
        </w:tc>
      </w:tr>
    </w:tbl>
    <w:p w:rsidR="004E2CBC" w:rsidRDefault="004E2CBC" w:rsidP="004E2CBC">
      <w:pPr>
        <w:widowControl w:val="0"/>
        <w:spacing w:after="0" w:line="240" w:lineRule="auto"/>
        <w:jc w:val="both"/>
        <w:rPr>
          <w:rFonts w:ascii="Garamond" w:hAnsi="Garamond"/>
          <w:color w:val="000000"/>
        </w:rPr>
      </w:pPr>
    </w:p>
    <w:p w:rsidR="00AB47BD" w:rsidRPr="00AB47BD" w:rsidRDefault="00AB47BD" w:rsidP="00AB47BD">
      <w:pPr>
        <w:widowControl w:val="0"/>
        <w:spacing w:after="0" w:line="240" w:lineRule="auto"/>
        <w:jc w:val="both"/>
        <w:rPr>
          <w:rFonts w:ascii="Garamond" w:hAnsi="Garamond"/>
          <w:color w:val="000000"/>
        </w:rPr>
      </w:pPr>
      <w:r w:rsidRPr="00AB47BD">
        <w:rPr>
          <w:rFonts w:ascii="Garamond" w:hAnsi="Garamond"/>
          <w:color w:val="000000"/>
        </w:rPr>
        <w:t>Uzasadnienie prawne: art. 226 ust. 1 pkt. 5 ustawy z dnia 11 września 2019 r. Prawo zamówień publicznych.</w:t>
      </w:r>
    </w:p>
    <w:p w:rsidR="00AB47BD" w:rsidRDefault="00AB47BD" w:rsidP="00AB47BD">
      <w:pPr>
        <w:widowControl w:val="0"/>
        <w:spacing w:after="0" w:line="240" w:lineRule="auto"/>
        <w:jc w:val="both"/>
        <w:rPr>
          <w:rFonts w:ascii="Garamond" w:hAnsi="Garamond"/>
          <w:color w:val="000000"/>
        </w:rPr>
      </w:pPr>
      <w:r w:rsidRPr="00AB47BD">
        <w:rPr>
          <w:rFonts w:ascii="Garamond" w:hAnsi="Garamond"/>
          <w:color w:val="000000"/>
        </w:rPr>
        <w:t>Uzasadnienie faktyczne: Treść oferty jest niezgodna z warunkami zamówienia.</w:t>
      </w:r>
    </w:p>
    <w:p w:rsidR="008C4101" w:rsidRPr="008C4101" w:rsidRDefault="008C4101" w:rsidP="008C4101">
      <w:pPr>
        <w:widowControl w:val="0"/>
        <w:spacing w:after="0" w:line="240" w:lineRule="auto"/>
        <w:jc w:val="both"/>
        <w:rPr>
          <w:rFonts w:ascii="Garamond" w:hAnsi="Garamond"/>
          <w:bCs/>
          <w:iCs/>
          <w:color w:val="000000"/>
        </w:rPr>
      </w:pPr>
      <w:r>
        <w:rPr>
          <w:rFonts w:ascii="Garamond" w:hAnsi="Garamond"/>
          <w:color w:val="000000"/>
        </w:rPr>
        <w:t>Wykonawca zgodnie z pkt 10.2.3 SWZ w celu potwierdzenia</w:t>
      </w:r>
      <w:r w:rsidRPr="008C4101">
        <w:rPr>
          <w:rFonts w:ascii="Garamond" w:hAnsi="Garamond"/>
          <w:color w:val="000000"/>
        </w:rPr>
        <w:t xml:space="preserve">, że oferowane dostawy </w:t>
      </w:r>
      <w:r w:rsidRPr="008C4101">
        <w:rPr>
          <w:rFonts w:ascii="Garamond" w:hAnsi="Garamond"/>
          <w:bCs/>
          <w:color w:val="000000"/>
        </w:rPr>
        <w:t>spełniają wymagania Zamawiającego</w:t>
      </w:r>
      <w:r>
        <w:rPr>
          <w:rFonts w:ascii="Garamond" w:hAnsi="Garamond"/>
          <w:bCs/>
          <w:color w:val="000000"/>
        </w:rPr>
        <w:t>,</w:t>
      </w:r>
      <w:r w:rsidRPr="008C4101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 xml:space="preserve">zobowiązany był do przedstawienia wraz z ofertą przedmiotowych środków dowodowych tj. materiałów firmowych (zgodnie z wymaganiami z pkt 10.2.3.1 SWZ). Przedstawione wraz z ofertą przedmiotowe środki dowodowe </w:t>
      </w:r>
      <w:r w:rsidRPr="008C4101">
        <w:rPr>
          <w:rFonts w:ascii="Garamond" w:hAnsi="Garamond"/>
          <w:bCs/>
          <w:iCs/>
          <w:color w:val="000000"/>
        </w:rPr>
        <w:t>– materiały firmowe, są niekompletne, tj. brak jest w przedłożonych materiałach potwierdzenia dla spełniania następujących wymaganych parametrów opisu przedmiotu zamówienia w części 1:</w:t>
      </w:r>
    </w:p>
    <w:p w:rsidR="008C4101" w:rsidRPr="008C4101" w:rsidRDefault="008C4101" w:rsidP="008C4101">
      <w:pPr>
        <w:widowControl w:val="0"/>
        <w:spacing w:after="0" w:line="240" w:lineRule="auto"/>
        <w:jc w:val="both"/>
        <w:rPr>
          <w:rFonts w:ascii="Garamond" w:hAnsi="Garamond"/>
          <w:bCs/>
          <w:iCs/>
          <w:color w:val="000000"/>
        </w:rPr>
      </w:pPr>
      <w:r w:rsidRPr="008C4101">
        <w:rPr>
          <w:rFonts w:ascii="Garamond" w:hAnsi="Garamond"/>
          <w:bCs/>
          <w:iCs/>
          <w:color w:val="000000"/>
        </w:rPr>
        <w:t>- brak potwierdzenia spełniania parametrów określonych w części 1 pkt 2.6, 2.18. z Tabela 1 „ZESTAW: Laptop 14” 2 w 1 z ekranem dotykowym i systemem operacyjnym + dodatki” przez oferowany sprzęt;</w:t>
      </w:r>
    </w:p>
    <w:p w:rsidR="008C4101" w:rsidRPr="008C4101" w:rsidRDefault="008C4101" w:rsidP="008C4101">
      <w:pPr>
        <w:widowControl w:val="0"/>
        <w:spacing w:after="0" w:line="240" w:lineRule="auto"/>
        <w:jc w:val="both"/>
        <w:rPr>
          <w:rFonts w:ascii="Garamond" w:hAnsi="Garamond"/>
          <w:bCs/>
          <w:iCs/>
          <w:color w:val="000000"/>
        </w:rPr>
      </w:pPr>
      <w:r w:rsidRPr="008C4101">
        <w:rPr>
          <w:rFonts w:ascii="Garamond" w:hAnsi="Garamond"/>
          <w:bCs/>
          <w:iCs/>
          <w:color w:val="000000"/>
        </w:rPr>
        <w:t>- brak potwierdzenia spełniania parametrów określonych w części 1 pkt 5.1., 5.4. z Tabela 1 „ZESTAW: Laptop 14” 2 w 1 z ekranem dotykowym i systemem operacyjnym + dodatki” przez oferowany sprzęt – mysz bezprzewodowa;</w:t>
      </w:r>
    </w:p>
    <w:p w:rsidR="008C4101" w:rsidRPr="008C4101" w:rsidRDefault="008C4101" w:rsidP="008C4101">
      <w:pPr>
        <w:widowControl w:val="0"/>
        <w:spacing w:after="0" w:line="240" w:lineRule="auto"/>
        <w:jc w:val="both"/>
        <w:rPr>
          <w:rFonts w:ascii="Garamond" w:hAnsi="Garamond"/>
          <w:bCs/>
          <w:iCs/>
          <w:color w:val="000000"/>
        </w:rPr>
      </w:pPr>
      <w:r w:rsidRPr="008C4101">
        <w:rPr>
          <w:rFonts w:ascii="Garamond" w:hAnsi="Garamond"/>
          <w:bCs/>
          <w:iCs/>
          <w:color w:val="000000"/>
        </w:rPr>
        <w:t>- brak</w:t>
      </w:r>
      <w:r w:rsidRPr="008C4101">
        <w:rPr>
          <w:rFonts w:ascii="Garamond" w:hAnsi="Garamond"/>
          <w:color w:val="000000"/>
        </w:rPr>
        <w:t xml:space="preserve"> </w:t>
      </w:r>
      <w:r w:rsidRPr="008C4101">
        <w:rPr>
          <w:rFonts w:ascii="Garamond" w:hAnsi="Garamond"/>
          <w:bCs/>
          <w:iCs/>
          <w:color w:val="000000"/>
        </w:rPr>
        <w:t>potwierdzenia spełniania parametrów określonych w części 1 pkt 2.17. z Tabela 2 „ZESTAW: Laptop 15,6” z systemem operacyjnym + dodatki” przez oferowany sprzęt;</w:t>
      </w:r>
    </w:p>
    <w:p w:rsidR="008C4101" w:rsidRPr="008C4101" w:rsidRDefault="008C4101" w:rsidP="008C4101">
      <w:pPr>
        <w:widowControl w:val="0"/>
        <w:spacing w:after="0" w:line="240" w:lineRule="auto"/>
        <w:jc w:val="both"/>
        <w:rPr>
          <w:rFonts w:ascii="Garamond" w:hAnsi="Garamond"/>
          <w:bCs/>
          <w:iCs/>
          <w:color w:val="000000"/>
        </w:rPr>
      </w:pPr>
      <w:r w:rsidRPr="008C4101">
        <w:rPr>
          <w:rFonts w:ascii="Garamond" w:hAnsi="Garamond"/>
          <w:bCs/>
          <w:iCs/>
          <w:color w:val="000000"/>
        </w:rPr>
        <w:t>- brak</w:t>
      </w:r>
      <w:r w:rsidRPr="008C4101">
        <w:rPr>
          <w:rFonts w:ascii="Garamond" w:hAnsi="Garamond"/>
          <w:color w:val="000000"/>
        </w:rPr>
        <w:t xml:space="preserve"> </w:t>
      </w:r>
      <w:r w:rsidRPr="008C4101">
        <w:rPr>
          <w:rFonts w:ascii="Garamond" w:hAnsi="Garamond"/>
          <w:bCs/>
          <w:iCs/>
          <w:color w:val="000000"/>
        </w:rPr>
        <w:t>potwierdzenia spełniania parametrów określonych w części 1 pkt 5.1., 5.4. z Tabela 2 „ZESTAW: Laptop 15,6” z systemem operacyjnym + dodatki” przez oferowany sprzęt – mysz bezprzewodowa;</w:t>
      </w:r>
    </w:p>
    <w:p w:rsidR="008C4101" w:rsidRPr="008C4101" w:rsidRDefault="008C4101" w:rsidP="008C4101">
      <w:pPr>
        <w:widowControl w:val="0"/>
        <w:spacing w:after="0" w:line="240" w:lineRule="auto"/>
        <w:jc w:val="both"/>
        <w:rPr>
          <w:rFonts w:ascii="Garamond" w:hAnsi="Garamond"/>
          <w:bCs/>
          <w:iCs/>
          <w:color w:val="000000"/>
        </w:rPr>
      </w:pPr>
      <w:r w:rsidRPr="008C4101">
        <w:rPr>
          <w:rFonts w:ascii="Garamond" w:hAnsi="Garamond"/>
          <w:bCs/>
          <w:iCs/>
          <w:color w:val="000000"/>
        </w:rPr>
        <w:t>- brak</w:t>
      </w:r>
      <w:r w:rsidRPr="008C4101">
        <w:rPr>
          <w:rFonts w:ascii="Garamond" w:hAnsi="Garamond"/>
          <w:color w:val="000000"/>
        </w:rPr>
        <w:t xml:space="preserve"> </w:t>
      </w:r>
      <w:r w:rsidRPr="008C4101">
        <w:rPr>
          <w:rFonts w:ascii="Garamond" w:hAnsi="Garamond"/>
          <w:bCs/>
          <w:iCs/>
          <w:color w:val="000000"/>
        </w:rPr>
        <w:t>potwierdzenia spełniania parametrów określonych w części 1 pkt 2.18. z Tabela 3 „ZESTAW: Laptop 17,3” z systemem operacyjnym + dodatki” przez oferowany sprzęt;</w:t>
      </w:r>
    </w:p>
    <w:p w:rsidR="00AB47BD" w:rsidRDefault="008C4101" w:rsidP="008C4101">
      <w:pPr>
        <w:widowControl w:val="0"/>
        <w:spacing w:after="0" w:line="240" w:lineRule="auto"/>
        <w:jc w:val="both"/>
        <w:rPr>
          <w:rFonts w:ascii="Garamond" w:hAnsi="Garamond"/>
          <w:bCs/>
          <w:iCs/>
          <w:color w:val="000000"/>
        </w:rPr>
      </w:pPr>
      <w:r w:rsidRPr="008C4101">
        <w:rPr>
          <w:rFonts w:ascii="Garamond" w:hAnsi="Garamond"/>
          <w:bCs/>
          <w:iCs/>
          <w:color w:val="000000"/>
        </w:rPr>
        <w:lastRenderedPageBreak/>
        <w:t>- brak</w:t>
      </w:r>
      <w:r w:rsidRPr="008C4101">
        <w:rPr>
          <w:rFonts w:ascii="Garamond" w:hAnsi="Garamond"/>
          <w:color w:val="000000"/>
        </w:rPr>
        <w:t xml:space="preserve"> </w:t>
      </w:r>
      <w:r w:rsidRPr="008C4101">
        <w:rPr>
          <w:rFonts w:ascii="Garamond" w:hAnsi="Garamond"/>
          <w:bCs/>
          <w:iCs/>
          <w:color w:val="000000"/>
        </w:rPr>
        <w:t>potwierdzenia spełniania parametrów określonych w części 1 pkt 5.1., 5.4. z Tabela 3 „ZESTAW: Laptop 17,3” z systemem operacyjnym + dodatki” przez oferowany sprzęt – mysz bezprzewodowa.</w:t>
      </w:r>
    </w:p>
    <w:p w:rsidR="00A2321A" w:rsidRDefault="00A2321A" w:rsidP="008C4101">
      <w:pPr>
        <w:widowControl w:val="0"/>
        <w:spacing w:after="0" w:line="240" w:lineRule="auto"/>
        <w:jc w:val="both"/>
        <w:rPr>
          <w:rFonts w:ascii="Garamond" w:hAnsi="Garamond"/>
          <w:bCs/>
          <w:iCs/>
          <w:color w:val="000000"/>
        </w:rPr>
      </w:pPr>
    </w:p>
    <w:p w:rsidR="00A2321A" w:rsidRPr="005112F5" w:rsidRDefault="00A2321A" w:rsidP="00A2321A">
      <w:pPr>
        <w:widowControl w:val="0"/>
        <w:spacing w:after="0" w:line="240" w:lineRule="auto"/>
        <w:jc w:val="both"/>
        <w:rPr>
          <w:rFonts w:ascii="Garamond" w:hAnsi="Garamond"/>
          <w:color w:val="000000"/>
        </w:rPr>
      </w:pPr>
      <w:r w:rsidRPr="005112F5">
        <w:rPr>
          <w:rFonts w:ascii="Garamond" w:hAnsi="Garamond"/>
          <w:color w:val="000000"/>
        </w:rPr>
        <w:t>Uzasadnieni</w:t>
      </w:r>
      <w:r>
        <w:rPr>
          <w:rFonts w:ascii="Garamond" w:hAnsi="Garamond"/>
          <w:color w:val="000000"/>
        </w:rPr>
        <w:t xml:space="preserve">e prawne: art. 226 ust. 1 pkt. 2 lit. c </w:t>
      </w:r>
      <w:r w:rsidRPr="005112F5">
        <w:rPr>
          <w:rFonts w:ascii="Garamond" w:hAnsi="Garamond"/>
          <w:color w:val="000000"/>
        </w:rPr>
        <w:t xml:space="preserve">ustawy z dnia 11 września 2019 r. Prawo zamówień publicznych.  </w:t>
      </w:r>
    </w:p>
    <w:p w:rsidR="00A2321A" w:rsidRPr="00A2321A" w:rsidRDefault="00A2321A" w:rsidP="008C4101">
      <w:pPr>
        <w:widowControl w:val="0"/>
        <w:spacing w:after="0" w:line="240" w:lineRule="auto"/>
        <w:jc w:val="both"/>
        <w:rPr>
          <w:rFonts w:ascii="Garamond" w:hAnsi="Garamond"/>
          <w:color w:val="000000"/>
        </w:rPr>
      </w:pPr>
      <w:r w:rsidRPr="005112F5">
        <w:rPr>
          <w:rFonts w:ascii="Garamond" w:hAnsi="Garamond"/>
          <w:color w:val="000000"/>
        </w:rPr>
        <w:t xml:space="preserve">Uzasadnienie faktyczne: </w:t>
      </w:r>
      <w:r w:rsidRPr="00A2321A">
        <w:rPr>
          <w:rFonts w:ascii="Garamond" w:hAnsi="Garamond"/>
          <w:color w:val="000000"/>
        </w:rPr>
        <w:t>Oferta została złożona przez wykonawcę, który nie złożył w przewidzianym terminie przedmiotowego środka dowodowego.</w:t>
      </w:r>
    </w:p>
    <w:p w:rsidR="008C4101" w:rsidRDefault="00A2321A" w:rsidP="008C4101">
      <w:pPr>
        <w:widowControl w:val="0"/>
        <w:spacing w:after="0" w:line="240" w:lineRule="auto"/>
        <w:jc w:val="both"/>
        <w:rPr>
          <w:rFonts w:ascii="Garamond" w:hAnsi="Garamond"/>
          <w:bCs/>
          <w:iCs/>
          <w:color w:val="000000"/>
        </w:rPr>
      </w:pPr>
      <w:r>
        <w:rPr>
          <w:rFonts w:ascii="Garamond" w:hAnsi="Garamond"/>
          <w:bCs/>
          <w:iCs/>
          <w:color w:val="000000"/>
        </w:rPr>
        <w:t>Z</w:t>
      </w:r>
      <w:r w:rsidR="005112F5" w:rsidRPr="005112F5">
        <w:rPr>
          <w:rFonts w:ascii="Garamond" w:hAnsi="Garamond"/>
          <w:bCs/>
          <w:iCs/>
          <w:color w:val="000000"/>
        </w:rPr>
        <w:t>łożony wraz z ofertą przedmiotowy środek dowodowy – materiał firmowy</w:t>
      </w:r>
      <w:r>
        <w:rPr>
          <w:rFonts w:ascii="Garamond" w:hAnsi="Garamond"/>
          <w:bCs/>
          <w:iCs/>
          <w:color w:val="000000"/>
        </w:rPr>
        <w:t xml:space="preserve"> (</w:t>
      </w:r>
      <w:r>
        <w:rPr>
          <w:rFonts w:ascii="Garamond" w:hAnsi="Garamond"/>
          <w:color w:val="000000"/>
        </w:rPr>
        <w:t>w celu potwierdzenia</w:t>
      </w:r>
      <w:r w:rsidRPr="008C4101">
        <w:rPr>
          <w:rFonts w:ascii="Garamond" w:hAnsi="Garamond"/>
          <w:color w:val="000000"/>
        </w:rPr>
        <w:t xml:space="preserve">, że oferowane dostawy </w:t>
      </w:r>
      <w:r w:rsidRPr="008C4101">
        <w:rPr>
          <w:rFonts w:ascii="Garamond" w:hAnsi="Garamond"/>
          <w:bCs/>
          <w:color w:val="000000"/>
        </w:rPr>
        <w:t>spełniają wymagania Zamawiającego</w:t>
      </w:r>
      <w:r w:rsidR="00001C18">
        <w:rPr>
          <w:rFonts w:ascii="Garamond" w:hAnsi="Garamond"/>
          <w:bCs/>
          <w:color w:val="000000"/>
        </w:rPr>
        <w:t>),</w:t>
      </w:r>
      <w:r w:rsidR="005112F5" w:rsidRPr="005112F5">
        <w:rPr>
          <w:rFonts w:ascii="Garamond" w:hAnsi="Garamond"/>
          <w:bCs/>
          <w:iCs/>
          <w:color w:val="000000"/>
        </w:rPr>
        <w:t xml:space="preserve"> zawarty w dokumencie – pliku „M590” dotyczący zaoferowanej myszy bezprzewodowej „</w:t>
      </w:r>
      <w:proofErr w:type="spellStart"/>
      <w:r w:rsidR="005112F5" w:rsidRPr="005112F5">
        <w:rPr>
          <w:rFonts w:ascii="Garamond" w:hAnsi="Garamond"/>
          <w:bCs/>
          <w:iCs/>
          <w:color w:val="000000"/>
        </w:rPr>
        <w:t>Logitech</w:t>
      </w:r>
      <w:proofErr w:type="spellEnd"/>
      <w:r w:rsidR="005112F5" w:rsidRPr="005112F5">
        <w:rPr>
          <w:rFonts w:ascii="Garamond" w:hAnsi="Garamond"/>
          <w:bCs/>
          <w:iCs/>
          <w:color w:val="000000"/>
        </w:rPr>
        <w:t xml:space="preserve"> M590” w części 1 w ramach tabeli 1, 2 i 3, nie zostały opatrzone przez Wykonawcę kwalifikowanym podpisem elektronicznym, do czego jest On zobowiązany zgodnie z pkt. 10.2 SWZ (w myśl za art. 107 ust. 1 ww. ustawy).</w:t>
      </w:r>
      <w:r w:rsidR="00001C18">
        <w:rPr>
          <w:rFonts w:ascii="Garamond" w:hAnsi="Garamond"/>
          <w:bCs/>
          <w:iCs/>
          <w:color w:val="000000"/>
        </w:rPr>
        <w:t xml:space="preserve"> W związku z tym, iż niniejszy dokument nie został złożony w prawidłowej formie w wyznaczonym terminie, nie może odnosić skutku dla jakiego został przedstawiony (potwierdzenie spełniania parametrów).</w:t>
      </w:r>
    </w:p>
    <w:p w:rsidR="00A2321A" w:rsidRDefault="00A2321A" w:rsidP="008C4101">
      <w:pPr>
        <w:widowControl w:val="0"/>
        <w:spacing w:after="0" w:line="240" w:lineRule="auto"/>
        <w:jc w:val="both"/>
        <w:rPr>
          <w:rFonts w:ascii="Garamond" w:hAnsi="Garamond"/>
          <w:bCs/>
          <w:iCs/>
          <w:color w:val="000000"/>
        </w:rPr>
      </w:pPr>
    </w:p>
    <w:p w:rsidR="008C4101" w:rsidRDefault="008C4101" w:rsidP="008C4101">
      <w:pPr>
        <w:widowControl w:val="0"/>
        <w:spacing w:after="0" w:line="240" w:lineRule="auto"/>
        <w:jc w:val="both"/>
        <w:rPr>
          <w:rFonts w:ascii="Garamond" w:hAnsi="Garamond"/>
          <w:color w:val="000000"/>
        </w:rPr>
      </w:pPr>
      <w:r>
        <w:rPr>
          <w:rFonts w:ascii="Garamond" w:hAnsi="Garamond"/>
          <w:bCs/>
          <w:iCs/>
          <w:color w:val="000000"/>
        </w:rPr>
        <w:t xml:space="preserve">W odpowiedzi na wezwanie Zamawiającego (z dnia 13.05.2021 r.) do uzupełnienia przedmiotowych środków dowodowych potwierdzających, </w:t>
      </w:r>
      <w:r w:rsidRPr="008C4101">
        <w:rPr>
          <w:rFonts w:ascii="Garamond" w:hAnsi="Garamond"/>
          <w:bCs/>
          <w:iCs/>
          <w:color w:val="000000"/>
        </w:rPr>
        <w:t>że oferowane dostawy spełniają wymagania Zamawiającego</w:t>
      </w:r>
      <w:r>
        <w:rPr>
          <w:rFonts w:ascii="Garamond" w:hAnsi="Garamond"/>
          <w:bCs/>
          <w:iCs/>
          <w:color w:val="000000"/>
        </w:rPr>
        <w:t xml:space="preserve"> w zakresie wskazanym powyżej</w:t>
      </w:r>
      <w:r w:rsidR="00943952">
        <w:rPr>
          <w:rFonts w:ascii="Garamond" w:hAnsi="Garamond"/>
          <w:bCs/>
          <w:iCs/>
          <w:color w:val="000000"/>
        </w:rPr>
        <w:t xml:space="preserve"> (w tym do uzupełnienia dokumentu – pliku </w:t>
      </w:r>
      <w:r w:rsidR="00943952" w:rsidRPr="00943952">
        <w:rPr>
          <w:rFonts w:ascii="Garamond" w:hAnsi="Garamond"/>
          <w:bCs/>
          <w:iCs/>
          <w:color w:val="000000"/>
        </w:rPr>
        <w:t>opatrzone</w:t>
      </w:r>
      <w:r w:rsidR="00943952">
        <w:rPr>
          <w:rFonts w:ascii="Garamond" w:hAnsi="Garamond"/>
          <w:bCs/>
          <w:iCs/>
          <w:color w:val="000000"/>
        </w:rPr>
        <w:t>go</w:t>
      </w:r>
      <w:r w:rsidR="00943952" w:rsidRPr="00943952">
        <w:rPr>
          <w:rFonts w:ascii="Garamond" w:hAnsi="Garamond"/>
          <w:bCs/>
          <w:iCs/>
          <w:color w:val="000000"/>
        </w:rPr>
        <w:t xml:space="preserve"> przez Wykonawcę kwalifikowanym podpisem elektronicznym</w:t>
      </w:r>
      <w:r w:rsidR="00943952">
        <w:rPr>
          <w:rFonts w:ascii="Garamond" w:hAnsi="Garamond"/>
          <w:bCs/>
          <w:iCs/>
          <w:color w:val="000000"/>
        </w:rPr>
        <w:t>)</w:t>
      </w:r>
      <w:r>
        <w:rPr>
          <w:rFonts w:ascii="Garamond" w:hAnsi="Garamond"/>
          <w:bCs/>
          <w:iCs/>
          <w:color w:val="000000"/>
        </w:rPr>
        <w:t>, Wykonawca nie przedstawił żadnych przedmiotowych środków dowodowych – materiałów firmowych, tj. pozostawił wezwanie Zamawiającego bez odpowiedzi.</w:t>
      </w:r>
      <w:r w:rsidR="005112F5">
        <w:rPr>
          <w:rFonts w:ascii="Garamond" w:hAnsi="Garamond"/>
          <w:bCs/>
          <w:iCs/>
          <w:color w:val="000000"/>
        </w:rPr>
        <w:t xml:space="preserve"> W związku z tym Wykonawca nie wykazał, że oferowana dostawa spełnia wymagane parametry</w:t>
      </w:r>
      <w:r w:rsidR="005112F5" w:rsidRPr="005112F5">
        <w:rPr>
          <w:rFonts w:ascii="Garamond" w:hAnsi="Garamond"/>
          <w:bCs/>
          <w:iCs/>
          <w:color w:val="000000"/>
        </w:rPr>
        <w:t xml:space="preserve"> opisu przedmiotu zamówienia w części 1</w:t>
      </w:r>
      <w:r w:rsidR="005112F5">
        <w:rPr>
          <w:rFonts w:ascii="Garamond" w:hAnsi="Garamond"/>
          <w:bCs/>
          <w:iCs/>
          <w:color w:val="000000"/>
        </w:rPr>
        <w:t>, dlatego jest niezgodna z warunkami zamówienia</w:t>
      </w:r>
      <w:r w:rsidR="00D12B62">
        <w:rPr>
          <w:rFonts w:ascii="Garamond" w:hAnsi="Garamond"/>
          <w:bCs/>
          <w:iCs/>
          <w:color w:val="000000"/>
        </w:rPr>
        <w:t xml:space="preserve"> oraz o</w:t>
      </w:r>
      <w:r w:rsidR="00D12B62" w:rsidRPr="00D12B62">
        <w:rPr>
          <w:rFonts w:ascii="Garamond" w:hAnsi="Garamond"/>
          <w:bCs/>
          <w:iCs/>
          <w:color w:val="000000"/>
        </w:rPr>
        <w:t>ferta została złożona przez wykonawcę, który nie złożył w przewidzianym terminie przedmiotowego środka dowodowego</w:t>
      </w:r>
      <w:r w:rsidR="00D12B62">
        <w:rPr>
          <w:rFonts w:ascii="Garamond" w:hAnsi="Garamond"/>
          <w:bCs/>
          <w:iCs/>
          <w:color w:val="000000"/>
        </w:rPr>
        <w:t>.</w:t>
      </w:r>
    </w:p>
    <w:p w:rsidR="00AB47BD" w:rsidRPr="0080502C" w:rsidRDefault="00AB47BD" w:rsidP="004E2CBC">
      <w:pPr>
        <w:widowControl w:val="0"/>
        <w:spacing w:after="0" w:line="240" w:lineRule="auto"/>
        <w:jc w:val="both"/>
        <w:rPr>
          <w:rFonts w:ascii="Garamond" w:hAnsi="Garamond"/>
          <w:color w:val="000000"/>
        </w:rPr>
      </w:pPr>
    </w:p>
    <w:p w:rsidR="0080502C" w:rsidRPr="0080502C" w:rsidRDefault="0080502C" w:rsidP="0080502C">
      <w:pPr>
        <w:widowControl w:val="0"/>
        <w:spacing w:after="0" w:line="240" w:lineRule="auto"/>
        <w:ind w:left="284"/>
        <w:jc w:val="both"/>
        <w:rPr>
          <w:rFonts w:ascii="Garamond" w:hAnsi="Garamond"/>
          <w:color w:val="000000"/>
        </w:rPr>
      </w:pPr>
    </w:p>
    <w:p w:rsidR="00AB47BD" w:rsidRPr="00AB47BD" w:rsidRDefault="0080502C" w:rsidP="00AB47BD">
      <w:pPr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aramond" w:hAnsi="Garamond"/>
          <w:color w:val="000000"/>
        </w:rPr>
      </w:pPr>
      <w:r w:rsidRPr="0080502C">
        <w:rPr>
          <w:rFonts w:ascii="Garamond" w:hAnsi="Garamond"/>
          <w:color w:val="000000"/>
        </w:rPr>
        <w:t xml:space="preserve">W części </w:t>
      </w:r>
      <w:r w:rsidR="00AB47BD">
        <w:rPr>
          <w:rFonts w:ascii="Garamond" w:hAnsi="Garamond"/>
          <w:color w:val="000000"/>
        </w:rPr>
        <w:t xml:space="preserve">1 i </w:t>
      </w:r>
      <w:r w:rsidRPr="0080502C">
        <w:rPr>
          <w:rFonts w:ascii="Garamond" w:hAnsi="Garamond"/>
          <w:color w:val="000000"/>
        </w:rPr>
        <w:t>2</w:t>
      </w:r>
      <w:r w:rsidR="00AB47BD">
        <w:rPr>
          <w:rFonts w:ascii="Garamond" w:hAnsi="Garamond"/>
          <w:color w:val="000000"/>
        </w:rPr>
        <w:t xml:space="preserve"> umowy</w:t>
      </w:r>
      <w:r w:rsidRPr="0080502C">
        <w:rPr>
          <w:rFonts w:ascii="Garamond" w:hAnsi="Garamond"/>
          <w:color w:val="000000"/>
        </w:rPr>
        <w:t xml:space="preserve"> w spr</w:t>
      </w:r>
      <w:r w:rsidR="00AB47BD">
        <w:rPr>
          <w:rFonts w:ascii="Garamond" w:hAnsi="Garamond"/>
          <w:color w:val="000000"/>
        </w:rPr>
        <w:t>awie zamówienia publicznego mogą być zawarte</w:t>
      </w:r>
      <w:r w:rsidRPr="0080502C">
        <w:rPr>
          <w:rFonts w:ascii="Garamond" w:hAnsi="Garamond"/>
          <w:color w:val="000000"/>
        </w:rPr>
        <w:t xml:space="preserve"> </w:t>
      </w:r>
      <w:r w:rsidR="00AB47BD" w:rsidRPr="00AB47BD">
        <w:rPr>
          <w:rFonts w:ascii="Garamond" w:hAnsi="Garamond"/>
          <w:color w:val="000000"/>
        </w:rPr>
        <w:t>w terminie nie krótszym niż 10 dni od dnia przesłania zawiadomienia o wyborze najkorzystniejszej oferty.</w:t>
      </w:r>
    </w:p>
    <w:p w:rsidR="00284FD2" w:rsidRPr="00834D2F" w:rsidRDefault="00284FD2" w:rsidP="0080502C">
      <w:pPr>
        <w:pStyle w:val="Tekstpodstawowywcity"/>
        <w:spacing w:after="0"/>
        <w:ind w:left="0"/>
        <w:jc w:val="both"/>
      </w:pPr>
    </w:p>
    <w:sectPr w:rsidR="00284FD2" w:rsidRPr="00834D2F" w:rsidSect="001B53BB">
      <w:headerReference w:type="default" r:id="rId10"/>
      <w:footerReference w:type="default" r:id="rId11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D1B" w:rsidRDefault="00AB5D1B" w:rsidP="00E22E7B">
      <w:pPr>
        <w:spacing w:after="0" w:line="240" w:lineRule="auto"/>
      </w:pPr>
      <w:r>
        <w:separator/>
      </w:r>
    </w:p>
  </w:endnote>
  <w:endnote w:type="continuationSeparator" w:id="0">
    <w:p w:rsidR="00AB5D1B" w:rsidRDefault="00AB5D1B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Pr="00F81E4E" w:rsidRDefault="00E22E7B" w:rsidP="007710AA">
    <w:pPr>
      <w:pStyle w:val="Stopk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D1B" w:rsidRDefault="00AB5D1B" w:rsidP="00E22E7B">
      <w:pPr>
        <w:spacing w:after="0" w:line="240" w:lineRule="auto"/>
      </w:pPr>
      <w:r>
        <w:separator/>
      </w:r>
    </w:p>
  </w:footnote>
  <w:footnote w:type="continuationSeparator" w:id="0">
    <w:p w:rsidR="00AB5D1B" w:rsidRDefault="00AB5D1B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1B53BB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654671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4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B0CDC"/>
    <w:multiLevelType w:val="hybridMultilevel"/>
    <w:tmpl w:val="54DCFADC"/>
    <w:lvl w:ilvl="0" w:tplc="FA9E35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1C18"/>
    <w:rsid w:val="000150C8"/>
    <w:rsid w:val="000302C7"/>
    <w:rsid w:val="00073099"/>
    <w:rsid w:val="00074020"/>
    <w:rsid w:val="000740D5"/>
    <w:rsid w:val="00085824"/>
    <w:rsid w:val="000B2E90"/>
    <w:rsid w:val="000C21F1"/>
    <w:rsid w:val="00115A26"/>
    <w:rsid w:val="0018068E"/>
    <w:rsid w:val="001B53BB"/>
    <w:rsid w:val="00217BF4"/>
    <w:rsid w:val="002321CC"/>
    <w:rsid w:val="00264323"/>
    <w:rsid w:val="00276A23"/>
    <w:rsid w:val="00284FD2"/>
    <w:rsid w:val="00300344"/>
    <w:rsid w:val="0031080B"/>
    <w:rsid w:val="00325FCF"/>
    <w:rsid w:val="003402F0"/>
    <w:rsid w:val="00360AC8"/>
    <w:rsid w:val="003B6BF5"/>
    <w:rsid w:val="003F447D"/>
    <w:rsid w:val="00421030"/>
    <w:rsid w:val="0045202B"/>
    <w:rsid w:val="00457884"/>
    <w:rsid w:val="004D4D57"/>
    <w:rsid w:val="004E2CBC"/>
    <w:rsid w:val="00501F82"/>
    <w:rsid w:val="005112F5"/>
    <w:rsid w:val="005648AF"/>
    <w:rsid w:val="005811D8"/>
    <w:rsid w:val="005E3880"/>
    <w:rsid w:val="00600433"/>
    <w:rsid w:val="00600795"/>
    <w:rsid w:val="00614C0C"/>
    <w:rsid w:val="006225E8"/>
    <w:rsid w:val="00626A6C"/>
    <w:rsid w:val="00632F91"/>
    <w:rsid w:val="00637B86"/>
    <w:rsid w:val="006639EB"/>
    <w:rsid w:val="00666E58"/>
    <w:rsid w:val="006935CA"/>
    <w:rsid w:val="006A1E0D"/>
    <w:rsid w:val="006E0B19"/>
    <w:rsid w:val="00744C01"/>
    <w:rsid w:val="007541E4"/>
    <w:rsid w:val="007710AA"/>
    <w:rsid w:val="00773198"/>
    <w:rsid w:val="007A4D7D"/>
    <w:rsid w:val="007B5976"/>
    <w:rsid w:val="0080502C"/>
    <w:rsid w:val="00834D2F"/>
    <w:rsid w:val="00854D3A"/>
    <w:rsid w:val="00855998"/>
    <w:rsid w:val="00855D3C"/>
    <w:rsid w:val="00886A73"/>
    <w:rsid w:val="00894DD8"/>
    <w:rsid w:val="008C4101"/>
    <w:rsid w:val="009425AC"/>
    <w:rsid w:val="00943952"/>
    <w:rsid w:val="00957E08"/>
    <w:rsid w:val="00990DB3"/>
    <w:rsid w:val="009A5839"/>
    <w:rsid w:val="009B058B"/>
    <w:rsid w:val="009B3680"/>
    <w:rsid w:val="009B6DDA"/>
    <w:rsid w:val="009D7AEF"/>
    <w:rsid w:val="009F34A7"/>
    <w:rsid w:val="00A20569"/>
    <w:rsid w:val="00A2321A"/>
    <w:rsid w:val="00A523E4"/>
    <w:rsid w:val="00A55A78"/>
    <w:rsid w:val="00A70975"/>
    <w:rsid w:val="00AA2535"/>
    <w:rsid w:val="00AA4290"/>
    <w:rsid w:val="00AB47BD"/>
    <w:rsid w:val="00AB5D1B"/>
    <w:rsid w:val="00AC1454"/>
    <w:rsid w:val="00AE2B3E"/>
    <w:rsid w:val="00B377CA"/>
    <w:rsid w:val="00B44B9C"/>
    <w:rsid w:val="00B760A1"/>
    <w:rsid w:val="00BA67BB"/>
    <w:rsid w:val="00BD1D86"/>
    <w:rsid w:val="00C03926"/>
    <w:rsid w:val="00C14A78"/>
    <w:rsid w:val="00C261D1"/>
    <w:rsid w:val="00CA01E3"/>
    <w:rsid w:val="00CA48DE"/>
    <w:rsid w:val="00CB588D"/>
    <w:rsid w:val="00CC0BE1"/>
    <w:rsid w:val="00CF3356"/>
    <w:rsid w:val="00D12B62"/>
    <w:rsid w:val="00D360E3"/>
    <w:rsid w:val="00D55DAD"/>
    <w:rsid w:val="00D6482F"/>
    <w:rsid w:val="00D855D4"/>
    <w:rsid w:val="00D876BE"/>
    <w:rsid w:val="00D92733"/>
    <w:rsid w:val="00DE3190"/>
    <w:rsid w:val="00E12B7F"/>
    <w:rsid w:val="00E22E7B"/>
    <w:rsid w:val="00E42DD1"/>
    <w:rsid w:val="00E631DB"/>
    <w:rsid w:val="00F275D0"/>
    <w:rsid w:val="00F6179A"/>
    <w:rsid w:val="00F80450"/>
    <w:rsid w:val="00F81E4E"/>
    <w:rsid w:val="00F87037"/>
    <w:rsid w:val="00FD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C28A2"/>
  <w15:docId w15:val="{410EBED1-1C5B-40FF-9EF5-8E7193C4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4D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12B7F"/>
    <w:pPr>
      <w:widowControl w:val="0"/>
      <w:spacing w:after="120" w:line="240" w:lineRule="auto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12B7F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E12B7F"/>
    <w:rPr>
      <w:color w:val="0563C1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0502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050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1042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Łukasz Sendo</cp:lastModifiedBy>
  <cp:revision>7</cp:revision>
  <cp:lastPrinted>2021-06-29T07:43:00Z</cp:lastPrinted>
  <dcterms:created xsi:type="dcterms:W3CDTF">2021-07-06T05:42:00Z</dcterms:created>
  <dcterms:modified xsi:type="dcterms:W3CDTF">2021-07-06T11:19:00Z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