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5D378DB7" w14:textId="26635869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>Kraków, dnia</w:t>
      </w:r>
      <w:r w:rsidR="00230305" w:rsidRPr="00912B66">
        <w:rPr>
          <w:rFonts w:ascii="Garamond" w:hAnsi="Garamond"/>
        </w:rPr>
        <w:t xml:space="preserve"> </w:t>
      </w:r>
      <w:r w:rsidR="00016A62">
        <w:rPr>
          <w:rFonts w:ascii="Garamond" w:hAnsi="Garamond"/>
        </w:rPr>
        <w:t>27.</w:t>
      </w:r>
      <w:bookmarkStart w:id="0" w:name="_GoBack"/>
      <w:bookmarkEnd w:id="0"/>
      <w:r w:rsidR="005D4808">
        <w:rPr>
          <w:rFonts w:ascii="Garamond" w:hAnsi="Garamond"/>
        </w:rPr>
        <w:t>05</w:t>
      </w:r>
      <w:r w:rsidRPr="005752B5">
        <w:rPr>
          <w:rFonts w:ascii="Garamond" w:hAnsi="Garamond"/>
        </w:rPr>
        <w:t>.2020</w:t>
      </w:r>
      <w:r w:rsidRPr="00912B66">
        <w:rPr>
          <w:rFonts w:ascii="Garamond" w:hAnsi="Garamond"/>
        </w:rPr>
        <w:t xml:space="preserve"> r.</w:t>
      </w:r>
    </w:p>
    <w:p w14:paraId="374496DA" w14:textId="77777777" w:rsidR="00427D95" w:rsidRPr="00912B66" w:rsidRDefault="00427D95" w:rsidP="00427D95">
      <w:pPr>
        <w:rPr>
          <w:rFonts w:ascii="Garamond" w:hAnsi="Garamond"/>
        </w:rPr>
      </w:pPr>
    </w:p>
    <w:p w14:paraId="009D244F" w14:textId="0E2D5BDF" w:rsidR="00427D95" w:rsidRDefault="009A0430" w:rsidP="00427D95">
      <w:pPr>
        <w:rPr>
          <w:rFonts w:ascii="Garamond" w:hAnsi="Garamond"/>
        </w:rPr>
      </w:pPr>
      <w:r>
        <w:rPr>
          <w:rFonts w:ascii="Garamond" w:hAnsi="Garamond"/>
        </w:rPr>
        <w:t>DFP.271.34</w:t>
      </w:r>
      <w:r w:rsidR="002C59D0">
        <w:rPr>
          <w:rFonts w:ascii="Garamond" w:hAnsi="Garamond"/>
        </w:rPr>
        <w:t>.2020.DB</w:t>
      </w:r>
    </w:p>
    <w:p w14:paraId="784289BD" w14:textId="1CD65887" w:rsidR="00DA5517" w:rsidRPr="00912B66" w:rsidRDefault="00DA5517" w:rsidP="00427D95">
      <w:pPr>
        <w:rPr>
          <w:rFonts w:ascii="Garamond" w:hAnsi="Garamond"/>
        </w:rPr>
      </w:pPr>
    </w:p>
    <w:p w14:paraId="3E1E01F2" w14:textId="2EA2387C" w:rsidR="00580B34" w:rsidRDefault="00427D95" w:rsidP="00CD06D6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</w:t>
      </w:r>
      <w:r w:rsidR="0042030A" w:rsidRPr="00912B66">
        <w:rPr>
          <w:rFonts w:ascii="Garamond" w:hAnsi="Garamond"/>
          <w:b/>
        </w:rPr>
        <w:t>O WYBORZE NAJKORZYSTNIEJSZYCH OFERT</w:t>
      </w:r>
      <w:r w:rsidR="00580B34">
        <w:rPr>
          <w:rFonts w:ascii="Garamond" w:hAnsi="Garamond"/>
          <w:b/>
        </w:rPr>
        <w:t xml:space="preserve"> </w:t>
      </w:r>
      <w:r w:rsidR="00CD06D6">
        <w:rPr>
          <w:rFonts w:ascii="Garamond" w:hAnsi="Garamond"/>
          <w:b/>
        </w:rPr>
        <w:br/>
      </w:r>
      <w:r w:rsidR="006339D5" w:rsidRPr="006339D5">
        <w:rPr>
          <w:rFonts w:ascii="Garamond" w:hAnsi="Garamond"/>
          <w:b/>
        </w:rPr>
        <w:t>(d</w:t>
      </w:r>
      <w:r w:rsidR="00CD06D6" w:rsidRPr="006339D5">
        <w:rPr>
          <w:rFonts w:ascii="Garamond" w:hAnsi="Garamond"/>
          <w:b/>
        </w:rPr>
        <w:t xml:space="preserve">ot. części: 1,2,3,5,7,9,10) </w:t>
      </w:r>
      <w:r w:rsidR="00CD06D6" w:rsidRPr="006339D5">
        <w:rPr>
          <w:rFonts w:ascii="Garamond" w:hAnsi="Garamond"/>
          <w:b/>
        </w:rPr>
        <w:br/>
      </w:r>
      <w:r w:rsidR="00580B34" w:rsidRPr="006339D5">
        <w:rPr>
          <w:rFonts w:ascii="Garamond" w:hAnsi="Garamond"/>
          <w:b/>
        </w:rPr>
        <w:t>ORAZ UNIEWAŻNIENIU POSTĘPOWANIA</w:t>
      </w:r>
      <w:r w:rsidR="00CD06D6" w:rsidRPr="006339D5">
        <w:rPr>
          <w:rFonts w:ascii="Garamond" w:hAnsi="Garamond"/>
          <w:b/>
        </w:rPr>
        <w:t xml:space="preserve"> (</w:t>
      </w:r>
      <w:r w:rsidR="006339D5" w:rsidRPr="006339D5">
        <w:rPr>
          <w:rFonts w:ascii="Garamond" w:hAnsi="Garamond"/>
          <w:b/>
        </w:rPr>
        <w:t>d</w:t>
      </w:r>
      <w:r w:rsidR="00CD06D6" w:rsidRPr="006339D5">
        <w:rPr>
          <w:rFonts w:ascii="Garamond" w:hAnsi="Garamond"/>
          <w:b/>
        </w:rPr>
        <w:t>ot. części: 4,6,8,11)</w:t>
      </w:r>
    </w:p>
    <w:p w14:paraId="203D707D" w14:textId="77777777" w:rsidR="00580B34" w:rsidRDefault="00580B34" w:rsidP="00580B34">
      <w:pPr>
        <w:jc w:val="both"/>
        <w:rPr>
          <w:rFonts w:ascii="Garamond" w:hAnsi="Garamond"/>
        </w:rPr>
      </w:pPr>
    </w:p>
    <w:p w14:paraId="1922E572" w14:textId="197BEFB5" w:rsidR="005D4808" w:rsidRDefault="00427D95" w:rsidP="000926EC">
      <w:pPr>
        <w:jc w:val="both"/>
        <w:rPr>
          <w:rFonts w:ascii="Garamond" w:hAnsi="Garamond"/>
          <w:b/>
          <w:color w:val="000000"/>
        </w:rPr>
      </w:pPr>
      <w:r w:rsidRPr="00912B66">
        <w:rPr>
          <w:rFonts w:ascii="Garamond" w:hAnsi="Garamond"/>
        </w:rPr>
        <w:t xml:space="preserve">Na podstawie art. 92 ust. 1 i 2 ustawy Prawo zamówień publicznych przedstawiam informację o wyniku postępowania o udzielenie zamówienia publicznego na </w:t>
      </w:r>
      <w:r w:rsidRPr="00912B66">
        <w:rPr>
          <w:rFonts w:ascii="Garamond" w:hAnsi="Garamond"/>
          <w:b/>
        </w:rPr>
        <w:t xml:space="preserve">dostawę </w:t>
      </w:r>
      <w:r w:rsidR="009A0430">
        <w:rPr>
          <w:rFonts w:ascii="Garamond" w:hAnsi="Garamond"/>
          <w:b/>
          <w:color w:val="000000"/>
        </w:rPr>
        <w:t xml:space="preserve">materiałów dla chirurgii </w:t>
      </w:r>
      <w:r w:rsidR="000926EC">
        <w:rPr>
          <w:rFonts w:ascii="Garamond" w:hAnsi="Garamond"/>
          <w:b/>
          <w:color w:val="000000"/>
        </w:rPr>
        <w:br/>
      </w:r>
      <w:r w:rsidR="009A0430">
        <w:rPr>
          <w:rFonts w:ascii="Garamond" w:hAnsi="Garamond"/>
          <w:b/>
          <w:color w:val="000000"/>
        </w:rPr>
        <w:t>miękkiej i endoskopowej</w:t>
      </w:r>
      <w:r w:rsidR="000926EC">
        <w:rPr>
          <w:rFonts w:ascii="Garamond" w:hAnsi="Garamond"/>
          <w:b/>
          <w:color w:val="000000"/>
        </w:rPr>
        <w:t>.</w:t>
      </w:r>
    </w:p>
    <w:p w14:paraId="42A7C4F3" w14:textId="77777777" w:rsidR="000926EC" w:rsidRPr="005D4808" w:rsidRDefault="000926EC" w:rsidP="000926EC">
      <w:pPr>
        <w:jc w:val="both"/>
        <w:rPr>
          <w:rFonts w:ascii="Garamond" w:hAnsi="Garamond"/>
          <w:b/>
        </w:rPr>
      </w:pPr>
    </w:p>
    <w:p w14:paraId="21D4D839" w14:textId="28399908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19518C" w:rsidRPr="00912B66">
        <w:rPr>
          <w:rFonts w:ascii="Garamond" w:hAnsi="Garamond"/>
        </w:rPr>
        <w:t>Wybrano następujące oferty:</w:t>
      </w:r>
    </w:p>
    <w:p w14:paraId="44B093CF" w14:textId="2406E3E8" w:rsidR="0019518C" w:rsidRPr="00912B66" w:rsidRDefault="0019518C" w:rsidP="00427D95">
      <w:pPr>
        <w:rPr>
          <w:rFonts w:ascii="Garamond" w:hAnsi="Garamond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459"/>
        <w:gridCol w:w="1701"/>
      </w:tblGrid>
      <w:tr w:rsidR="0019518C" w:rsidRPr="00912B66" w14:paraId="7E0A1E43" w14:textId="77777777" w:rsidTr="004D0C2F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C3D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460" w14:textId="77777777" w:rsidR="0019518C" w:rsidRPr="00912B66" w:rsidRDefault="0019518C" w:rsidP="00FF6C8A">
            <w:pPr>
              <w:widowControl/>
              <w:jc w:val="center"/>
              <w:rPr>
                <w:rFonts w:ascii="Garamond" w:hAnsi="Garamond" w:cs="Arial"/>
                <w:b/>
              </w:rPr>
            </w:pPr>
            <w:r w:rsidRPr="00912B66">
              <w:rPr>
                <w:rFonts w:ascii="Garamond" w:hAnsi="Garamond" w:cs="Arial"/>
                <w:b/>
              </w:rPr>
              <w:t>Numer oferty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AD5F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F126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9A0ABF" w:rsidRPr="00912B66" w14:paraId="7B63EE58" w14:textId="77777777" w:rsidTr="004D0C2F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6463" w14:textId="6025E4B1" w:rsidR="009A0ABF" w:rsidRPr="00DA5517" w:rsidRDefault="008E1AD8" w:rsidP="0019518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EC0D" w14:textId="0EC707BA" w:rsidR="009A0ABF" w:rsidRPr="00DA5517" w:rsidRDefault="004D0C2F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9082" w14:textId="7D240D13" w:rsidR="009A0ABF" w:rsidRPr="004D0C2F" w:rsidRDefault="004D0C2F" w:rsidP="004D0C2F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r w:rsidRPr="00AD4A21">
              <w:rPr>
                <w:rFonts w:ascii="Garamond" w:hAnsi="Garamond"/>
                <w:lang w:val="en-US"/>
              </w:rPr>
              <w:t>Olympus Polska Sp. z o.</w:t>
            </w:r>
            <w:r w:rsidR="009D4F1B">
              <w:rPr>
                <w:rFonts w:ascii="Garamond" w:hAnsi="Garamond"/>
                <w:lang w:val="en-US"/>
              </w:rPr>
              <w:t xml:space="preserve"> </w:t>
            </w:r>
            <w:r w:rsidRPr="00AD4A21">
              <w:rPr>
                <w:rFonts w:ascii="Garamond" w:hAnsi="Garamond"/>
                <w:lang w:val="en-US"/>
              </w:rPr>
              <w:t>o.</w:t>
            </w:r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ul</w:t>
            </w:r>
            <w:proofErr w:type="spellEnd"/>
            <w:r w:rsidRPr="00AD4A21">
              <w:rPr>
                <w:rFonts w:ascii="Garamond" w:hAnsi="Garamond"/>
                <w:lang w:val="en-US"/>
              </w:rPr>
              <w:t>. Wynalazek 1, 02-677 Warszawa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8047" w14:textId="090BF90C" w:rsidR="009A0ABF" w:rsidRPr="00DA5517" w:rsidRDefault="004D0C2F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241 275,10 zł</w:t>
            </w:r>
          </w:p>
        </w:tc>
      </w:tr>
      <w:tr w:rsidR="009A0ABF" w:rsidRPr="00912B66" w14:paraId="62680B79" w14:textId="77777777" w:rsidTr="004D0C2F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9BE8" w14:textId="28C34D51" w:rsidR="009A0ABF" w:rsidRPr="00DA5517" w:rsidRDefault="008E1AD8" w:rsidP="0019518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E987" w14:textId="0480295D" w:rsidR="009A0ABF" w:rsidRPr="00DA5517" w:rsidRDefault="004D0C2F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9624" w14:textId="22143AE4" w:rsidR="009A0ABF" w:rsidRPr="00DA5517" w:rsidRDefault="004D0C2F" w:rsidP="004D0C2F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AD4A21">
              <w:rPr>
                <w:rFonts w:ascii="Garamond" w:hAnsi="Garamond"/>
                <w:lang w:val="en-US"/>
              </w:rPr>
              <w:t>Olympus Polska Sp. z o.</w:t>
            </w:r>
            <w:r w:rsidR="009D4F1B">
              <w:rPr>
                <w:rFonts w:ascii="Garamond" w:hAnsi="Garamond"/>
                <w:lang w:val="en-US"/>
              </w:rPr>
              <w:t xml:space="preserve"> </w:t>
            </w:r>
            <w:r w:rsidRPr="00AD4A21">
              <w:rPr>
                <w:rFonts w:ascii="Garamond" w:hAnsi="Garamond"/>
                <w:lang w:val="en-US"/>
              </w:rPr>
              <w:t>o.</w:t>
            </w:r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ul</w:t>
            </w:r>
            <w:proofErr w:type="spellEnd"/>
            <w:r w:rsidRPr="00AD4A21">
              <w:rPr>
                <w:rFonts w:ascii="Garamond" w:hAnsi="Garamond"/>
                <w:lang w:val="en-US"/>
              </w:rPr>
              <w:t>. Wynalazek 1, 02-677 Warszawa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C276" w14:textId="6C74E6ED" w:rsidR="009A0ABF" w:rsidRPr="00DA5517" w:rsidRDefault="004D0C2F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148 586,40 zł</w:t>
            </w:r>
          </w:p>
        </w:tc>
      </w:tr>
      <w:tr w:rsidR="008E1AD8" w:rsidRPr="00912B66" w14:paraId="209154B7" w14:textId="77777777" w:rsidTr="004D0C2F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C5C7" w14:textId="6779EF4B" w:rsidR="008E1AD8" w:rsidRPr="00DA5517" w:rsidRDefault="008E1AD8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2E26" w14:textId="43BF9081" w:rsidR="008E1AD8" w:rsidRPr="00DA5517" w:rsidRDefault="004D0C2F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2CE3" w14:textId="002838B5" w:rsidR="008E1AD8" w:rsidRPr="00DA5517" w:rsidRDefault="004D0C2F" w:rsidP="004D0C2F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AD4A21">
              <w:rPr>
                <w:rFonts w:ascii="Garamond" w:hAnsi="Garamond"/>
                <w:lang w:val="en-US"/>
              </w:rPr>
              <w:t>Olympus Polska Sp. z o.</w:t>
            </w:r>
            <w:r w:rsidR="009D4F1B">
              <w:rPr>
                <w:rFonts w:ascii="Garamond" w:hAnsi="Garamond"/>
                <w:lang w:val="en-US"/>
              </w:rPr>
              <w:t xml:space="preserve"> </w:t>
            </w:r>
            <w:r w:rsidRPr="00AD4A21">
              <w:rPr>
                <w:rFonts w:ascii="Garamond" w:hAnsi="Garamond"/>
                <w:lang w:val="en-US"/>
              </w:rPr>
              <w:t>o.</w:t>
            </w:r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ul</w:t>
            </w:r>
            <w:proofErr w:type="spellEnd"/>
            <w:r w:rsidRPr="00AD4A21">
              <w:rPr>
                <w:rFonts w:ascii="Garamond" w:hAnsi="Garamond"/>
                <w:lang w:val="en-US"/>
              </w:rPr>
              <w:t>. Wynalazek 1, 02-677 Warszawa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EC6F" w14:textId="0C689A33" w:rsidR="008E1AD8" w:rsidRPr="00DA5517" w:rsidRDefault="004D0C2F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139 912,30 zł</w:t>
            </w:r>
          </w:p>
        </w:tc>
      </w:tr>
      <w:tr w:rsidR="009A0ABF" w:rsidRPr="00912B66" w14:paraId="433BD78A" w14:textId="77777777" w:rsidTr="004D0C2F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A3A9" w14:textId="761361AC" w:rsidR="009A0ABF" w:rsidRPr="00DA5517" w:rsidRDefault="004D0C2F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4031" w14:textId="4A0E8074" w:rsidR="009A0ABF" w:rsidRPr="00DA5517" w:rsidRDefault="004D0C2F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81AE" w14:textId="5B968188" w:rsidR="009A0ABF" w:rsidRPr="00DA5517" w:rsidRDefault="004D0C2F" w:rsidP="004D0C2F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r w:rsidRPr="00AD4A21">
              <w:rPr>
                <w:rFonts w:ascii="Garamond" w:hAnsi="Garamond"/>
                <w:lang w:val="en-US"/>
              </w:rPr>
              <w:t>Boston Scientific Polska Sp. z o. o.</w:t>
            </w:r>
            <w:r>
              <w:rPr>
                <w:rFonts w:ascii="Garamond" w:hAnsi="Garamond"/>
                <w:lang w:val="en-US"/>
              </w:rPr>
              <w:t xml:space="preserve">, </w:t>
            </w:r>
            <w:r w:rsidRPr="00AD4A21">
              <w:rPr>
                <w:rFonts w:ascii="Garamond" w:hAnsi="Garamond"/>
                <w:lang w:val="en-US"/>
              </w:rPr>
              <w:t xml:space="preserve">Al. Jana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Pawła</w:t>
            </w:r>
            <w:proofErr w:type="spellEnd"/>
            <w:r w:rsidRPr="00AD4A21">
              <w:rPr>
                <w:rFonts w:ascii="Garamond" w:hAnsi="Garamond"/>
                <w:lang w:val="en-US"/>
              </w:rPr>
              <w:t xml:space="preserve"> II 22, </w:t>
            </w:r>
            <w:r>
              <w:rPr>
                <w:rFonts w:ascii="Garamond" w:hAnsi="Garamond"/>
                <w:lang w:val="en-US"/>
              </w:rPr>
              <w:br/>
            </w:r>
            <w:r w:rsidRPr="00AD4A21">
              <w:rPr>
                <w:rFonts w:ascii="Garamond" w:hAnsi="Garamond"/>
                <w:lang w:val="en-US"/>
              </w:rPr>
              <w:t>00-133 Warszawa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CAD95" w14:textId="3328A5C0" w:rsidR="009A0ABF" w:rsidRPr="00DA5517" w:rsidRDefault="004D0C2F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23 382,00 zł</w:t>
            </w:r>
          </w:p>
        </w:tc>
      </w:tr>
      <w:tr w:rsidR="008E1AD8" w:rsidRPr="00912B66" w14:paraId="4B11D54D" w14:textId="77777777" w:rsidTr="004D0C2F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83AC" w14:textId="397EAB71" w:rsidR="008E1AD8" w:rsidRPr="00DA5517" w:rsidRDefault="004D0C2F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1A2C" w14:textId="271775CA" w:rsidR="008E1AD8" w:rsidRPr="00DA5517" w:rsidRDefault="004D0C2F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0F22" w14:textId="196CDB5D" w:rsidR="008E1AD8" w:rsidRPr="00DA5517" w:rsidRDefault="004D0C2F" w:rsidP="004D0C2F">
            <w:pPr>
              <w:jc w:val="both"/>
              <w:rPr>
                <w:rFonts w:ascii="Garamond" w:hAnsi="Garamond"/>
              </w:rPr>
            </w:pPr>
            <w:r w:rsidRPr="00AD4A21">
              <w:rPr>
                <w:rFonts w:ascii="Garamond" w:hAnsi="Garamond"/>
                <w:lang w:val="en-US"/>
              </w:rPr>
              <w:t>Olympus Polska Sp. z o.</w:t>
            </w:r>
            <w:r w:rsidR="009D4F1B">
              <w:rPr>
                <w:rFonts w:ascii="Garamond" w:hAnsi="Garamond"/>
                <w:lang w:val="en-US"/>
              </w:rPr>
              <w:t xml:space="preserve"> </w:t>
            </w:r>
            <w:r w:rsidRPr="00AD4A21">
              <w:rPr>
                <w:rFonts w:ascii="Garamond" w:hAnsi="Garamond"/>
                <w:lang w:val="en-US"/>
              </w:rPr>
              <w:t>o.</w:t>
            </w:r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ul</w:t>
            </w:r>
            <w:proofErr w:type="spellEnd"/>
            <w:r w:rsidRPr="00AD4A21">
              <w:rPr>
                <w:rFonts w:ascii="Garamond" w:hAnsi="Garamond"/>
                <w:lang w:val="en-US"/>
              </w:rPr>
              <w:t>. Wynalazek 1, 02-677 Warszawa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6830" w14:textId="42DEA313" w:rsidR="008E1AD8" w:rsidRPr="00DA5517" w:rsidRDefault="004D0C2F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29 656,00 zł</w:t>
            </w:r>
          </w:p>
        </w:tc>
      </w:tr>
      <w:tr w:rsidR="009A0ABF" w:rsidRPr="00912B66" w14:paraId="04DA23A3" w14:textId="77777777" w:rsidTr="004D0C2F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0A14" w14:textId="36DA9CCB" w:rsidR="009A0ABF" w:rsidRPr="00DA5517" w:rsidRDefault="004D0C2F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8F2F" w14:textId="2962B337" w:rsidR="009A0ABF" w:rsidRPr="00DA5517" w:rsidRDefault="004D0C2F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BFEC5" w14:textId="37F42655" w:rsidR="009A0ABF" w:rsidRPr="004D0C2F" w:rsidRDefault="004D0C2F" w:rsidP="004D0C2F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r w:rsidRPr="00AD4A21">
              <w:rPr>
                <w:rFonts w:ascii="Garamond" w:hAnsi="Garamond"/>
                <w:lang w:val="en-US"/>
              </w:rPr>
              <w:t>BERYL MED POLAND Sp. z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AD4A21">
              <w:rPr>
                <w:rFonts w:ascii="Garamond" w:hAnsi="Garamond"/>
                <w:lang w:val="en-US"/>
              </w:rPr>
              <w:t>o.</w:t>
            </w:r>
            <w:r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ul</w:t>
            </w:r>
            <w:proofErr w:type="spellEnd"/>
            <w:r w:rsidRPr="00AD4A21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Złotej</w:t>
            </w:r>
            <w:proofErr w:type="spellEnd"/>
            <w:r w:rsidRPr="00AD4A21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Jesieni</w:t>
            </w:r>
            <w:proofErr w:type="spellEnd"/>
            <w:r w:rsidRPr="00AD4A21">
              <w:rPr>
                <w:rFonts w:ascii="Garamond" w:hAnsi="Garamond"/>
                <w:lang w:val="en-US"/>
              </w:rPr>
              <w:t xml:space="preserve"> 58, </w:t>
            </w:r>
            <w:r>
              <w:rPr>
                <w:rFonts w:ascii="Garamond" w:hAnsi="Garamond"/>
                <w:lang w:val="en-US"/>
              </w:rPr>
              <w:br/>
            </w:r>
            <w:r w:rsidRPr="00AD4A21">
              <w:rPr>
                <w:rFonts w:ascii="Garamond" w:hAnsi="Garamond"/>
                <w:lang w:val="en-US"/>
              </w:rPr>
              <w:t xml:space="preserve">05-410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Józefów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B179" w14:textId="6E228297" w:rsidR="009A0ABF" w:rsidRPr="00DA5517" w:rsidRDefault="004D0C2F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59 923,00 zł</w:t>
            </w:r>
          </w:p>
        </w:tc>
      </w:tr>
      <w:tr w:rsidR="008E1AD8" w:rsidRPr="00912B66" w14:paraId="584BE023" w14:textId="77777777" w:rsidTr="004D0C2F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84E3" w14:textId="6B34450A" w:rsidR="008E1AD8" w:rsidRPr="00DA5517" w:rsidRDefault="004D0C2F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B22A" w14:textId="4A820CFC" w:rsidR="008E1AD8" w:rsidRPr="00DA5517" w:rsidRDefault="004D0C2F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A37E" w14:textId="1095FDD1" w:rsidR="008E1AD8" w:rsidRPr="00DA5517" w:rsidRDefault="004D0C2F" w:rsidP="00EA1A06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AD4A21">
              <w:rPr>
                <w:rFonts w:ascii="Garamond" w:hAnsi="Garamond"/>
                <w:lang w:val="en-US"/>
              </w:rPr>
              <w:t>BERYL MED POLAND Sp. z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AD4A21">
              <w:rPr>
                <w:rFonts w:ascii="Garamond" w:hAnsi="Garamond"/>
                <w:lang w:val="en-US"/>
              </w:rPr>
              <w:t>o.</w:t>
            </w:r>
            <w:r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ul</w:t>
            </w:r>
            <w:proofErr w:type="spellEnd"/>
            <w:r w:rsidRPr="00AD4A21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Złotej</w:t>
            </w:r>
            <w:proofErr w:type="spellEnd"/>
            <w:r w:rsidRPr="00AD4A21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Jesieni</w:t>
            </w:r>
            <w:proofErr w:type="spellEnd"/>
            <w:r w:rsidRPr="00AD4A21">
              <w:rPr>
                <w:rFonts w:ascii="Garamond" w:hAnsi="Garamond"/>
                <w:lang w:val="en-US"/>
              </w:rPr>
              <w:t xml:space="preserve"> 58, </w:t>
            </w:r>
            <w:r>
              <w:rPr>
                <w:rFonts w:ascii="Garamond" w:hAnsi="Garamond"/>
                <w:lang w:val="en-US"/>
              </w:rPr>
              <w:br/>
            </w:r>
            <w:r w:rsidRPr="00AD4A21">
              <w:rPr>
                <w:rFonts w:ascii="Garamond" w:hAnsi="Garamond"/>
                <w:lang w:val="en-US"/>
              </w:rPr>
              <w:t xml:space="preserve">05-410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Józefów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CF06" w14:textId="17D3E2BC" w:rsidR="008E1AD8" w:rsidRPr="00DA5517" w:rsidRDefault="004D0C2F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68 040,00 zł</w:t>
            </w:r>
          </w:p>
        </w:tc>
      </w:tr>
    </w:tbl>
    <w:p w14:paraId="3762095B" w14:textId="4D51B4CE" w:rsidR="0019518C" w:rsidRPr="00912B66" w:rsidRDefault="0019518C" w:rsidP="00427D95">
      <w:pPr>
        <w:rPr>
          <w:rFonts w:ascii="Garamond" w:hAnsi="Garamond"/>
        </w:rPr>
      </w:pPr>
    </w:p>
    <w:p w14:paraId="0D34D847" w14:textId="7A424ABB" w:rsidR="00DA5517" w:rsidRPr="00D513A0" w:rsidRDefault="000C2A2D" w:rsidP="00D513A0">
      <w:pPr>
        <w:ind w:right="141"/>
        <w:jc w:val="both"/>
        <w:rPr>
          <w:rFonts w:ascii="Garamond" w:hAnsi="Garamond"/>
        </w:rPr>
      </w:pPr>
      <w:r w:rsidRPr="009040E7">
        <w:rPr>
          <w:rFonts w:ascii="Garamond" w:hAnsi="Garamond"/>
        </w:rPr>
        <w:t xml:space="preserve">Zamawiający dokonał wyboru najkorzystniejszych ofert na podstawie kryteriów oceny ofert określonych w specyfikacji istotnych warunków zamówienia. Oferty wybrane w poszczególnych częściach otrzymały maksymalną liczbę punktów. </w:t>
      </w:r>
    </w:p>
    <w:p w14:paraId="727746FD" w14:textId="77777777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095"/>
        <w:gridCol w:w="1814"/>
      </w:tblGrid>
      <w:tr w:rsidR="00D513A0" w:rsidRPr="000E6037" w14:paraId="771B28E7" w14:textId="77777777" w:rsidTr="00D513A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981C" w14:textId="77777777" w:rsidR="00D513A0" w:rsidRPr="00D513A0" w:rsidRDefault="00D513A0" w:rsidP="00E10E99">
            <w:pPr>
              <w:jc w:val="center"/>
              <w:rPr>
                <w:rFonts w:ascii="Garamond" w:hAnsi="Garamond"/>
                <w:b/>
              </w:rPr>
            </w:pPr>
            <w:r w:rsidRPr="00D513A0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1F3A" w14:textId="77777777" w:rsidR="00D513A0" w:rsidRPr="00D513A0" w:rsidRDefault="00D513A0" w:rsidP="00E10E99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D513A0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9843" w14:textId="7D6EA157" w:rsidR="00D513A0" w:rsidRPr="00D513A0" w:rsidRDefault="00D513A0" w:rsidP="00E10E99">
            <w:pPr>
              <w:jc w:val="center"/>
              <w:rPr>
                <w:rFonts w:ascii="Garamond" w:hAnsi="Garamond"/>
                <w:b/>
              </w:rPr>
            </w:pPr>
            <w:r w:rsidRPr="00D513A0">
              <w:rPr>
                <w:rFonts w:ascii="Garamond" w:hAnsi="Garamond"/>
                <w:b/>
              </w:rPr>
              <w:t>Nr części</w:t>
            </w:r>
          </w:p>
        </w:tc>
      </w:tr>
      <w:tr w:rsidR="00D513A0" w:rsidRPr="00EF09ED" w14:paraId="6089EC29" w14:textId="77777777" w:rsidTr="00D86F48">
        <w:trPr>
          <w:trHeight w:val="4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3075" w14:textId="77777777" w:rsidR="00D513A0" w:rsidRPr="004A50E0" w:rsidRDefault="00D513A0" w:rsidP="00E10E99">
            <w:pPr>
              <w:jc w:val="center"/>
              <w:rPr>
                <w:rFonts w:ascii="Garamond" w:hAnsi="Garamond"/>
                <w:highlight w:val="yellow"/>
              </w:rPr>
            </w:pPr>
            <w:r w:rsidRPr="005366BC">
              <w:rPr>
                <w:rFonts w:ascii="Garamond" w:hAnsi="Garamond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52FF" w14:textId="736290E1" w:rsidR="00D513A0" w:rsidRPr="004D0C2F" w:rsidRDefault="004D0C2F" w:rsidP="004D0C2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SKAMEX Sp. z o. o.  </w:t>
            </w:r>
            <w:proofErr w:type="spellStart"/>
            <w:r>
              <w:rPr>
                <w:rFonts w:ascii="Garamond" w:hAnsi="Garamond"/>
                <w:lang w:val="en-US"/>
              </w:rPr>
              <w:t>Sp.K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/>
                <w:lang w:val="en-US"/>
              </w:rPr>
              <w:t>ul</w:t>
            </w:r>
            <w:proofErr w:type="spellEnd"/>
            <w:r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/>
                <w:lang w:val="en-US"/>
              </w:rPr>
              <w:t>Częstochowska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38/52, 93-121 </w:t>
            </w:r>
            <w:proofErr w:type="spellStart"/>
            <w:r>
              <w:rPr>
                <w:rFonts w:ascii="Garamond" w:hAnsi="Garamond"/>
                <w:lang w:val="en-US"/>
              </w:rPr>
              <w:t>Łódź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022" w14:textId="364BA2C8" w:rsidR="00D513A0" w:rsidRPr="00EF09ED" w:rsidRDefault="004D0C2F" w:rsidP="00D86F4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</w:tr>
      <w:tr w:rsidR="00D513A0" w:rsidRPr="002D1F04" w14:paraId="5F9EE19D" w14:textId="77777777" w:rsidTr="00D86F48">
        <w:trPr>
          <w:trHeight w:val="4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C97F" w14:textId="77777777" w:rsidR="00D513A0" w:rsidRPr="00D86FE5" w:rsidRDefault="00D513A0" w:rsidP="00E10E99">
            <w:pPr>
              <w:jc w:val="center"/>
              <w:rPr>
                <w:rFonts w:ascii="Garamond" w:hAnsi="Garamond"/>
              </w:rPr>
            </w:pPr>
            <w:r w:rsidRPr="00D86FE5">
              <w:rPr>
                <w:rFonts w:ascii="Garamond" w:hAnsi="Garamond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72F1" w14:textId="17DBB2E0" w:rsidR="00D513A0" w:rsidRPr="00D513A0" w:rsidRDefault="004D0C2F" w:rsidP="00D86F48">
            <w:pPr>
              <w:tabs>
                <w:tab w:val="left" w:pos="5442"/>
              </w:tabs>
              <w:jc w:val="both"/>
            </w:pPr>
            <w:r w:rsidRPr="00AD4A21">
              <w:rPr>
                <w:rFonts w:ascii="Garamond" w:hAnsi="Garamond"/>
                <w:lang w:val="en-US"/>
              </w:rPr>
              <w:t>Boston Scientific Polska Sp. z o. o.</w:t>
            </w:r>
            <w:r>
              <w:rPr>
                <w:rFonts w:ascii="Garamond" w:hAnsi="Garamond"/>
                <w:lang w:val="en-US"/>
              </w:rPr>
              <w:t xml:space="preserve">, </w:t>
            </w:r>
            <w:r w:rsidRPr="00AD4A21">
              <w:rPr>
                <w:rFonts w:ascii="Garamond" w:hAnsi="Garamond"/>
                <w:lang w:val="en-US"/>
              </w:rPr>
              <w:t xml:space="preserve">Al. Jana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Pawła</w:t>
            </w:r>
            <w:proofErr w:type="spellEnd"/>
            <w:r w:rsidRPr="00AD4A21">
              <w:rPr>
                <w:rFonts w:ascii="Garamond" w:hAnsi="Garamond"/>
                <w:lang w:val="en-US"/>
              </w:rPr>
              <w:t xml:space="preserve"> II 22, </w:t>
            </w:r>
            <w:r>
              <w:rPr>
                <w:rFonts w:ascii="Garamond" w:hAnsi="Garamond"/>
                <w:lang w:val="en-US"/>
              </w:rPr>
              <w:br/>
            </w:r>
            <w:r w:rsidRPr="00AD4A21">
              <w:rPr>
                <w:rFonts w:ascii="Garamond" w:hAnsi="Garamond"/>
                <w:lang w:val="en-US"/>
              </w:rPr>
              <w:t>00-133 Warszawa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795E" w14:textId="6269FCEF" w:rsidR="00D513A0" w:rsidRPr="008910C8" w:rsidRDefault="004D0C2F" w:rsidP="00D86F4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D513A0" w:rsidRPr="002D1F04" w14:paraId="3A9BFC70" w14:textId="77777777" w:rsidTr="00D86F48">
        <w:trPr>
          <w:trHeight w:val="4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3566" w14:textId="77777777" w:rsidR="00D513A0" w:rsidRPr="00D86FE5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436A" w14:textId="06921BFB" w:rsidR="00D513A0" w:rsidRPr="008910C8" w:rsidRDefault="004D0C2F" w:rsidP="00D86F48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r w:rsidRPr="00AD4A21">
              <w:rPr>
                <w:rFonts w:ascii="Garamond" w:hAnsi="Garamond"/>
                <w:lang w:val="en-US"/>
              </w:rPr>
              <w:t>BERYL MED POLAND Sp. z o.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AD4A21">
              <w:rPr>
                <w:rFonts w:ascii="Garamond" w:hAnsi="Garamond"/>
                <w:lang w:val="en-US"/>
              </w:rPr>
              <w:t>o.</w:t>
            </w:r>
            <w:r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ul</w:t>
            </w:r>
            <w:proofErr w:type="spellEnd"/>
            <w:r w:rsidRPr="00AD4A21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Złotej</w:t>
            </w:r>
            <w:proofErr w:type="spellEnd"/>
            <w:r w:rsidRPr="00AD4A21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Jesieni</w:t>
            </w:r>
            <w:proofErr w:type="spellEnd"/>
            <w:r w:rsidRPr="00AD4A21">
              <w:rPr>
                <w:rFonts w:ascii="Garamond" w:hAnsi="Garamond"/>
                <w:lang w:val="en-US"/>
              </w:rPr>
              <w:t xml:space="preserve"> 58, </w:t>
            </w:r>
            <w:r>
              <w:rPr>
                <w:rFonts w:ascii="Garamond" w:hAnsi="Garamond"/>
                <w:lang w:val="en-US"/>
              </w:rPr>
              <w:br/>
            </w:r>
            <w:r w:rsidRPr="00AD4A21">
              <w:rPr>
                <w:rFonts w:ascii="Garamond" w:hAnsi="Garamond"/>
                <w:lang w:val="en-US"/>
              </w:rPr>
              <w:t xml:space="preserve">05-410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Józefów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30A5" w14:textId="13D908D6" w:rsidR="00D513A0" w:rsidRPr="008910C8" w:rsidRDefault="004D0C2F" w:rsidP="00D86F4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9,10</w:t>
            </w:r>
          </w:p>
        </w:tc>
      </w:tr>
      <w:tr w:rsidR="00D513A0" w:rsidRPr="002D1F04" w14:paraId="555CB854" w14:textId="77777777" w:rsidTr="00D86F48">
        <w:trPr>
          <w:trHeight w:val="5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2E01" w14:textId="77777777" w:rsidR="00D513A0" w:rsidRPr="00D86FE5" w:rsidRDefault="00D513A0" w:rsidP="00E10E9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DAA3" w14:textId="38F48D68" w:rsidR="00D513A0" w:rsidRPr="008910C8" w:rsidRDefault="004D0C2F" w:rsidP="00D86F48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r w:rsidRPr="00AD4A21">
              <w:rPr>
                <w:rFonts w:ascii="Garamond" w:hAnsi="Garamond"/>
                <w:lang w:val="en-US"/>
              </w:rPr>
              <w:t xml:space="preserve">Olympus Polska Sp. z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o.o</w:t>
            </w:r>
            <w:proofErr w:type="spellEnd"/>
            <w:r w:rsidRPr="00AD4A21">
              <w:rPr>
                <w:rFonts w:ascii="Garamond" w:hAnsi="Garamond"/>
                <w:lang w:val="en-US"/>
              </w:rPr>
              <w:t>.</w:t>
            </w:r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AD4A21">
              <w:rPr>
                <w:rFonts w:ascii="Garamond" w:hAnsi="Garamond"/>
                <w:lang w:val="en-US"/>
              </w:rPr>
              <w:t>ul</w:t>
            </w:r>
            <w:proofErr w:type="spellEnd"/>
            <w:r w:rsidRPr="00AD4A21">
              <w:rPr>
                <w:rFonts w:ascii="Garamond" w:hAnsi="Garamond"/>
                <w:lang w:val="en-US"/>
              </w:rPr>
              <w:t>. Wynalazek 1, 02-677 Warszawa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6AD1" w14:textId="59875AEC" w:rsidR="00D513A0" w:rsidRPr="008910C8" w:rsidRDefault="004D0C2F" w:rsidP="00D86F4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1,2,3,7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912B66">
        <w:rPr>
          <w:rFonts w:ascii="Garamond" w:hAnsi="Garamond"/>
          <w:color w:val="000000"/>
        </w:rPr>
        <w:t xml:space="preserve">3. Streszczenie oceny i porównania złożonych ofert: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50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126"/>
        <w:gridCol w:w="1276"/>
      </w:tblGrid>
      <w:tr w:rsidR="00C65C79" w:rsidRPr="00912B66" w14:paraId="73802E45" w14:textId="77777777" w:rsidTr="009B4699">
        <w:trPr>
          <w:cantSplit/>
          <w:trHeight w:val="132"/>
        </w:trPr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912B66" w:rsidRDefault="00C65C79" w:rsidP="009B469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5AF0007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Liczba punktów  w kryterium cena (100%)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44DB0B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Łączna ilość punktów</w:t>
            </w:r>
          </w:p>
        </w:tc>
      </w:tr>
      <w:tr w:rsidR="00C65C79" w:rsidRPr="00912B66" w14:paraId="0B4716B7" w14:textId="77777777" w:rsidTr="009B4699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7C0135" w14:textId="77777777" w:rsidR="00C65C79" w:rsidRPr="00912B66" w:rsidRDefault="00C65C79" w:rsidP="009B4699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385682" w:rsidRPr="00912B66" w14:paraId="4B5110EE" w14:textId="77777777" w:rsidTr="00385682">
        <w:trPr>
          <w:cantSplit/>
          <w:trHeight w:val="5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DDEDF" w14:textId="12208B1A" w:rsidR="00385682" w:rsidRPr="00912B66" w:rsidRDefault="00E02E9B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4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2B64C916" w14:textId="2504A431" w:rsidR="00385682" w:rsidRPr="00385682" w:rsidRDefault="00E02E9B" w:rsidP="00385682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Olympus Polska Sp. </w:t>
            </w:r>
            <w:proofErr w:type="spellStart"/>
            <w:r>
              <w:rPr>
                <w:rFonts w:ascii="Garamond" w:hAnsi="Garamond"/>
                <w:lang w:val="en-US"/>
              </w:rPr>
              <w:t>z.o.o</w:t>
            </w:r>
            <w:proofErr w:type="spellEnd"/>
            <w:r>
              <w:rPr>
                <w:rFonts w:ascii="Garamond" w:hAnsi="Garamond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31507" w14:textId="5B9C8817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A84AF" w14:textId="53E11974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19F12938" w14:textId="77777777" w:rsidTr="009B4699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034EC2" w14:textId="5292152A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385682" w:rsidRPr="00912B66" w14:paraId="32C61DF7" w14:textId="77777777" w:rsidTr="004F620B">
        <w:trPr>
          <w:cantSplit/>
          <w:trHeight w:val="5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4F8361" w14:textId="2687A5EF" w:rsidR="00385682" w:rsidRPr="00912B66" w:rsidRDefault="00E02E9B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4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79AB336E" w14:textId="4D6EC822" w:rsidR="00385682" w:rsidRPr="00385682" w:rsidRDefault="00E02E9B" w:rsidP="004F620B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Olympus Polska Sp. </w:t>
            </w:r>
            <w:proofErr w:type="spellStart"/>
            <w:r>
              <w:rPr>
                <w:rFonts w:ascii="Garamond" w:hAnsi="Garamond"/>
                <w:lang w:val="en-US"/>
              </w:rPr>
              <w:t>z.o.o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0F5FA" w14:textId="7FE48CA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94AC4" w14:textId="7DF482BC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6A51E6DB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2E7BD8" w14:textId="22477A42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385682" w:rsidRPr="00912B66" w14:paraId="32DDE2FB" w14:textId="77777777" w:rsidTr="00C361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1FF2B8" w14:textId="54185158" w:rsidR="00385682" w:rsidRPr="00912B66" w:rsidRDefault="00E02E9B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4</w:t>
            </w:r>
            <w:r w:rsidR="00385682"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63125425" w14:textId="3B461016" w:rsidR="00385682" w:rsidRPr="00385682" w:rsidRDefault="00E02E9B" w:rsidP="00385682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Olympus Polska Sp. </w:t>
            </w:r>
            <w:proofErr w:type="spellStart"/>
            <w:r>
              <w:rPr>
                <w:rFonts w:ascii="Garamond" w:hAnsi="Garamond"/>
                <w:lang w:val="en-US"/>
              </w:rPr>
              <w:t>z.o.o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3018E" w14:textId="3A074020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F96EE" w14:textId="4333E17E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53A10A80" w14:textId="77777777" w:rsidTr="00C3619A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BE67CD" w14:textId="7D26B758" w:rsidR="00385682" w:rsidRPr="00912B66" w:rsidRDefault="00E02E9B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385682" w:rsidRPr="00912B66" w14:paraId="108EAE29" w14:textId="77777777" w:rsidTr="00C361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6BABA0" w14:textId="1A53C505" w:rsidR="00385682" w:rsidRPr="00912B66" w:rsidRDefault="004F620B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 xml:space="preserve">Oferta </w:t>
            </w:r>
            <w:r w:rsidR="00E02E9B">
              <w:rPr>
                <w:rFonts w:ascii="Garamond" w:hAnsi="Garamond"/>
                <w:u w:val="single"/>
              </w:rPr>
              <w:t>2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641CA10C" w14:textId="4709BB3E" w:rsidR="00385682" w:rsidRPr="00385682" w:rsidRDefault="00E02E9B" w:rsidP="00385682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Boston Scientific </w:t>
            </w:r>
            <w:proofErr w:type="spellStart"/>
            <w:r>
              <w:rPr>
                <w:rFonts w:ascii="Garamond" w:hAnsi="Garamond"/>
                <w:lang w:val="en-US"/>
              </w:rPr>
              <w:t>Polska</w:t>
            </w:r>
            <w:proofErr w:type="spellEnd"/>
            <w:r w:rsidR="004F620B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="004F620B">
              <w:rPr>
                <w:rFonts w:ascii="Garamond" w:hAnsi="Garamond"/>
                <w:lang w:val="en-US"/>
              </w:rPr>
              <w:t>Sp</w:t>
            </w:r>
            <w:proofErr w:type="spellEnd"/>
            <w:r w:rsidR="00385682">
              <w:rPr>
                <w:rFonts w:ascii="Garamond" w:hAnsi="Garamond"/>
              </w:rPr>
              <w:t>.</w:t>
            </w:r>
            <w:r w:rsidR="004F620B">
              <w:rPr>
                <w:rFonts w:ascii="Garamond" w:hAnsi="Garamond"/>
              </w:rPr>
              <w:t xml:space="preserve"> z o.o.</w:t>
            </w:r>
            <w:r w:rsidR="00385682" w:rsidRPr="00C142C0">
              <w:rPr>
                <w:rFonts w:ascii="Garamond" w:hAnsi="Garamond"/>
                <w:lang w:val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B2D50" w14:textId="46340E2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3BBD" w14:textId="560F8672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7C33D14" w14:textId="77777777" w:rsidTr="00C3619A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2C4796" w14:textId="375E9F7B" w:rsidR="00385682" w:rsidRPr="00385682" w:rsidRDefault="00E02E9B" w:rsidP="00385682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7</w:t>
            </w:r>
          </w:p>
        </w:tc>
      </w:tr>
      <w:tr w:rsidR="00385682" w:rsidRPr="00385682" w14:paraId="6CCA1395" w14:textId="77777777" w:rsidTr="00306644">
        <w:trPr>
          <w:cantSplit/>
          <w:trHeight w:val="4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820ACF" w14:textId="26667820" w:rsidR="00385682" w:rsidRPr="00385682" w:rsidRDefault="004F620B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4</w:t>
            </w:r>
            <w:r w:rsidR="00385682" w:rsidRPr="00385682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080AFE36" w14:textId="2262D830" w:rsidR="00385682" w:rsidRPr="00385682" w:rsidRDefault="00E02E9B" w:rsidP="00385682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Olympus Polska Sp. </w:t>
            </w:r>
            <w:proofErr w:type="spellStart"/>
            <w:r>
              <w:rPr>
                <w:rFonts w:ascii="Garamond" w:hAnsi="Garamond"/>
                <w:lang w:val="en-US"/>
              </w:rPr>
              <w:t>z.o.o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71E35" w14:textId="1EAEE7B9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EA0C1" w14:textId="36FC694B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AB868F0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A01E54" w14:textId="38DA19D7" w:rsidR="00385682" w:rsidRPr="0020264E" w:rsidRDefault="00E02E9B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9</w:t>
            </w:r>
          </w:p>
        </w:tc>
      </w:tr>
      <w:tr w:rsidR="00385682" w:rsidRPr="00385682" w14:paraId="1844EF60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4FAB80" w14:textId="0E8C4C04" w:rsidR="00385682" w:rsidRPr="0020264E" w:rsidRDefault="00E02E9B" w:rsidP="00385682">
            <w:pPr>
              <w:jc w:val="right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Oferta 2</w:t>
            </w:r>
            <w:r w:rsidR="00385682" w:rsidRPr="0020264E">
              <w:rPr>
                <w:rFonts w:ascii="Garamond" w:hAnsi="Garamond"/>
                <w:u w:val="single"/>
              </w:rPr>
              <w:t>:</w:t>
            </w:r>
          </w:p>
          <w:p w14:paraId="7F9E92A7" w14:textId="6B3C0087" w:rsidR="00385682" w:rsidRPr="0020264E" w:rsidRDefault="00E02E9B" w:rsidP="0020264E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Beryl Med Poland </w:t>
            </w:r>
            <w:proofErr w:type="spellStart"/>
            <w:r>
              <w:rPr>
                <w:rFonts w:ascii="Garamond" w:hAnsi="Garamond"/>
                <w:lang w:val="en-US"/>
              </w:rPr>
              <w:t>Sp.z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o.o</w:t>
            </w:r>
            <w:proofErr w:type="spellEnd"/>
            <w:r>
              <w:rPr>
                <w:rFonts w:ascii="Garamond" w:hAnsi="Garamond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D1E36" w14:textId="132F1108" w:rsidR="00385682" w:rsidRPr="0020264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CB5BD" w14:textId="0FAD2CA3" w:rsidR="00385682" w:rsidRPr="0020264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8B8EC1B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D0E39E" w14:textId="1B099007" w:rsidR="00385682" w:rsidRPr="003F6A3B" w:rsidRDefault="00E02E9B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hAnsi="Garamond"/>
                <w:b/>
              </w:rPr>
              <w:t>Część 10</w:t>
            </w:r>
          </w:p>
        </w:tc>
      </w:tr>
      <w:tr w:rsidR="00385682" w:rsidRPr="00385682" w14:paraId="27BAD234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6070EB" w14:textId="17A02545" w:rsidR="00385682" w:rsidRPr="003F6A3B" w:rsidRDefault="00E02E9B" w:rsidP="00385682">
            <w:pPr>
              <w:jc w:val="right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Oferta 2</w:t>
            </w:r>
            <w:r w:rsidR="00385682" w:rsidRPr="003F6A3B">
              <w:rPr>
                <w:rFonts w:ascii="Garamond" w:hAnsi="Garamond"/>
                <w:u w:val="single"/>
              </w:rPr>
              <w:t>:</w:t>
            </w:r>
          </w:p>
          <w:p w14:paraId="59469B21" w14:textId="0895B65A" w:rsidR="00385682" w:rsidRPr="003F6A3B" w:rsidRDefault="00E02E9B" w:rsidP="003F6A3B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Beryl Med Poland </w:t>
            </w:r>
            <w:proofErr w:type="spellStart"/>
            <w:r>
              <w:rPr>
                <w:rFonts w:ascii="Garamond" w:hAnsi="Garamond"/>
                <w:lang w:val="en-US"/>
              </w:rPr>
              <w:t>Sp.z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o.o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A1A3B" w14:textId="59CA7E28" w:rsidR="00385682" w:rsidRPr="003F6A3B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D09B8" w14:textId="48569DEC" w:rsidR="00385682" w:rsidRPr="003F6A3B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E02E9B" w:rsidRPr="00385682" w14:paraId="378B10A2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C815202" w14:textId="4FF280E7" w:rsidR="00E02E9B" w:rsidRPr="003F6A3B" w:rsidRDefault="00E02E9B" w:rsidP="00E02E9B">
            <w:pPr>
              <w:jc w:val="right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Oferta 1</w:t>
            </w:r>
            <w:r w:rsidRPr="003F6A3B">
              <w:rPr>
                <w:rFonts w:ascii="Garamond" w:hAnsi="Garamond"/>
                <w:u w:val="single"/>
              </w:rPr>
              <w:t>:</w:t>
            </w:r>
          </w:p>
          <w:p w14:paraId="5D5E56D8" w14:textId="3F2678C6" w:rsidR="00E02E9B" w:rsidRDefault="00E02E9B" w:rsidP="00E02E9B">
            <w:pPr>
              <w:jc w:val="right"/>
              <w:rPr>
                <w:rFonts w:ascii="Garamond" w:hAnsi="Garamond"/>
                <w:u w:val="single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Skamex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Sp.z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o.o</w:t>
            </w:r>
            <w:proofErr w:type="spellEnd"/>
            <w:r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/>
                <w:lang w:val="en-US"/>
              </w:rPr>
              <w:t>Sp.K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68BBE" w14:textId="5612C94E" w:rsidR="00E02E9B" w:rsidRPr="003F6A3B" w:rsidRDefault="000926EC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43,75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9BA162" w14:textId="15E03C4E" w:rsidR="00E02E9B" w:rsidRPr="003F6A3B" w:rsidRDefault="000926EC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43,75</w:t>
            </w:r>
          </w:p>
        </w:tc>
      </w:tr>
    </w:tbl>
    <w:p w14:paraId="330FA37F" w14:textId="3308B998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2C856381" w14:textId="00407A9A" w:rsidR="00B55953" w:rsidRPr="00912B66" w:rsidRDefault="0019518C" w:rsidP="00B55953">
      <w:pPr>
        <w:ind w:left="284"/>
        <w:jc w:val="both"/>
        <w:rPr>
          <w:rFonts w:ascii="Garamond" w:hAnsi="Garamond"/>
        </w:rPr>
      </w:pPr>
      <w:r w:rsidRPr="009D484E">
        <w:rPr>
          <w:rFonts w:ascii="Garamond" w:hAnsi="Garamond"/>
        </w:rPr>
        <w:t xml:space="preserve">Uzasadnienie liczby przyznanych punktów: </w:t>
      </w:r>
      <w:r w:rsidR="00B55953" w:rsidRPr="009D484E">
        <w:rPr>
          <w:rFonts w:ascii="Garamond" w:hAnsi="Garamond"/>
        </w:rPr>
        <w:t>z</w:t>
      </w:r>
      <w:r w:rsidR="00B55953" w:rsidRPr="00B55953">
        <w:rPr>
          <w:rFonts w:ascii="Garamond" w:hAnsi="Garamond"/>
        </w:rPr>
        <w:t>godnie z art. 91 ust. 1 ustawy Prawo zamó</w:t>
      </w:r>
      <w:r w:rsidR="00960377">
        <w:rPr>
          <w:rFonts w:ascii="Garamond" w:hAnsi="Garamond"/>
        </w:rPr>
        <w:t>wień publicznych, każda powyższe oferty otrzymały</w:t>
      </w:r>
      <w:r w:rsidR="00B55953" w:rsidRPr="00B55953">
        <w:rPr>
          <w:rFonts w:ascii="Garamond" w:hAnsi="Garamond"/>
        </w:rPr>
        <w:t xml:space="preserve"> punkty w kryterium oceny ofert zgodnie ze sposobem określonym </w:t>
      </w:r>
      <w:r w:rsidR="00104BA1">
        <w:rPr>
          <w:rFonts w:ascii="Garamond" w:hAnsi="Garamond"/>
        </w:rPr>
        <w:br/>
      </w:r>
      <w:r w:rsidR="00B55953" w:rsidRPr="00B55953">
        <w:rPr>
          <w:rFonts w:ascii="Garamond" w:hAnsi="Garamond"/>
        </w:rPr>
        <w:t>w Specyfikacji</w:t>
      </w:r>
      <w:r w:rsidR="00960377">
        <w:rPr>
          <w:rFonts w:ascii="Garamond" w:hAnsi="Garamond"/>
        </w:rPr>
        <w:t>.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</w:rPr>
      </w:pPr>
    </w:p>
    <w:p w14:paraId="574C6C60" w14:textId="2ED8439B" w:rsidR="00D615EE" w:rsidRPr="002F632B" w:rsidRDefault="00D615EE" w:rsidP="00D615EE">
      <w:pPr>
        <w:numPr>
          <w:ilvl w:val="0"/>
          <w:numId w:val="1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2F632B">
        <w:rPr>
          <w:rFonts w:ascii="Garamond" w:hAnsi="Garamond"/>
        </w:rPr>
        <w:t>Z udziału w postępowaniu o udzielenie zamówienia nie wykluczono żadnego wykonawcy.</w:t>
      </w:r>
    </w:p>
    <w:p w14:paraId="6500DCA4" w14:textId="77777777" w:rsidR="00D615EE" w:rsidRPr="002F632B" w:rsidRDefault="00D615EE" w:rsidP="00D615EE">
      <w:pPr>
        <w:ind w:left="284"/>
        <w:jc w:val="both"/>
        <w:rPr>
          <w:rFonts w:ascii="Garamond" w:eastAsia="Times New Roman" w:hAnsi="Garamond"/>
          <w:lang w:eastAsia="x-none"/>
        </w:rPr>
      </w:pPr>
    </w:p>
    <w:p w14:paraId="0AFF4727" w14:textId="35F5A914" w:rsidR="00D615EE" w:rsidRDefault="00D615EE" w:rsidP="00D615EE">
      <w:pPr>
        <w:ind w:left="284"/>
        <w:jc w:val="both"/>
        <w:rPr>
          <w:rFonts w:ascii="Garamond" w:hAnsi="Garamond"/>
        </w:rPr>
      </w:pPr>
      <w:r w:rsidRPr="002F632B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2C643078" w14:textId="77777777" w:rsidR="00C8005D" w:rsidRDefault="00C8005D" w:rsidP="00D615EE">
      <w:pPr>
        <w:ind w:left="284"/>
        <w:jc w:val="both"/>
        <w:rPr>
          <w:rFonts w:ascii="Garamond" w:hAnsi="Garamond"/>
        </w:rPr>
      </w:pPr>
    </w:p>
    <w:p w14:paraId="2C6E591C" w14:textId="77777777" w:rsidR="00C8005D" w:rsidRPr="002F632B" w:rsidRDefault="00C8005D" w:rsidP="00C8005D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2F632B">
        <w:rPr>
          <w:rFonts w:ascii="Garamond" w:hAnsi="Garamond"/>
        </w:rPr>
        <w:t>W postępowaniu nie odrzucono żadnej oferty.</w:t>
      </w:r>
    </w:p>
    <w:p w14:paraId="1594D50D" w14:textId="2978F6F9" w:rsidR="002F632B" w:rsidRPr="002F632B" w:rsidRDefault="002F632B" w:rsidP="003D1E93">
      <w:pPr>
        <w:widowControl/>
        <w:jc w:val="both"/>
        <w:rPr>
          <w:rFonts w:ascii="Garamond" w:hAnsi="Garamond"/>
        </w:rPr>
      </w:pPr>
    </w:p>
    <w:p w14:paraId="3FAF0597" w14:textId="3B3555CF" w:rsidR="002F632B" w:rsidRDefault="002F632B" w:rsidP="002F632B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Garamond" w:hAnsi="Garamond"/>
        </w:rPr>
      </w:pPr>
      <w:r w:rsidRPr="009D484E">
        <w:rPr>
          <w:rFonts w:ascii="Garamond" w:hAnsi="Garamond"/>
        </w:rPr>
        <w:t>Postępowanie zostało unieważnione w zakresie części</w:t>
      </w:r>
      <w:r w:rsidR="003D1E93" w:rsidRPr="009D484E">
        <w:rPr>
          <w:rFonts w:ascii="Garamond" w:hAnsi="Garamond"/>
        </w:rPr>
        <w:t>:</w:t>
      </w:r>
      <w:r w:rsidRPr="002F632B">
        <w:rPr>
          <w:rFonts w:ascii="Garamond" w:hAnsi="Garamond"/>
        </w:rPr>
        <w:t xml:space="preserve"> </w:t>
      </w:r>
      <w:r w:rsidR="000926EC">
        <w:rPr>
          <w:rFonts w:ascii="Garamond" w:hAnsi="Garamond"/>
          <w:b/>
        </w:rPr>
        <w:t>4,</w:t>
      </w:r>
      <w:r w:rsidR="009D4F1B">
        <w:rPr>
          <w:rFonts w:ascii="Garamond" w:hAnsi="Garamond"/>
          <w:b/>
        </w:rPr>
        <w:t xml:space="preserve"> </w:t>
      </w:r>
      <w:r w:rsidR="000926EC">
        <w:rPr>
          <w:rFonts w:ascii="Garamond" w:hAnsi="Garamond"/>
          <w:b/>
        </w:rPr>
        <w:t>6,</w:t>
      </w:r>
      <w:r w:rsidR="009D4F1B">
        <w:rPr>
          <w:rFonts w:ascii="Garamond" w:hAnsi="Garamond"/>
          <w:b/>
        </w:rPr>
        <w:t xml:space="preserve"> </w:t>
      </w:r>
      <w:r w:rsidR="000926EC">
        <w:rPr>
          <w:rFonts w:ascii="Garamond" w:hAnsi="Garamond"/>
          <w:b/>
        </w:rPr>
        <w:t>8,</w:t>
      </w:r>
      <w:r w:rsidR="009D4F1B">
        <w:rPr>
          <w:rFonts w:ascii="Garamond" w:hAnsi="Garamond"/>
          <w:b/>
        </w:rPr>
        <w:t xml:space="preserve"> </w:t>
      </w:r>
      <w:r w:rsidR="000926EC">
        <w:rPr>
          <w:rFonts w:ascii="Garamond" w:hAnsi="Garamond"/>
          <w:b/>
        </w:rPr>
        <w:t>11</w:t>
      </w:r>
    </w:p>
    <w:p w14:paraId="387658BC" w14:textId="77777777" w:rsidR="002F632B" w:rsidRPr="002F632B" w:rsidRDefault="002F632B" w:rsidP="002F632B">
      <w:pPr>
        <w:pStyle w:val="Akapitzlist"/>
        <w:ind w:left="284"/>
        <w:jc w:val="both"/>
        <w:rPr>
          <w:rFonts w:ascii="Garamond" w:hAnsi="Garamond"/>
        </w:rPr>
      </w:pPr>
      <w:r w:rsidRPr="00C8005D">
        <w:rPr>
          <w:rFonts w:ascii="Garamond" w:hAnsi="Garamond"/>
          <w:b/>
        </w:rPr>
        <w:t>Uzasadnienie prawne</w:t>
      </w:r>
      <w:r w:rsidRPr="002F632B">
        <w:rPr>
          <w:rFonts w:ascii="Garamond" w:hAnsi="Garamond"/>
        </w:rPr>
        <w:t>: art. 93 ust. 1 pkt 1 ustawy Prawo zamówień publicznych.</w:t>
      </w:r>
    </w:p>
    <w:p w14:paraId="7EEC05FF" w14:textId="47834F95" w:rsidR="002F632B" w:rsidRPr="003D1E93" w:rsidRDefault="002F632B" w:rsidP="003D1E93">
      <w:pPr>
        <w:pStyle w:val="Akapitzlist"/>
        <w:ind w:left="284"/>
        <w:jc w:val="both"/>
        <w:rPr>
          <w:rFonts w:ascii="Garamond" w:hAnsi="Garamond"/>
        </w:rPr>
      </w:pPr>
      <w:r w:rsidRPr="00C8005D">
        <w:rPr>
          <w:rFonts w:ascii="Garamond" w:hAnsi="Garamond"/>
          <w:b/>
        </w:rPr>
        <w:t>Uzasadnienie faktyczne</w:t>
      </w:r>
      <w:r w:rsidRPr="002F632B">
        <w:rPr>
          <w:rFonts w:ascii="Garamond" w:hAnsi="Garamond"/>
        </w:rPr>
        <w:t>: nie złożono żadnej oferty niepodlegającej odrzuceniu.</w:t>
      </w:r>
    </w:p>
    <w:p w14:paraId="2B5013E8" w14:textId="2AFA369E" w:rsidR="00D615EE" w:rsidRDefault="00D615EE" w:rsidP="00D615EE">
      <w:pPr>
        <w:jc w:val="both"/>
        <w:rPr>
          <w:rFonts w:ascii="Garamond" w:eastAsia="Times New Roman" w:hAnsi="Garamond"/>
          <w:lang w:eastAsia="pl-PL"/>
        </w:rPr>
      </w:pPr>
    </w:p>
    <w:p w14:paraId="3A186B92" w14:textId="4745A2EA" w:rsidR="00D615EE" w:rsidRPr="003D1E93" w:rsidRDefault="00D615EE" w:rsidP="00D615E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3D1E93">
        <w:rPr>
          <w:rFonts w:ascii="Garamond" w:hAnsi="Garamond"/>
        </w:rPr>
        <w:t xml:space="preserve">W zakresie </w:t>
      </w:r>
      <w:r w:rsidRPr="003D1E93">
        <w:rPr>
          <w:rFonts w:ascii="Garamond" w:hAnsi="Garamond"/>
          <w:u w:val="single"/>
        </w:rPr>
        <w:t xml:space="preserve">części: </w:t>
      </w:r>
      <w:r w:rsidR="000926EC">
        <w:rPr>
          <w:rFonts w:ascii="Garamond" w:hAnsi="Garamond"/>
        </w:rPr>
        <w:t>10</w:t>
      </w:r>
      <w:r w:rsidRPr="003D1E93">
        <w:rPr>
          <w:rFonts w:ascii="Garamond" w:eastAsia="Times New Roman" w:hAnsi="Garamond"/>
          <w:lang w:eastAsia="x-none"/>
        </w:rPr>
        <w:t xml:space="preserve"> </w:t>
      </w:r>
      <w:r w:rsidR="000926EC">
        <w:rPr>
          <w:rFonts w:ascii="Garamond" w:hAnsi="Garamond"/>
        </w:rPr>
        <w:t>umowa</w:t>
      </w:r>
      <w:r w:rsidRPr="003D1E93">
        <w:rPr>
          <w:rFonts w:ascii="Garamond" w:hAnsi="Garamond"/>
        </w:rPr>
        <w:t xml:space="preserve"> w spr</w:t>
      </w:r>
      <w:r w:rsidR="000926EC">
        <w:rPr>
          <w:rFonts w:ascii="Garamond" w:hAnsi="Garamond"/>
        </w:rPr>
        <w:t>awie zamówienia publicznego może</w:t>
      </w:r>
      <w:r w:rsidRPr="003D1E93">
        <w:rPr>
          <w:rFonts w:ascii="Garamond" w:hAnsi="Garamond"/>
        </w:rPr>
        <w:t xml:space="preserve"> zostać zawar</w:t>
      </w:r>
      <w:r w:rsidR="000926EC">
        <w:rPr>
          <w:rFonts w:ascii="Garamond" w:hAnsi="Garamond"/>
        </w:rPr>
        <w:t>ta</w:t>
      </w:r>
      <w:r w:rsidR="00B404BD" w:rsidRPr="003D1E93">
        <w:rPr>
          <w:rFonts w:ascii="Garamond" w:hAnsi="Garamond"/>
        </w:rPr>
        <w:t xml:space="preserve"> w terminie nie krótszym niż 10</w:t>
      </w:r>
      <w:r w:rsidRPr="003D1E93">
        <w:rPr>
          <w:rFonts w:ascii="Garamond" w:hAnsi="Garamond"/>
        </w:rPr>
        <w:t xml:space="preserve"> dni od przesłania zawiadomienia o wyborze najkorzystniejszej oferty.</w:t>
      </w:r>
    </w:p>
    <w:p w14:paraId="55E39408" w14:textId="106F9410" w:rsidR="00D615EE" w:rsidRPr="00AD0A16" w:rsidRDefault="00D615EE" w:rsidP="00D615EE">
      <w:pPr>
        <w:ind w:left="284"/>
        <w:jc w:val="both"/>
        <w:rPr>
          <w:rFonts w:ascii="Garamond" w:eastAsia="Times New Roman" w:hAnsi="Garamond"/>
          <w:lang w:eastAsia="pl-PL"/>
        </w:rPr>
      </w:pPr>
      <w:r w:rsidRPr="003D1E93">
        <w:rPr>
          <w:rFonts w:ascii="Garamond" w:eastAsia="Times New Roman" w:hAnsi="Garamond"/>
          <w:lang w:eastAsia="pl-PL"/>
        </w:rPr>
        <w:t xml:space="preserve">W zakresie </w:t>
      </w:r>
      <w:r w:rsidRPr="003D1E93">
        <w:rPr>
          <w:rFonts w:ascii="Garamond" w:eastAsia="Times New Roman" w:hAnsi="Garamond"/>
          <w:u w:val="single"/>
          <w:lang w:eastAsia="pl-PL"/>
        </w:rPr>
        <w:t xml:space="preserve">części: </w:t>
      </w:r>
      <w:r w:rsidR="000926EC">
        <w:rPr>
          <w:rFonts w:ascii="Garamond" w:eastAsia="Times New Roman" w:hAnsi="Garamond"/>
          <w:lang w:eastAsia="pl-PL"/>
        </w:rPr>
        <w:t>1-3,5,7,9</w:t>
      </w:r>
      <w:r>
        <w:rPr>
          <w:rFonts w:ascii="Garamond" w:eastAsia="Times New Roman" w:hAnsi="Garamond"/>
          <w:lang w:eastAsia="pl-PL"/>
        </w:rPr>
        <w:t xml:space="preserve"> umowy</w:t>
      </w:r>
      <w:r w:rsidRPr="00AD0A16">
        <w:rPr>
          <w:rFonts w:ascii="Garamond" w:eastAsia="Times New Roman" w:hAnsi="Garamond"/>
          <w:lang w:eastAsia="pl-PL"/>
        </w:rPr>
        <w:t xml:space="preserve"> w spr</w:t>
      </w:r>
      <w:r>
        <w:rPr>
          <w:rFonts w:ascii="Garamond" w:eastAsia="Times New Roman" w:hAnsi="Garamond"/>
          <w:lang w:eastAsia="pl-PL"/>
        </w:rPr>
        <w:t>awie zamówienia publicznego mogą zostać zawarte</w:t>
      </w:r>
      <w:r w:rsidRPr="00AD0A16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16B2E880" w14:textId="77777777" w:rsidR="00D615EE" w:rsidRPr="00E628B6" w:rsidRDefault="00D615EE" w:rsidP="00D615EE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sectPr w:rsidR="00D615EE" w:rsidRPr="00E62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F464A" w14:textId="77777777" w:rsidR="001E3654" w:rsidRDefault="001E3654" w:rsidP="00E22E7B">
      <w:r>
        <w:separator/>
      </w:r>
    </w:p>
  </w:endnote>
  <w:endnote w:type="continuationSeparator" w:id="0">
    <w:p w14:paraId="760794D4" w14:textId="77777777" w:rsidR="001E3654" w:rsidRDefault="001E365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58EFE" w14:textId="77777777" w:rsidR="001E3654" w:rsidRDefault="001E3654" w:rsidP="00E22E7B">
      <w:r>
        <w:separator/>
      </w:r>
    </w:p>
  </w:footnote>
  <w:footnote w:type="continuationSeparator" w:id="0">
    <w:p w14:paraId="2F3AD5D5" w14:textId="77777777" w:rsidR="001E3654" w:rsidRDefault="001E365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6BE"/>
    <w:rsid w:val="00004FEA"/>
    <w:rsid w:val="000126EA"/>
    <w:rsid w:val="00016A62"/>
    <w:rsid w:val="000365DE"/>
    <w:rsid w:val="00065AA9"/>
    <w:rsid w:val="00074020"/>
    <w:rsid w:val="00091408"/>
    <w:rsid w:val="000926EC"/>
    <w:rsid w:val="000B2E90"/>
    <w:rsid w:val="000C2A2D"/>
    <w:rsid w:val="000D1CB4"/>
    <w:rsid w:val="000F4865"/>
    <w:rsid w:val="00104BA1"/>
    <w:rsid w:val="00161F9B"/>
    <w:rsid w:val="0019518C"/>
    <w:rsid w:val="001A13F0"/>
    <w:rsid w:val="001D7376"/>
    <w:rsid w:val="001E3654"/>
    <w:rsid w:val="001F26F1"/>
    <w:rsid w:val="001F7C02"/>
    <w:rsid w:val="0020264E"/>
    <w:rsid w:val="00207F91"/>
    <w:rsid w:val="00230305"/>
    <w:rsid w:val="00240133"/>
    <w:rsid w:val="002831E0"/>
    <w:rsid w:val="00284FD2"/>
    <w:rsid w:val="002A39CA"/>
    <w:rsid w:val="002A4963"/>
    <w:rsid w:val="002B2783"/>
    <w:rsid w:val="002C59D0"/>
    <w:rsid w:val="002C60D7"/>
    <w:rsid w:val="002D3C68"/>
    <w:rsid w:val="002E2BC5"/>
    <w:rsid w:val="002F632B"/>
    <w:rsid w:val="00306644"/>
    <w:rsid w:val="00307B93"/>
    <w:rsid w:val="003169D4"/>
    <w:rsid w:val="00320B51"/>
    <w:rsid w:val="00370937"/>
    <w:rsid w:val="00385682"/>
    <w:rsid w:val="003B6BF5"/>
    <w:rsid w:val="003D1E93"/>
    <w:rsid w:val="003D7030"/>
    <w:rsid w:val="003E4172"/>
    <w:rsid w:val="003F2999"/>
    <w:rsid w:val="003F38C3"/>
    <w:rsid w:val="003F447D"/>
    <w:rsid w:val="003F6A3B"/>
    <w:rsid w:val="0042030A"/>
    <w:rsid w:val="00427D95"/>
    <w:rsid w:val="004710CE"/>
    <w:rsid w:val="004B462E"/>
    <w:rsid w:val="004D0C2F"/>
    <w:rsid w:val="004D64E0"/>
    <w:rsid w:val="004E637E"/>
    <w:rsid w:val="004F43DF"/>
    <w:rsid w:val="004F620B"/>
    <w:rsid w:val="00507B67"/>
    <w:rsid w:val="0051283B"/>
    <w:rsid w:val="00516D77"/>
    <w:rsid w:val="005648AF"/>
    <w:rsid w:val="005752B5"/>
    <w:rsid w:val="00580B34"/>
    <w:rsid w:val="00597121"/>
    <w:rsid w:val="005A2F7F"/>
    <w:rsid w:val="005B4535"/>
    <w:rsid w:val="005C63BD"/>
    <w:rsid w:val="005D210D"/>
    <w:rsid w:val="005D4808"/>
    <w:rsid w:val="005E1844"/>
    <w:rsid w:val="005E3191"/>
    <w:rsid w:val="005E46B9"/>
    <w:rsid w:val="00600795"/>
    <w:rsid w:val="00620184"/>
    <w:rsid w:val="00631EE1"/>
    <w:rsid w:val="006339D5"/>
    <w:rsid w:val="00657851"/>
    <w:rsid w:val="00657F68"/>
    <w:rsid w:val="00672B48"/>
    <w:rsid w:val="00674F8D"/>
    <w:rsid w:val="00690C75"/>
    <w:rsid w:val="006A201D"/>
    <w:rsid w:val="006E2EBA"/>
    <w:rsid w:val="006F3F04"/>
    <w:rsid w:val="00712A8D"/>
    <w:rsid w:val="00724C75"/>
    <w:rsid w:val="00751B36"/>
    <w:rsid w:val="007710AA"/>
    <w:rsid w:val="007974E3"/>
    <w:rsid w:val="007F72B4"/>
    <w:rsid w:val="00814C7B"/>
    <w:rsid w:val="00823CA9"/>
    <w:rsid w:val="00866D2F"/>
    <w:rsid w:val="008A0641"/>
    <w:rsid w:val="008A4C26"/>
    <w:rsid w:val="008C4550"/>
    <w:rsid w:val="008D4CA7"/>
    <w:rsid w:val="008E1AD8"/>
    <w:rsid w:val="00912B66"/>
    <w:rsid w:val="00930B84"/>
    <w:rsid w:val="00946523"/>
    <w:rsid w:val="00957E08"/>
    <w:rsid w:val="00960377"/>
    <w:rsid w:val="00965C5D"/>
    <w:rsid w:val="009A0430"/>
    <w:rsid w:val="009A0ABF"/>
    <w:rsid w:val="009A5839"/>
    <w:rsid w:val="009B3680"/>
    <w:rsid w:val="009D484E"/>
    <w:rsid w:val="009D4F1B"/>
    <w:rsid w:val="00A46CF6"/>
    <w:rsid w:val="00A50E45"/>
    <w:rsid w:val="00A5128E"/>
    <w:rsid w:val="00A5690C"/>
    <w:rsid w:val="00A667D7"/>
    <w:rsid w:val="00A67DCC"/>
    <w:rsid w:val="00A85E11"/>
    <w:rsid w:val="00AA2535"/>
    <w:rsid w:val="00AE1D1C"/>
    <w:rsid w:val="00AE50F2"/>
    <w:rsid w:val="00AF6D71"/>
    <w:rsid w:val="00B404BD"/>
    <w:rsid w:val="00B43F54"/>
    <w:rsid w:val="00B47CE2"/>
    <w:rsid w:val="00B54D5E"/>
    <w:rsid w:val="00B55953"/>
    <w:rsid w:val="00B760A1"/>
    <w:rsid w:val="00B92734"/>
    <w:rsid w:val="00BD62BF"/>
    <w:rsid w:val="00C03926"/>
    <w:rsid w:val="00C1348E"/>
    <w:rsid w:val="00C35426"/>
    <w:rsid w:val="00C3619A"/>
    <w:rsid w:val="00C61EFF"/>
    <w:rsid w:val="00C63F5F"/>
    <w:rsid w:val="00C65C79"/>
    <w:rsid w:val="00C72C2E"/>
    <w:rsid w:val="00C8005D"/>
    <w:rsid w:val="00C92103"/>
    <w:rsid w:val="00C925E6"/>
    <w:rsid w:val="00CB683E"/>
    <w:rsid w:val="00CB6D5F"/>
    <w:rsid w:val="00CD06D6"/>
    <w:rsid w:val="00D111E4"/>
    <w:rsid w:val="00D11E95"/>
    <w:rsid w:val="00D338B8"/>
    <w:rsid w:val="00D513A0"/>
    <w:rsid w:val="00D615EE"/>
    <w:rsid w:val="00D75C7E"/>
    <w:rsid w:val="00D846E1"/>
    <w:rsid w:val="00D86F48"/>
    <w:rsid w:val="00D876BE"/>
    <w:rsid w:val="00DA5517"/>
    <w:rsid w:val="00DD0E69"/>
    <w:rsid w:val="00E02E9B"/>
    <w:rsid w:val="00E04B37"/>
    <w:rsid w:val="00E079BF"/>
    <w:rsid w:val="00E22E7B"/>
    <w:rsid w:val="00E42DD1"/>
    <w:rsid w:val="00E631DB"/>
    <w:rsid w:val="00EA1A06"/>
    <w:rsid w:val="00F00ADA"/>
    <w:rsid w:val="00F87037"/>
    <w:rsid w:val="00FA1F65"/>
    <w:rsid w:val="00FA355E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2F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0C1E7-AE0E-46F4-A7FF-1963B8A8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8</cp:revision>
  <cp:lastPrinted>2019-09-19T12:38:00Z</cp:lastPrinted>
  <dcterms:created xsi:type="dcterms:W3CDTF">2020-05-22T11:14:00Z</dcterms:created>
  <dcterms:modified xsi:type="dcterms:W3CDTF">2020-05-27T08:12:00Z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