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091FDC">
        <w:rPr>
          <w:rFonts w:ascii="Garamond" w:eastAsia="Times New Roman" w:hAnsi="Garamond" w:cs="Times New Roman"/>
          <w:lang w:val="pl-PL" w:eastAsia="ar-SA"/>
        </w:rPr>
        <w:t>29.10</w:t>
      </w:r>
      <w:r w:rsidR="00246851" w:rsidRPr="00B27492">
        <w:rPr>
          <w:rFonts w:ascii="Garamond" w:eastAsia="Times New Roman" w:hAnsi="Garamond" w:cs="Times New Roman"/>
          <w:lang w:val="pl-PL" w:eastAsia="ar-SA"/>
        </w:rPr>
        <w:t>.2019</w:t>
      </w:r>
      <w:r w:rsidRPr="00B27492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553AD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NSSU.DFP.271.82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</w:t>
      </w:r>
      <w:r w:rsidR="00203279" w:rsidRPr="00203279">
        <w:rPr>
          <w:rFonts w:ascii="Garamond" w:hAnsi="Garamond"/>
          <w:b/>
          <w:lang w:val="pl-PL"/>
        </w:rPr>
        <w:t>Wykonanie prac wykończeniowych w pomieszczeniach przeznaczonych na stołówkę oraz kawiarnie wraz z zapleczem i sanitariatami, zlokalizowanymi w budynku H, na poziomie +0, w Nowej Siedzibie Szpitala Uniwersyteckiego w Krakowie – Prokocimiu przy ul. Macieja Jakubowskiego 2 w Krakowie prowadzonym w trybie przetargu nieograniczonego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701"/>
        <w:gridCol w:w="1701"/>
        <w:gridCol w:w="1418"/>
      </w:tblGrid>
      <w:tr w:rsidR="00E31014" w:rsidRPr="00FA12E6" w:rsidTr="00091FDC">
        <w:trPr>
          <w:cantSplit/>
          <w:trHeight w:val="6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Okres gwara</w:t>
            </w:r>
            <w:r w:rsidR="00091FDC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ncji na roboty budowlane wraz z zamontowanymi materiałami i </w:t>
            </w: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urządzeniami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 xml:space="preserve">Okres gwarancji na centralę klimatyzacyjną </w:t>
            </w:r>
            <w:proofErr w:type="spellStart"/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nawiewno</w:t>
            </w:r>
            <w:proofErr w:type="spellEnd"/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-wywiewna</w:t>
            </w:r>
          </w:p>
        </w:tc>
      </w:tr>
      <w:tr w:rsidR="00E31014" w:rsidRPr="00FA12E6" w:rsidTr="00091FDC">
        <w:trPr>
          <w:cantSplit/>
          <w:trHeight w:val="214"/>
          <w:jc w:val="center"/>
        </w:trPr>
        <w:tc>
          <w:tcPr>
            <w:tcW w:w="704" w:type="dxa"/>
            <w:vAlign w:val="center"/>
          </w:tcPr>
          <w:p w:rsidR="00E31014" w:rsidRPr="00FA12E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3402" w:type="dxa"/>
            <w:vAlign w:val="center"/>
          </w:tcPr>
          <w:p w:rsidR="00E31014" w:rsidRDefault="00BB3B94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AGA –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Bauservice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Sp. z o. o.</w:t>
            </w:r>
          </w:p>
          <w:p w:rsidR="00BB3B94" w:rsidRPr="00FA12E6" w:rsidRDefault="00BB3B94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 Żabiniec 35, 31 – 215 Kraków</w:t>
            </w:r>
          </w:p>
        </w:tc>
        <w:tc>
          <w:tcPr>
            <w:tcW w:w="1701" w:type="dxa"/>
            <w:vAlign w:val="center"/>
          </w:tcPr>
          <w:p w:rsidR="00E31014" w:rsidRPr="00FA12E6" w:rsidRDefault="00BB3B94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4 770 656,06 zł</w:t>
            </w:r>
          </w:p>
        </w:tc>
        <w:tc>
          <w:tcPr>
            <w:tcW w:w="1701" w:type="dxa"/>
            <w:vAlign w:val="center"/>
          </w:tcPr>
          <w:p w:rsidR="00E31014" w:rsidRPr="00FA12E6" w:rsidRDefault="00BB3B94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60 miesięcy</w:t>
            </w:r>
          </w:p>
        </w:tc>
        <w:tc>
          <w:tcPr>
            <w:tcW w:w="1418" w:type="dxa"/>
            <w:vAlign w:val="center"/>
          </w:tcPr>
          <w:p w:rsidR="00E31014" w:rsidRPr="00FA12E6" w:rsidRDefault="00BB3B94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60 miesięcy</w:t>
            </w:r>
          </w:p>
        </w:tc>
      </w:tr>
      <w:tr w:rsidR="00BB3B94" w:rsidRPr="00FA12E6" w:rsidTr="00091FDC">
        <w:trPr>
          <w:cantSplit/>
          <w:trHeight w:val="114"/>
          <w:jc w:val="center"/>
        </w:trPr>
        <w:tc>
          <w:tcPr>
            <w:tcW w:w="704" w:type="dxa"/>
            <w:vAlign w:val="center"/>
          </w:tcPr>
          <w:p w:rsidR="00BB3B94" w:rsidRPr="00FA12E6" w:rsidRDefault="00BB3B94" w:rsidP="00BB3B9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3402" w:type="dxa"/>
            <w:vAlign w:val="center"/>
          </w:tcPr>
          <w:p w:rsidR="00BB3B94" w:rsidRDefault="00BB3B94" w:rsidP="00BB3B94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PHU MATEO Wójcicki Zbigniew</w:t>
            </w:r>
          </w:p>
          <w:p w:rsidR="00BB3B94" w:rsidRPr="00FA12E6" w:rsidRDefault="00BB3B94" w:rsidP="00BB3B94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 Ozorkowska 39, 95 – 073 Ustronie</w:t>
            </w:r>
          </w:p>
        </w:tc>
        <w:tc>
          <w:tcPr>
            <w:tcW w:w="1701" w:type="dxa"/>
            <w:vAlign w:val="center"/>
          </w:tcPr>
          <w:p w:rsidR="00BB3B94" w:rsidRPr="00FA12E6" w:rsidRDefault="00BB3B94" w:rsidP="00BB3B9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3 852 516,23 zł</w:t>
            </w:r>
          </w:p>
        </w:tc>
        <w:tc>
          <w:tcPr>
            <w:tcW w:w="1701" w:type="dxa"/>
            <w:vAlign w:val="center"/>
          </w:tcPr>
          <w:p w:rsidR="00BB3B94" w:rsidRDefault="00BB3B94" w:rsidP="00BB3B94">
            <w:pPr>
              <w:jc w:val="center"/>
            </w:pPr>
            <w:r w:rsidRPr="00E36655">
              <w:rPr>
                <w:rFonts w:ascii="Garamond" w:hAnsi="Garamond" w:cs="Times New Roman"/>
                <w:lang w:val="pl-PL"/>
              </w:rPr>
              <w:t>60 miesięcy</w:t>
            </w:r>
          </w:p>
        </w:tc>
        <w:tc>
          <w:tcPr>
            <w:tcW w:w="1418" w:type="dxa"/>
            <w:vAlign w:val="center"/>
          </w:tcPr>
          <w:p w:rsidR="00BB3B94" w:rsidRDefault="00BB3B94" w:rsidP="00BB3B94">
            <w:pPr>
              <w:jc w:val="center"/>
            </w:pPr>
            <w:r w:rsidRPr="00E36655">
              <w:rPr>
                <w:rFonts w:ascii="Garamond" w:hAnsi="Garamond" w:cs="Times New Roman"/>
                <w:lang w:val="pl-PL"/>
              </w:rPr>
              <w:t>60 miesięcy</w:t>
            </w:r>
          </w:p>
        </w:tc>
      </w:tr>
      <w:tr w:rsidR="00BB3B94" w:rsidRPr="00FA12E6" w:rsidTr="00091FDC">
        <w:trPr>
          <w:cantSplit/>
          <w:trHeight w:val="196"/>
          <w:jc w:val="center"/>
        </w:trPr>
        <w:tc>
          <w:tcPr>
            <w:tcW w:w="704" w:type="dxa"/>
            <w:vAlign w:val="center"/>
          </w:tcPr>
          <w:p w:rsidR="00BB3B94" w:rsidRPr="00FA12E6" w:rsidRDefault="00BB3B94" w:rsidP="00BB3B9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BB3B94" w:rsidRDefault="00BB3B94" w:rsidP="00BB3B9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PROFILUX Sp. z o.o. Sp.k.</w:t>
            </w:r>
          </w:p>
          <w:p w:rsidR="00BB3B94" w:rsidRPr="00FA12E6" w:rsidRDefault="00BB3B94" w:rsidP="00BB3B9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Obrony Tyńca 44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30-398 Kraków</w:t>
            </w:r>
          </w:p>
        </w:tc>
        <w:tc>
          <w:tcPr>
            <w:tcW w:w="1701" w:type="dxa"/>
            <w:vAlign w:val="center"/>
          </w:tcPr>
          <w:p w:rsidR="00BB3B94" w:rsidRPr="00FA12E6" w:rsidRDefault="00091FDC" w:rsidP="00BB3B9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4 215 800,00 zł</w:t>
            </w:r>
          </w:p>
        </w:tc>
        <w:tc>
          <w:tcPr>
            <w:tcW w:w="1701" w:type="dxa"/>
            <w:vAlign w:val="center"/>
          </w:tcPr>
          <w:p w:rsidR="00BB3B94" w:rsidRDefault="00BB3B94" w:rsidP="00BB3B94">
            <w:pPr>
              <w:jc w:val="center"/>
            </w:pPr>
            <w:r w:rsidRPr="00E36655">
              <w:rPr>
                <w:rFonts w:ascii="Garamond" w:hAnsi="Garamond" w:cs="Times New Roman"/>
                <w:lang w:val="pl-PL"/>
              </w:rPr>
              <w:t>60 miesięcy</w:t>
            </w:r>
          </w:p>
        </w:tc>
        <w:tc>
          <w:tcPr>
            <w:tcW w:w="1418" w:type="dxa"/>
            <w:vAlign w:val="center"/>
          </w:tcPr>
          <w:p w:rsidR="00BB3B94" w:rsidRDefault="00BB3B94" w:rsidP="00BB3B94">
            <w:pPr>
              <w:jc w:val="center"/>
            </w:pPr>
            <w:r w:rsidRPr="00E36655">
              <w:rPr>
                <w:rFonts w:ascii="Garamond" w:hAnsi="Garamond" w:cs="Times New Roman"/>
                <w:lang w:val="pl-PL"/>
              </w:rPr>
              <w:t>60 miesięcy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  <w:r w:rsidR="00203279" w:rsidRPr="00203279">
        <w:rPr>
          <w:rFonts w:ascii="Garamond" w:eastAsia="Times New Roman" w:hAnsi="Garamond" w:cs="Times New Roman"/>
          <w:b/>
          <w:lang w:val="pl-PL" w:eastAsia="pl-PL"/>
        </w:rPr>
        <w:t>3 472 965,22 zł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014FF6" w:rsidRDefault="00014FF6" w:rsidP="00E470ED">
      <w:pPr>
        <w:ind w:firstLine="720"/>
        <w:rPr>
          <w:rFonts w:ascii="Garamond" w:hAnsi="Garamond"/>
          <w:lang w:val="pl-PL"/>
        </w:rPr>
      </w:pPr>
      <w:bookmarkStart w:id="0" w:name="_GoBack"/>
      <w:bookmarkEnd w:id="0"/>
    </w:p>
    <w:p w:rsidR="00203279" w:rsidRPr="00AF6CE8" w:rsidRDefault="00203279" w:rsidP="00203279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8A022E" w:rsidRPr="00FA12E6" w:rsidRDefault="008A022E" w:rsidP="00203279">
      <w:pPr>
        <w:ind w:firstLine="720"/>
        <w:rPr>
          <w:rFonts w:ascii="Garamond" w:hAnsi="Garamond"/>
          <w:lang w:val="pl-PL"/>
        </w:rPr>
      </w:pPr>
    </w:p>
    <w:sectPr w:rsidR="008A022E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2A" w:rsidRDefault="000F0B2A" w:rsidP="00D55D13">
      <w:r>
        <w:separator/>
      </w:r>
    </w:p>
  </w:endnote>
  <w:endnote w:type="continuationSeparator" w:id="0">
    <w:p w:rsidR="000F0B2A" w:rsidRDefault="000F0B2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2A" w:rsidRDefault="000F0B2A" w:rsidP="00D55D13">
      <w:r>
        <w:separator/>
      </w:r>
    </w:p>
  </w:footnote>
  <w:footnote w:type="continuationSeparator" w:id="0">
    <w:p w:rsidR="000F0B2A" w:rsidRDefault="000F0B2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5FD8"/>
    <w:rsid w:val="00091FDC"/>
    <w:rsid w:val="000945B2"/>
    <w:rsid w:val="000A67B9"/>
    <w:rsid w:val="000D7B65"/>
    <w:rsid w:val="000F0B2A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82EE9"/>
    <w:rsid w:val="001C2D39"/>
    <w:rsid w:val="001C7476"/>
    <w:rsid w:val="001E3E20"/>
    <w:rsid w:val="001F61BB"/>
    <w:rsid w:val="00203279"/>
    <w:rsid w:val="0021580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3AD1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1359F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7A8B"/>
    <w:rsid w:val="007166CE"/>
    <w:rsid w:val="007172C3"/>
    <w:rsid w:val="00725C0D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27FB"/>
    <w:rsid w:val="00915D17"/>
    <w:rsid w:val="00952A26"/>
    <w:rsid w:val="00960D83"/>
    <w:rsid w:val="00966EE9"/>
    <w:rsid w:val="009735B2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27492"/>
    <w:rsid w:val="00B6065F"/>
    <w:rsid w:val="00B62858"/>
    <w:rsid w:val="00B64B36"/>
    <w:rsid w:val="00B64D60"/>
    <w:rsid w:val="00BA20BC"/>
    <w:rsid w:val="00BA2A46"/>
    <w:rsid w:val="00BB3B94"/>
    <w:rsid w:val="00BC64FE"/>
    <w:rsid w:val="00BC6F82"/>
    <w:rsid w:val="00BC7E3C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B6C2D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22E05"/>
    <w:rsid w:val="00E31014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71791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13CDE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59DE4-FEF7-4504-B576-B36756EB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55</cp:revision>
  <cp:lastPrinted>2019-07-24T11:43:00Z</cp:lastPrinted>
  <dcterms:created xsi:type="dcterms:W3CDTF">2018-10-04T11:48:00Z</dcterms:created>
  <dcterms:modified xsi:type="dcterms:W3CDTF">2019-10-29T11:42:00Z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