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D975EA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D975EA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D975EA">
        <w:rPr>
          <w:rFonts w:ascii="Garamond" w:hAnsi="Garamond" w:cs="Arial"/>
          <w:b w:val="0"/>
          <w:i/>
          <w:sz w:val="22"/>
          <w:szCs w:val="22"/>
        </w:rPr>
        <w:t>Dotyczy postępowania:</w:t>
      </w:r>
      <w:r w:rsidR="006144B9" w:rsidRPr="00D975EA">
        <w:rPr>
          <w:rFonts w:ascii="Garamond" w:hAnsi="Garamond"/>
          <w:sz w:val="22"/>
          <w:szCs w:val="22"/>
        </w:rPr>
        <w:t xml:space="preserve"> </w:t>
      </w:r>
      <w:r w:rsidR="00D975EA" w:rsidRPr="00D975EA">
        <w:rPr>
          <w:rFonts w:ascii="Garamond" w:hAnsi="Garamond"/>
          <w:b w:val="0"/>
          <w:i/>
          <w:sz w:val="22"/>
          <w:szCs w:val="22"/>
        </w:rPr>
        <w:t xml:space="preserve"> </w:t>
      </w:r>
      <w:r w:rsidR="00594CC2">
        <w:rPr>
          <w:rFonts w:ascii="Garamond" w:hAnsi="Garamond"/>
          <w:b w:val="0"/>
          <w:sz w:val="22"/>
          <w:szCs w:val="22"/>
        </w:rPr>
        <w:t>d</w:t>
      </w:r>
      <w:r w:rsidR="00594CC2" w:rsidRPr="00594CC2">
        <w:rPr>
          <w:rFonts w:ascii="Garamond" w:hAnsi="Garamond"/>
          <w:b w:val="0"/>
          <w:i/>
          <w:sz w:val="22"/>
          <w:szCs w:val="22"/>
        </w:rPr>
        <w:t>ostawa</w:t>
      </w:r>
      <w:r w:rsidR="00594CC2">
        <w:rPr>
          <w:rFonts w:ascii="Garamond" w:hAnsi="Garamond"/>
          <w:b w:val="0"/>
          <w:i/>
          <w:sz w:val="22"/>
          <w:szCs w:val="22"/>
        </w:rPr>
        <w:t xml:space="preserve"> różnych materiałów medycznych </w:t>
      </w:r>
      <w:r w:rsidR="00D975EA" w:rsidRPr="00D975EA">
        <w:rPr>
          <w:rFonts w:ascii="Garamond" w:hAnsi="Garamond"/>
          <w:b w:val="0"/>
          <w:i/>
          <w:sz w:val="22"/>
          <w:szCs w:val="22"/>
        </w:rPr>
        <w:t>(DFP.271.</w:t>
      </w:r>
      <w:r w:rsidR="00594CC2">
        <w:rPr>
          <w:rFonts w:ascii="Garamond" w:hAnsi="Garamond"/>
          <w:b w:val="0"/>
          <w:i/>
          <w:sz w:val="22"/>
          <w:szCs w:val="22"/>
        </w:rPr>
        <w:t>35</w:t>
      </w:r>
      <w:r w:rsidR="00D975EA" w:rsidRPr="00D975EA">
        <w:rPr>
          <w:rFonts w:ascii="Garamond" w:hAnsi="Garamond"/>
          <w:b w:val="0"/>
          <w:i/>
          <w:sz w:val="22"/>
          <w:szCs w:val="22"/>
        </w:rPr>
        <w:t>.2019</w:t>
      </w:r>
      <w:r w:rsidR="00F65A5E" w:rsidRPr="00D975EA">
        <w:rPr>
          <w:rFonts w:ascii="Garamond" w:hAnsi="Garamond"/>
          <w:b w:val="0"/>
          <w:i/>
          <w:sz w:val="22"/>
          <w:szCs w:val="22"/>
        </w:rPr>
        <w:t>.KB)</w:t>
      </w: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D975E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D975E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r w:rsidRPr="00D975EA">
        <w:rPr>
          <w:rFonts w:ascii="Garamond" w:hAnsi="Garamond" w:cs="Arial"/>
          <w:b/>
          <w:sz w:val="22"/>
          <w:szCs w:val="22"/>
          <w:u w:val="single"/>
        </w:rPr>
        <w:t>Do wszystkich Wykonawców</w:t>
      </w: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D975EA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D975EA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Zgodnie z art. 13 ust.</w:t>
      </w:r>
      <w:r w:rsidR="001E76BB" w:rsidRPr="00D975EA">
        <w:rPr>
          <w:rFonts w:ascii="Garamond" w:eastAsia="Times New Roman" w:hAnsi="Garamond" w:cs="Arial"/>
          <w:lang w:eastAsia="pl-PL"/>
        </w:rPr>
        <w:t xml:space="preserve"> </w:t>
      </w:r>
      <w:r w:rsidRPr="00D975EA">
        <w:rPr>
          <w:rFonts w:ascii="Garamond" w:eastAsia="Times New Roman" w:hAnsi="Garamond" w:cs="Arial"/>
          <w:lang w:eastAsia="pl-PL"/>
        </w:rPr>
        <w:t xml:space="preserve">1 i 2 </w:t>
      </w:r>
      <w:r w:rsidRPr="00D975EA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D975EA">
        <w:rPr>
          <w:rFonts w:ascii="Garamond" w:hAnsi="Garamond" w:cs="Arial"/>
        </w:rPr>
        <w:t xml:space="preserve"> </w:t>
      </w:r>
      <w:r w:rsidR="00D64BD8" w:rsidRPr="00D975EA">
        <w:rPr>
          <w:rFonts w:ascii="Garamond" w:hAnsi="Garamond" w:cs="Arial"/>
        </w:rPr>
        <w:t>z </w:t>
      </w:r>
      <w:r w:rsidRPr="00D975EA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D975EA">
        <w:rPr>
          <w:rFonts w:ascii="Garamond" w:eastAsia="Times New Roman" w:hAnsi="Garamond" w:cs="Arial"/>
          <w:lang w:eastAsia="pl-PL"/>
        </w:rPr>
        <w:t>dalej „RODO”</w:t>
      </w:r>
      <w:r w:rsidR="001E76BB" w:rsidRPr="00D975EA">
        <w:rPr>
          <w:rFonts w:ascii="Garamond" w:eastAsia="Times New Roman" w:hAnsi="Garamond" w:cs="Arial"/>
          <w:lang w:eastAsia="pl-PL"/>
        </w:rPr>
        <w:t>,</w:t>
      </w:r>
      <w:r w:rsidRPr="00D975EA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D975EA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D975EA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D975EA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D975EA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D975EA">
        <w:rPr>
          <w:rFonts w:ascii="Garamond" w:hAnsi="Garamond" w:cs="Arial"/>
        </w:rPr>
        <w:t>;</w:t>
      </w:r>
    </w:p>
    <w:p w:rsidR="00166B7C" w:rsidRPr="00D975EA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Szpital powołał </w:t>
      </w:r>
      <w:r w:rsidRPr="00D975EA">
        <w:rPr>
          <w:rFonts w:ascii="Garamond" w:eastAsia="Times New Roman" w:hAnsi="Garamond" w:cs="Arial"/>
          <w:b/>
          <w:lang w:eastAsia="pl-PL"/>
        </w:rPr>
        <w:t>Inspektora Ochrony Danych</w:t>
      </w:r>
      <w:r w:rsidRPr="00D975EA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D975EA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D975EA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D975EA">
        <w:rPr>
          <w:rFonts w:ascii="Garamond" w:eastAsia="Times New Roman" w:hAnsi="Garamond" w:cs="Arial"/>
          <w:lang w:eastAsia="pl-PL"/>
        </w:rPr>
        <w:t>, tel. 12 424 71 17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166B7C" w:rsidRPr="00D975EA" w:rsidRDefault="00166B7C" w:rsidP="00297EF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D975EA">
        <w:rPr>
          <w:rFonts w:ascii="Garamond" w:eastAsia="Times New Roman" w:hAnsi="Garamond" w:cs="Arial"/>
          <w:lang w:eastAsia="pl-PL"/>
        </w:rPr>
        <w:t xml:space="preserve"> </w:t>
      </w:r>
      <w:r w:rsidRPr="00D975EA">
        <w:rPr>
          <w:rFonts w:ascii="Garamond" w:eastAsia="Times New Roman" w:hAnsi="Garamond" w:cs="Arial"/>
          <w:lang w:eastAsia="pl-PL"/>
        </w:rPr>
        <w:t xml:space="preserve">w celu </w:t>
      </w:r>
      <w:r w:rsidRPr="00D975EA">
        <w:rPr>
          <w:rFonts w:ascii="Garamond" w:hAnsi="Garamond" w:cs="Arial"/>
        </w:rPr>
        <w:t xml:space="preserve">związanym z postępowaniem o udzielenie zamówienia publicznego </w:t>
      </w:r>
      <w:r w:rsidR="001376F2" w:rsidRPr="00D975EA">
        <w:rPr>
          <w:rFonts w:ascii="Garamond" w:hAnsi="Garamond" w:cs="Arial"/>
        </w:rPr>
        <w:t>na</w:t>
      </w:r>
      <w:r w:rsidR="00594CC2" w:rsidRPr="00594CC2">
        <w:rPr>
          <w:rFonts w:ascii="Garamond" w:hAnsi="Garamond"/>
          <w:b/>
        </w:rPr>
        <w:t xml:space="preserve"> </w:t>
      </w:r>
      <w:r w:rsidR="00594CC2">
        <w:rPr>
          <w:rFonts w:ascii="Garamond" w:hAnsi="Garamond"/>
        </w:rPr>
        <w:t>dostawę</w:t>
      </w:r>
      <w:r w:rsidR="00594CC2" w:rsidRPr="00594CC2">
        <w:rPr>
          <w:rFonts w:ascii="Garamond" w:hAnsi="Garamond"/>
        </w:rPr>
        <w:t xml:space="preserve"> różnych materiałów medycznych</w:t>
      </w:r>
      <w:r w:rsidR="001124BB" w:rsidRPr="00D975EA">
        <w:rPr>
          <w:rFonts w:ascii="Garamond" w:hAnsi="Garamond"/>
          <w:i/>
        </w:rPr>
        <w:t xml:space="preserve"> </w:t>
      </w:r>
      <w:r w:rsidR="00032E3F" w:rsidRPr="00D975EA">
        <w:rPr>
          <w:rFonts w:ascii="Garamond" w:hAnsi="Garamond" w:cs="Arial"/>
        </w:rPr>
        <w:t xml:space="preserve">prowadzonym w trybie </w:t>
      </w:r>
      <w:r w:rsidR="001376F2" w:rsidRPr="00D975EA">
        <w:rPr>
          <w:rFonts w:ascii="Garamond" w:hAnsi="Garamond" w:cs="Arial"/>
        </w:rPr>
        <w:t>przetargu nieograniczonego;</w:t>
      </w:r>
    </w:p>
    <w:p w:rsidR="00166B7C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>”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  <w:r w:rsidRPr="00D975EA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>, przez okres 4 lat od dnia zakończenia postępow</w:t>
      </w:r>
      <w:bookmarkStart w:id="0" w:name="_GoBack"/>
      <w:bookmarkEnd w:id="0"/>
      <w:r w:rsidRPr="00D975EA">
        <w:rPr>
          <w:rFonts w:ascii="Garamond" w:eastAsia="Times New Roman" w:hAnsi="Garamond" w:cs="Arial"/>
          <w:lang w:eastAsia="pl-PL"/>
        </w:rPr>
        <w:t>ania o udzielenie zamówienia, a jeżeli czas trwania umowy przekracza 4 lata</w:t>
      </w:r>
      <w:r w:rsidR="00300D3C" w:rsidRPr="00D975EA">
        <w:rPr>
          <w:rFonts w:ascii="Garamond" w:eastAsia="Times New Roman" w:hAnsi="Garamond" w:cs="Arial"/>
          <w:lang w:eastAsia="pl-PL"/>
        </w:rPr>
        <w:t>,</w:t>
      </w:r>
      <w:r w:rsidRPr="00D975EA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6A01F1" w:rsidRPr="00D975E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D975E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D975EA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D975EA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posiada Pani/Pan</w:t>
      </w:r>
      <w:r w:rsidR="006A01F1" w:rsidRPr="00D975EA">
        <w:rPr>
          <w:rFonts w:ascii="Garamond" w:eastAsia="Times New Roman" w:hAnsi="Garamond" w:cs="Arial"/>
          <w:lang w:eastAsia="pl-PL"/>
        </w:rPr>
        <w:t>:</w:t>
      </w:r>
    </w:p>
    <w:p w:rsidR="00166B7C" w:rsidRPr="00D975E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166B7C" w:rsidRPr="00D975E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D975EA">
        <w:rPr>
          <w:rFonts w:ascii="Garamond" w:eastAsia="Times New Roman" w:hAnsi="Garamond" w:cs="Arial"/>
          <w:lang w:eastAsia="pl-PL"/>
        </w:rPr>
        <w:t>danych osobowych</w:t>
      </w:r>
      <w:r w:rsidR="006A01F1" w:rsidRPr="00D975EA">
        <w:rPr>
          <w:rFonts w:ascii="Garamond" w:eastAsia="Times New Roman" w:hAnsi="Garamond" w:cs="Arial"/>
          <w:lang w:eastAsia="pl-PL"/>
        </w:rPr>
        <w:t xml:space="preserve"> </w:t>
      </w:r>
      <w:r w:rsidR="006A01F1" w:rsidRPr="00D975EA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6A01F1" w:rsidRPr="00D975EA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D975EA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nie przysługuje Pani/Panu</w:t>
      </w:r>
      <w:r w:rsidR="006A01F1" w:rsidRPr="00D975EA">
        <w:rPr>
          <w:rFonts w:ascii="Garamond" w:eastAsia="Times New Roman" w:hAnsi="Garamond" w:cs="Arial"/>
          <w:lang w:eastAsia="pl-PL"/>
        </w:rPr>
        <w:t>:</w:t>
      </w:r>
    </w:p>
    <w:p w:rsidR="00166B7C" w:rsidRPr="00D975E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BF6DD3" w:rsidRPr="00D975EA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D975E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D975EA">
        <w:rPr>
          <w:rFonts w:ascii="Garamond" w:eastAsia="Times New Roman" w:hAnsi="Garamond" w:cs="Arial"/>
          <w:lang w:eastAsia="pl-PL"/>
        </w:rPr>
        <w:t>.</w:t>
      </w:r>
      <w:r w:rsidRPr="00D975EA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D975EA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D975EA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D975EA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D975EA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D975EA">
        <w:rPr>
          <w:rFonts w:ascii="Garamond" w:hAnsi="Garamond" w:cs="Arial"/>
        </w:rPr>
        <w:t>______________________</w:t>
      </w:r>
    </w:p>
    <w:p w:rsidR="006A01F1" w:rsidRPr="00D975E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D975EA">
        <w:rPr>
          <w:rFonts w:ascii="Garamond" w:hAnsi="Garamond" w:cs="Arial"/>
          <w:b/>
          <w:i/>
          <w:vertAlign w:val="superscript"/>
        </w:rPr>
        <w:t xml:space="preserve">* </w:t>
      </w:r>
      <w:r w:rsidRPr="00D975EA">
        <w:rPr>
          <w:rFonts w:ascii="Garamond" w:hAnsi="Garamond" w:cs="Arial"/>
          <w:b/>
          <w:i/>
        </w:rPr>
        <w:t>Wyjaśnienie:</w:t>
      </w:r>
      <w:r w:rsidRPr="00D975EA">
        <w:rPr>
          <w:rFonts w:ascii="Garamond" w:hAnsi="Garamond" w:cs="Arial"/>
          <w:i/>
        </w:rPr>
        <w:t xml:space="preserve"> </w:t>
      </w:r>
      <w:r w:rsidRPr="00D975EA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D975EA">
        <w:rPr>
          <w:rFonts w:ascii="Garamond" w:hAnsi="Garamond" w:cs="Arial"/>
          <w:i/>
        </w:rPr>
        <w:t>wyniku postępowania</w:t>
      </w:r>
      <w:r w:rsidRPr="00D975EA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D975EA">
        <w:rPr>
          <w:rFonts w:ascii="Garamond" w:hAnsi="Garamond" w:cs="Arial"/>
          <w:i/>
        </w:rPr>
        <w:t>Pzp</w:t>
      </w:r>
      <w:proofErr w:type="spellEnd"/>
      <w:r w:rsidRPr="00D975EA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D975E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D975EA">
        <w:rPr>
          <w:rFonts w:ascii="Garamond" w:hAnsi="Garamond" w:cs="Arial"/>
          <w:b/>
          <w:i/>
          <w:vertAlign w:val="superscript"/>
        </w:rPr>
        <w:t xml:space="preserve">** </w:t>
      </w:r>
      <w:r w:rsidRPr="00D975EA">
        <w:rPr>
          <w:rFonts w:ascii="Garamond" w:hAnsi="Garamond" w:cs="Arial"/>
          <w:b/>
          <w:i/>
        </w:rPr>
        <w:t>Wyjaśnienie:</w:t>
      </w:r>
      <w:r w:rsidRPr="00D975EA">
        <w:rPr>
          <w:rFonts w:ascii="Garamond" w:hAnsi="Garamond" w:cs="Arial"/>
          <w:i/>
        </w:rPr>
        <w:t xml:space="preserve"> prawo do ograniczenia przetwarzania nie ma zastosowania w odniesieniu do </w:t>
      </w:r>
      <w:r w:rsidRPr="00D975EA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D975EA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2C" w:rsidRDefault="00D26E2C" w:rsidP="00B62535">
      <w:pPr>
        <w:spacing w:after="0" w:line="240" w:lineRule="auto"/>
      </w:pPr>
      <w:r>
        <w:separator/>
      </w:r>
    </w:p>
  </w:endnote>
  <w:endnote w:type="continuationSeparator" w:id="0">
    <w:p w:rsidR="00D26E2C" w:rsidRDefault="00D26E2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CC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2C" w:rsidRDefault="00D26E2C" w:rsidP="00B62535">
      <w:pPr>
        <w:spacing w:after="0" w:line="240" w:lineRule="auto"/>
      </w:pPr>
      <w:r>
        <w:separator/>
      </w:r>
    </w:p>
  </w:footnote>
  <w:footnote w:type="continuationSeparator" w:id="0">
    <w:p w:rsidR="00D26E2C" w:rsidRDefault="00D26E2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94CC2"/>
    <w:rsid w:val="005A78DB"/>
    <w:rsid w:val="005C75CD"/>
    <w:rsid w:val="005E617F"/>
    <w:rsid w:val="006144B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B5D3D"/>
    <w:rsid w:val="007D65C3"/>
    <w:rsid w:val="007E508C"/>
    <w:rsid w:val="007F1EB4"/>
    <w:rsid w:val="008374C9"/>
    <w:rsid w:val="008419A2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4AC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147E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06F49"/>
    <w:rsid w:val="00D26E2C"/>
    <w:rsid w:val="00D30DAD"/>
    <w:rsid w:val="00D501E0"/>
    <w:rsid w:val="00D64BD8"/>
    <w:rsid w:val="00D714D7"/>
    <w:rsid w:val="00D74B07"/>
    <w:rsid w:val="00D926A5"/>
    <w:rsid w:val="00D975EA"/>
    <w:rsid w:val="00DA1D81"/>
    <w:rsid w:val="00E01525"/>
    <w:rsid w:val="00E25960"/>
    <w:rsid w:val="00E9531E"/>
    <w:rsid w:val="00E96729"/>
    <w:rsid w:val="00EE1C67"/>
    <w:rsid w:val="00EF4381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C9EB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A291-B41E-4940-8779-8EFB424D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2019-04-12T08:36:00Z</dcterms:created>
  <dcterms:modified xsi:type="dcterms:W3CDTF">2019-04-12T08:36:00Z</dcterms:modified>
</cp:coreProperties>
</file>