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03" w:rsidRPr="00BF44EF" w:rsidRDefault="006B6EB2" w:rsidP="00421103">
      <w:pPr>
        <w:widowControl/>
        <w:jc w:val="right"/>
        <w:rPr>
          <w:rFonts w:ascii="Times New Roman" w:eastAsia="Times New Roman" w:hAnsi="Times New Roman" w:cs="Times New Roman"/>
          <w:lang w:val="pl-PL" w:eastAsia="pl-PL"/>
        </w:rPr>
      </w:pPr>
      <w:r w:rsidRPr="00BF44EF">
        <w:rPr>
          <w:rFonts w:ascii="Times New Roman" w:eastAsia="Times New Roman" w:hAnsi="Times New Roman" w:cs="Times New Roman"/>
          <w:lang w:val="pl-PL" w:eastAsia="pl-PL"/>
        </w:rPr>
        <w:t>Kraków, dnia 05.04</w:t>
      </w:r>
      <w:r w:rsidR="00421103" w:rsidRPr="00BF44EF">
        <w:rPr>
          <w:rFonts w:ascii="Times New Roman" w:eastAsia="Times New Roman" w:hAnsi="Times New Roman" w:cs="Times New Roman"/>
          <w:lang w:val="pl-PL" w:eastAsia="pl-PL"/>
        </w:rPr>
        <w:t>.2018 r.</w:t>
      </w:r>
    </w:p>
    <w:p w:rsidR="00421103" w:rsidRPr="00BF44EF" w:rsidRDefault="00421103" w:rsidP="00421103">
      <w:pPr>
        <w:widowControl/>
        <w:ind w:left="142"/>
        <w:rPr>
          <w:rFonts w:ascii="Times New Roman" w:eastAsia="Times New Roman" w:hAnsi="Times New Roman" w:cs="Times New Roman"/>
          <w:lang w:val="pl-PL" w:eastAsia="pl-PL"/>
        </w:rPr>
      </w:pPr>
      <w:r w:rsidRPr="00BF44EF">
        <w:rPr>
          <w:rFonts w:ascii="Times New Roman" w:eastAsia="Times New Roman" w:hAnsi="Times New Roman" w:cs="Times New Roman"/>
          <w:lang w:val="pl-PL" w:eastAsia="pl-PL"/>
        </w:rPr>
        <w:t xml:space="preserve"> Nr sprawy: DFP.271.</w:t>
      </w:r>
      <w:r w:rsidR="006B6EB2" w:rsidRPr="00BF44EF">
        <w:rPr>
          <w:rFonts w:ascii="Times New Roman" w:eastAsia="Times New Roman" w:hAnsi="Times New Roman" w:cs="Times New Roman"/>
          <w:lang w:val="pl-PL" w:eastAsia="pl-PL"/>
        </w:rPr>
        <w:t>77</w:t>
      </w:r>
      <w:r w:rsidRPr="00BF44EF">
        <w:rPr>
          <w:rFonts w:ascii="Times New Roman" w:eastAsia="Times New Roman" w:hAnsi="Times New Roman" w:cs="Times New Roman"/>
          <w:lang w:val="pl-PL" w:eastAsia="pl-PL"/>
        </w:rPr>
        <w:t>.2018.EP</w:t>
      </w:r>
    </w:p>
    <w:p w:rsidR="00421103" w:rsidRPr="00BF44EF" w:rsidRDefault="00421103" w:rsidP="00421103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:rsidR="00421103" w:rsidRPr="00BF44EF" w:rsidRDefault="00421103" w:rsidP="00421103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i/>
          <w:lang w:val="pl-PL"/>
        </w:rPr>
      </w:pPr>
    </w:p>
    <w:p w:rsidR="00421103" w:rsidRPr="00BF44EF" w:rsidRDefault="00421103" w:rsidP="00421103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i/>
          <w:lang w:val="pl-PL"/>
        </w:rPr>
      </w:pPr>
    </w:p>
    <w:p w:rsidR="00421103" w:rsidRPr="00BF44EF" w:rsidRDefault="00421103" w:rsidP="00421103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i/>
          <w:lang w:val="pl-PL"/>
        </w:rPr>
      </w:pPr>
    </w:p>
    <w:p w:rsidR="00421103" w:rsidRPr="00BF44EF" w:rsidRDefault="00421103" w:rsidP="00421103">
      <w:pPr>
        <w:ind w:left="2832"/>
        <w:jc w:val="both"/>
        <w:rPr>
          <w:rFonts w:ascii="Times New Roman" w:hAnsi="Times New Roman" w:cs="Times New Roman"/>
          <w:b/>
          <w:lang w:val="pl-PL"/>
        </w:rPr>
      </w:pPr>
      <w:r w:rsidRPr="00BF44EF">
        <w:rPr>
          <w:rFonts w:ascii="Times New Roman" w:hAnsi="Times New Roman" w:cs="Times New Roman"/>
          <w:b/>
          <w:bCs/>
          <w:lang w:val="pl-PL"/>
        </w:rPr>
        <w:t>Do wszystkich Wykonawców biorących udział w postępowaniu</w:t>
      </w:r>
    </w:p>
    <w:p w:rsidR="00421103" w:rsidRPr="00BF44EF" w:rsidRDefault="00421103" w:rsidP="00421103">
      <w:pPr>
        <w:pStyle w:val="Tekstpodstawowywcity2"/>
        <w:spacing w:after="0" w:line="240" w:lineRule="auto"/>
        <w:ind w:left="993" w:hanging="709"/>
        <w:rPr>
          <w:rFonts w:ascii="Times New Roman" w:hAnsi="Times New Roman" w:cs="Times New Roman"/>
          <w:lang w:val="pl-PL"/>
        </w:rPr>
      </w:pPr>
    </w:p>
    <w:p w:rsidR="00421103" w:rsidRPr="00BF44EF" w:rsidRDefault="00421103" w:rsidP="00421103">
      <w:pPr>
        <w:pStyle w:val="Tekstpodstawowywcity2"/>
        <w:spacing w:after="0" w:line="240" w:lineRule="auto"/>
        <w:ind w:left="851" w:hanging="851"/>
        <w:jc w:val="both"/>
        <w:rPr>
          <w:rFonts w:ascii="Times New Roman" w:hAnsi="Times New Roman" w:cs="Times New Roman"/>
          <w:lang w:val="pl-PL"/>
        </w:rPr>
      </w:pPr>
    </w:p>
    <w:p w:rsidR="00421103" w:rsidRPr="00BF44EF" w:rsidRDefault="00421103" w:rsidP="00421103">
      <w:pPr>
        <w:widowControl/>
        <w:autoSpaceDE w:val="0"/>
        <w:autoSpaceDN w:val="0"/>
        <w:adjustRightInd w:val="0"/>
        <w:ind w:left="851" w:hanging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</w:pPr>
      <w:r w:rsidRPr="00BF44E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>Dotyczy: postępowania o udzielenie zamówienia publicznego</w:t>
      </w:r>
      <w:r w:rsidRPr="00BF44EF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proofErr w:type="spellStart"/>
      <w:r w:rsidRPr="00BF44EF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pn</w:t>
      </w:r>
      <w:proofErr w:type="spellEnd"/>
      <w:r w:rsidRPr="00BF44EF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00BF44E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>,,</w:t>
      </w:r>
      <w:r w:rsidR="006B6EB2" w:rsidRPr="00BF44E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 xml:space="preserve"> D</w:t>
      </w:r>
      <w:bookmarkStart w:id="0" w:name="_GoBack"/>
      <w:bookmarkEnd w:id="0"/>
      <w:r w:rsidR="006B6EB2" w:rsidRPr="00BF44E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>ostawa wody z urządzeń wodociągowych w sposób ciągły i odprowadzanie ścieków do urządzeń kanalizacyjnych dla Centrum Urazowego Medycyny Ratunkowej i Katastrof (</w:t>
      </w:r>
      <w:proofErr w:type="spellStart"/>
      <w:r w:rsidR="006B6EB2" w:rsidRPr="00BF44E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>CUMRiK</w:t>
      </w:r>
      <w:proofErr w:type="spellEnd"/>
      <w:r w:rsidR="006B6EB2" w:rsidRPr="00BF44E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>) Szpitala Uniwersyteckiego w Krakowie</w:t>
      </w:r>
      <w:r w:rsidRPr="00BF44E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>”</w:t>
      </w:r>
    </w:p>
    <w:p w:rsidR="00421103" w:rsidRPr="00BF44EF" w:rsidRDefault="00421103" w:rsidP="00421103">
      <w:pPr>
        <w:pStyle w:val="Tekstpodstawowywcity"/>
        <w:ind w:left="0" w:right="-142"/>
        <w:jc w:val="both"/>
        <w:rPr>
          <w:rFonts w:ascii="Times New Roman" w:hAnsi="Times New Roman"/>
          <w:szCs w:val="24"/>
          <w:lang w:val="pl-PL"/>
        </w:rPr>
      </w:pPr>
    </w:p>
    <w:p w:rsidR="00421103" w:rsidRPr="00BF44EF" w:rsidRDefault="00421103" w:rsidP="00421103">
      <w:pPr>
        <w:pStyle w:val="Zwykytekst"/>
        <w:rPr>
          <w:rFonts w:ascii="Times New Roman" w:hAnsi="Times New Roman"/>
        </w:rPr>
      </w:pPr>
    </w:p>
    <w:p w:rsidR="00BF44EF" w:rsidRPr="00BF44EF" w:rsidRDefault="00BF44EF" w:rsidP="00BF44EF">
      <w:pPr>
        <w:spacing w:line="360" w:lineRule="auto"/>
        <w:ind w:firstLine="360"/>
        <w:jc w:val="both"/>
        <w:rPr>
          <w:rFonts w:ascii="Times New Roman" w:hAnsi="Times New Roman" w:cs="Times New Roman"/>
          <w:bCs/>
          <w:lang w:val="pl-PL"/>
        </w:rPr>
      </w:pPr>
      <w:r w:rsidRPr="00BF44EF">
        <w:rPr>
          <w:rFonts w:ascii="Times New Roman" w:hAnsi="Times New Roman" w:cs="Times New Roman"/>
          <w:lang w:val="pl-PL"/>
        </w:rPr>
        <w:t>Zgodnie</w:t>
      </w:r>
      <w:r>
        <w:rPr>
          <w:rFonts w:ascii="Times New Roman" w:hAnsi="Times New Roman" w:cs="Times New Roman"/>
          <w:lang w:val="pl-PL"/>
        </w:rPr>
        <w:t>,</w:t>
      </w:r>
      <w:r w:rsidRPr="00BF44EF">
        <w:rPr>
          <w:rFonts w:ascii="Times New Roman" w:hAnsi="Times New Roman" w:cs="Times New Roman"/>
          <w:lang w:val="pl-PL"/>
        </w:rPr>
        <w:t xml:space="preserve"> z art. 38 ust. 4 ustawy Prawo zamówień publicznych</w:t>
      </w:r>
      <w:r w:rsidRPr="00BF44EF">
        <w:rPr>
          <w:rFonts w:ascii="Times New Roman" w:hAnsi="Times New Roman" w:cs="Times New Roman"/>
          <w:bCs/>
          <w:lang w:val="pl-PL"/>
        </w:rPr>
        <w:t>,</w:t>
      </w:r>
      <w:r>
        <w:rPr>
          <w:rFonts w:ascii="Times New Roman" w:hAnsi="Times New Roman" w:cs="Times New Roman"/>
          <w:bCs/>
          <w:lang w:val="pl-PL"/>
        </w:rPr>
        <w:t xml:space="preserve"> w związku z odstąpienie od wymagania wadium</w:t>
      </w:r>
      <w:r w:rsidRPr="00BF44EF">
        <w:rPr>
          <w:rFonts w:ascii="Times New Roman" w:hAnsi="Times New Roman" w:cs="Times New Roman"/>
          <w:bCs/>
          <w:lang w:val="pl-PL"/>
        </w:rPr>
        <w:t xml:space="preserve"> modyfikuję treść</w:t>
      </w:r>
      <w:r w:rsidRPr="00BF44EF">
        <w:rPr>
          <w:rFonts w:ascii="Times New Roman" w:hAnsi="Times New Roman" w:cs="Times New Roman"/>
          <w:bCs/>
          <w:lang w:val="pl-PL"/>
        </w:rPr>
        <w:t xml:space="preserve"> </w:t>
      </w:r>
      <w:r w:rsidRPr="00BF44EF">
        <w:rPr>
          <w:rFonts w:ascii="Times New Roman" w:hAnsi="Times New Roman" w:cs="Times New Roman"/>
          <w:lang w:val="pl-PL"/>
        </w:rPr>
        <w:t xml:space="preserve">specyfikacji istotnych warunków zamówienia </w:t>
      </w:r>
      <w:r w:rsidRPr="00BF44EF">
        <w:rPr>
          <w:rFonts w:ascii="Times New Roman" w:hAnsi="Times New Roman" w:cs="Times New Roman"/>
          <w:bCs/>
          <w:lang w:val="pl-PL"/>
        </w:rPr>
        <w:t>nadając im brzmienie:</w:t>
      </w:r>
      <w:r w:rsidRPr="00BF44EF">
        <w:rPr>
          <w:rFonts w:ascii="Times New Roman" w:hAnsi="Times New Roman" w:cs="Times New Roman"/>
          <w:bCs/>
          <w:lang w:val="pl-PL"/>
        </w:rPr>
        <w:t xml:space="preserve"> </w:t>
      </w:r>
    </w:p>
    <w:p w:rsidR="00421103" w:rsidRPr="00BF44EF" w:rsidRDefault="00BF44EF" w:rsidP="00BF44EF">
      <w:pPr>
        <w:spacing w:line="360" w:lineRule="auto"/>
        <w:ind w:firstLine="360"/>
        <w:jc w:val="both"/>
        <w:rPr>
          <w:rFonts w:ascii="Times New Roman" w:hAnsi="Times New Roman" w:cs="Times New Roman"/>
          <w:bCs/>
          <w:lang w:val="pl-PL"/>
        </w:rPr>
      </w:pPr>
      <w:r w:rsidRPr="00BF44EF">
        <w:rPr>
          <w:rFonts w:ascii="Times New Roman" w:hAnsi="Times New Roman" w:cs="Times New Roman"/>
          <w:bCs/>
          <w:lang w:val="pl-PL"/>
        </w:rPr>
        <w:t xml:space="preserve">1) </w:t>
      </w:r>
      <w:r w:rsidRPr="00BF44EF">
        <w:rPr>
          <w:rFonts w:ascii="Times New Roman" w:hAnsi="Times New Roman" w:cs="Times New Roman"/>
          <w:b/>
          <w:bCs/>
          <w:lang w:val="pl-PL"/>
        </w:rPr>
        <w:t>pkt 8</w:t>
      </w:r>
      <w:r>
        <w:rPr>
          <w:rFonts w:ascii="Times New Roman" w:hAnsi="Times New Roman" w:cs="Times New Roman"/>
          <w:b/>
          <w:bCs/>
          <w:lang w:val="pl-PL"/>
        </w:rPr>
        <w:t>:</w:t>
      </w:r>
      <w:r w:rsidRPr="00BF44EF">
        <w:rPr>
          <w:rFonts w:ascii="Times New Roman" w:hAnsi="Times New Roman" w:cs="Times New Roman"/>
          <w:bCs/>
          <w:lang w:val="pl-PL"/>
        </w:rPr>
        <w:t xml:space="preserve"> </w:t>
      </w:r>
      <w:r>
        <w:rPr>
          <w:rFonts w:ascii="Times New Roman" w:hAnsi="Times New Roman" w:cs="Times New Roman"/>
          <w:bCs/>
          <w:lang w:val="pl-PL"/>
        </w:rPr>
        <w:t>Zamawiający nie wymaga wniesienia w</w:t>
      </w:r>
      <w:r w:rsidRPr="00BF44EF">
        <w:rPr>
          <w:rFonts w:ascii="Times New Roman" w:hAnsi="Times New Roman" w:cs="Times New Roman"/>
          <w:bCs/>
          <w:lang w:val="pl-PL"/>
        </w:rPr>
        <w:t>adium</w:t>
      </w:r>
      <w:r>
        <w:rPr>
          <w:rFonts w:ascii="Times New Roman" w:hAnsi="Times New Roman" w:cs="Times New Roman"/>
          <w:bCs/>
          <w:lang w:val="pl-PL"/>
        </w:rPr>
        <w:t>.</w:t>
      </w:r>
    </w:p>
    <w:p w:rsidR="00BF44EF" w:rsidRDefault="00BF44EF" w:rsidP="00BF44EF">
      <w:pPr>
        <w:spacing w:line="360" w:lineRule="auto"/>
        <w:ind w:firstLine="360"/>
        <w:jc w:val="both"/>
        <w:rPr>
          <w:rFonts w:ascii="Times New Roman" w:hAnsi="Times New Roman" w:cs="Times New Roman"/>
          <w:bCs/>
          <w:lang w:val="pl-PL"/>
        </w:rPr>
      </w:pPr>
      <w:r w:rsidRPr="00BF44EF">
        <w:rPr>
          <w:rFonts w:ascii="Times New Roman" w:hAnsi="Times New Roman" w:cs="Times New Roman"/>
          <w:bCs/>
          <w:lang w:val="pl-PL"/>
        </w:rPr>
        <w:t>2)</w:t>
      </w:r>
      <w:r w:rsidRPr="00BF44EF">
        <w:rPr>
          <w:rFonts w:ascii="Times New Roman" w:hAnsi="Times New Roman" w:cs="Times New Roman"/>
          <w:b/>
          <w:bCs/>
          <w:lang w:val="pl-PL"/>
        </w:rPr>
        <w:t xml:space="preserve"> pkt 10.3. </w:t>
      </w:r>
      <w:r w:rsidRPr="00BF44EF">
        <w:rPr>
          <w:rFonts w:ascii="Times New Roman" w:hAnsi="Times New Roman" w:cs="Times New Roman"/>
          <w:bCs/>
          <w:lang w:val="pl-PL"/>
        </w:rPr>
        <w:t>nie dotyczy</w:t>
      </w:r>
      <w:r>
        <w:rPr>
          <w:rFonts w:ascii="Times New Roman" w:hAnsi="Times New Roman" w:cs="Times New Roman"/>
          <w:bCs/>
          <w:lang w:val="pl-PL"/>
        </w:rPr>
        <w:t>.</w:t>
      </w:r>
    </w:p>
    <w:p w:rsidR="00BF44EF" w:rsidRDefault="00BF44EF" w:rsidP="00BF44EF">
      <w:pPr>
        <w:spacing w:line="360" w:lineRule="auto"/>
        <w:ind w:firstLine="360"/>
        <w:jc w:val="both"/>
        <w:rPr>
          <w:rFonts w:ascii="Times New Roman" w:hAnsi="Times New Roman" w:cs="Times New Roman"/>
          <w:bCs/>
          <w:lang w:val="pl-PL"/>
        </w:rPr>
      </w:pPr>
    </w:p>
    <w:p w:rsidR="00421103" w:rsidRPr="00BF44EF" w:rsidRDefault="00421103" w:rsidP="00421103">
      <w:pPr>
        <w:spacing w:line="360" w:lineRule="auto"/>
        <w:ind w:firstLine="360"/>
        <w:jc w:val="both"/>
        <w:rPr>
          <w:rFonts w:ascii="Times New Roman" w:hAnsi="Times New Roman" w:cs="Times New Roman"/>
          <w:lang w:val="pl-PL"/>
        </w:rPr>
      </w:pPr>
    </w:p>
    <w:p w:rsidR="00421103" w:rsidRPr="00BF44EF" w:rsidRDefault="00421103" w:rsidP="00421103">
      <w:pPr>
        <w:pStyle w:val="Style4"/>
        <w:spacing w:line="276" w:lineRule="auto"/>
        <w:rPr>
          <w:rFonts w:ascii="Times New Roman" w:hAnsi="Times New Roman"/>
        </w:rPr>
      </w:pPr>
    </w:p>
    <w:p w:rsidR="00FF6057" w:rsidRPr="00BF44EF" w:rsidRDefault="00FF6057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FF6057" w:rsidRPr="00BF44EF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0E" w:rsidRDefault="00AF510E" w:rsidP="00D55D13">
      <w:r>
        <w:separator/>
      </w:r>
    </w:p>
  </w:endnote>
  <w:endnote w:type="continuationSeparator" w:id="0">
    <w:p w:rsidR="00AF510E" w:rsidRDefault="00AF510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421103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AF3C3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0E" w:rsidRDefault="00AF510E" w:rsidP="00D55D13">
      <w:r>
        <w:separator/>
      </w:r>
    </w:p>
  </w:footnote>
  <w:footnote w:type="continuationSeparator" w:id="0">
    <w:p w:rsidR="00AF510E" w:rsidRDefault="00AF510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21103"/>
    <w:rsid w:val="004465C9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26ED5"/>
    <w:rsid w:val="006B6EB2"/>
    <w:rsid w:val="00797549"/>
    <w:rsid w:val="007D01C4"/>
    <w:rsid w:val="00863E52"/>
    <w:rsid w:val="008A7B34"/>
    <w:rsid w:val="008E1DF6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AF510E"/>
    <w:rsid w:val="00B01773"/>
    <w:rsid w:val="00B06225"/>
    <w:rsid w:val="00B10CDC"/>
    <w:rsid w:val="00B13BDA"/>
    <w:rsid w:val="00B62858"/>
    <w:rsid w:val="00BC6F82"/>
    <w:rsid w:val="00BE4F9E"/>
    <w:rsid w:val="00BF44EF"/>
    <w:rsid w:val="00C17EC4"/>
    <w:rsid w:val="00C93F23"/>
    <w:rsid w:val="00CF0512"/>
    <w:rsid w:val="00D01CB1"/>
    <w:rsid w:val="00D308CB"/>
    <w:rsid w:val="00D55D13"/>
    <w:rsid w:val="00D64908"/>
    <w:rsid w:val="00E163EF"/>
    <w:rsid w:val="00F17B4C"/>
    <w:rsid w:val="00F41A16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595ED"/>
  <w15:docId w15:val="{59D3E0C6-E6C9-4215-BABC-1B1E4B56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2110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2110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1103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1103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421103"/>
    <w:pPr>
      <w:widowControl/>
    </w:pPr>
    <w:rPr>
      <w:rFonts w:ascii="Calibri" w:eastAsia="Calibri" w:hAnsi="Calibri" w:cs="Times New Roman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1103"/>
    <w:rPr>
      <w:rFonts w:ascii="Calibri" w:eastAsia="Calibri" w:hAnsi="Calibri" w:cs="Times New Roman"/>
      <w:szCs w:val="21"/>
      <w:lang w:val="pl-PL"/>
    </w:rPr>
  </w:style>
  <w:style w:type="paragraph" w:customStyle="1" w:styleId="Style4">
    <w:name w:val="Style4"/>
    <w:basedOn w:val="Normalny"/>
    <w:rsid w:val="00421103"/>
    <w:pPr>
      <w:autoSpaceDE w:val="0"/>
      <w:autoSpaceDN w:val="0"/>
      <w:adjustRightInd w:val="0"/>
      <w:spacing w:line="288" w:lineRule="exact"/>
      <w:jc w:val="both"/>
    </w:pPr>
    <w:rPr>
      <w:rFonts w:ascii="Courier New" w:eastAsia="Times New Roman" w:hAnsi="Courier New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4A591-2D23-42FC-82AF-7831347D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2018-04-06T09:20:00Z</cp:lastPrinted>
  <dcterms:created xsi:type="dcterms:W3CDTF">2018-04-06T09:25:00Z</dcterms:created>
  <dcterms:modified xsi:type="dcterms:W3CDTF">2018-04-06T09:25:00Z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