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241B36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241B36">
        <w:rPr>
          <w:rFonts w:ascii="Garamond" w:eastAsia="Times New Roman" w:hAnsi="Garamond"/>
          <w:lang w:eastAsia="pl-PL"/>
        </w:rPr>
        <w:t xml:space="preserve">Kraków, dnia </w:t>
      </w:r>
      <w:r w:rsidR="000901E6">
        <w:rPr>
          <w:rFonts w:ascii="Garamond" w:eastAsia="Times New Roman" w:hAnsi="Garamond"/>
          <w:lang w:eastAsia="pl-PL"/>
        </w:rPr>
        <w:t>04</w:t>
      </w:r>
      <w:r w:rsidR="0079089F" w:rsidRPr="00241B36">
        <w:rPr>
          <w:rFonts w:ascii="Garamond" w:eastAsia="Times New Roman" w:hAnsi="Garamond"/>
          <w:lang w:eastAsia="pl-PL"/>
        </w:rPr>
        <w:t>.</w:t>
      </w:r>
      <w:r w:rsidR="00EE3055" w:rsidRPr="00241B36">
        <w:rPr>
          <w:rFonts w:ascii="Garamond" w:eastAsia="Times New Roman" w:hAnsi="Garamond"/>
          <w:lang w:eastAsia="pl-PL"/>
        </w:rPr>
        <w:t>10</w:t>
      </w:r>
      <w:r w:rsidR="004522AF" w:rsidRPr="00241B36">
        <w:rPr>
          <w:rFonts w:ascii="Garamond" w:eastAsia="Times New Roman" w:hAnsi="Garamond"/>
          <w:lang w:eastAsia="pl-PL"/>
        </w:rPr>
        <w:t>.2021</w:t>
      </w:r>
      <w:r w:rsidR="00A46CF6" w:rsidRPr="00241B36">
        <w:rPr>
          <w:rFonts w:ascii="Garamond" w:eastAsia="Times New Roman" w:hAnsi="Garamond"/>
          <w:lang w:eastAsia="pl-PL"/>
        </w:rPr>
        <w:t xml:space="preserve"> r.</w:t>
      </w:r>
    </w:p>
    <w:p w:rsidR="00A46CF6" w:rsidRPr="00241B36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241B36">
        <w:rPr>
          <w:rFonts w:ascii="Garamond" w:eastAsia="Times New Roman" w:hAnsi="Garamond"/>
          <w:lang w:eastAsia="pl-PL"/>
        </w:rPr>
        <w:t>DFP.271.87</w:t>
      </w:r>
      <w:r w:rsidR="00100CB4" w:rsidRPr="00241B36">
        <w:rPr>
          <w:rFonts w:ascii="Garamond" w:eastAsia="Times New Roman" w:hAnsi="Garamond"/>
          <w:lang w:eastAsia="pl-PL"/>
        </w:rPr>
        <w:t>.2021</w:t>
      </w:r>
      <w:r w:rsidRPr="00241B36">
        <w:rPr>
          <w:rFonts w:ascii="Garamond" w:eastAsia="Times New Roman" w:hAnsi="Garamond"/>
          <w:lang w:eastAsia="pl-PL"/>
        </w:rPr>
        <w:t>.AM</w:t>
      </w:r>
    </w:p>
    <w:p w:rsidR="00A46CF6" w:rsidRPr="00241B3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241B36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241B36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241B36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241B36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241B36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241B36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241B36">
        <w:rPr>
          <w:rFonts w:ascii="Garamond" w:hAnsi="Garamond" w:cs="Arial"/>
          <w:b w:val="0"/>
          <w:sz w:val="22"/>
          <w:szCs w:val="22"/>
        </w:rPr>
        <w:br/>
      </w:r>
      <w:r w:rsidR="0079089F" w:rsidRPr="00241B36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241B36">
        <w:rPr>
          <w:rFonts w:ascii="Garamond" w:hAnsi="Garamond" w:cs="Arial"/>
          <w:b w:val="0"/>
          <w:sz w:val="22"/>
          <w:szCs w:val="22"/>
        </w:rPr>
        <w:t>.</w:t>
      </w:r>
    </w:p>
    <w:p w:rsidR="00607C29" w:rsidRPr="00241B36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241B36">
        <w:rPr>
          <w:rFonts w:ascii="Garamond" w:eastAsia="Times New Roman" w:hAnsi="Garamond"/>
          <w:lang w:eastAsia="pl-PL"/>
        </w:rPr>
        <w:t>Zgodnie z art. 137 ust. 1 ustawy z dnia 11 września 2019 r. Prawo zamówień publicznych Zamawiający informuje, że modyfikuje</w:t>
      </w:r>
      <w:r w:rsidR="00607C29" w:rsidRPr="00241B36">
        <w:rPr>
          <w:rFonts w:ascii="Garamond" w:eastAsia="Times New Roman" w:hAnsi="Garamond"/>
          <w:lang w:eastAsia="pl-PL"/>
        </w:rPr>
        <w:t>:</w:t>
      </w:r>
      <w:r w:rsidRPr="00241B36">
        <w:rPr>
          <w:rFonts w:ascii="Garamond" w:eastAsia="Times New Roman" w:hAnsi="Garamond"/>
          <w:lang w:eastAsia="pl-PL"/>
        </w:rPr>
        <w:t xml:space="preserve"> </w:t>
      </w:r>
    </w:p>
    <w:p w:rsidR="0079089F" w:rsidRPr="00241B36" w:rsidRDefault="0093009D" w:rsidP="00B501CA">
      <w:pPr>
        <w:pStyle w:val="Akapitzlist"/>
        <w:numPr>
          <w:ilvl w:val="0"/>
          <w:numId w:val="2"/>
        </w:numPr>
        <w:ind w:left="426" w:right="2" w:hanging="426"/>
        <w:jc w:val="both"/>
        <w:rPr>
          <w:rFonts w:ascii="Garamond" w:eastAsia="Times New Roman" w:hAnsi="Garamond"/>
          <w:sz w:val="22"/>
          <w:lang w:eastAsia="pl-PL"/>
        </w:rPr>
      </w:pPr>
      <w:r w:rsidRPr="00241B36">
        <w:rPr>
          <w:rFonts w:ascii="Garamond" w:eastAsia="Times New Roman" w:hAnsi="Garamond"/>
          <w:sz w:val="22"/>
          <w:lang w:eastAsia="pl-PL"/>
        </w:rPr>
        <w:t xml:space="preserve">treść </w:t>
      </w:r>
      <w:r w:rsidR="0079089F" w:rsidRPr="00241B36">
        <w:rPr>
          <w:rFonts w:ascii="Garamond" w:eastAsia="Times New Roman" w:hAnsi="Garamond"/>
          <w:sz w:val="22"/>
          <w:lang w:eastAsia="pl-PL"/>
        </w:rPr>
        <w:t xml:space="preserve">arkusza cenowego (załącznik nr 1a do SWZ) w zakresie części nr </w:t>
      </w:r>
      <w:r w:rsidR="002E3EF6" w:rsidRPr="00241B36">
        <w:rPr>
          <w:rFonts w:ascii="Garamond" w:eastAsia="Times New Roman" w:hAnsi="Garamond"/>
          <w:sz w:val="22"/>
          <w:lang w:eastAsia="pl-PL"/>
        </w:rPr>
        <w:t>13 pozycja</w:t>
      </w:r>
      <w:r w:rsidR="00241B36" w:rsidRPr="00241B36">
        <w:rPr>
          <w:rFonts w:ascii="Garamond" w:eastAsia="Times New Roman" w:hAnsi="Garamond"/>
          <w:sz w:val="22"/>
          <w:lang w:eastAsia="pl-PL"/>
        </w:rPr>
        <w:t xml:space="preserve"> 1, 2 poprzez zmianę parametrów wymaganych oraz wykreśla pozycję</w:t>
      </w:r>
      <w:r w:rsidR="002E3EF6" w:rsidRPr="00241B36">
        <w:rPr>
          <w:rFonts w:ascii="Garamond" w:eastAsia="Times New Roman" w:hAnsi="Garamond"/>
          <w:sz w:val="22"/>
          <w:lang w:eastAsia="pl-PL"/>
        </w:rPr>
        <w:t xml:space="preserve"> 3</w:t>
      </w:r>
      <w:r w:rsidR="0079089F" w:rsidRPr="00241B36">
        <w:rPr>
          <w:rFonts w:ascii="Garamond" w:eastAsia="Times New Roman" w:hAnsi="Garamond"/>
          <w:sz w:val="22"/>
          <w:lang w:eastAsia="pl-PL"/>
        </w:rPr>
        <w:t xml:space="preserve"> </w:t>
      </w:r>
      <w:r w:rsidR="002E3EF6" w:rsidRPr="00241B36">
        <w:rPr>
          <w:rFonts w:ascii="Garamond" w:eastAsia="Times New Roman" w:hAnsi="Garamond"/>
          <w:sz w:val="22"/>
          <w:lang w:eastAsia="pl-PL"/>
        </w:rPr>
        <w:t>zgodnie z brzmieniem w załączeniu</w:t>
      </w:r>
      <w:r w:rsidR="00714EDF" w:rsidRPr="00241B36">
        <w:rPr>
          <w:rFonts w:ascii="Garamond" w:eastAsia="Times New Roman" w:hAnsi="Garamond"/>
          <w:sz w:val="22"/>
          <w:lang w:eastAsia="pl-PL"/>
        </w:rPr>
        <w:t>.</w:t>
      </w:r>
      <w:r w:rsidR="00241B36" w:rsidRPr="00241B36">
        <w:rPr>
          <w:rFonts w:ascii="Garamond" w:eastAsia="Times New Roman" w:hAnsi="Garamond"/>
          <w:sz w:val="22"/>
          <w:lang w:eastAsia="pl-PL"/>
        </w:rPr>
        <w:t xml:space="preserve"> </w:t>
      </w:r>
    </w:p>
    <w:p w:rsidR="00D4159A" w:rsidRPr="00241B36" w:rsidRDefault="00607C29" w:rsidP="00B501CA">
      <w:pPr>
        <w:pStyle w:val="Akapitzlist"/>
        <w:numPr>
          <w:ilvl w:val="0"/>
          <w:numId w:val="2"/>
        </w:numPr>
        <w:ind w:left="426" w:right="2" w:hanging="426"/>
        <w:jc w:val="both"/>
        <w:rPr>
          <w:rFonts w:ascii="Garamond" w:eastAsia="Times New Roman" w:hAnsi="Garamond"/>
          <w:sz w:val="22"/>
          <w:lang w:eastAsia="pl-PL"/>
        </w:rPr>
      </w:pPr>
      <w:r w:rsidRPr="00241B36">
        <w:rPr>
          <w:rFonts w:ascii="Garamond" w:eastAsia="Times New Roman" w:hAnsi="Garamond"/>
          <w:sz w:val="22"/>
          <w:lang w:eastAsia="pl-PL"/>
        </w:rPr>
        <w:t xml:space="preserve">treść </w:t>
      </w:r>
      <w:r w:rsidR="00D4159A" w:rsidRPr="00241B36">
        <w:rPr>
          <w:rFonts w:ascii="Garamond" w:eastAsia="Times New Roman" w:hAnsi="Garamond"/>
          <w:sz w:val="22"/>
          <w:lang w:eastAsia="pl-PL"/>
        </w:rPr>
        <w:t>SWZ w poniższym zakresie:</w:t>
      </w:r>
    </w:p>
    <w:p w:rsidR="00D4159A" w:rsidRPr="00241B36" w:rsidRDefault="00D4159A" w:rsidP="00B501CA">
      <w:pPr>
        <w:pStyle w:val="Akapitzlist"/>
        <w:numPr>
          <w:ilvl w:val="1"/>
          <w:numId w:val="2"/>
        </w:numPr>
        <w:ind w:left="993" w:right="2" w:hanging="284"/>
        <w:jc w:val="both"/>
        <w:rPr>
          <w:rFonts w:ascii="Garamond" w:eastAsia="Times New Roman" w:hAnsi="Garamond"/>
          <w:sz w:val="22"/>
          <w:lang w:eastAsia="pl-PL"/>
        </w:rPr>
      </w:pPr>
      <w:r w:rsidRPr="00241B36">
        <w:rPr>
          <w:rFonts w:ascii="Garamond" w:eastAsia="Times New Roman" w:hAnsi="Garamond"/>
          <w:sz w:val="22"/>
          <w:lang w:eastAsia="pl-PL"/>
        </w:rPr>
        <w:t xml:space="preserve">10.2.3 </w:t>
      </w:r>
      <w:r w:rsidRPr="00241B36">
        <w:rPr>
          <w:rFonts w:ascii="Garamond" w:hAnsi="Garamond"/>
          <w:bCs/>
          <w:color w:val="000000"/>
          <w:sz w:val="22"/>
        </w:rPr>
        <w:t xml:space="preserve">Wykonawca zobowiązany jest do upływu terminu składania ofert (określonego w pkt. 12.1 SWZ) złożyć próbki oferowanych wyrobów/materiałów w następujących częściach i ilościach: </w:t>
      </w:r>
    </w:p>
    <w:tbl>
      <w:tblPr>
        <w:tblW w:w="7371" w:type="dxa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5044"/>
      </w:tblGrid>
      <w:tr w:rsidR="00D4159A" w:rsidRPr="00241B36" w:rsidTr="007C6D7B">
        <w:trPr>
          <w:trHeight w:val="215"/>
        </w:trPr>
        <w:tc>
          <w:tcPr>
            <w:tcW w:w="2327" w:type="dxa"/>
            <w:shd w:val="clear" w:color="auto" w:fill="F2F2F2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b/>
                <w:color w:val="000000"/>
                <w:u w:val="single"/>
              </w:rPr>
            </w:pPr>
            <w:r w:rsidRPr="00241B36">
              <w:rPr>
                <w:rFonts w:ascii="Garamond" w:hAnsi="Garamond"/>
                <w:b/>
                <w:color w:val="000000"/>
                <w:u w:val="single"/>
              </w:rPr>
              <w:t>Część, pozycja</w:t>
            </w:r>
          </w:p>
        </w:tc>
        <w:tc>
          <w:tcPr>
            <w:tcW w:w="5044" w:type="dxa"/>
            <w:shd w:val="clear" w:color="auto" w:fill="F2F2F2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b/>
                <w:color w:val="000000"/>
                <w:u w:val="single"/>
              </w:rPr>
            </w:pPr>
            <w:r w:rsidRPr="00241B36">
              <w:rPr>
                <w:rFonts w:ascii="Garamond" w:hAnsi="Garamond"/>
                <w:b/>
                <w:color w:val="000000"/>
                <w:u w:val="single"/>
              </w:rPr>
              <w:t>Ilość próbek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1 poz. 6</w:t>
            </w:r>
          </w:p>
        </w:tc>
        <w:tc>
          <w:tcPr>
            <w:tcW w:w="5044" w:type="dxa"/>
            <w:noWrap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5 sztuk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2 poz. 9</w:t>
            </w:r>
          </w:p>
        </w:tc>
        <w:tc>
          <w:tcPr>
            <w:tcW w:w="5044" w:type="dxa"/>
            <w:noWrap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opakowania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2 poz. 10</w:t>
            </w:r>
          </w:p>
        </w:tc>
        <w:tc>
          <w:tcPr>
            <w:tcW w:w="5044" w:type="dxa"/>
            <w:noWrap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opakowania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2 poz. 11</w:t>
            </w:r>
          </w:p>
        </w:tc>
        <w:tc>
          <w:tcPr>
            <w:tcW w:w="5044" w:type="dxa"/>
            <w:noWrap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opakowania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3 poz. 6</w:t>
            </w:r>
          </w:p>
        </w:tc>
        <w:tc>
          <w:tcPr>
            <w:tcW w:w="5044" w:type="dxa"/>
            <w:noWrap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5 sztuk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3 poz. 14</w:t>
            </w:r>
          </w:p>
        </w:tc>
        <w:tc>
          <w:tcPr>
            <w:tcW w:w="5044" w:type="dxa"/>
            <w:noWrap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5 poz. 1</w:t>
            </w:r>
          </w:p>
        </w:tc>
        <w:tc>
          <w:tcPr>
            <w:tcW w:w="5044" w:type="dxa"/>
            <w:noWrap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7 poz. 3</w:t>
            </w:r>
          </w:p>
        </w:tc>
        <w:tc>
          <w:tcPr>
            <w:tcW w:w="5044" w:type="dxa"/>
            <w:noWrap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5 sztuk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Calibri"/>
                <w:color w:val="000000"/>
              </w:rPr>
              <w:t>Część 8 poz. 4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Calibri"/>
                <w:color w:val="000000"/>
              </w:rPr>
              <w:t>Część 8 poz. 8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8 poz. 11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10 poz. 1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10 sztuk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11 poz. 7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b/>
                <w:i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color w:val="000000"/>
              </w:rPr>
              <w:t>Część 13 poz. 1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b/>
                <w:i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color w:val="000000"/>
              </w:rPr>
              <w:t>5 sztuk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b/>
                <w:i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color w:val="000000"/>
              </w:rPr>
              <w:t>Część 13 poz. 2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b/>
                <w:i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color w:val="000000"/>
              </w:rPr>
              <w:t>5 sztuk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/>
                <w:color w:val="000000"/>
              </w:rPr>
              <w:t>Część 15 poz. 1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/>
                <w:color w:val="000000"/>
              </w:rPr>
              <w:t>3 sztuki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/>
                <w:color w:val="000000"/>
              </w:rPr>
              <w:t>Część 20 poz. 7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5 sztuk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/>
                <w:color w:val="000000"/>
              </w:rPr>
              <w:t>Część 20 poz. 10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5 sztuk</w:t>
            </w:r>
          </w:p>
        </w:tc>
      </w:tr>
      <w:tr w:rsidR="00D4159A" w:rsidRPr="00241B36" w:rsidTr="007C6D7B">
        <w:trPr>
          <w:trHeight w:val="174"/>
        </w:trPr>
        <w:tc>
          <w:tcPr>
            <w:tcW w:w="2327" w:type="dxa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20 poz. 11</w:t>
            </w:r>
          </w:p>
        </w:tc>
        <w:tc>
          <w:tcPr>
            <w:tcW w:w="5044" w:type="dxa"/>
            <w:noWrap/>
          </w:tcPr>
          <w:p w:rsidR="00D4159A" w:rsidRPr="00241B36" w:rsidRDefault="00D4159A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D4159A" w:rsidRPr="00241B36" w:rsidTr="007C6D7B">
        <w:trPr>
          <w:trHeight w:val="134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20 poz. 12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Calibri"/>
                <w:color w:val="000000"/>
              </w:rPr>
              <w:t>Część 20 poz. 13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5 zestawów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Calibri"/>
                <w:color w:val="000000"/>
              </w:rPr>
              <w:t>Część 20 poz. 14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5 zestawów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Calibri"/>
                <w:color w:val="000000"/>
              </w:rPr>
              <w:t>Część 21 poz. 1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5 sztuk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Calibri"/>
                <w:color w:val="000000"/>
              </w:rPr>
              <w:t>Część 21 poz. 11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10 sztuk</w:t>
            </w:r>
          </w:p>
        </w:tc>
      </w:tr>
      <w:tr w:rsidR="00D4159A" w:rsidRPr="00241B36" w:rsidTr="007C6D7B">
        <w:trPr>
          <w:trHeight w:val="35"/>
        </w:trPr>
        <w:tc>
          <w:tcPr>
            <w:tcW w:w="2327" w:type="dxa"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Calibri"/>
                <w:color w:val="000000"/>
              </w:rPr>
              <w:t>Część 21 poz. 12</w:t>
            </w:r>
          </w:p>
        </w:tc>
        <w:tc>
          <w:tcPr>
            <w:tcW w:w="5044" w:type="dxa"/>
            <w:noWrap/>
            <w:vAlign w:val="center"/>
          </w:tcPr>
          <w:p w:rsidR="00D4159A" w:rsidRPr="00241B36" w:rsidRDefault="00D4159A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5 sztuk</w:t>
            </w:r>
          </w:p>
        </w:tc>
      </w:tr>
    </w:tbl>
    <w:p w:rsidR="008B0BDE" w:rsidRPr="00241B36" w:rsidRDefault="00BE187A" w:rsidP="00B501CA">
      <w:pPr>
        <w:pStyle w:val="Akapitzlist"/>
        <w:numPr>
          <w:ilvl w:val="1"/>
          <w:numId w:val="2"/>
        </w:numPr>
        <w:spacing w:before="240"/>
        <w:ind w:left="1134" w:right="2"/>
        <w:jc w:val="both"/>
        <w:rPr>
          <w:rFonts w:ascii="Garamond" w:eastAsia="Times New Roman" w:hAnsi="Garamond"/>
          <w:sz w:val="22"/>
          <w:lang w:eastAsia="pl-PL"/>
        </w:rPr>
      </w:pPr>
      <w:r w:rsidRPr="00241B36">
        <w:rPr>
          <w:rFonts w:ascii="Garamond" w:hAnsi="Garamond"/>
          <w:bCs/>
          <w:color w:val="000000"/>
          <w:sz w:val="22"/>
        </w:rPr>
        <w:t xml:space="preserve">10.2.4.5 </w:t>
      </w:r>
      <w:r w:rsidR="008B0BDE" w:rsidRPr="00241B36">
        <w:rPr>
          <w:rFonts w:ascii="Garamond" w:hAnsi="Garamond"/>
          <w:bCs/>
          <w:color w:val="000000"/>
          <w:sz w:val="22"/>
        </w:rPr>
        <w:t>Próbki oferowanych wyrobów/materiałów w następujących częściach i ilościach:</w:t>
      </w:r>
    </w:p>
    <w:tbl>
      <w:tblPr>
        <w:tblW w:w="6591" w:type="dxa"/>
        <w:tblInd w:w="2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614"/>
      </w:tblGrid>
      <w:tr w:rsidR="008B0BDE" w:rsidRPr="00241B36" w:rsidTr="007C6D7B">
        <w:trPr>
          <w:trHeight w:val="187"/>
        </w:trPr>
        <w:tc>
          <w:tcPr>
            <w:tcW w:w="2977" w:type="dxa"/>
            <w:shd w:val="clear" w:color="auto" w:fill="F2F2F2"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/>
                <w:b/>
                <w:color w:val="000000"/>
                <w:u w:val="single"/>
              </w:rPr>
            </w:pPr>
            <w:r w:rsidRPr="00241B36">
              <w:rPr>
                <w:rFonts w:ascii="Garamond" w:hAnsi="Garamond"/>
                <w:b/>
                <w:color w:val="000000"/>
                <w:u w:val="single"/>
              </w:rPr>
              <w:t>Część, pozycja</w:t>
            </w:r>
          </w:p>
        </w:tc>
        <w:tc>
          <w:tcPr>
            <w:tcW w:w="3614" w:type="dxa"/>
            <w:shd w:val="clear" w:color="auto" w:fill="F2F2F2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/>
                <w:b/>
                <w:color w:val="000000"/>
                <w:u w:val="single"/>
              </w:rPr>
            </w:pPr>
            <w:r w:rsidRPr="00241B36">
              <w:rPr>
                <w:rFonts w:ascii="Garamond" w:hAnsi="Garamond"/>
                <w:b/>
                <w:color w:val="000000"/>
                <w:u w:val="single"/>
              </w:rPr>
              <w:t>Ilość próbek</w:t>
            </w:r>
          </w:p>
        </w:tc>
      </w:tr>
      <w:tr w:rsidR="008B0BDE" w:rsidRPr="00241B36" w:rsidTr="007C6D7B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6 poz. 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8B0BDE" w:rsidRPr="00241B36" w:rsidTr="007C6D7B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6 poz. 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8B0BDE" w:rsidRPr="00241B36" w:rsidTr="007C6D7B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lastRenderedPageBreak/>
              <w:t>Część 11 poz. 11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8B0BDE" w:rsidRPr="00241B36" w:rsidTr="007C6D7B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Część 11 poz. 14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241B36">
              <w:rPr>
                <w:rFonts w:ascii="Garamond" w:hAnsi="Garamond" w:cs="Garamond"/>
                <w:color w:val="000000"/>
              </w:rPr>
              <w:t>3 sztuki</w:t>
            </w:r>
          </w:p>
        </w:tc>
      </w:tr>
      <w:tr w:rsidR="008B0BDE" w:rsidRPr="00241B36" w:rsidTr="007C6D7B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b/>
                <w:i/>
                <w:strike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strike/>
                <w:color w:val="000000"/>
              </w:rPr>
              <w:t>Część 13  poz. 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b/>
                <w:i/>
                <w:strike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strike/>
                <w:color w:val="000000"/>
              </w:rPr>
              <w:t>3 sztuki</w:t>
            </w:r>
          </w:p>
        </w:tc>
      </w:tr>
      <w:tr w:rsidR="008B0BDE" w:rsidRPr="00241B36" w:rsidTr="007C6D7B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b/>
                <w:i/>
                <w:strike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strike/>
                <w:color w:val="000000"/>
              </w:rPr>
              <w:t>Część 13  poz. 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b/>
                <w:i/>
                <w:strike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strike/>
                <w:color w:val="000000"/>
              </w:rPr>
              <w:t>3 sztuki</w:t>
            </w:r>
          </w:p>
        </w:tc>
      </w:tr>
      <w:tr w:rsidR="008B0BDE" w:rsidRPr="00241B36" w:rsidTr="007C6D7B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/>
                <w:b/>
                <w:i/>
                <w:strike/>
                <w:color w:val="000000"/>
              </w:rPr>
            </w:pPr>
            <w:r w:rsidRPr="00241B36">
              <w:rPr>
                <w:rFonts w:ascii="Garamond" w:hAnsi="Garamond"/>
                <w:b/>
                <w:i/>
                <w:strike/>
                <w:color w:val="000000"/>
              </w:rPr>
              <w:t>Część 13 poz. 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/>
                <w:b/>
                <w:i/>
                <w:strike/>
                <w:color w:val="000000"/>
              </w:rPr>
            </w:pPr>
            <w:r w:rsidRPr="00241B36">
              <w:rPr>
                <w:rFonts w:ascii="Garamond" w:hAnsi="Garamond"/>
                <w:b/>
                <w:i/>
                <w:strike/>
                <w:color w:val="000000"/>
              </w:rPr>
              <w:t>3 opakowania handlowe</w:t>
            </w:r>
          </w:p>
        </w:tc>
      </w:tr>
      <w:tr w:rsidR="008B0BDE" w:rsidRPr="00241B36" w:rsidTr="007C6D7B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b/>
                <w:i/>
                <w:strike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strike/>
                <w:color w:val="000000"/>
              </w:rPr>
              <w:t>Część 13  poz. 4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 w:cs="Garamond"/>
                <w:b/>
                <w:i/>
                <w:strike/>
                <w:color w:val="000000"/>
              </w:rPr>
            </w:pPr>
            <w:r w:rsidRPr="00241B36">
              <w:rPr>
                <w:rFonts w:ascii="Garamond" w:hAnsi="Garamond" w:cs="Garamond"/>
                <w:b/>
                <w:i/>
                <w:strike/>
                <w:color w:val="000000"/>
              </w:rPr>
              <w:t>3 sztuki</w:t>
            </w:r>
          </w:p>
        </w:tc>
      </w:tr>
      <w:tr w:rsidR="008B0BDE" w:rsidRPr="00241B36" w:rsidTr="007C6D7B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/>
                <w:color w:val="000000"/>
              </w:rPr>
              <w:t>Część 18 poz. 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BDE" w:rsidRPr="00241B36" w:rsidRDefault="008B0BDE" w:rsidP="007C6D7B">
            <w:pPr>
              <w:jc w:val="center"/>
              <w:rPr>
                <w:rFonts w:ascii="Garamond" w:hAnsi="Garamond"/>
                <w:color w:val="000000"/>
              </w:rPr>
            </w:pPr>
            <w:r w:rsidRPr="00241B36">
              <w:rPr>
                <w:rFonts w:ascii="Garamond" w:hAnsi="Garamond"/>
                <w:color w:val="000000"/>
              </w:rPr>
              <w:t>3 sztuki</w:t>
            </w:r>
          </w:p>
        </w:tc>
      </w:tr>
    </w:tbl>
    <w:p w:rsidR="00CA38D9" w:rsidRPr="00241B36" w:rsidRDefault="00CA38D9" w:rsidP="0079089F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p w:rsidR="009702D4" w:rsidRPr="00241B36" w:rsidRDefault="009702D4" w:rsidP="00266164">
      <w:pPr>
        <w:pStyle w:val="Akapitzlist"/>
        <w:numPr>
          <w:ilvl w:val="1"/>
          <w:numId w:val="2"/>
        </w:numPr>
        <w:ind w:left="1276" w:right="2" w:hanging="425"/>
        <w:jc w:val="both"/>
        <w:rPr>
          <w:rFonts w:ascii="Garamond" w:eastAsia="Times New Roman" w:hAnsi="Garamond"/>
          <w:sz w:val="22"/>
          <w:lang w:eastAsia="pl-PL"/>
        </w:rPr>
      </w:pPr>
      <w:r w:rsidRPr="00241B36">
        <w:rPr>
          <w:rFonts w:ascii="Garamond" w:eastAsia="Times New Roman" w:hAnsi="Garamond"/>
          <w:sz w:val="22"/>
          <w:lang w:eastAsia="pl-PL"/>
        </w:rPr>
        <w:t xml:space="preserve">14.1. </w:t>
      </w:r>
      <w:r w:rsidRPr="00241B36">
        <w:rPr>
          <w:rFonts w:ascii="Garamond" w:hAnsi="Garamond"/>
          <w:bCs/>
          <w:color w:val="000000"/>
          <w:sz w:val="22"/>
        </w:rPr>
        <w:t>Oferty będą oceniane według następujących kryteriów:</w:t>
      </w:r>
    </w:p>
    <w:p w:rsidR="009702D4" w:rsidRPr="00241B36" w:rsidRDefault="009702D4" w:rsidP="009B4A72">
      <w:pPr>
        <w:widowControl/>
        <w:numPr>
          <w:ilvl w:val="0"/>
          <w:numId w:val="6"/>
        </w:numPr>
        <w:spacing w:after="160" w:line="259" w:lineRule="auto"/>
        <w:ind w:firstLine="556"/>
        <w:contextualSpacing/>
        <w:jc w:val="both"/>
        <w:rPr>
          <w:rFonts w:ascii="Garamond" w:hAnsi="Garamond"/>
          <w:bCs/>
          <w:color w:val="000000"/>
        </w:rPr>
      </w:pPr>
      <w:r w:rsidRPr="00241B36">
        <w:rPr>
          <w:rFonts w:ascii="Garamond" w:hAnsi="Garamond"/>
          <w:bCs/>
          <w:color w:val="000000"/>
        </w:rPr>
        <w:t xml:space="preserve">W częściach: 4, 6, 9, </w:t>
      </w:r>
      <w:r w:rsidRPr="00241B36">
        <w:rPr>
          <w:rFonts w:ascii="Garamond" w:hAnsi="Garamond"/>
          <w:b/>
          <w:bCs/>
          <w:i/>
          <w:color w:val="000000"/>
        </w:rPr>
        <w:t>12, 14,</w:t>
      </w:r>
      <w:r w:rsidRPr="00241B36">
        <w:rPr>
          <w:rFonts w:ascii="Garamond" w:hAnsi="Garamond"/>
          <w:bCs/>
          <w:color w:val="000000"/>
        </w:rPr>
        <w:t xml:space="preserve"> 16-19, 22 oferty będą oceniane według następującego kryterium:</w:t>
      </w:r>
    </w:p>
    <w:tbl>
      <w:tblPr>
        <w:tblW w:w="822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975"/>
        <w:gridCol w:w="831"/>
      </w:tblGrid>
      <w:tr w:rsidR="009702D4" w:rsidRPr="00241B36" w:rsidTr="007C6D7B">
        <w:trPr>
          <w:trHeight w:val="30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41B36">
              <w:rPr>
                <w:rFonts w:ascii="Garamond" w:hAnsi="Garamond"/>
                <w:b/>
                <w:bCs/>
                <w:color w:val="000000"/>
              </w:rPr>
              <w:t>Nazwa kryterium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41B36">
              <w:rPr>
                <w:rFonts w:ascii="Garamond" w:hAnsi="Garamond"/>
                <w:b/>
                <w:bCs/>
                <w:color w:val="000000"/>
              </w:rPr>
              <w:t>Sposób oceny ofert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41B36">
              <w:rPr>
                <w:rFonts w:ascii="Garamond" w:hAnsi="Garamond"/>
                <w:b/>
                <w:bCs/>
                <w:color w:val="000000"/>
              </w:rPr>
              <w:t>Waga</w:t>
            </w:r>
          </w:p>
        </w:tc>
      </w:tr>
      <w:tr w:rsidR="009702D4" w:rsidRPr="00241B36" w:rsidTr="007C6D7B">
        <w:trPr>
          <w:trHeight w:val="306"/>
        </w:trPr>
        <w:tc>
          <w:tcPr>
            <w:tcW w:w="1417" w:type="dxa"/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Cena</w:t>
            </w:r>
          </w:p>
        </w:tc>
        <w:tc>
          <w:tcPr>
            <w:tcW w:w="5975" w:type="dxa"/>
            <w:hideMark/>
          </w:tcPr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Liczba punktów = ( A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min</w:t>
            </w:r>
            <w:r w:rsidRPr="00241B36">
              <w:rPr>
                <w:rFonts w:ascii="Garamond" w:hAnsi="Garamond" w:cs="Tahoma"/>
                <w:bCs/>
                <w:color w:val="000000"/>
              </w:rPr>
              <w:t>/</w:t>
            </w:r>
            <w:proofErr w:type="spellStart"/>
            <w:r w:rsidRPr="00241B36">
              <w:rPr>
                <w:rFonts w:ascii="Garamond" w:hAnsi="Garamond" w:cs="Tahoma"/>
                <w:bCs/>
                <w:color w:val="000000"/>
              </w:rPr>
              <w:t>A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i</w:t>
            </w:r>
            <w:proofErr w:type="spellEnd"/>
            <w:r w:rsidRPr="00241B36">
              <w:rPr>
                <w:rFonts w:ascii="Garamond" w:hAnsi="Garamond" w:cs="Tahoma"/>
                <w:bCs/>
                <w:color w:val="000000"/>
              </w:rPr>
              <w:t xml:space="preserve"> ) * 100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gdzie: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 xml:space="preserve"> - A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min</w:t>
            </w:r>
            <w:r w:rsidRPr="00241B36">
              <w:rPr>
                <w:rFonts w:ascii="Garamond" w:hAnsi="Garamond" w:cs="Tahoma"/>
                <w:bCs/>
                <w:color w:val="000000"/>
              </w:rPr>
              <w:t xml:space="preserve"> - najniższa cena spośród wszystkich ofert ocenianych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 xml:space="preserve"> - </w:t>
            </w:r>
            <w:proofErr w:type="spellStart"/>
            <w:r w:rsidRPr="00241B36">
              <w:rPr>
                <w:rFonts w:ascii="Garamond" w:hAnsi="Garamond" w:cs="Tahoma"/>
                <w:bCs/>
                <w:color w:val="000000"/>
              </w:rPr>
              <w:t>A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i</w:t>
            </w:r>
            <w:proofErr w:type="spellEnd"/>
            <w:r w:rsidRPr="00241B36">
              <w:rPr>
                <w:rFonts w:ascii="Garamond" w:hAnsi="Garamond" w:cs="Tahoma"/>
                <w:bCs/>
                <w:color w:val="000000"/>
              </w:rPr>
              <w:t>-  cena podana w ofercie ocenianej</w:t>
            </w:r>
          </w:p>
        </w:tc>
        <w:tc>
          <w:tcPr>
            <w:tcW w:w="831" w:type="dxa"/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100 %</w:t>
            </w:r>
          </w:p>
        </w:tc>
      </w:tr>
    </w:tbl>
    <w:p w:rsidR="009702D4" w:rsidRPr="00241B36" w:rsidRDefault="009702D4" w:rsidP="009702D4">
      <w:pPr>
        <w:jc w:val="both"/>
        <w:rPr>
          <w:rFonts w:ascii="Garamond" w:hAnsi="Garamond"/>
          <w:bCs/>
          <w:color w:val="000000"/>
        </w:rPr>
      </w:pPr>
    </w:p>
    <w:p w:rsidR="009702D4" w:rsidRPr="00241B36" w:rsidRDefault="009702D4" w:rsidP="00EE3D23">
      <w:pPr>
        <w:pStyle w:val="Akapitzlist"/>
        <w:suppressAutoHyphens/>
        <w:ind w:left="993"/>
        <w:jc w:val="both"/>
        <w:rPr>
          <w:rFonts w:ascii="Garamond" w:hAnsi="Garamond" w:cs="Calibri"/>
          <w:color w:val="000000"/>
          <w:sz w:val="22"/>
        </w:rPr>
      </w:pPr>
      <w:r w:rsidRPr="00241B36">
        <w:rPr>
          <w:rFonts w:ascii="Garamond" w:hAnsi="Garamond" w:cs="Calibri"/>
          <w:bCs/>
          <w:color w:val="000000"/>
          <w:sz w:val="22"/>
        </w:rPr>
        <w:t xml:space="preserve">W częściach: 6 (poz.1, 2 ), 18 (poz. 1)  oferty będą oceniane w oparciu o </w:t>
      </w:r>
      <w:r w:rsidRPr="00241B36">
        <w:rPr>
          <w:rFonts w:ascii="Garamond" w:hAnsi="Garamond" w:cs="Calibri"/>
          <w:color w:val="000000"/>
          <w:sz w:val="22"/>
        </w:rPr>
        <w:t xml:space="preserve">badanie gramatury wg metodyki akredytowanej w laboratorium certyfikowanym </w:t>
      </w:r>
      <w:r w:rsidRPr="00241B36">
        <w:rPr>
          <w:rFonts w:ascii="Garamond" w:hAnsi="Garamond" w:cs="Calibri"/>
          <w:bCs/>
          <w:color w:val="000000"/>
          <w:sz w:val="22"/>
        </w:rPr>
        <w:t>(w</w:t>
      </w:r>
      <w:r w:rsidRPr="00241B36">
        <w:rPr>
          <w:rFonts w:ascii="Garamond" w:hAnsi="Garamond" w:cs="Calibri"/>
          <w:bCs/>
          <w:color w:val="000000"/>
          <w:sz w:val="22"/>
          <w:lang w:eastAsia="ar-SA"/>
        </w:rPr>
        <w:t>skazane próbki zostaną wykorzystane przy ocenie zgodności oferowanych wyrobów ze specyfikacją)</w:t>
      </w:r>
    </w:p>
    <w:tbl>
      <w:tblPr>
        <w:tblW w:w="819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074"/>
      </w:tblGrid>
      <w:tr w:rsidR="009702D4" w:rsidRPr="00241B36" w:rsidTr="00E44F8F">
        <w:trPr>
          <w:trHeight w:val="287"/>
        </w:trPr>
        <w:tc>
          <w:tcPr>
            <w:tcW w:w="3118" w:type="dxa"/>
            <w:shd w:val="clear" w:color="auto" w:fill="auto"/>
          </w:tcPr>
          <w:p w:rsidR="009702D4" w:rsidRPr="00241B36" w:rsidRDefault="009702D4" w:rsidP="007C6D7B">
            <w:pPr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241B36">
              <w:rPr>
                <w:rFonts w:ascii="Garamond" w:hAnsi="Garamond" w:cs="Calibri"/>
                <w:b/>
                <w:color w:val="000000"/>
              </w:rPr>
              <w:t>Oceniany parametr</w:t>
            </w:r>
          </w:p>
        </w:tc>
        <w:tc>
          <w:tcPr>
            <w:tcW w:w="5074" w:type="dxa"/>
            <w:shd w:val="clear" w:color="auto" w:fill="auto"/>
          </w:tcPr>
          <w:p w:rsidR="009702D4" w:rsidRPr="00241B36" w:rsidRDefault="009702D4" w:rsidP="007C6D7B">
            <w:pPr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241B36">
              <w:rPr>
                <w:rFonts w:ascii="Garamond" w:hAnsi="Garamond" w:cs="Calibri"/>
                <w:b/>
                <w:color w:val="000000"/>
              </w:rPr>
              <w:t>Opis sposobu oceny</w:t>
            </w:r>
          </w:p>
        </w:tc>
      </w:tr>
    </w:tbl>
    <w:p w:rsidR="009702D4" w:rsidRPr="00241B36" w:rsidRDefault="009702D4" w:rsidP="009702D4">
      <w:pPr>
        <w:suppressAutoHyphens/>
        <w:jc w:val="both"/>
        <w:rPr>
          <w:rFonts w:ascii="Garamond" w:hAnsi="Garamond" w:cs="Calibri"/>
          <w:color w:val="000000"/>
        </w:rPr>
      </w:pPr>
    </w:p>
    <w:tbl>
      <w:tblPr>
        <w:tblW w:w="819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074"/>
      </w:tblGrid>
      <w:tr w:rsidR="009702D4" w:rsidRPr="00241B36" w:rsidTr="00E44F8F">
        <w:trPr>
          <w:trHeight w:val="1029"/>
        </w:trPr>
        <w:tc>
          <w:tcPr>
            <w:tcW w:w="3118" w:type="dxa"/>
            <w:shd w:val="clear" w:color="auto" w:fill="auto"/>
          </w:tcPr>
          <w:p w:rsidR="009702D4" w:rsidRPr="00241B36" w:rsidRDefault="009702D4" w:rsidP="007C6D7B">
            <w:pPr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Calibri"/>
                <w:color w:val="000000"/>
              </w:rPr>
              <w:t>Badanie gramatury wg metodyki akredytowanej</w:t>
            </w:r>
          </w:p>
        </w:tc>
        <w:tc>
          <w:tcPr>
            <w:tcW w:w="5074" w:type="dxa"/>
            <w:shd w:val="clear" w:color="auto" w:fill="auto"/>
          </w:tcPr>
          <w:p w:rsidR="009702D4" w:rsidRPr="00241B36" w:rsidRDefault="009702D4" w:rsidP="007C6D7B">
            <w:pPr>
              <w:rPr>
                <w:rFonts w:ascii="Garamond" w:hAnsi="Garamond" w:cs="Calibri"/>
                <w:color w:val="000000"/>
              </w:rPr>
            </w:pPr>
            <w:r w:rsidRPr="00241B36">
              <w:rPr>
                <w:rFonts w:ascii="Garamond" w:hAnsi="Garamond" w:cs="Calibri"/>
                <w:color w:val="000000"/>
              </w:rPr>
              <w:t xml:space="preserve">Ocena próbki przez certyfikowane laboratorium. </w:t>
            </w:r>
            <w:r w:rsidRPr="00241B36">
              <w:rPr>
                <w:rFonts w:ascii="Garamond" w:hAnsi="Garamond" w:cs="Calibri"/>
                <w:color w:val="000000"/>
              </w:rPr>
              <w:br/>
              <w:t>Oferty, których próbki, będą niezgodne z gramaturą wymaganą w OPZ zostaną odrzucone</w:t>
            </w:r>
          </w:p>
        </w:tc>
      </w:tr>
    </w:tbl>
    <w:p w:rsidR="009702D4" w:rsidRPr="00241B36" w:rsidRDefault="009702D4" w:rsidP="009702D4">
      <w:pPr>
        <w:jc w:val="both"/>
        <w:rPr>
          <w:rFonts w:ascii="Garamond" w:hAnsi="Garamond"/>
          <w:bCs/>
          <w:color w:val="000000"/>
        </w:rPr>
      </w:pPr>
    </w:p>
    <w:p w:rsidR="009702D4" w:rsidRPr="00EA0249" w:rsidRDefault="009702D4" w:rsidP="00EA0249">
      <w:pPr>
        <w:widowControl/>
        <w:numPr>
          <w:ilvl w:val="0"/>
          <w:numId w:val="6"/>
        </w:numPr>
        <w:spacing w:after="160" w:line="259" w:lineRule="auto"/>
        <w:ind w:left="1418" w:hanging="142"/>
        <w:contextualSpacing/>
        <w:jc w:val="both"/>
        <w:rPr>
          <w:rFonts w:ascii="Garamond" w:hAnsi="Garamond"/>
          <w:bCs/>
          <w:color w:val="000000"/>
        </w:rPr>
      </w:pPr>
      <w:r w:rsidRPr="00241B36">
        <w:rPr>
          <w:rFonts w:ascii="Garamond" w:hAnsi="Garamond"/>
          <w:bCs/>
          <w:color w:val="000000"/>
        </w:rPr>
        <w:t>W częściach: 1, 2, 3, 5, 7, 8, 10, 11,</w:t>
      </w:r>
      <w:r w:rsidR="00231884" w:rsidRPr="00241B36">
        <w:rPr>
          <w:rFonts w:ascii="Garamond" w:hAnsi="Garamond"/>
          <w:bCs/>
          <w:color w:val="000000"/>
        </w:rPr>
        <w:t xml:space="preserve"> </w:t>
      </w:r>
      <w:r w:rsidR="00231884" w:rsidRPr="00241B36">
        <w:rPr>
          <w:rFonts w:ascii="Garamond" w:hAnsi="Garamond"/>
          <w:b/>
          <w:bCs/>
          <w:i/>
          <w:color w:val="000000"/>
        </w:rPr>
        <w:t>13,</w:t>
      </w:r>
      <w:r w:rsidRPr="00241B36">
        <w:rPr>
          <w:rFonts w:ascii="Garamond" w:hAnsi="Garamond"/>
          <w:bCs/>
          <w:color w:val="000000"/>
        </w:rPr>
        <w:t xml:space="preserve"> 15, 20, 21 oferty będą oceniane według następujących kryteriów:</w:t>
      </w:r>
    </w:p>
    <w:tbl>
      <w:tblPr>
        <w:tblW w:w="822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975"/>
        <w:gridCol w:w="831"/>
      </w:tblGrid>
      <w:tr w:rsidR="009702D4" w:rsidRPr="00241B36" w:rsidTr="007C6D7B">
        <w:trPr>
          <w:trHeight w:val="30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41B36">
              <w:rPr>
                <w:rFonts w:ascii="Garamond" w:hAnsi="Garamond"/>
                <w:b/>
                <w:bCs/>
                <w:color w:val="000000"/>
              </w:rPr>
              <w:t>Nazwa kryterium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41B36">
              <w:rPr>
                <w:rFonts w:ascii="Garamond" w:hAnsi="Garamond"/>
                <w:b/>
                <w:bCs/>
                <w:color w:val="000000"/>
              </w:rPr>
              <w:t>Sposób oceny ofert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41B36">
              <w:rPr>
                <w:rFonts w:ascii="Garamond" w:hAnsi="Garamond"/>
                <w:b/>
                <w:bCs/>
                <w:color w:val="000000"/>
              </w:rPr>
              <w:t>Waga</w:t>
            </w:r>
          </w:p>
        </w:tc>
      </w:tr>
      <w:tr w:rsidR="009702D4" w:rsidRPr="00241B36" w:rsidTr="007C6D7B">
        <w:trPr>
          <w:trHeight w:val="30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Cena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Liczba punktów uzyskanych w kryterium cena będzie obliczana zgodnie z poniższym wzorem: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Liczba punktów = ( A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min</w:t>
            </w:r>
            <w:r w:rsidRPr="00241B36">
              <w:rPr>
                <w:rFonts w:ascii="Garamond" w:hAnsi="Garamond" w:cs="Tahoma"/>
                <w:bCs/>
                <w:color w:val="000000"/>
              </w:rPr>
              <w:t>/</w:t>
            </w:r>
            <w:proofErr w:type="spellStart"/>
            <w:r w:rsidRPr="00241B36">
              <w:rPr>
                <w:rFonts w:ascii="Garamond" w:hAnsi="Garamond" w:cs="Tahoma"/>
                <w:bCs/>
                <w:color w:val="000000"/>
              </w:rPr>
              <w:t>A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i</w:t>
            </w:r>
            <w:proofErr w:type="spellEnd"/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 xml:space="preserve"> </w:t>
            </w:r>
            <w:r w:rsidRPr="00241B36">
              <w:rPr>
                <w:rFonts w:ascii="Garamond" w:hAnsi="Garamond" w:cs="Tahoma"/>
                <w:bCs/>
                <w:color w:val="000000"/>
              </w:rPr>
              <w:t>) x 60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gdzie: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- A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min</w:t>
            </w:r>
            <w:r w:rsidRPr="00241B36">
              <w:rPr>
                <w:rFonts w:ascii="Garamond" w:hAnsi="Garamond" w:cs="Tahoma"/>
                <w:bCs/>
                <w:color w:val="000000"/>
              </w:rPr>
              <w:t xml:space="preserve"> - najniższa cena spośród wszystkich ofert ocenianych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 xml:space="preserve">- </w:t>
            </w:r>
            <w:proofErr w:type="spellStart"/>
            <w:r w:rsidRPr="00241B36">
              <w:rPr>
                <w:rFonts w:ascii="Garamond" w:hAnsi="Garamond" w:cs="Tahoma"/>
                <w:bCs/>
                <w:color w:val="000000"/>
              </w:rPr>
              <w:t>A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i</w:t>
            </w:r>
            <w:proofErr w:type="spellEnd"/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 xml:space="preserve"> </w:t>
            </w:r>
            <w:r w:rsidRPr="00241B36">
              <w:rPr>
                <w:rFonts w:ascii="Garamond" w:hAnsi="Garamond" w:cs="Tahoma"/>
                <w:bCs/>
                <w:color w:val="000000"/>
              </w:rPr>
              <w:t>- cena podana w ofercie ocenianej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60 %</w:t>
            </w:r>
          </w:p>
        </w:tc>
      </w:tr>
      <w:tr w:rsidR="009702D4" w:rsidRPr="00241B36" w:rsidTr="007C6D7B">
        <w:trPr>
          <w:trHeight w:val="30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Jakość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Liczba punktów uzyskanych w kryterium jakość będzie obliczana zgodnie z poniższym wzorem: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Liczba punktów = ( B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i</w:t>
            </w:r>
            <w:r w:rsidRPr="00241B36">
              <w:rPr>
                <w:rFonts w:ascii="Garamond" w:hAnsi="Garamond" w:cs="Tahoma"/>
                <w:bCs/>
                <w:color w:val="000000"/>
              </w:rPr>
              <w:t>/</w:t>
            </w:r>
            <w:proofErr w:type="spellStart"/>
            <w:r w:rsidRPr="00241B36">
              <w:rPr>
                <w:rFonts w:ascii="Garamond" w:hAnsi="Garamond" w:cs="Tahoma"/>
                <w:bCs/>
                <w:color w:val="000000"/>
              </w:rPr>
              <w:t>B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max</w:t>
            </w:r>
            <w:proofErr w:type="spellEnd"/>
            <w:r w:rsidRPr="00241B36">
              <w:rPr>
                <w:rFonts w:ascii="Garamond" w:hAnsi="Garamond" w:cs="Tahoma"/>
                <w:bCs/>
                <w:color w:val="000000"/>
              </w:rPr>
              <w:t xml:space="preserve"> ) x 40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gdzie: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- B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 xml:space="preserve">i </w:t>
            </w:r>
            <w:r w:rsidRPr="00241B36">
              <w:rPr>
                <w:rFonts w:ascii="Garamond" w:hAnsi="Garamond" w:cs="Tahoma"/>
                <w:bCs/>
                <w:color w:val="000000"/>
              </w:rPr>
              <w:t>- liczba punktów otrzymanych przez ocenianą ofertę za jakość (przyznana w oparciu o sposób oceny podany poniżej)</w:t>
            </w:r>
          </w:p>
          <w:p w:rsidR="009702D4" w:rsidRPr="00241B36" w:rsidRDefault="009702D4" w:rsidP="007C6D7B">
            <w:pPr>
              <w:jc w:val="both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 xml:space="preserve">- </w:t>
            </w:r>
            <w:proofErr w:type="spellStart"/>
            <w:r w:rsidRPr="00241B36">
              <w:rPr>
                <w:rFonts w:ascii="Garamond" w:hAnsi="Garamond" w:cs="Tahoma"/>
                <w:bCs/>
                <w:color w:val="000000"/>
              </w:rPr>
              <w:t>B</w:t>
            </w:r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>max</w:t>
            </w:r>
            <w:proofErr w:type="spellEnd"/>
            <w:r w:rsidRPr="00241B36">
              <w:rPr>
                <w:rFonts w:ascii="Garamond" w:hAnsi="Garamond" w:cs="Tahoma"/>
                <w:bCs/>
                <w:color w:val="000000"/>
                <w:vertAlign w:val="subscript"/>
              </w:rPr>
              <w:t xml:space="preserve"> </w:t>
            </w:r>
            <w:r w:rsidRPr="00241B36">
              <w:rPr>
                <w:rFonts w:ascii="Garamond" w:hAnsi="Garamond" w:cs="Tahoma"/>
                <w:bCs/>
                <w:color w:val="000000"/>
              </w:rPr>
              <w:t>- najwyższa spośród wszystkich ofert liczba punktów otrzymanych za jakość (przyznana w oparciu o sposób oceny podany poniżej)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D4" w:rsidRPr="00241B36" w:rsidRDefault="009702D4" w:rsidP="007C6D7B">
            <w:pPr>
              <w:jc w:val="center"/>
              <w:rPr>
                <w:rFonts w:ascii="Garamond" w:hAnsi="Garamond" w:cs="Tahoma"/>
                <w:bCs/>
                <w:color w:val="000000"/>
              </w:rPr>
            </w:pPr>
            <w:r w:rsidRPr="00241B36">
              <w:rPr>
                <w:rFonts w:ascii="Garamond" w:hAnsi="Garamond" w:cs="Tahoma"/>
                <w:bCs/>
                <w:color w:val="000000"/>
              </w:rPr>
              <w:t>40 %</w:t>
            </w:r>
          </w:p>
        </w:tc>
      </w:tr>
    </w:tbl>
    <w:p w:rsidR="00EE3D23" w:rsidRPr="00241B36" w:rsidRDefault="00EE3D23" w:rsidP="008B5FE0">
      <w:pPr>
        <w:pStyle w:val="Tekstpodstawowy2"/>
        <w:rPr>
          <w:rFonts w:ascii="Garamond" w:hAnsi="Garamond" w:cs="Times New Roman"/>
          <w:bCs/>
          <w:color w:val="000000"/>
          <w:szCs w:val="22"/>
        </w:rPr>
      </w:pPr>
    </w:p>
    <w:p w:rsidR="009702D4" w:rsidRPr="00241B36" w:rsidRDefault="009702D4" w:rsidP="009702D4">
      <w:pPr>
        <w:pStyle w:val="Tekstpodstawowy2"/>
        <w:ind w:left="993"/>
        <w:rPr>
          <w:rFonts w:ascii="Garamond" w:hAnsi="Garamond" w:cs="Times New Roman"/>
          <w:bCs/>
          <w:color w:val="000000"/>
          <w:szCs w:val="22"/>
        </w:rPr>
      </w:pPr>
      <w:r w:rsidRPr="00241B36">
        <w:rPr>
          <w:rFonts w:ascii="Garamond" w:hAnsi="Garamond" w:cs="Times New Roman"/>
          <w:bCs/>
          <w:color w:val="000000"/>
          <w:szCs w:val="22"/>
        </w:rPr>
        <w:t>Ocena w kryterium „Jakość”:</w:t>
      </w:r>
    </w:p>
    <w:p w:rsidR="009702D4" w:rsidRPr="00241B36" w:rsidRDefault="009702D4" w:rsidP="009702D4">
      <w:pPr>
        <w:pStyle w:val="Tekstpodstawowy2"/>
        <w:ind w:left="993"/>
        <w:rPr>
          <w:rFonts w:ascii="Garamond" w:hAnsi="Garamond" w:cs="Times New Roman"/>
          <w:bCs/>
          <w:color w:val="000000"/>
          <w:szCs w:val="22"/>
        </w:rPr>
      </w:pPr>
      <w:r w:rsidRPr="00241B36">
        <w:rPr>
          <w:rFonts w:ascii="Garamond" w:hAnsi="Garamond" w:cs="Times New Roman"/>
          <w:bCs/>
          <w:color w:val="000000"/>
          <w:szCs w:val="22"/>
        </w:rPr>
        <w:t>„Jakość” oceniana będzie przez biegłych w oparciu o złożone wraz z ofertą próbki (o których mowa w punkcie 10.2.3 SWZ) oferowanych wyrobów. Każda pozycja w danej części, w zakresie której wymagane było złożenie próbek oceniana będzie indywidualnie.</w:t>
      </w:r>
    </w:p>
    <w:p w:rsidR="009702D4" w:rsidRPr="00241B36" w:rsidRDefault="009702D4" w:rsidP="009702D4">
      <w:pPr>
        <w:pStyle w:val="Tekstpodstawowy2"/>
        <w:ind w:left="993"/>
        <w:rPr>
          <w:rFonts w:ascii="Garamond" w:hAnsi="Garamond" w:cs="Times New Roman"/>
          <w:bCs/>
          <w:color w:val="000000"/>
          <w:szCs w:val="22"/>
        </w:rPr>
      </w:pPr>
      <w:r w:rsidRPr="00241B36">
        <w:rPr>
          <w:rFonts w:ascii="Garamond" w:hAnsi="Garamond" w:cs="Times New Roman"/>
          <w:bCs/>
          <w:color w:val="000000"/>
          <w:szCs w:val="22"/>
        </w:rPr>
        <w:t>W ramach oceny zostaną przyznane punkty za poszczególne cechy/parametry. Suma punktów otrzymanych przez daną ofertę w danej części za poszczególne cechy/parametry zostanie podstawiona do podanego powyżej wzoru.„ Jakość” oceniana będzie w oparciu o następujące parametry (cechy) oferowanych wyrobów:</w:t>
      </w:r>
    </w:p>
    <w:p w:rsidR="009702D4" w:rsidRPr="00241B36" w:rsidRDefault="009702D4" w:rsidP="009702D4">
      <w:pPr>
        <w:suppressAutoHyphens/>
        <w:jc w:val="both"/>
        <w:rPr>
          <w:rFonts w:ascii="Garamond" w:hAnsi="Garamond" w:cs="Calibri"/>
          <w:color w:val="000000"/>
          <w:lang w:eastAsia="ar-SA"/>
        </w:rPr>
      </w:pPr>
    </w:p>
    <w:tbl>
      <w:tblPr>
        <w:tblW w:w="815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590"/>
        <w:gridCol w:w="4048"/>
      </w:tblGrid>
      <w:tr w:rsidR="009702D4" w:rsidRPr="00241B36" w:rsidTr="009B4A72">
        <w:trPr>
          <w:trHeight w:val="287"/>
        </w:trPr>
        <w:tc>
          <w:tcPr>
            <w:tcW w:w="2520" w:type="dxa"/>
            <w:shd w:val="clear" w:color="auto" w:fill="E7E6E6"/>
          </w:tcPr>
          <w:p w:rsidR="009702D4" w:rsidRPr="00241B36" w:rsidRDefault="009702D4" w:rsidP="007C6D7B">
            <w:pPr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241B36">
              <w:rPr>
                <w:rFonts w:ascii="Garamond" w:hAnsi="Garamond" w:cs="Calibri"/>
                <w:b/>
                <w:color w:val="000000"/>
              </w:rPr>
              <w:t>Oceniany parametr</w:t>
            </w:r>
          </w:p>
        </w:tc>
        <w:tc>
          <w:tcPr>
            <w:tcW w:w="1590" w:type="dxa"/>
            <w:shd w:val="clear" w:color="auto" w:fill="E7E6E6"/>
          </w:tcPr>
          <w:p w:rsidR="009702D4" w:rsidRPr="00241B36" w:rsidRDefault="009702D4" w:rsidP="007C6D7B">
            <w:pPr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241B36">
              <w:rPr>
                <w:rFonts w:ascii="Garamond" w:hAnsi="Garamond" w:cs="Calibri"/>
                <w:b/>
                <w:color w:val="000000"/>
              </w:rPr>
              <w:t xml:space="preserve">Skala pkt. </w:t>
            </w:r>
          </w:p>
        </w:tc>
        <w:tc>
          <w:tcPr>
            <w:tcW w:w="4048" w:type="dxa"/>
            <w:shd w:val="clear" w:color="auto" w:fill="E7E6E6"/>
          </w:tcPr>
          <w:p w:rsidR="009702D4" w:rsidRPr="00241B36" w:rsidRDefault="009702D4" w:rsidP="007C6D7B">
            <w:pPr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241B36">
              <w:rPr>
                <w:rFonts w:ascii="Garamond" w:hAnsi="Garamond" w:cs="Calibri"/>
                <w:b/>
                <w:color w:val="000000"/>
              </w:rPr>
              <w:t>Opis sposobu oceny</w:t>
            </w:r>
          </w:p>
        </w:tc>
      </w:tr>
    </w:tbl>
    <w:p w:rsidR="000348DF" w:rsidRPr="000348DF" w:rsidRDefault="000348DF" w:rsidP="00C4449E">
      <w:pPr>
        <w:ind w:firstLine="708"/>
        <w:jc w:val="both"/>
        <w:rPr>
          <w:rFonts w:ascii="Garamond" w:hAnsi="Garamond" w:cs="Calibri"/>
          <w:color w:val="000000"/>
        </w:rPr>
      </w:pPr>
      <w:r w:rsidRPr="000348DF">
        <w:rPr>
          <w:rFonts w:ascii="Garamond" w:hAnsi="Garamond" w:cs="Calibri"/>
          <w:color w:val="000000"/>
        </w:rPr>
        <w:t>(…)</w:t>
      </w:r>
      <w:r>
        <w:rPr>
          <w:rFonts w:ascii="Garamond" w:hAnsi="Garamond" w:cs="Calibri"/>
          <w:color w:val="000000"/>
        </w:rPr>
        <w:t>*</w:t>
      </w:r>
    </w:p>
    <w:p w:rsidR="009702D4" w:rsidRPr="00241B36" w:rsidRDefault="009702D4" w:rsidP="009B4A72">
      <w:pPr>
        <w:ind w:left="1078" w:hanging="85"/>
        <w:jc w:val="both"/>
        <w:rPr>
          <w:rFonts w:ascii="Garamond" w:hAnsi="Garamond" w:cs="Calibri"/>
          <w:b/>
          <w:i/>
          <w:color w:val="000000"/>
        </w:rPr>
      </w:pPr>
      <w:r w:rsidRPr="00241B36">
        <w:rPr>
          <w:rFonts w:ascii="Garamond" w:hAnsi="Garamond" w:cs="Calibri"/>
          <w:b/>
          <w:i/>
          <w:color w:val="000000"/>
        </w:rPr>
        <w:t>Część 1</w:t>
      </w:r>
      <w:r w:rsidR="0062438A" w:rsidRPr="00241B36">
        <w:rPr>
          <w:rFonts w:ascii="Garamond" w:hAnsi="Garamond" w:cs="Calibri"/>
          <w:b/>
          <w:i/>
          <w:color w:val="000000"/>
        </w:rPr>
        <w:t>3 poz. 1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276"/>
        <w:gridCol w:w="4247"/>
      </w:tblGrid>
      <w:tr w:rsidR="009702D4" w:rsidRPr="00241B36" w:rsidTr="009B4A72">
        <w:trPr>
          <w:trHeight w:val="88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D4" w:rsidRPr="00241B36" w:rsidRDefault="0062438A" w:rsidP="007C6D7B">
            <w:pPr>
              <w:spacing w:line="256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Jednolity odlew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D4" w:rsidRPr="00241B36" w:rsidRDefault="009702D4" w:rsidP="007C6D7B">
            <w:pPr>
              <w:spacing w:line="256" w:lineRule="auto"/>
              <w:jc w:val="center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0-50 pkt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D4" w:rsidRPr="00241B36" w:rsidRDefault="0062438A" w:rsidP="007C6D7B">
            <w:pPr>
              <w:spacing w:line="256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Maksymalną liczbę punktów otrzymają wyroby spełniające kryterium Pozostałe wyroby otrzymają proporcjonalnie mniej punktów w stosunku do wyrobu najwyżej ocenionego</w:t>
            </w:r>
          </w:p>
        </w:tc>
      </w:tr>
      <w:tr w:rsidR="009702D4" w:rsidRPr="00241B36" w:rsidTr="009B4A7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D4" w:rsidRPr="00241B36" w:rsidRDefault="0062438A" w:rsidP="007C6D7B">
            <w:pPr>
              <w:spacing w:line="256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Skuteczność odsysania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D4" w:rsidRPr="00241B36" w:rsidRDefault="009702D4" w:rsidP="007C6D7B">
            <w:pPr>
              <w:spacing w:line="256" w:lineRule="auto"/>
              <w:jc w:val="center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0-50 pkt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D4" w:rsidRPr="00241B36" w:rsidRDefault="0062438A" w:rsidP="007C6D7B">
            <w:pPr>
              <w:spacing w:line="256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Maksymalną liczbę punktów otrzymają wyroby o największej skuteczności ssania Pozostałe wyroby otrzymają proporcjonalnie mniej punktów w stosunku do wyrobu najwyżej ocenionego</w:t>
            </w:r>
          </w:p>
        </w:tc>
      </w:tr>
    </w:tbl>
    <w:p w:rsidR="009702D4" w:rsidRPr="00241B36" w:rsidRDefault="009702D4" w:rsidP="009702D4">
      <w:pPr>
        <w:ind w:left="284"/>
        <w:jc w:val="both"/>
        <w:rPr>
          <w:rFonts w:ascii="Garamond" w:hAnsi="Garamond" w:cs="Calibri"/>
          <w:b/>
          <w:i/>
          <w:color w:val="000000"/>
          <w:highlight w:val="yellow"/>
        </w:rPr>
      </w:pPr>
    </w:p>
    <w:p w:rsidR="002C5DC3" w:rsidRPr="00241B36" w:rsidRDefault="002C5DC3" w:rsidP="009B4A72">
      <w:pPr>
        <w:ind w:left="1078" w:hanging="85"/>
        <w:jc w:val="both"/>
        <w:rPr>
          <w:rFonts w:ascii="Garamond" w:hAnsi="Garamond" w:cs="Calibri"/>
          <w:b/>
          <w:i/>
          <w:color w:val="000000"/>
        </w:rPr>
      </w:pPr>
      <w:r w:rsidRPr="00241B36">
        <w:rPr>
          <w:rFonts w:ascii="Garamond" w:hAnsi="Garamond" w:cs="Calibri"/>
          <w:b/>
          <w:i/>
          <w:color w:val="000000"/>
        </w:rPr>
        <w:t>Część 13 poz. 2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276"/>
        <w:gridCol w:w="4247"/>
      </w:tblGrid>
      <w:tr w:rsidR="002C5DC3" w:rsidRPr="00241B36" w:rsidTr="009B4A72">
        <w:trPr>
          <w:trHeight w:val="88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C3" w:rsidRPr="00241B36" w:rsidRDefault="002C5DC3" w:rsidP="007C6D7B">
            <w:pPr>
              <w:spacing w:line="256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Miękkość końcówki odsysającej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C3" w:rsidRPr="00241B36" w:rsidRDefault="002C5DC3" w:rsidP="007C6D7B">
            <w:pPr>
              <w:spacing w:line="256" w:lineRule="auto"/>
              <w:jc w:val="center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0-50 pkt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C3" w:rsidRPr="00241B36" w:rsidRDefault="00456D7C" w:rsidP="007C6D7B">
            <w:pPr>
              <w:spacing w:line="256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Maksymalną liczbę punktów otrzymają wyroby najbardziej miękkie podczas użytkowania. Pozostałe wyroby otrzymają proporcjonalnie mniej punktów w stosunku do wyrobu najwyżej ocenionego</w:t>
            </w:r>
          </w:p>
        </w:tc>
      </w:tr>
      <w:tr w:rsidR="002C5DC3" w:rsidRPr="00241B36" w:rsidTr="009B4A7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C3" w:rsidRPr="00241B36" w:rsidRDefault="002C5DC3" w:rsidP="007C6D7B">
            <w:pPr>
              <w:spacing w:line="256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Skuteczność odsysania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C3" w:rsidRPr="00241B36" w:rsidRDefault="002C5DC3" w:rsidP="007C6D7B">
            <w:pPr>
              <w:spacing w:line="256" w:lineRule="auto"/>
              <w:jc w:val="center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0-50 pkt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C3" w:rsidRPr="00241B36" w:rsidRDefault="00456D7C" w:rsidP="007C6D7B">
            <w:pPr>
              <w:spacing w:line="256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241B36">
              <w:rPr>
                <w:rFonts w:ascii="Garamond" w:hAnsi="Garamond" w:cs="Calibri"/>
                <w:b/>
                <w:i/>
                <w:color w:val="000000"/>
              </w:rPr>
              <w:t>Maksymalną liczbę punktów otrzymają wyroby o największej skuteczności ssania Pozostałe wyroby otrzymają proporcjonalnie mniej punktów w stosunku do wyrobu najwyżej ocenionego</w:t>
            </w:r>
          </w:p>
        </w:tc>
      </w:tr>
    </w:tbl>
    <w:p w:rsidR="008B0BDE" w:rsidRDefault="000348DF" w:rsidP="000348DF">
      <w:pPr>
        <w:widowControl/>
        <w:ind w:left="708" w:right="2" w:firstLine="1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(…)*</w:t>
      </w:r>
    </w:p>
    <w:p w:rsidR="000348DF" w:rsidRDefault="000348DF" w:rsidP="000348DF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p w:rsidR="000348DF" w:rsidRDefault="000348DF" w:rsidP="00CD37CE">
      <w:pPr>
        <w:widowControl/>
        <w:ind w:right="2" w:firstLine="708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*Pozostałe informacje zawarte w punkcie 14.1. dotyczące </w:t>
      </w:r>
      <w:r w:rsidR="00583125">
        <w:rPr>
          <w:rFonts w:ascii="Garamond" w:eastAsia="Times New Roman" w:hAnsi="Garamond"/>
          <w:lang w:eastAsia="pl-PL"/>
        </w:rPr>
        <w:t xml:space="preserve">oceny </w:t>
      </w:r>
      <w:bookmarkStart w:id="0" w:name="_GoBack"/>
      <w:bookmarkEnd w:id="0"/>
      <w:r>
        <w:rPr>
          <w:rFonts w:ascii="Garamond" w:eastAsia="Times New Roman" w:hAnsi="Garamond"/>
          <w:lang w:eastAsia="pl-PL"/>
        </w:rPr>
        <w:t xml:space="preserve">parametrów pozostają bez zmian, Zamawiający dodaje do </w:t>
      </w:r>
      <w:r w:rsidR="006F2D4F">
        <w:rPr>
          <w:rFonts w:ascii="Garamond" w:eastAsia="Times New Roman" w:hAnsi="Garamond"/>
          <w:lang w:eastAsia="pl-PL"/>
        </w:rPr>
        <w:t>powyższej tabeli</w:t>
      </w:r>
      <w:r>
        <w:rPr>
          <w:rFonts w:ascii="Garamond" w:eastAsia="Times New Roman" w:hAnsi="Garamond"/>
          <w:lang w:eastAsia="pl-PL"/>
        </w:rPr>
        <w:t xml:space="preserve"> sposób oceny paramet</w:t>
      </w:r>
      <w:r w:rsidR="00367DA6">
        <w:rPr>
          <w:rFonts w:ascii="Garamond" w:eastAsia="Times New Roman" w:hAnsi="Garamond"/>
          <w:lang w:eastAsia="pl-PL"/>
        </w:rPr>
        <w:t>rów w zakresie części 13 poz.</w:t>
      </w:r>
      <w:r>
        <w:rPr>
          <w:rFonts w:ascii="Garamond" w:eastAsia="Times New Roman" w:hAnsi="Garamond"/>
          <w:lang w:eastAsia="pl-PL"/>
        </w:rPr>
        <w:t xml:space="preserve"> 1 i 2.</w:t>
      </w:r>
    </w:p>
    <w:p w:rsidR="000348DF" w:rsidRPr="00241B36" w:rsidRDefault="000348DF" w:rsidP="0079089F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p w:rsidR="00021E7E" w:rsidRPr="00241B36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  <w:r w:rsidRPr="00241B36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 w:rsidR="0079089F" w:rsidRPr="00241B36">
        <w:rPr>
          <w:rFonts w:ascii="Garamond" w:hAnsi="Garamond"/>
          <w:bCs/>
          <w:color w:val="000000"/>
          <w:lang w:eastAsia="pl-PL"/>
        </w:rPr>
        <w:t>arkusz cenowy (</w:t>
      </w:r>
      <w:r w:rsidR="00894A2A" w:rsidRPr="00241B36">
        <w:rPr>
          <w:rFonts w:ascii="Garamond" w:hAnsi="Garamond"/>
          <w:bCs/>
          <w:color w:val="000000"/>
          <w:lang w:eastAsia="pl-PL"/>
        </w:rPr>
        <w:t>załączn</w:t>
      </w:r>
      <w:r w:rsidR="00187FD4" w:rsidRPr="00241B36">
        <w:rPr>
          <w:rFonts w:ascii="Garamond" w:hAnsi="Garamond"/>
          <w:bCs/>
          <w:color w:val="000000"/>
          <w:lang w:eastAsia="pl-PL"/>
        </w:rPr>
        <w:t>ik nr 1a do SWZ</w:t>
      </w:r>
      <w:r w:rsidR="005F7FC4" w:rsidRPr="00241B36">
        <w:rPr>
          <w:rFonts w:ascii="Garamond" w:hAnsi="Garamond"/>
          <w:bCs/>
          <w:color w:val="000000"/>
          <w:lang w:eastAsia="pl-PL"/>
        </w:rPr>
        <w:t>)</w:t>
      </w:r>
      <w:r w:rsidR="00894A2A" w:rsidRPr="00241B36">
        <w:rPr>
          <w:rFonts w:ascii="Garamond" w:hAnsi="Garamond"/>
          <w:bCs/>
          <w:color w:val="000000"/>
          <w:lang w:eastAsia="pl-PL"/>
        </w:rPr>
        <w:t xml:space="preserve">, </w:t>
      </w:r>
      <w:r w:rsidR="002E3EF6" w:rsidRPr="00241B36">
        <w:rPr>
          <w:rFonts w:ascii="Garamond" w:hAnsi="Garamond"/>
          <w:bCs/>
          <w:color w:val="000000"/>
          <w:lang w:eastAsia="pl-PL"/>
        </w:rPr>
        <w:t xml:space="preserve">kwoty </w:t>
      </w:r>
      <w:r w:rsidR="007C293E" w:rsidRPr="00241B36">
        <w:rPr>
          <w:rFonts w:ascii="Garamond" w:hAnsi="Garamond"/>
          <w:bCs/>
          <w:color w:val="000000"/>
          <w:lang w:eastAsia="pl-PL"/>
        </w:rPr>
        <w:t xml:space="preserve">brutto przeznaczone na realizację zamówienia w częściach </w:t>
      </w:r>
      <w:r w:rsidR="002E3EF6" w:rsidRPr="00241B36">
        <w:rPr>
          <w:rFonts w:ascii="Garamond" w:hAnsi="Garamond"/>
          <w:bCs/>
          <w:color w:val="000000"/>
          <w:lang w:eastAsia="pl-PL"/>
        </w:rPr>
        <w:t xml:space="preserve">(załącznik </w:t>
      </w:r>
      <w:r w:rsidR="007C293E" w:rsidRPr="00241B36">
        <w:rPr>
          <w:rFonts w:ascii="Garamond" w:hAnsi="Garamond"/>
          <w:bCs/>
          <w:color w:val="000000"/>
          <w:lang w:eastAsia="pl-PL"/>
        </w:rPr>
        <w:t>nr 6 do SWZ</w:t>
      </w:r>
      <w:r w:rsidR="002E3EF6" w:rsidRPr="00241B36">
        <w:rPr>
          <w:rFonts w:ascii="Garamond" w:hAnsi="Garamond"/>
          <w:bCs/>
          <w:color w:val="000000"/>
          <w:lang w:eastAsia="pl-PL"/>
        </w:rPr>
        <w:t xml:space="preserve">) </w:t>
      </w:r>
      <w:r w:rsidR="00894A2A" w:rsidRPr="00241B36">
        <w:rPr>
          <w:rFonts w:ascii="Garamond" w:hAnsi="Garamond"/>
          <w:bCs/>
          <w:color w:val="000000"/>
          <w:lang w:eastAsia="pl-PL"/>
        </w:rPr>
        <w:t>uwzględniające</w:t>
      </w:r>
      <w:r w:rsidRPr="00241B36">
        <w:rPr>
          <w:rFonts w:ascii="Garamond" w:hAnsi="Garamond"/>
          <w:bCs/>
          <w:color w:val="000000"/>
          <w:lang w:eastAsia="pl-PL"/>
        </w:rPr>
        <w:t xml:space="preserve"> powyżej wprowadzone zmiany.</w:t>
      </w:r>
    </w:p>
    <w:p w:rsidR="004A2A1C" w:rsidRPr="00241B36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</w:p>
    <w:sectPr w:rsidR="004A2A1C" w:rsidRPr="00241B36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53" w:rsidRDefault="009D0053" w:rsidP="00E22E7B">
      <w:r>
        <w:separator/>
      </w:r>
    </w:p>
  </w:endnote>
  <w:endnote w:type="continuationSeparator" w:id="0">
    <w:p w:rsidR="009D0053" w:rsidRDefault="009D005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53" w:rsidRDefault="009D0053" w:rsidP="00E22E7B">
      <w:r>
        <w:separator/>
      </w:r>
    </w:p>
  </w:footnote>
  <w:footnote w:type="continuationSeparator" w:id="0">
    <w:p w:rsidR="009D0053" w:rsidRDefault="009D005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27E0D"/>
    <w:rsid w:val="000348DF"/>
    <w:rsid w:val="00036463"/>
    <w:rsid w:val="00037193"/>
    <w:rsid w:val="00040B1B"/>
    <w:rsid w:val="0004119A"/>
    <w:rsid w:val="00050A18"/>
    <w:rsid w:val="000531CF"/>
    <w:rsid w:val="00074020"/>
    <w:rsid w:val="000901E6"/>
    <w:rsid w:val="000B2E90"/>
    <w:rsid w:val="000B4203"/>
    <w:rsid w:val="000C072E"/>
    <w:rsid w:val="000C6D7C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1B36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67DA6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6D42"/>
    <w:rsid w:val="00470077"/>
    <w:rsid w:val="0047421C"/>
    <w:rsid w:val="00482FDA"/>
    <w:rsid w:val="004871E5"/>
    <w:rsid w:val="004A2A1C"/>
    <w:rsid w:val="004A4AF6"/>
    <w:rsid w:val="004A7CFA"/>
    <w:rsid w:val="004B462E"/>
    <w:rsid w:val="004B77EF"/>
    <w:rsid w:val="004C5718"/>
    <w:rsid w:val="004D5A38"/>
    <w:rsid w:val="00500F60"/>
    <w:rsid w:val="00502ABB"/>
    <w:rsid w:val="0053039B"/>
    <w:rsid w:val="005429A5"/>
    <w:rsid w:val="005500A0"/>
    <w:rsid w:val="00551151"/>
    <w:rsid w:val="005534B2"/>
    <w:rsid w:val="005534E6"/>
    <w:rsid w:val="00554381"/>
    <w:rsid w:val="00563A34"/>
    <w:rsid w:val="005648AF"/>
    <w:rsid w:val="00583125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2D4F"/>
    <w:rsid w:val="006F4078"/>
    <w:rsid w:val="007057E6"/>
    <w:rsid w:val="0071031E"/>
    <w:rsid w:val="00714EDF"/>
    <w:rsid w:val="00737BD5"/>
    <w:rsid w:val="00760978"/>
    <w:rsid w:val="007710AA"/>
    <w:rsid w:val="00771359"/>
    <w:rsid w:val="0079089F"/>
    <w:rsid w:val="007954D8"/>
    <w:rsid w:val="007C293E"/>
    <w:rsid w:val="007C5CB9"/>
    <w:rsid w:val="007F5287"/>
    <w:rsid w:val="00801C1F"/>
    <w:rsid w:val="00806DFC"/>
    <w:rsid w:val="00850207"/>
    <w:rsid w:val="00850F52"/>
    <w:rsid w:val="00865F91"/>
    <w:rsid w:val="008868B7"/>
    <w:rsid w:val="00894A2A"/>
    <w:rsid w:val="008B0BDE"/>
    <w:rsid w:val="008B5FE0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0053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403B3"/>
    <w:rsid w:val="00B501CA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1348E"/>
    <w:rsid w:val="00C23D2F"/>
    <w:rsid w:val="00C26C64"/>
    <w:rsid w:val="00C4449E"/>
    <w:rsid w:val="00C60C83"/>
    <w:rsid w:val="00CA38D9"/>
    <w:rsid w:val="00CC72BF"/>
    <w:rsid w:val="00CD224C"/>
    <w:rsid w:val="00CD37CE"/>
    <w:rsid w:val="00CF2439"/>
    <w:rsid w:val="00CF7D7B"/>
    <w:rsid w:val="00D01523"/>
    <w:rsid w:val="00D06FF6"/>
    <w:rsid w:val="00D10570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44F8F"/>
    <w:rsid w:val="00E631DB"/>
    <w:rsid w:val="00E74730"/>
    <w:rsid w:val="00E8143E"/>
    <w:rsid w:val="00EA0249"/>
    <w:rsid w:val="00EA2289"/>
    <w:rsid w:val="00EA4538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C7C88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5A700A-BA11-481E-BB6F-B7DC8E54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49</cp:revision>
  <cp:lastPrinted>2021-04-06T07:34:00Z</cp:lastPrinted>
  <dcterms:created xsi:type="dcterms:W3CDTF">2021-09-16T05:47:00Z</dcterms:created>
  <dcterms:modified xsi:type="dcterms:W3CDTF">2021-10-04T05:40:00Z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