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080E91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 w:rsidRPr="00080E91">
        <w:rPr>
          <w:rFonts w:ascii="Garamond" w:eastAsia="Times New Roman" w:hAnsi="Garamond"/>
          <w:lang w:val="pl-PL" w:eastAsia="pl-PL"/>
        </w:rPr>
        <w:t xml:space="preserve">Kraków, dnia </w:t>
      </w:r>
      <w:r w:rsidR="00080E91" w:rsidRPr="00080E91">
        <w:rPr>
          <w:rFonts w:ascii="Garamond" w:eastAsia="Times New Roman" w:hAnsi="Garamond"/>
          <w:lang w:val="pl-PL" w:eastAsia="pl-PL"/>
        </w:rPr>
        <w:t>0</w:t>
      </w:r>
      <w:r w:rsidR="00946A1D">
        <w:rPr>
          <w:rFonts w:ascii="Garamond" w:eastAsia="Times New Roman" w:hAnsi="Garamond"/>
          <w:lang w:val="pl-PL" w:eastAsia="pl-PL"/>
        </w:rPr>
        <w:t>9</w:t>
      </w:r>
      <w:r w:rsidR="00862644" w:rsidRPr="00080E91">
        <w:rPr>
          <w:rFonts w:ascii="Garamond" w:eastAsia="Times New Roman" w:hAnsi="Garamond"/>
          <w:lang w:val="pl-PL" w:eastAsia="pl-PL"/>
        </w:rPr>
        <w:t>.12</w:t>
      </w:r>
      <w:r w:rsidR="004522AF" w:rsidRPr="00080E91">
        <w:rPr>
          <w:rFonts w:ascii="Garamond" w:eastAsia="Times New Roman" w:hAnsi="Garamond"/>
          <w:lang w:val="pl-PL" w:eastAsia="pl-PL"/>
        </w:rPr>
        <w:t>.2021</w:t>
      </w:r>
      <w:r w:rsidR="00A46CF6" w:rsidRPr="00080E91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080E91" w:rsidRDefault="00862644" w:rsidP="00A46CF6">
      <w:pPr>
        <w:widowControl/>
        <w:rPr>
          <w:rFonts w:ascii="Garamond" w:eastAsia="Times New Roman" w:hAnsi="Garamond"/>
          <w:lang w:val="pl-PL" w:eastAsia="pl-PL"/>
        </w:rPr>
      </w:pPr>
      <w:r w:rsidRPr="00080E91">
        <w:rPr>
          <w:rFonts w:ascii="Garamond" w:eastAsia="Times New Roman" w:hAnsi="Garamond"/>
          <w:lang w:val="pl-PL" w:eastAsia="pl-PL"/>
        </w:rPr>
        <w:t>DFP.271.</w:t>
      </w:r>
      <w:r w:rsidR="00E449A8" w:rsidRPr="00080E91">
        <w:rPr>
          <w:rFonts w:ascii="Garamond" w:eastAsia="Times New Roman" w:hAnsi="Garamond"/>
          <w:lang w:val="pl-PL" w:eastAsia="pl-PL"/>
        </w:rPr>
        <w:t>1</w:t>
      </w:r>
      <w:r w:rsidRPr="00080E91">
        <w:rPr>
          <w:rFonts w:ascii="Garamond" w:eastAsia="Times New Roman" w:hAnsi="Garamond"/>
          <w:lang w:val="pl-PL" w:eastAsia="pl-PL"/>
        </w:rPr>
        <w:t>21</w:t>
      </w:r>
      <w:r w:rsidR="00100CB4" w:rsidRPr="00080E91">
        <w:rPr>
          <w:rFonts w:ascii="Garamond" w:eastAsia="Times New Roman" w:hAnsi="Garamond"/>
          <w:lang w:val="pl-PL" w:eastAsia="pl-PL"/>
        </w:rPr>
        <w:t>.2021</w:t>
      </w:r>
      <w:r w:rsidR="00E449A8" w:rsidRPr="00080E91">
        <w:rPr>
          <w:rFonts w:ascii="Garamond" w:eastAsia="Times New Roman" w:hAnsi="Garamond"/>
          <w:lang w:val="pl-PL" w:eastAsia="pl-PL"/>
        </w:rPr>
        <w:t>.AB</w:t>
      </w:r>
    </w:p>
    <w:p w:rsidR="0097793C" w:rsidRPr="00080E91" w:rsidRDefault="0097793C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080E91" w:rsidRDefault="00862644" w:rsidP="00862644">
      <w:pPr>
        <w:keepNext/>
        <w:tabs>
          <w:tab w:val="left" w:pos="5103"/>
        </w:tabs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080E91">
        <w:rPr>
          <w:rFonts w:ascii="Garamond" w:eastAsia="Times New Roman" w:hAnsi="Garamond"/>
          <w:b/>
          <w:bCs/>
          <w:lang w:val="pl-PL" w:eastAsia="pl-PL"/>
        </w:rPr>
        <w:tab/>
      </w:r>
      <w:r w:rsidR="00A46CF6" w:rsidRPr="00080E91">
        <w:rPr>
          <w:rFonts w:ascii="Garamond" w:eastAsia="Times New Roman" w:hAnsi="Garamond"/>
          <w:b/>
          <w:bCs/>
          <w:lang w:val="pl-PL" w:eastAsia="pl-PL"/>
        </w:rPr>
        <w:t xml:space="preserve">Do Wykonawców </w:t>
      </w:r>
    </w:p>
    <w:p w:rsidR="004522AF" w:rsidRPr="00614A38" w:rsidRDefault="00A46CF6" w:rsidP="0098548F">
      <w:pPr>
        <w:pStyle w:val="Nagwek1"/>
        <w:shd w:val="clear" w:color="auto" w:fill="FFFFFF"/>
        <w:tabs>
          <w:tab w:val="left" w:pos="993"/>
        </w:tabs>
        <w:spacing w:before="150" w:after="150"/>
        <w:jc w:val="both"/>
        <w:textAlignment w:val="baseline"/>
        <w:rPr>
          <w:rFonts w:ascii="Garamond" w:hAnsi="Garamond"/>
        </w:rPr>
      </w:pPr>
      <w:r w:rsidRPr="00080E91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="00E449A8" w:rsidRPr="00080E91">
        <w:rPr>
          <w:rFonts w:ascii="Garamond" w:hAnsi="Garamond"/>
          <w:b w:val="0"/>
          <w:bCs w:val="0"/>
          <w:sz w:val="22"/>
          <w:szCs w:val="22"/>
        </w:rPr>
        <w:tab/>
      </w:r>
      <w:r w:rsidRPr="00080E91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</w:t>
      </w:r>
      <w:r w:rsidR="00132E38" w:rsidRPr="00080E91">
        <w:rPr>
          <w:rFonts w:ascii="Garamond" w:hAnsi="Garamond" w:cs="Arial"/>
          <w:b w:val="0"/>
          <w:sz w:val="22"/>
          <w:szCs w:val="22"/>
        </w:rPr>
        <w:t xml:space="preserve">na zaprojektowanie, wybudowanie </w:t>
      </w:r>
      <w:r w:rsidR="00132E38" w:rsidRPr="00080E91">
        <w:rPr>
          <w:rFonts w:ascii="Garamond" w:hAnsi="Garamond" w:cs="Arial"/>
          <w:b w:val="0"/>
          <w:sz w:val="22"/>
          <w:szCs w:val="22"/>
        </w:rPr>
        <w:br/>
      </w:r>
      <w:r w:rsidR="00132E38" w:rsidRPr="00080E91">
        <w:rPr>
          <w:rFonts w:ascii="Garamond" w:hAnsi="Garamond" w:cs="Arial"/>
          <w:b w:val="0"/>
          <w:sz w:val="22"/>
          <w:szCs w:val="22"/>
        </w:rPr>
        <w:tab/>
        <w:t xml:space="preserve">i wyposażenie budynku biurowego uzupełniającego Nową Siedzibę Szpitala Uniwersyteckiego </w:t>
      </w:r>
      <w:r w:rsidR="00132E38" w:rsidRPr="00614A38">
        <w:rPr>
          <w:rFonts w:ascii="Garamond" w:hAnsi="Garamond" w:cs="Arial"/>
          <w:b w:val="0"/>
          <w:sz w:val="22"/>
          <w:szCs w:val="22"/>
        </w:rPr>
        <w:tab/>
        <w:t>w Krakowie-Prokocimiu.</w:t>
      </w:r>
    </w:p>
    <w:p w:rsidR="00737BD5" w:rsidRPr="00614A38" w:rsidRDefault="00080E91" w:rsidP="00080E91">
      <w:pPr>
        <w:widowControl/>
        <w:ind w:right="2" w:firstLine="720"/>
        <w:jc w:val="both"/>
        <w:rPr>
          <w:rFonts w:ascii="Garamond" w:hAnsi="Garamond"/>
          <w:lang w:val="pl-PL"/>
        </w:rPr>
      </w:pPr>
      <w:r w:rsidRPr="00614A38">
        <w:rPr>
          <w:rFonts w:ascii="Garamond" w:hAnsi="Garamond"/>
          <w:lang w:val="pl-PL"/>
        </w:rPr>
        <w:t>Zgodnie z art. 137 ust. 1 ustawy Prawo zamówień publicznych modyfikuję specyfikację warunków zamówienia.</w:t>
      </w:r>
    </w:p>
    <w:p w:rsidR="00080E91" w:rsidRPr="00614A38" w:rsidRDefault="00080E91" w:rsidP="00080E91">
      <w:pPr>
        <w:jc w:val="both"/>
        <w:rPr>
          <w:rFonts w:ascii="Garamond" w:eastAsia="Times New Roman" w:hAnsi="Garamond"/>
          <w:color w:val="FF0000"/>
          <w:sz w:val="18"/>
          <w:szCs w:val="18"/>
          <w:lang w:val="pl-PL"/>
        </w:rPr>
      </w:pPr>
    </w:p>
    <w:p w:rsidR="00E32A06" w:rsidRPr="0098548F" w:rsidRDefault="0098548F" w:rsidP="00E32A06">
      <w:pPr>
        <w:jc w:val="both"/>
        <w:rPr>
          <w:lang w:val="pl-PL"/>
        </w:rPr>
      </w:pPr>
      <w:r w:rsidRPr="0098548F">
        <w:rPr>
          <w:rFonts w:ascii="Garamond" w:eastAsia="Times New Roman" w:hAnsi="Garamond"/>
          <w:lang w:val="pl-PL"/>
        </w:rPr>
        <w:t>P</w:t>
      </w:r>
      <w:r w:rsidR="00E32A06" w:rsidRPr="0098548F">
        <w:rPr>
          <w:rFonts w:ascii="Garamond" w:eastAsia="Times New Roman" w:hAnsi="Garamond"/>
          <w:lang w:val="pl-PL"/>
        </w:rPr>
        <w:t>kt. 10.2.</w:t>
      </w:r>
      <w:r w:rsidR="00C63417">
        <w:rPr>
          <w:rFonts w:ascii="Garamond" w:eastAsia="Times New Roman" w:hAnsi="Garamond"/>
          <w:lang w:val="pl-PL"/>
        </w:rPr>
        <w:t xml:space="preserve"> SWZ</w:t>
      </w:r>
      <w:r w:rsidR="00080E91" w:rsidRPr="0098548F">
        <w:rPr>
          <w:lang w:val="pl-PL"/>
        </w:rPr>
        <w:t xml:space="preserve"> </w:t>
      </w:r>
      <w:r w:rsidR="00080E91" w:rsidRPr="0098548F">
        <w:rPr>
          <w:rFonts w:ascii="Garamond" w:eastAsia="Times New Roman" w:hAnsi="Garamond"/>
          <w:lang w:val="pl-PL"/>
        </w:rPr>
        <w:t>otrzymał nowe, następujące brzmienie:</w:t>
      </w:r>
      <w:r w:rsidR="00E32A06" w:rsidRPr="0098548F">
        <w:rPr>
          <w:lang w:val="pl-PL"/>
        </w:rPr>
        <w:t xml:space="preserve"> </w:t>
      </w:r>
    </w:p>
    <w:p w:rsidR="0098548F" w:rsidRDefault="00E32A06" w:rsidP="0098548F">
      <w:pPr>
        <w:ind w:left="567" w:hanging="567"/>
        <w:jc w:val="both"/>
        <w:rPr>
          <w:rFonts w:ascii="Garamond" w:eastAsia="Times New Roman" w:hAnsi="Garamond"/>
          <w:bCs/>
          <w:color w:val="000000" w:themeColor="text1"/>
          <w:lang w:val="pl-PL" w:eastAsia="pl-PL"/>
        </w:rPr>
      </w:pPr>
      <w:r w:rsidRPr="00614A38">
        <w:rPr>
          <w:rFonts w:ascii="Garamond" w:eastAsia="Times New Roman" w:hAnsi="Garamond"/>
          <w:color w:val="000000" w:themeColor="text1"/>
          <w:lang w:val="pl-PL"/>
        </w:rPr>
        <w:t xml:space="preserve">10.2. </w:t>
      </w:r>
      <w:r w:rsidR="0098548F">
        <w:rPr>
          <w:rFonts w:ascii="Garamond" w:eastAsia="Times New Roman" w:hAnsi="Garamond"/>
          <w:color w:val="000000" w:themeColor="text1"/>
          <w:lang w:val="pl-PL"/>
        </w:rPr>
        <w:tab/>
      </w:r>
      <w:r w:rsidRPr="00614A38">
        <w:rPr>
          <w:rFonts w:ascii="Garamond" w:eastAsia="Times New Roman" w:hAnsi="Garamond"/>
          <w:color w:val="000000" w:themeColor="text1"/>
          <w:lang w:val="pl-PL"/>
        </w:rPr>
        <w:t>Do oferty należy dołączyć następujące dokumenty</w:t>
      </w:r>
      <w:r w:rsidR="0098548F">
        <w:rPr>
          <w:rFonts w:ascii="Garamond" w:eastAsia="Times New Roman" w:hAnsi="Garamond"/>
          <w:color w:val="000000" w:themeColor="text1"/>
          <w:lang w:val="pl-PL"/>
        </w:rPr>
        <w:t>, zgodne</w:t>
      </w:r>
      <w:r w:rsidRPr="00614A38">
        <w:rPr>
          <w:rFonts w:ascii="Garamond" w:eastAsia="Times New Roman" w:hAnsi="Garamond"/>
          <w:color w:val="000000" w:themeColor="text1"/>
          <w:lang w:val="pl-PL"/>
        </w:rPr>
        <w:t xml:space="preserve"> z w</w:t>
      </w:r>
      <w:r w:rsidRPr="00614A38">
        <w:rPr>
          <w:rFonts w:ascii="Garamond" w:eastAsia="Times New Roman" w:hAnsi="Garamond"/>
          <w:bCs/>
          <w:color w:val="000000" w:themeColor="text1"/>
          <w:lang w:val="pl-PL" w:eastAsia="pl-PL"/>
        </w:rPr>
        <w:t xml:space="preserve">ymaganym sposobem sporządzenia </w:t>
      </w:r>
      <w:r w:rsidR="00D90F11">
        <w:rPr>
          <w:rFonts w:ascii="Garamond" w:eastAsia="Times New Roman" w:hAnsi="Garamond"/>
          <w:bCs/>
          <w:color w:val="000000" w:themeColor="text1"/>
          <w:lang w:val="pl-PL" w:eastAsia="pl-PL"/>
        </w:rPr>
        <w:br/>
      </w:r>
      <w:r w:rsidRPr="00614A38">
        <w:rPr>
          <w:rFonts w:ascii="Garamond" w:eastAsia="Times New Roman" w:hAnsi="Garamond"/>
          <w:bCs/>
          <w:color w:val="000000" w:themeColor="text1"/>
          <w:lang w:val="pl-PL" w:eastAsia="pl-PL"/>
        </w:rPr>
        <w:t xml:space="preserve">i przekazania </w:t>
      </w:r>
      <w:r w:rsidR="00080E91" w:rsidRPr="00614A38">
        <w:rPr>
          <w:rFonts w:ascii="Garamond" w:eastAsia="Times New Roman" w:hAnsi="Garamond"/>
          <w:bCs/>
          <w:color w:val="000000" w:themeColor="text1"/>
          <w:lang w:val="pl-PL" w:eastAsia="pl-PL"/>
        </w:rPr>
        <w:t>dokumentów</w:t>
      </w:r>
      <w:r w:rsidRPr="00614A38">
        <w:rPr>
          <w:rFonts w:ascii="Garamond" w:eastAsia="Times New Roman" w:hAnsi="Garamond"/>
          <w:bCs/>
          <w:color w:val="000000" w:themeColor="text1"/>
          <w:lang w:val="pl-PL" w:eastAsia="pl-PL"/>
        </w:rPr>
        <w:t>,</w:t>
      </w:r>
      <w:r w:rsidR="00080E91" w:rsidRPr="00614A38">
        <w:rPr>
          <w:rFonts w:ascii="Garamond" w:eastAsia="Times New Roman" w:hAnsi="Garamond"/>
          <w:bCs/>
          <w:color w:val="000000" w:themeColor="text1"/>
          <w:lang w:val="pl-PL" w:eastAsia="pl-PL"/>
        </w:rPr>
        <w:t xml:space="preserve"> określ</w:t>
      </w:r>
      <w:r w:rsidRPr="00614A38">
        <w:rPr>
          <w:rFonts w:ascii="Garamond" w:eastAsia="Times New Roman" w:hAnsi="Garamond"/>
          <w:bCs/>
          <w:color w:val="000000" w:themeColor="text1"/>
          <w:lang w:val="pl-PL" w:eastAsia="pl-PL"/>
        </w:rPr>
        <w:t>onym w Rozporządzeniu</w:t>
      </w:r>
      <w:r w:rsidR="00080E91" w:rsidRPr="00614A38">
        <w:rPr>
          <w:rFonts w:ascii="Garamond" w:eastAsia="Times New Roman" w:hAnsi="Garamond"/>
          <w:bCs/>
          <w:color w:val="000000" w:themeColor="text1"/>
          <w:lang w:val="pl-PL" w:eastAsia="pl-PL"/>
        </w:rPr>
        <w:t xml:space="preserve"> Prezesa Rady Ministrów z dnia 30 grudnia 2020 r. w sprawie sposobu sporządzania i przekazywania informacji oraz wymagań technicznych dla dokumentów elektronicznych oraz środków komunikacji elektronicznej </w:t>
      </w:r>
      <w:r w:rsidR="00946A1D">
        <w:rPr>
          <w:rFonts w:ascii="Garamond" w:eastAsia="Times New Roman" w:hAnsi="Garamond"/>
          <w:bCs/>
          <w:color w:val="000000" w:themeColor="text1"/>
          <w:lang w:val="pl-PL" w:eastAsia="pl-PL"/>
        </w:rPr>
        <w:br/>
      </w:r>
      <w:r w:rsidR="00080E91" w:rsidRPr="00614A38">
        <w:rPr>
          <w:rFonts w:ascii="Garamond" w:eastAsia="Times New Roman" w:hAnsi="Garamond"/>
          <w:bCs/>
          <w:color w:val="000000" w:themeColor="text1"/>
          <w:lang w:val="pl-PL" w:eastAsia="pl-PL"/>
        </w:rPr>
        <w:t>w postępowaniu o udzielenie zamówienia publicznego lub konkursie</w:t>
      </w:r>
      <w:r w:rsidRPr="00614A38">
        <w:rPr>
          <w:rFonts w:ascii="Garamond" w:eastAsia="Times New Roman" w:hAnsi="Garamond"/>
          <w:bCs/>
          <w:color w:val="000000" w:themeColor="text1"/>
          <w:lang w:val="pl-PL" w:eastAsia="pl-PL"/>
        </w:rPr>
        <w:t>:</w:t>
      </w:r>
    </w:p>
    <w:p w:rsidR="00E32A06" w:rsidRPr="0098548F" w:rsidRDefault="0098548F" w:rsidP="0098548F">
      <w:pPr>
        <w:ind w:left="567" w:hanging="567"/>
        <w:jc w:val="both"/>
        <w:rPr>
          <w:rFonts w:ascii="Garamond" w:eastAsia="Times New Roman" w:hAnsi="Garamond"/>
          <w:bCs/>
          <w:color w:val="000000" w:themeColor="text1"/>
          <w:lang w:val="pl-PL" w:eastAsia="pl-PL"/>
        </w:rPr>
      </w:pPr>
      <w:r w:rsidRPr="0098548F">
        <w:rPr>
          <w:rFonts w:ascii="Garamond" w:eastAsia="Times New Roman" w:hAnsi="Garamond"/>
          <w:bCs/>
          <w:color w:val="000000" w:themeColor="text1"/>
          <w:lang w:val="pl-PL" w:eastAsia="pl-PL"/>
        </w:rPr>
        <w:t>Pkt. 10.2.1.-10.2.6</w:t>
      </w:r>
      <w:r w:rsidR="00C63417">
        <w:rPr>
          <w:rFonts w:ascii="Garamond" w:eastAsia="Times New Roman" w:hAnsi="Garamond"/>
          <w:bCs/>
          <w:color w:val="000000" w:themeColor="text1"/>
          <w:lang w:val="pl-PL" w:eastAsia="pl-PL"/>
        </w:rPr>
        <w:t xml:space="preserve"> SWZ</w:t>
      </w:r>
      <w:r w:rsidRPr="0098548F">
        <w:rPr>
          <w:rFonts w:ascii="Garamond" w:eastAsia="Times New Roman" w:hAnsi="Garamond"/>
          <w:bCs/>
          <w:color w:val="000000" w:themeColor="text1"/>
          <w:lang w:val="pl-PL" w:eastAsia="pl-PL"/>
        </w:rPr>
        <w:t xml:space="preserve"> pozostały w brzmieniu niezmienionym</w:t>
      </w:r>
      <w:r>
        <w:rPr>
          <w:rFonts w:ascii="Garamond" w:eastAsia="Times New Roman" w:hAnsi="Garamond"/>
          <w:bCs/>
          <w:color w:val="000000" w:themeColor="text1"/>
          <w:lang w:val="pl-PL" w:eastAsia="pl-PL"/>
        </w:rPr>
        <w:t>.</w:t>
      </w:r>
    </w:p>
    <w:p w:rsidR="0098548F" w:rsidRPr="00614A38" w:rsidRDefault="0098548F" w:rsidP="00E32A06">
      <w:pPr>
        <w:jc w:val="both"/>
        <w:rPr>
          <w:rFonts w:ascii="Garamond" w:eastAsia="Times New Roman" w:hAnsi="Garamond"/>
          <w:bCs/>
          <w:color w:val="FF0000"/>
          <w:lang w:val="pl-PL" w:eastAsia="pl-PL"/>
        </w:rPr>
      </w:pPr>
    </w:p>
    <w:p w:rsidR="00080E91" w:rsidRPr="0098548F" w:rsidRDefault="0098548F" w:rsidP="00080E91">
      <w:pPr>
        <w:jc w:val="both"/>
        <w:rPr>
          <w:rFonts w:ascii="Garamond" w:eastAsia="Times New Roman" w:hAnsi="Garamond"/>
          <w:lang w:val="pl-PL"/>
        </w:rPr>
      </w:pPr>
      <w:r>
        <w:rPr>
          <w:rFonts w:ascii="Garamond" w:eastAsia="Times New Roman" w:hAnsi="Garamond"/>
          <w:lang w:val="pl-PL"/>
        </w:rPr>
        <w:t>P</w:t>
      </w:r>
      <w:r w:rsidR="00080E91" w:rsidRPr="0098548F">
        <w:rPr>
          <w:rFonts w:ascii="Garamond" w:eastAsia="Times New Roman" w:hAnsi="Garamond"/>
          <w:lang w:val="pl-PL"/>
        </w:rPr>
        <w:t>kt. 1</w:t>
      </w:r>
      <w:r w:rsidR="00150D48" w:rsidRPr="0098548F">
        <w:rPr>
          <w:rFonts w:ascii="Garamond" w:eastAsia="Times New Roman" w:hAnsi="Garamond"/>
          <w:lang w:val="pl-PL"/>
        </w:rPr>
        <w:t>1.3.-11.5</w:t>
      </w:r>
      <w:r w:rsidR="00080E91" w:rsidRPr="0098548F">
        <w:rPr>
          <w:rFonts w:ascii="Garamond" w:eastAsia="Times New Roman" w:hAnsi="Garamond"/>
          <w:lang w:val="pl-PL"/>
        </w:rPr>
        <w:t xml:space="preserve"> </w:t>
      </w:r>
      <w:r w:rsidR="00C63417">
        <w:rPr>
          <w:rFonts w:ascii="Garamond" w:eastAsia="Times New Roman" w:hAnsi="Garamond"/>
          <w:lang w:val="pl-PL"/>
        </w:rPr>
        <w:t xml:space="preserve">SWZ </w:t>
      </w:r>
      <w:r w:rsidR="00080E91" w:rsidRPr="0098548F">
        <w:rPr>
          <w:rFonts w:ascii="Garamond" w:eastAsia="Times New Roman" w:hAnsi="Garamond"/>
          <w:lang w:val="pl-PL"/>
        </w:rPr>
        <w:t>otrzymały nowe, następujące brzmienie:</w:t>
      </w:r>
    </w:p>
    <w:p w:rsidR="00080E91" w:rsidRPr="00080E91" w:rsidRDefault="00080E91" w:rsidP="00990787">
      <w:pPr>
        <w:ind w:left="567" w:hanging="567"/>
        <w:jc w:val="both"/>
        <w:rPr>
          <w:rFonts w:ascii="Garamond" w:eastAsia="Times New Roman" w:hAnsi="Garamond"/>
          <w:lang w:val="pl-PL"/>
        </w:rPr>
      </w:pPr>
      <w:r w:rsidRPr="00080E91">
        <w:rPr>
          <w:rFonts w:ascii="Garamond" w:eastAsia="Times New Roman" w:hAnsi="Garamond"/>
          <w:lang w:val="pl-PL"/>
        </w:rPr>
        <w:t>1</w:t>
      </w:r>
      <w:r w:rsidR="00150D48">
        <w:rPr>
          <w:rFonts w:ascii="Garamond" w:eastAsia="Times New Roman" w:hAnsi="Garamond"/>
          <w:lang w:val="pl-PL"/>
        </w:rPr>
        <w:t>1.3</w:t>
      </w:r>
      <w:r w:rsidRPr="00080E91">
        <w:rPr>
          <w:rFonts w:ascii="Garamond" w:eastAsia="Times New Roman" w:hAnsi="Garamond"/>
          <w:lang w:val="pl-PL"/>
        </w:rPr>
        <w:t>.</w:t>
      </w:r>
      <w:r w:rsidRPr="00080E91">
        <w:rPr>
          <w:rFonts w:ascii="Garamond" w:eastAsia="Times New Roman" w:hAnsi="Garamond"/>
          <w:lang w:val="pl-PL"/>
        </w:rPr>
        <w:tab/>
        <w:t xml:space="preserve">Oferty, oświadczenia, o których mowa w art. 125 ust. 1 ustawy, podmiotowe środki dowodowe, w tym oświadczenie, o którym mowa w art. 117 ust. 4 ustawy, oraz zobowiązanie podmiotu udostępniającego zasoby, o którym mowa w art. 118 ust. 3 ustawy, przedmiotowe środki dowodowe, pełnomocnictwo, sporządza się w postaci elektronicznej, w formatach danych określonych </w:t>
      </w:r>
      <w:r w:rsidR="0057358E">
        <w:rPr>
          <w:rFonts w:ascii="Garamond" w:eastAsia="Times New Roman" w:hAnsi="Garamond"/>
          <w:lang w:val="pl-PL"/>
        </w:rPr>
        <w:br/>
      </w:r>
      <w:bookmarkStart w:id="0" w:name="_GoBack"/>
      <w:bookmarkEnd w:id="0"/>
      <w:r w:rsidRPr="00080E91">
        <w:rPr>
          <w:rFonts w:ascii="Garamond" w:eastAsia="Times New Roman" w:hAnsi="Garamond"/>
          <w:lang w:val="pl-PL"/>
        </w:rPr>
        <w:t xml:space="preserve">w przepisach wydanych na podstawie art. 18 ustawy z dnia 17 lutego 2005 r. o informatyzacji działalności podmiotów realizujących zadania publiczne z zastrzeżeniem formatów, o których mowa w art. 66 ust. 1 ustawy, z uwzględnieniem rodzaju przekazywanych danych. </w:t>
      </w:r>
    </w:p>
    <w:p w:rsidR="00080E91" w:rsidRPr="00080E91" w:rsidRDefault="00150D48" w:rsidP="00990787">
      <w:pPr>
        <w:ind w:left="567" w:hanging="567"/>
        <w:jc w:val="both"/>
        <w:rPr>
          <w:rFonts w:ascii="Garamond" w:eastAsia="Times New Roman" w:hAnsi="Garamond"/>
          <w:lang w:val="pl-PL"/>
        </w:rPr>
      </w:pPr>
      <w:r>
        <w:rPr>
          <w:rFonts w:ascii="Garamond" w:eastAsia="Times New Roman" w:hAnsi="Garamond"/>
          <w:lang w:val="pl-PL"/>
        </w:rPr>
        <w:t>11.4</w:t>
      </w:r>
      <w:r w:rsidR="00080E91" w:rsidRPr="00080E91">
        <w:rPr>
          <w:rFonts w:ascii="Garamond" w:eastAsia="Times New Roman" w:hAnsi="Garamond"/>
          <w:lang w:val="pl-PL"/>
        </w:rPr>
        <w:t>.</w:t>
      </w:r>
      <w:r w:rsidR="00080E91" w:rsidRPr="00080E91">
        <w:rPr>
          <w:rFonts w:ascii="Garamond" w:eastAsia="Times New Roman" w:hAnsi="Garamond"/>
          <w:lang w:val="pl-PL"/>
        </w:rPr>
        <w:tab/>
        <w:t>Informacje, oświadczenia lub dokumenty, inne niż określone w pkt.</w:t>
      </w:r>
      <w:r w:rsidR="00D90F11">
        <w:rPr>
          <w:rFonts w:ascii="Garamond" w:eastAsia="Times New Roman" w:hAnsi="Garamond"/>
          <w:lang w:val="pl-PL"/>
        </w:rPr>
        <w:t xml:space="preserve"> 11.3</w:t>
      </w:r>
      <w:r w:rsidR="00080E91" w:rsidRPr="00080E91">
        <w:rPr>
          <w:rFonts w:ascii="Garamond" w:eastAsia="Times New Roman" w:hAnsi="Garamond"/>
          <w:lang w:val="pl-PL"/>
        </w:rPr>
        <w:t>. SWZ przekazywane w postępowaniu o udzielenie zamówienia, sporządza się w postaci elektronicznej, w formatach danych określonych w przepisach wydanych na podstawie art. 18 ustawy z dnia 17 lutego 2005 r. o informatyzacji działalności podmiotów realizujących zadania publiczne lub jako tekst wpisany bezpośrednio do wiadomości przekazywanej przy użyciu środków komunikacji elektronicznej, wskazanych przez Zamawiającego w niniejszej SWZ.</w:t>
      </w:r>
    </w:p>
    <w:p w:rsidR="00080E91" w:rsidRPr="0098548F" w:rsidRDefault="00150D48" w:rsidP="0098548F">
      <w:pPr>
        <w:ind w:left="567" w:hanging="567"/>
        <w:jc w:val="both"/>
        <w:rPr>
          <w:rFonts w:ascii="Garamond" w:eastAsia="Times New Roman" w:hAnsi="Garamond"/>
          <w:lang w:val="pl-PL"/>
        </w:rPr>
      </w:pPr>
      <w:r>
        <w:rPr>
          <w:rFonts w:ascii="Garamond" w:eastAsia="Times New Roman" w:hAnsi="Garamond"/>
          <w:lang w:val="pl-PL"/>
        </w:rPr>
        <w:t>11.5</w:t>
      </w:r>
      <w:r w:rsidR="00080E91" w:rsidRPr="00080E91">
        <w:rPr>
          <w:rFonts w:ascii="Garamond" w:eastAsia="Times New Roman" w:hAnsi="Garamond"/>
          <w:lang w:val="pl-PL"/>
        </w:rPr>
        <w:t>.</w:t>
      </w:r>
      <w:r w:rsidR="00080E91" w:rsidRPr="00080E91">
        <w:rPr>
          <w:rFonts w:ascii="Garamond" w:eastAsia="Times New Roman" w:hAnsi="Garamond"/>
          <w:lang w:val="pl-PL"/>
        </w:rPr>
        <w:tab/>
        <w:t>Zamawiający nie przewiduje obsługi innych formatów plików niż t</w:t>
      </w:r>
      <w:r>
        <w:rPr>
          <w:rFonts w:ascii="Garamond" w:eastAsia="Times New Roman" w:hAnsi="Garamond"/>
          <w:lang w:val="pl-PL"/>
        </w:rPr>
        <w:t>e wskazane w pkt. 11.3</w:t>
      </w:r>
      <w:r w:rsidR="00080E91" w:rsidRPr="00080E91">
        <w:rPr>
          <w:rFonts w:ascii="Garamond" w:eastAsia="Times New Roman" w:hAnsi="Garamond"/>
          <w:lang w:val="pl-PL"/>
        </w:rPr>
        <w:t>. i 11.</w:t>
      </w:r>
      <w:r>
        <w:rPr>
          <w:rFonts w:ascii="Garamond" w:eastAsia="Times New Roman" w:hAnsi="Garamond"/>
          <w:lang w:val="pl-PL"/>
        </w:rPr>
        <w:t>4</w:t>
      </w:r>
      <w:r w:rsidR="00080E91" w:rsidRPr="00080E91">
        <w:rPr>
          <w:rFonts w:ascii="Garamond" w:eastAsia="Times New Roman" w:hAnsi="Garamond"/>
          <w:lang w:val="pl-PL"/>
        </w:rPr>
        <w:t>. SWZ. W przypadku gdy plik sporządzony w jednym z formatów opisanych w pkt. 11.</w:t>
      </w:r>
      <w:r>
        <w:rPr>
          <w:rFonts w:ascii="Garamond" w:eastAsia="Times New Roman" w:hAnsi="Garamond"/>
          <w:lang w:val="pl-PL"/>
        </w:rPr>
        <w:t>3</w:t>
      </w:r>
      <w:r w:rsidR="00080E91" w:rsidRPr="00080E91">
        <w:rPr>
          <w:rFonts w:ascii="Garamond" w:eastAsia="Times New Roman" w:hAnsi="Garamond"/>
          <w:lang w:val="pl-PL"/>
        </w:rPr>
        <w:t>. i 11.</w:t>
      </w:r>
      <w:r>
        <w:rPr>
          <w:rFonts w:ascii="Garamond" w:eastAsia="Times New Roman" w:hAnsi="Garamond"/>
          <w:lang w:val="pl-PL"/>
        </w:rPr>
        <w:t>4</w:t>
      </w:r>
      <w:r w:rsidR="00080E91" w:rsidRPr="00080E91">
        <w:rPr>
          <w:rFonts w:ascii="Garamond" w:eastAsia="Times New Roman" w:hAnsi="Garamond"/>
          <w:lang w:val="pl-PL"/>
        </w:rPr>
        <w:t>. SWZ nie jest wskazany na liście plików obsługiwanych przez Platformę, wystarczy go zapisać w folderze archiwum zip.</w:t>
      </w:r>
      <w:r w:rsidR="00990787" w:rsidRPr="00990787">
        <w:t xml:space="preserve"> </w:t>
      </w:r>
      <w:r w:rsidR="00990787" w:rsidRPr="00990787">
        <w:rPr>
          <w:rFonts w:ascii="Garamond" w:eastAsia="Times New Roman" w:hAnsi="Garamond"/>
          <w:lang w:val="pl-PL"/>
        </w:rPr>
        <w:t>Sposób  przesyłania plików (oferty, oświadczeń, dokumentów) za pośrednictwem Platformy EPZ oraz potwierdzenia złożenia plików zostały opisane w Instrukcjach (filmach) użytkowników Platformy EPZ.</w:t>
      </w:r>
    </w:p>
    <w:sectPr w:rsidR="00080E91" w:rsidRPr="0098548F" w:rsidSect="0098548F">
      <w:headerReference w:type="default" r:id="rId11"/>
      <w:footerReference w:type="default" r:id="rId12"/>
      <w:pgSz w:w="11906" w:h="16838"/>
      <w:pgMar w:top="1276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085" w:rsidRDefault="00CB0085" w:rsidP="00E22E7B">
      <w:r>
        <w:separator/>
      </w:r>
    </w:p>
  </w:endnote>
  <w:endnote w:type="continuationSeparator" w:id="0">
    <w:p w:rsidR="00CB0085" w:rsidRDefault="00CB008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085" w:rsidRDefault="00CB0085" w:rsidP="00E22E7B">
      <w:r>
        <w:separator/>
      </w:r>
    </w:p>
  </w:footnote>
  <w:footnote w:type="continuationSeparator" w:id="0">
    <w:p w:rsidR="00CB0085" w:rsidRDefault="00CB008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36381"/>
    <w:multiLevelType w:val="hybridMultilevel"/>
    <w:tmpl w:val="46DE1F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E645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A74FD98">
      <w:start w:val="1"/>
      <w:numFmt w:val="decimal"/>
      <w:lvlText w:val="%3."/>
      <w:lvlJc w:val="left"/>
      <w:pPr>
        <w:ind w:left="237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3B5F"/>
    <w:multiLevelType w:val="multilevel"/>
    <w:tmpl w:val="B43041DC"/>
    <w:lvl w:ilvl="0">
      <w:start w:val="1"/>
      <w:numFmt w:val="lowerLetter"/>
      <w:lvlText w:val="%1)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74020"/>
    <w:rsid w:val="00080E91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21C88"/>
    <w:rsid w:val="00123BE4"/>
    <w:rsid w:val="00132E38"/>
    <w:rsid w:val="001412AD"/>
    <w:rsid w:val="00143B9C"/>
    <w:rsid w:val="00144DED"/>
    <w:rsid w:val="00150D48"/>
    <w:rsid w:val="00177DD9"/>
    <w:rsid w:val="001954CA"/>
    <w:rsid w:val="001964D1"/>
    <w:rsid w:val="00196BA0"/>
    <w:rsid w:val="00197066"/>
    <w:rsid w:val="001A2D22"/>
    <w:rsid w:val="001B1AA3"/>
    <w:rsid w:val="001C48E5"/>
    <w:rsid w:val="001D7376"/>
    <w:rsid w:val="001E4D92"/>
    <w:rsid w:val="001F2D75"/>
    <w:rsid w:val="001F78EF"/>
    <w:rsid w:val="00210C53"/>
    <w:rsid w:val="00212863"/>
    <w:rsid w:val="0023595A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B3235"/>
    <w:rsid w:val="002B5397"/>
    <w:rsid w:val="002C015A"/>
    <w:rsid w:val="002C261B"/>
    <w:rsid w:val="002F79B9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7421C"/>
    <w:rsid w:val="00482FDA"/>
    <w:rsid w:val="004A7CFA"/>
    <w:rsid w:val="004B462E"/>
    <w:rsid w:val="004B77EF"/>
    <w:rsid w:val="004C5718"/>
    <w:rsid w:val="004D5A38"/>
    <w:rsid w:val="00502ABB"/>
    <w:rsid w:val="0053039B"/>
    <w:rsid w:val="005500A0"/>
    <w:rsid w:val="00551151"/>
    <w:rsid w:val="005534E6"/>
    <w:rsid w:val="00563A34"/>
    <w:rsid w:val="005648AF"/>
    <w:rsid w:val="0057358E"/>
    <w:rsid w:val="005A3B7A"/>
    <w:rsid w:val="005A43C8"/>
    <w:rsid w:val="005C4685"/>
    <w:rsid w:val="00600795"/>
    <w:rsid w:val="00601777"/>
    <w:rsid w:val="00604CED"/>
    <w:rsid w:val="006121FD"/>
    <w:rsid w:val="00614A38"/>
    <w:rsid w:val="00621596"/>
    <w:rsid w:val="00627919"/>
    <w:rsid w:val="0063168D"/>
    <w:rsid w:val="006318F9"/>
    <w:rsid w:val="00631EE1"/>
    <w:rsid w:val="0063475E"/>
    <w:rsid w:val="0064211A"/>
    <w:rsid w:val="00645E3D"/>
    <w:rsid w:val="00667392"/>
    <w:rsid w:val="00675ED0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F5287"/>
    <w:rsid w:val="00806DFC"/>
    <w:rsid w:val="00850207"/>
    <w:rsid w:val="00862644"/>
    <w:rsid w:val="00865F91"/>
    <w:rsid w:val="008868B7"/>
    <w:rsid w:val="008C0EE9"/>
    <w:rsid w:val="008D19A5"/>
    <w:rsid w:val="008F19C2"/>
    <w:rsid w:val="00905DFC"/>
    <w:rsid w:val="00906F80"/>
    <w:rsid w:val="00907151"/>
    <w:rsid w:val="00910401"/>
    <w:rsid w:val="009107A5"/>
    <w:rsid w:val="00917320"/>
    <w:rsid w:val="00933D83"/>
    <w:rsid w:val="00946A1D"/>
    <w:rsid w:val="00957E08"/>
    <w:rsid w:val="009620AB"/>
    <w:rsid w:val="00963450"/>
    <w:rsid w:val="00964F6E"/>
    <w:rsid w:val="00965938"/>
    <w:rsid w:val="0097793C"/>
    <w:rsid w:val="00977FF3"/>
    <w:rsid w:val="0098548F"/>
    <w:rsid w:val="00990787"/>
    <w:rsid w:val="009A52A2"/>
    <w:rsid w:val="009A5839"/>
    <w:rsid w:val="009B02B3"/>
    <w:rsid w:val="009B2D18"/>
    <w:rsid w:val="009B3680"/>
    <w:rsid w:val="009B4D5F"/>
    <w:rsid w:val="009C1695"/>
    <w:rsid w:val="009C5F8A"/>
    <w:rsid w:val="009E25C8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B06F0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6C64"/>
    <w:rsid w:val="00C449AB"/>
    <w:rsid w:val="00C60C83"/>
    <w:rsid w:val="00C63417"/>
    <w:rsid w:val="00CA4986"/>
    <w:rsid w:val="00CB0085"/>
    <w:rsid w:val="00CC72BF"/>
    <w:rsid w:val="00CD224C"/>
    <w:rsid w:val="00CF2439"/>
    <w:rsid w:val="00CF7D7B"/>
    <w:rsid w:val="00D01523"/>
    <w:rsid w:val="00D06FF6"/>
    <w:rsid w:val="00D41959"/>
    <w:rsid w:val="00D448E1"/>
    <w:rsid w:val="00D6245E"/>
    <w:rsid w:val="00D64A4C"/>
    <w:rsid w:val="00D6776D"/>
    <w:rsid w:val="00D846E1"/>
    <w:rsid w:val="00D84FDF"/>
    <w:rsid w:val="00D876BE"/>
    <w:rsid w:val="00D90F11"/>
    <w:rsid w:val="00D92A0B"/>
    <w:rsid w:val="00D951A2"/>
    <w:rsid w:val="00DA6FCF"/>
    <w:rsid w:val="00DC428B"/>
    <w:rsid w:val="00DD4460"/>
    <w:rsid w:val="00DE1FAD"/>
    <w:rsid w:val="00E02CF1"/>
    <w:rsid w:val="00E22E7B"/>
    <w:rsid w:val="00E32A06"/>
    <w:rsid w:val="00E42DD1"/>
    <w:rsid w:val="00E446E9"/>
    <w:rsid w:val="00E449A8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4D02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87F98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styleId="Hipercze">
    <w:name w:val="Hyperlink"/>
    <w:basedOn w:val="Domylnaczcionkaakapitu"/>
    <w:uiPriority w:val="99"/>
    <w:unhideWhenUsed/>
    <w:rsid w:val="00080E9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80E9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3D7EE9-11F9-4B68-9FA8-DE1D6F68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18</cp:revision>
  <cp:lastPrinted>2021-12-07T08:17:00Z</cp:lastPrinted>
  <dcterms:created xsi:type="dcterms:W3CDTF">2021-04-22T09:17:00Z</dcterms:created>
  <dcterms:modified xsi:type="dcterms:W3CDTF">2021-12-09T07:48:00Z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