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9DF8" w14:textId="75889888" w:rsidR="008B7E81" w:rsidRPr="008B7E81" w:rsidRDefault="00117472" w:rsidP="008B7E81">
      <w:pPr>
        <w:spacing w:after="0" w:line="240" w:lineRule="auto"/>
        <w:jc w:val="right"/>
        <w:rPr>
          <w:rFonts w:ascii="Garamond" w:eastAsia="Times New Roman" w:hAnsi="Garamond"/>
          <w:color w:val="000000" w:themeColor="text1"/>
          <w:lang w:eastAsia="pl-PL"/>
        </w:rPr>
      </w:pPr>
      <w:r>
        <w:rPr>
          <w:rFonts w:ascii="Garamond" w:eastAsia="Times New Roman" w:hAnsi="Garamond"/>
          <w:color w:val="000000" w:themeColor="text1"/>
          <w:lang w:eastAsia="pl-PL"/>
        </w:rPr>
        <w:t xml:space="preserve">Kraków, dnia </w:t>
      </w:r>
      <w:r w:rsidR="00EA6369">
        <w:rPr>
          <w:rFonts w:ascii="Garamond" w:eastAsia="Times New Roman" w:hAnsi="Garamond"/>
          <w:lang w:eastAsia="pl-PL"/>
        </w:rPr>
        <w:t>26</w:t>
      </w:r>
      <w:r w:rsidR="0016214F">
        <w:rPr>
          <w:rFonts w:ascii="Garamond" w:eastAsia="Times New Roman" w:hAnsi="Garamond"/>
          <w:lang w:eastAsia="pl-PL"/>
        </w:rPr>
        <w:t>.01.2022</w:t>
      </w:r>
      <w:r w:rsidR="008B7E81" w:rsidRPr="001B70A8">
        <w:rPr>
          <w:rFonts w:ascii="Garamond" w:eastAsia="Times New Roman" w:hAnsi="Garamond"/>
          <w:lang w:eastAsia="pl-PL"/>
        </w:rPr>
        <w:t xml:space="preserve"> r.</w:t>
      </w:r>
    </w:p>
    <w:p w14:paraId="4B69DFAA" w14:textId="4A1B9AA0" w:rsidR="008B7E81" w:rsidRDefault="00BD60B6" w:rsidP="008B7E81">
      <w:pPr>
        <w:keepNext/>
        <w:spacing w:after="0" w:line="240" w:lineRule="auto"/>
        <w:outlineLvl w:val="0"/>
        <w:rPr>
          <w:rFonts w:ascii="Garamond" w:eastAsia="Times New Roman" w:hAnsi="Garamond"/>
          <w:b/>
          <w:bCs/>
          <w:color w:val="000000" w:themeColor="text1"/>
          <w:lang w:eastAsia="pl-PL"/>
        </w:rPr>
      </w:pPr>
      <w:r>
        <w:rPr>
          <w:rFonts w:ascii="Garamond" w:eastAsia="Times New Roman" w:hAnsi="Garamond"/>
          <w:color w:val="000000" w:themeColor="text1"/>
          <w:lang w:eastAsia="pl-PL"/>
        </w:rPr>
        <w:t>DFP.271.139</w:t>
      </w:r>
      <w:r w:rsidR="00EA5FE1" w:rsidRPr="00EA5FE1">
        <w:rPr>
          <w:rFonts w:ascii="Garamond" w:eastAsia="Times New Roman" w:hAnsi="Garamond"/>
          <w:color w:val="000000" w:themeColor="text1"/>
          <w:lang w:eastAsia="pl-PL"/>
        </w:rPr>
        <w:t>.2021.BM</w:t>
      </w:r>
    </w:p>
    <w:p w14:paraId="37B65805" w14:textId="77777777" w:rsidR="008B7E81" w:rsidRPr="008B7E81" w:rsidRDefault="008B7E81" w:rsidP="008B7E81">
      <w:pPr>
        <w:keepNext/>
        <w:spacing w:after="0" w:line="240" w:lineRule="auto"/>
        <w:outlineLvl w:val="0"/>
        <w:rPr>
          <w:rFonts w:ascii="Garamond" w:eastAsia="Times New Roman" w:hAnsi="Garamond"/>
          <w:b/>
          <w:bCs/>
          <w:color w:val="000000" w:themeColor="text1"/>
          <w:lang w:eastAsia="pl-PL"/>
        </w:rPr>
      </w:pPr>
    </w:p>
    <w:p w14:paraId="695B9ACB" w14:textId="77777777" w:rsidR="008B7E81" w:rsidRP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r w:rsidRPr="008B7E81">
        <w:rPr>
          <w:rFonts w:ascii="Garamond" w:eastAsia="Times New Roman" w:hAnsi="Garamond"/>
          <w:b/>
          <w:bCs/>
          <w:color w:val="000000" w:themeColor="text1"/>
          <w:lang w:eastAsia="pl-PL"/>
        </w:rPr>
        <w:t>Do wszystkich Wykonawców biorących udział w postępowaniu</w:t>
      </w:r>
    </w:p>
    <w:p w14:paraId="7A4E5BEC" w14:textId="0A2DF605" w:rsid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p>
    <w:p w14:paraId="2043C3BB" w14:textId="77777777" w:rsidR="00BA66C3" w:rsidRPr="008B7E81" w:rsidRDefault="00BA66C3" w:rsidP="00EF59EC">
      <w:pPr>
        <w:keepNext/>
        <w:spacing w:after="0" w:line="240" w:lineRule="auto"/>
        <w:outlineLvl w:val="0"/>
        <w:rPr>
          <w:rFonts w:ascii="Garamond" w:eastAsia="Times New Roman" w:hAnsi="Garamond"/>
          <w:b/>
          <w:bCs/>
          <w:color w:val="000000" w:themeColor="text1"/>
          <w:lang w:eastAsia="pl-PL"/>
        </w:rPr>
      </w:pPr>
    </w:p>
    <w:p w14:paraId="680F1423" w14:textId="2C408D33" w:rsidR="00BA66C3" w:rsidRPr="00EA6369" w:rsidRDefault="008B7E81" w:rsidP="00BD60B6">
      <w:pPr>
        <w:pStyle w:val="Nagwek1"/>
        <w:shd w:val="clear" w:color="auto" w:fill="FFFFFF"/>
        <w:tabs>
          <w:tab w:val="left" w:pos="993"/>
        </w:tabs>
        <w:spacing w:line="240" w:lineRule="auto"/>
        <w:ind w:left="990" w:hanging="990"/>
        <w:jc w:val="both"/>
        <w:textAlignment w:val="baseline"/>
        <w:rPr>
          <w:rFonts w:ascii="Garamond" w:eastAsia="Times New Roman" w:hAnsi="Garamond" w:cs="Times New Roman"/>
          <w:color w:val="000000" w:themeColor="text1"/>
          <w:lang w:eastAsia="pl-PL"/>
        </w:rPr>
      </w:pPr>
      <w:r w:rsidRPr="00EA6369">
        <w:rPr>
          <w:rFonts w:ascii="Garamond" w:hAnsi="Garamond"/>
          <w:color w:val="000000" w:themeColor="text1"/>
          <w:sz w:val="22"/>
          <w:szCs w:val="22"/>
        </w:rPr>
        <w:t xml:space="preserve">Dotyczy: </w:t>
      </w:r>
      <w:r w:rsidRPr="00EA6369">
        <w:rPr>
          <w:rFonts w:ascii="Garamond" w:hAnsi="Garamond"/>
          <w:color w:val="000000" w:themeColor="text1"/>
          <w:sz w:val="22"/>
          <w:szCs w:val="22"/>
        </w:rPr>
        <w:tab/>
      </w:r>
      <w:r w:rsidRPr="00EA6369">
        <w:rPr>
          <w:rFonts w:ascii="Garamond" w:hAnsi="Garamond" w:cs="Arial"/>
          <w:color w:val="000000" w:themeColor="text1"/>
          <w:sz w:val="22"/>
          <w:szCs w:val="22"/>
        </w:rPr>
        <w:t xml:space="preserve">postępowania o udzielenie zamówienia publicznego na </w:t>
      </w:r>
      <w:r w:rsidR="00D32B39" w:rsidRPr="00EA6369">
        <w:rPr>
          <w:rFonts w:ascii="Garamond" w:hAnsi="Garamond"/>
          <w:color w:val="000000"/>
          <w:sz w:val="22"/>
          <w:szCs w:val="22"/>
        </w:rPr>
        <w:t xml:space="preserve">dostawę </w:t>
      </w:r>
      <w:r w:rsidR="00BD60B6" w:rsidRPr="00EA6369">
        <w:rPr>
          <w:rFonts w:ascii="Garamond" w:hAnsi="Garamond"/>
          <w:color w:val="000000"/>
          <w:sz w:val="22"/>
          <w:szCs w:val="22"/>
        </w:rPr>
        <w:t>odczynników, materiałów zużywalnych, materiałów kontrolnych wraz z dzierżawą systemu oraz analizatora.</w:t>
      </w:r>
    </w:p>
    <w:p w14:paraId="13827D68" w14:textId="43759C64" w:rsidR="00D32B39" w:rsidRPr="00EA6369" w:rsidRDefault="00D32B39" w:rsidP="008B7E81">
      <w:pPr>
        <w:spacing w:after="0" w:line="240" w:lineRule="auto"/>
        <w:ind w:firstLine="708"/>
        <w:jc w:val="both"/>
        <w:rPr>
          <w:rFonts w:ascii="Garamond" w:eastAsia="Times New Roman" w:hAnsi="Garamond" w:cs="Times New Roman"/>
          <w:color w:val="000000" w:themeColor="text1"/>
          <w:lang w:eastAsia="pl-PL"/>
        </w:rPr>
      </w:pPr>
    </w:p>
    <w:p w14:paraId="11FD9161" w14:textId="77777777" w:rsidR="00BD60B6" w:rsidRDefault="00BD60B6" w:rsidP="008B7E81">
      <w:pPr>
        <w:spacing w:after="0" w:line="240" w:lineRule="auto"/>
        <w:ind w:firstLine="708"/>
        <w:jc w:val="both"/>
        <w:rPr>
          <w:rFonts w:ascii="Garamond" w:eastAsia="Times New Roman" w:hAnsi="Garamond" w:cs="Times New Roman"/>
          <w:color w:val="000000" w:themeColor="text1"/>
          <w:lang w:eastAsia="pl-PL"/>
        </w:rPr>
      </w:pPr>
    </w:p>
    <w:p w14:paraId="17AB5212" w14:textId="77777777" w:rsidR="009D69BB" w:rsidRPr="008B7E81" w:rsidRDefault="003B4213" w:rsidP="00DE1DFC">
      <w:pPr>
        <w:spacing w:after="0" w:line="240" w:lineRule="auto"/>
        <w:ind w:firstLine="708"/>
        <w:jc w:val="both"/>
        <w:rPr>
          <w:rFonts w:ascii="Garamond" w:eastAsia="Times New Roman" w:hAnsi="Garamond" w:cs="Times New Roman"/>
          <w:color w:val="000000" w:themeColor="text1"/>
          <w:lang w:eastAsia="pl-PL"/>
        </w:rPr>
      </w:pPr>
      <w:r w:rsidRPr="008B7E81">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2E508D01" w14:textId="614CFC5E" w:rsidR="00957CCC" w:rsidRDefault="00957CCC" w:rsidP="00DE1DFC">
      <w:pPr>
        <w:spacing w:after="0" w:line="240" w:lineRule="auto"/>
        <w:jc w:val="both"/>
        <w:rPr>
          <w:rFonts w:ascii="Garamond" w:eastAsia="Times New Roman" w:hAnsi="Garamond" w:cs="Times New Roman"/>
          <w:b/>
          <w:bCs/>
          <w:color w:val="000000" w:themeColor="text1"/>
          <w:lang w:eastAsia="pl-PL"/>
        </w:rPr>
      </w:pPr>
    </w:p>
    <w:p w14:paraId="1B5C9285" w14:textId="2A3939DE" w:rsidR="00F302F4" w:rsidRPr="007449DE" w:rsidRDefault="00F302F4" w:rsidP="006343E5">
      <w:pPr>
        <w:spacing w:after="0" w:line="240" w:lineRule="auto"/>
        <w:jc w:val="both"/>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t>Pytanie</w:t>
      </w:r>
      <w:r w:rsidR="006D069E" w:rsidRPr="007449DE">
        <w:rPr>
          <w:rFonts w:ascii="Garamond" w:eastAsia="Times New Roman" w:hAnsi="Garamond" w:cs="Times New Roman"/>
          <w:b/>
          <w:bCs/>
          <w:color w:val="000000" w:themeColor="text1"/>
          <w:lang w:eastAsia="pl-PL"/>
        </w:rPr>
        <w:t xml:space="preserve"> 1</w:t>
      </w:r>
    </w:p>
    <w:p w14:paraId="5968A5A6" w14:textId="760F3BBB" w:rsidR="009E0DB8" w:rsidRPr="009E0DB8" w:rsidRDefault="009E0DB8" w:rsidP="002451DD">
      <w:pPr>
        <w:spacing w:after="0" w:line="240" w:lineRule="auto"/>
        <w:rPr>
          <w:rFonts w:ascii="Garamond" w:eastAsia="Times New Roman" w:hAnsi="Garamond" w:cs="Times New Roman"/>
          <w:lang w:eastAsia="pl-PL"/>
        </w:rPr>
      </w:pPr>
      <w:r w:rsidRPr="009E0DB8">
        <w:rPr>
          <w:rFonts w:ascii="Garamond" w:eastAsia="Times New Roman" w:hAnsi="Garamond" w:cs="Times New Roman"/>
          <w:lang w:eastAsia="pl-PL"/>
        </w:rPr>
        <w:t xml:space="preserve">Dotyczy Części Nr 2: Czy rzeczywiście wymagają Państwo jednoczesnego pomiaru i raportowania przez analizator Erytrocytów i Hemoglobiny?  </w:t>
      </w:r>
    </w:p>
    <w:p w14:paraId="3AE5916C" w14:textId="67A8ACAD" w:rsidR="00343200" w:rsidRPr="007449DE" w:rsidRDefault="00343200" w:rsidP="00343200">
      <w:pPr>
        <w:spacing w:after="0" w:line="240" w:lineRule="auto"/>
        <w:jc w:val="both"/>
        <w:rPr>
          <w:rFonts w:ascii="Garamond" w:hAnsi="Garamond"/>
        </w:rPr>
      </w:pPr>
      <w:r w:rsidRPr="007449DE">
        <w:rPr>
          <w:rFonts w:ascii="Garamond" w:eastAsia="Times New Roman" w:hAnsi="Garamond" w:cs="Times New Roman"/>
          <w:b/>
          <w:color w:val="000000" w:themeColor="text1"/>
          <w:lang w:eastAsia="pl-PL"/>
        </w:rPr>
        <w:t>Odpowiedź:</w:t>
      </w:r>
      <w:r w:rsidRPr="007449DE">
        <w:rPr>
          <w:rFonts w:ascii="Garamond" w:eastAsia="Times New Roman" w:hAnsi="Garamond" w:cs="Times New Roman"/>
          <w:bCs/>
          <w:color w:val="000000" w:themeColor="text1"/>
          <w:lang w:eastAsia="pl-PL"/>
        </w:rPr>
        <w:t xml:space="preserve"> </w:t>
      </w:r>
      <w:r w:rsidRPr="005A1EB0">
        <w:rPr>
          <w:rFonts w:ascii="Garamond" w:eastAsia="Times New Roman" w:hAnsi="Garamond" w:cs="Times New Roman"/>
          <w:lang w:eastAsia="pl-PL"/>
        </w:rPr>
        <w:t>Zamawiający wymaga jednoczesnego pomiaru przez analiz</w:t>
      </w:r>
      <w:r w:rsidR="005A1EB0" w:rsidRPr="005A1EB0">
        <w:rPr>
          <w:rFonts w:ascii="Garamond" w:eastAsia="Times New Roman" w:hAnsi="Garamond" w:cs="Times New Roman"/>
          <w:lang w:eastAsia="pl-PL"/>
        </w:rPr>
        <w:t>ator: erytrocytów i hemoglobiny.</w:t>
      </w:r>
    </w:p>
    <w:p w14:paraId="5B9C70E6" w14:textId="4AE4CC3F" w:rsidR="00B746CE" w:rsidRDefault="009E0DB8" w:rsidP="002451DD">
      <w:pPr>
        <w:spacing w:after="0" w:line="240" w:lineRule="auto"/>
        <w:rPr>
          <w:rFonts w:ascii="Garamond" w:eastAsia="Times New Roman" w:hAnsi="Garamond" w:cs="Times New Roman"/>
          <w:lang w:eastAsia="pl-PL"/>
        </w:rPr>
      </w:pPr>
      <w:r w:rsidRPr="009E0DB8">
        <w:rPr>
          <w:rFonts w:ascii="Garamond" w:eastAsia="Times New Roman" w:hAnsi="Garamond" w:cs="Times New Roman"/>
          <w:lang w:eastAsia="pl-PL"/>
        </w:rPr>
        <w:br/>
      </w:r>
      <w:r w:rsidRPr="00B746CE">
        <w:rPr>
          <w:rFonts w:ascii="Garamond" w:eastAsia="Times New Roman" w:hAnsi="Garamond" w:cs="Times New Roman"/>
          <w:b/>
          <w:lang w:eastAsia="pl-PL"/>
        </w:rPr>
        <w:t>Pytanie  2</w:t>
      </w:r>
      <w:r w:rsidRPr="009E0DB8">
        <w:rPr>
          <w:rFonts w:ascii="Garamond" w:eastAsia="Times New Roman" w:hAnsi="Garamond" w:cs="Times New Roman"/>
          <w:lang w:eastAsia="pl-PL"/>
        </w:rPr>
        <w:t> </w:t>
      </w:r>
      <w:r w:rsidRPr="009E0DB8">
        <w:rPr>
          <w:rFonts w:ascii="Garamond" w:eastAsia="Times New Roman" w:hAnsi="Garamond" w:cs="Times New Roman"/>
          <w:lang w:eastAsia="pl-PL"/>
        </w:rPr>
        <w:br/>
        <w:t xml:space="preserve">Dotyczy Części Nr 2: </w:t>
      </w:r>
      <w:r w:rsidRPr="009E0DB8">
        <w:rPr>
          <w:rFonts w:ascii="Garamond" w:eastAsia="Times New Roman" w:hAnsi="Garamond" w:cs="Times New Roman"/>
          <w:lang w:eastAsia="pl-PL"/>
        </w:rPr>
        <w:br/>
        <w:t xml:space="preserve">Czy dopuszczają Państwo zakresy minimalnej czułości poszczególnych parametrów określone poniżej, przy jednoczesnym spełnieniu pozostałych wymagań? </w:t>
      </w:r>
      <w:r w:rsidRPr="009E0DB8">
        <w:rPr>
          <w:rFonts w:ascii="Garamond" w:eastAsia="Times New Roman" w:hAnsi="Garamond" w:cs="Times New Roman"/>
          <w:lang w:eastAsia="pl-PL"/>
        </w:rPr>
        <w:br/>
        <w:t xml:space="preserve">- Leukocyty: 5 do 15 kom/µl; </w:t>
      </w:r>
      <w:r w:rsidRPr="009E0DB8">
        <w:rPr>
          <w:rFonts w:ascii="Garamond" w:eastAsia="Times New Roman" w:hAnsi="Garamond" w:cs="Times New Roman"/>
          <w:lang w:eastAsia="pl-PL"/>
        </w:rPr>
        <w:br/>
        <w:t xml:space="preserve">- Azotyny: 0,06 do 0,11 mg/dl </w:t>
      </w:r>
      <w:r w:rsidRPr="009E0DB8">
        <w:rPr>
          <w:rFonts w:ascii="Garamond" w:eastAsia="Times New Roman" w:hAnsi="Garamond" w:cs="Times New Roman"/>
          <w:lang w:eastAsia="pl-PL"/>
        </w:rPr>
        <w:br/>
        <w:t xml:space="preserve">- Białko: 15 do 30 mg/dl </w:t>
      </w:r>
      <w:r w:rsidRPr="009E0DB8">
        <w:rPr>
          <w:rFonts w:ascii="Garamond" w:eastAsia="Times New Roman" w:hAnsi="Garamond" w:cs="Times New Roman"/>
          <w:lang w:eastAsia="pl-PL"/>
        </w:rPr>
        <w:br/>
        <w:t xml:space="preserve">- Glukoza: 50,5 do 101 mg/dl </w:t>
      </w:r>
      <w:r w:rsidRPr="009E0DB8">
        <w:rPr>
          <w:rFonts w:ascii="Garamond" w:eastAsia="Times New Roman" w:hAnsi="Garamond" w:cs="Times New Roman"/>
          <w:lang w:eastAsia="pl-PL"/>
        </w:rPr>
        <w:br/>
        <w:t xml:space="preserve">- Ciała ketonowe: 2,9 do 10 mg/dl </w:t>
      </w:r>
      <w:r w:rsidRPr="009E0DB8">
        <w:rPr>
          <w:rFonts w:ascii="Garamond" w:eastAsia="Times New Roman" w:hAnsi="Garamond" w:cs="Times New Roman"/>
          <w:lang w:eastAsia="pl-PL"/>
        </w:rPr>
        <w:br/>
        <w:t xml:space="preserve">- Urobilinogen: 0,1 do 0,5 mg/dl </w:t>
      </w:r>
      <w:r w:rsidRPr="009E0DB8">
        <w:rPr>
          <w:rFonts w:ascii="Garamond" w:eastAsia="Times New Roman" w:hAnsi="Garamond" w:cs="Times New Roman"/>
          <w:lang w:eastAsia="pl-PL"/>
        </w:rPr>
        <w:br/>
        <w:t xml:space="preserve">- Bilirubina: 0,5 do 0,99 mg/dl </w:t>
      </w:r>
      <w:r w:rsidRPr="009E0DB8">
        <w:rPr>
          <w:rFonts w:ascii="Garamond" w:eastAsia="Times New Roman" w:hAnsi="Garamond" w:cs="Times New Roman"/>
          <w:lang w:eastAsia="pl-PL"/>
        </w:rPr>
        <w:br/>
        <w:t xml:space="preserve">- Erytrocyty: 5 do 15 kom/µl </w:t>
      </w:r>
      <w:r w:rsidRPr="009E0DB8">
        <w:rPr>
          <w:rFonts w:ascii="Garamond" w:eastAsia="Times New Roman" w:hAnsi="Garamond" w:cs="Times New Roman"/>
          <w:lang w:eastAsia="pl-PL"/>
        </w:rPr>
        <w:br/>
      </w:r>
      <w:r w:rsidR="00B746CE" w:rsidRPr="00B746CE">
        <w:rPr>
          <w:rFonts w:ascii="Garamond" w:eastAsia="Times New Roman" w:hAnsi="Garamond" w:cs="Times New Roman"/>
          <w:b/>
          <w:color w:val="000000" w:themeColor="text1"/>
          <w:lang w:eastAsia="pl-PL"/>
        </w:rPr>
        <w:t>Odpowiedź:</w:t>
      </w:r>
      <w:r w:rsidR="00B746CE" w:rsidRPr="00B746CE">
        <w:rPr>
          <w:rFonts w:ascii="Garamond" w:eastAsia="Times New Roman" w:hAnsi="Garamond" w:cs="Times New Roman"/>
          <w:lang w:eastAsia="pl-PL"/>
        </w:rPr>
        <w:t xml:space="preserve"> Zamawiający podtrzymuje wymagania graniczne </w:t>
      </w:r>
      <w:r w:rsidR="00B746CE">
        <w:rPr>
          <w:rFonts w:ascii="Garamond" w:eastAsia="Times New Roman" w:hAnsi="Garamond" w:cs="Times New Roman"/>
          <w:lang w:eastAsia="pl-PL"/>
        </w:rPr>
        <w:t>w zakresie części 2</w:t>
      </w:r>
      <w:r w:rsidR="00B746CE" w:rsidRPr="00B746CE">
        <w:rPr>
          <w:rFonts w:ascii="Garamond" w:eastAsia="Times New Roman" w:hAnsi="Garamond" w:cs="Times New Roman"/>
          <w:lang w:eastAsia="pl-PL"/>
        </w:rPr>
        <w:t>.</w:t>
      </w:r>
    </w:p>
    <w:p w14:paraId="52ED53F4" w14:textId="47A54263" w:rsidR="009E0DB8" w:rsidRPr="009E0DB8" w:rsidRDefault="004C3DA9" w:rsidP="002451DD">
      <w:pPr>
        <w:spacing w:after="0" w:line="240" w:lineRule="auto"/>
        <w:rPr>
          <w:rFonts w:ascii="Garamond" w:eastAsia="Times New Roman" w:hAnsi="Garamond" w:cs="Times New Roman"/>
          <w:lang w:eastAsia="pl-PL"/>
        </w:rPr>
      </w:pPr>
      <w:r>
        <w:rPr>
          <w:rFonts w:ascii="Garamond" w:eastAsia="Times New Roman" w:hAnsi="Garamond" w:cs="Times New Roman"/>
          <w:lang w:eastAsia="pl-PL"/>
        </w:rPr>
        <w:br/>
      </w:r>
      <w:r w:rsidR="009E0DB8" w:rsidRPr="004C3DA9">
        <w:rPr>
          <w:rFonts w:ascii="Garamond" w:eastAsia="Times New Roman" w:hAnsi="Garamond" w:cs="Times New Roman"/>
          <w:b/>
          <w:lang w:eastAsia="pl-PL"/>
        </w:rPr>
        <w:t>Pytanie  3</w:t>
      </w:r>
      <w:r w:rsidR="009E0DB8" w:rsidRPr="009E0DB8">
        <w:rPr>
          <w:rFonts w:ascii="Garamond" w:eastAsia="Times New Roman" w:hAnsi="Garamond" w:cs="Times New Roman"/>
          <w:lang w:eastAsia="pl-PL"/>
        </w:rPr>
        <w:t> </w:t>
      </w:r>
      <w:r w:rsidR="009E0DB8" w:rsidRPr="009E0DB8">
        <w:rPr>
          <w:rFonts w:ascii="Garamond" w:eastAsia="Times New Roman" w:hAnsi="Garamond" w:cs="Times New Roman"/>
          <w:lang w:eastAsia="pl-PL"/>
        </w:rPr>
        <w:br/>
        <w:t xml:space="preserve">Dotyczy Części Nr 2: </w:t>
      </w:r>
      <w:r w:rsidR="009E0DB8" w:rsidRPr="009E0DB8">
        <w:rPr>
          <w:rFonts w:ascii="Garamond" w:eastAsia="Times New Roman" w:hAnsi="Garamond" w:cs="Times New Roman"/>
          <w:lang w:eastAsia="pl-PL"/>
        </w:rPr>
        <w:br/>
        <w:t xml:space="preserve">Czy w celu podłączenia analizatora do sieci informatycznej CENTRUM firmy MARCEL Sp. z o.o. Zamawiający zapewni stację roboczą (komputer plus monitor) we własnym zakresie , czy też leży to w zakresie oferty wykonawcy ?  </w:t>
      </w:r>
    </w:p>
    <w:p w14:paraId="39A60B5B" w14:textId="70F8F51F" w:rsidR="004C3DA9" w:rsidRPr="004C3DA9" w:rsidRDefault="004C3DA9" w:rsidP="004C3DA9">
      <w:pPr>
        <w:spacing w:after="0" w:line="240" w:lineRule="auto"/>
        <w:rPr>
          <w:rFonts w:ascii="Garamond" w:eastAsia="Times New Roman" w:hAnsi="Garamond" w:cs="Times New Roman"/>
          <w:lang w:eastAsia="pl-PL"/>
        </w:rPr>
      </w:pPr>
      <w:r w:rsidRPr="004C3DA9">
        <w:rPr>
          <w:rFonts w:ascii="Garamond" w:eastAsia="Times New Roman" w:hAnsi="Garamond" w:cs="Times New Roman"/>
          <w:b/>
          <w:color w:val="000000" w:themeColor="text1"/>
          <w:lang w:eastAsia="pl-PL"/>
        </w:rPr>
        <w:t>Odpowiedź:</w:t>
      </w:r>
      <w:r w:rsidRPr="004C3DA9">
        <w:rPr>
          <w:rFonts w:ascii="Garamond" w:eastAsia="Times New Roman" w:hAnsi="Garamond" w:cs="Times New Roman"/>
          <w:lang w:eastAsia="pl-PL"/>
        </w:rPr>
        <w:t xml:space="preserve"> Wykonawca powinien dostarczyć zestaw komputerowy (komputer i monitor) dedykowany oferowanemu analizatorowi celem podłączenia do używanej w laboratorium sieci informatycznej obecnie (CENTRUM firmy MARCEL Sp. z o.o).</w:t>
      </w:r>
    </w:p>
    <w:p w14:paraId="75BA8E08" w14:textId="5D4D213A" w:rsidR="009E0DB8" w:rsidRDefault="009E0DB8" w:rsidP="004C3DA9">
      <w:pPr>
        <w:spacing w:after="0" w:line="240" w:lineRule="auto"/>
        <w:rPr>
          <w:rFonts w:ascii="Garamond" w:eastAsia="Times New Roman" w:hAnsi="Garamond" w:cs="Times New Roman"/>
          <w:lang w:eastAsia="pl-PL"/>
        </w:rPr>
      </w:pPr>
    </w:p>
    <w:p w14:paraId="5BE98367" w14:textId="2862F550" w:rsidR="002C09BC" w:rsidRPr="0026730C" w:rsidRDefault="009E0DB8" w:rsidP="002C09BC">
      <w:pPr>
        <w:spacing w:after="0" w:line="240" w:lineRule="auto"/>
        <w:rPr>
          <w:rFonts w:ascii="Times New Roman" w:eastAsia="Times New Roman" w:hAnsi="Times New Roman" w:cs="Times New Roman"/>
          <w:sz w:val="24"/>
          <w:szCs w:val="24"/>
          <w:lang w:eastAsia="pl-PL"/>
        </w:rPr>
      </w:pPr>
      <w:r w:rsidRPr="002C09BC">
        <w:rPr>
          <w:rFonts w:ascii="Garamond" w:eastAsia="Times New Roman" w:hAnsi="Garamond" w:cs="Times New Roman"/>
          <w:b/>
          <w:lang w:eastAsia="pl-PL"/>
        </w:rPr>
        <w:t>Pytanie  4</w:t>
      </w:r>
      <w:r w:rsidR="002C09BC">
        <w:rPr>
          <w:rFonts w:ascii="Garamond" w:eastAsia="Times New Roman" w:hAnsi="Garamond" w:cs="Times New Roman"/>
          <w:lang w:eastAsia="pl-PL"/>
        </w:rPr>
        <w:t> </w:t>
      </w:r>
      <w:r w:rsidR="002C09BC">
        <w:rPr>
          <w:rFonts w:ascii="Garamond" w:eastAsia="Times New Roman" w:hAnsi="Garamond" w:cs="Times New Roman"/>
          <w:lang w:eastAsia="pl-PL"/>
        </w:rPr>
        <w:br/>
        <w:t xml:space="preserve">Dotyczy Części Nr 2: </w:t>
      </w:r>
      <w:r w:rsidR="002C09BC">
        <w:rPr>
          <w:rFonts w:ascii="Garamond" w:eastAsia="Times New Roman" w:hAnsi="Garamond" w:cs="Times New Roman"/>
          <w:lang w:eastAsia="pl-PL"/>
        </w:rPr>
        <w:br/>
      </w:r>
      <w:r w:rsidRPr="009E0DB8">
        <w:rPr>
          <w:rFonts w:ascii="Garamond" w:eastAsia="Times New Roman" w:hAnsi="Garamond" w:cs="Times New Roman"/>
          <w:lang w:eastAsia="pl-PL"/>
        </w:rPr>
        <w:t xml:space="preserve">Czy dopuszczają Państwo analizator który wykrywa zabarwienie próbki i odpowiednio dokonuje automatycznej kompensacji wpływu zabarwienia próbki na wynik pomiaru, natomiast informacja o barwie próbki jest wprowadzana przez operatora poprzez wybór ze zdefiniowanej listy barw? </w:t>
      </w:r>
      <w:r w:rsidRPr="009E0DB8">
        <w:rPr>
          <w:rFonts w:ascii="Garamond" w:eastAsia="Times New Roman" w:hAnsi="Garamond" w:cs="Times New Roman"/>
          <w:lang w:eastAsia="pl-PL"/>
        </w:rPr>
        <w:br/>
      </w:r>
      <w:r w:rsidR="002C09BC" w:rsidRPr="002C09BC">
        <w:rPr>
          <w:rFonts w:ascii="Garamond" w:eastAsia="Times New Roman" w:hAnsi="Garamond" w:cs="Times New Roman"/>
          <w:b/>
          <w:color w:val="000000" w:themeColor="text1"/>
          <w:lang w:eastAsia="pl-PL"/>
        </w:rPr>
        <w:t>Odpowiedź:</w:t>
      </w:r>
      <w:r w:rsidR="002C09BC" w:rsidRPr="002C09BC">
        <w:rPr>
          <w:rFonts w:ascii="Garamond" w:eastAsia="Times New Roman" w:hAnsi="Garamond" w:cs="Times New Roman"/>
          <w:lang w:eastAsia="pl-PL"/>
        </w:rPr>
        <w:t xml:space="preserve"> </w:t>
      </w:r>
      <w:r w:rsidR="002C09BC" w:rsidRPr="0026730C">
        <w:rPr>
          <w:rFonts w:ascii="Garamond" w:eastAsia="Times New Roman" w:hAnsi="Garamond" w:cs="Times New Roman"/>
          <w:lang w:eastAsia="pl-PL"/>
        </w:rPr>
        <w:t>Zamawiający dopuszcza takie rozwiązanie.</w:t>
      </w:r>
    </w:p>
    <w:p w14:paraId="0988D208" w14:textId="5B04A2E1" w:rsidR="002C09BC" w:rsidRDefault="002C09BC" w:rsidP="002451DD">
      <w:pPr>
        <w:spacing w:after="0" w:line="240" w:lineRule="auto"/>
        <w:rPr>
          <w:rFonts w:ascii="Garamond" w:eastAsia="Times New Roman" w:hAnsi="Garamond" w:cs="Times New Roman"/>
          <w:lang w:eastAsia="pl-PL"/>
        </w:rPr>
      </w:pPr>
    </w:p>
    <w:p w14:paraId="5D14AD0F" w14:textId="77777777" w:rsidR="00F27423" w:rsidRDefault="00F27423" w:rsidP="002451DD">
      <w:pPr>
        <w:spacing w:after="0" w:line="240" w:lineRule="auto"/>
        <w:rPr>
          <w:rFonts w:ascii="Garamond" w:eastAsia="Times New Roman" w:hAnsi="Garamond" w:cs="Times New Roman"/>
          <w:b/>
          <w:lang w:eastAsia="pl-PL"/>
        </w:rPr>
      </w:pPr>
    </w:p>
    <w:p w14:paraId="10286079" w14:textId="2C9B4E39" w:rsidR="00BE4706" w:rsidRDefault="00BE4706" w:rsidP="002451DD">
      <w:pPr>
        <w:spacing w:after="0" w:line="240" w:lineRule="auto"/>
        <w:rPr>
          <w:rFonts w:ascii="Garamond" w:eastAsia="Times New Roman" w:hAnsi="Garamond" w:cs="Times New Roman"/>
          <w:lang w:eastAsia="pl-PL"/>
        </w:rPr>
      </w:pPr>
      <w:r>
        <w:rPr>
          <w:rFonts w:ascii="Garamond" w:eastAsia="Times New Roman" w:hAnsi="Garamond" w:cs="Times New Roman"/>
          <w:b/>
          <w:lang w:eastAsia="pl-PL"/>
        </w:rPr>
        <w:lastRenderedPageBreak/>
        <w:t>Pytanie  5</w:t>
      </w:r>
      <w:r>
        <w:rPr>
          <w:rFonts w:ascii="Garamond" w:eastAsia="Times New Roman" w:hAnsi="Garamond" w:cs="Times New Roman"/>
          <w:lang w:eastAsia="pl-PL"/>
        </w:rPr>
        <w:t> </w:t>
      </w:r>
    </w:p>
    <w:p w14:paraId="10E7B34F" w14:textId="2EB27B13" w:rsidR="009E0DB8" w:rsidRPr="009E0DB8" w:rsidRDefault="009E0DB8" w:rsidP="002451DD">
      <w:pPr>
        <w:spacing w:after="0" w:line="240" w:lineRule="auto"/>
        <w:rPr>
          <w:rFonts w:ascii="Garamond" w:eastAsia="Times New Roman" w:hAnsi="Garamond" w:cs="Times New Roman"/>
          <w:lang w:eastAsia="pl-PL"/>
        </w:rPr>
      </w:pPr>
      <w:r w:rsidRPr="009E0DB8">
        <w:rPr>
          <w:rFonts w:ascii="Garamond" w:eastAsia="Times New Roman" w:hAnsi="Garamond" w:cs="Times New Roman"/>
          <w:lang w:eastAsia="pl-PL"/>
        </w:rPr>
        <w:t xml:space="preserve">Czy dopuszczają Państwo rozwiązanie, w którym raporty wyników wymagających weryfikacji są tworzone w systemie CENTRUM firmy MARCEL Sp. z o.o., a nie w samym analizatorze?  </w:t>
      </w:r>
    </w:p>
    <w:p w14:paraId="28447A40" w14:textId="6B5F0DC5" w:rsidR="00BD60B6" w:rsidRDefault="002C09BC" w:rsidP="002C09BC">
      <w:pPr>
        <w:rPr>
          <w:rFonts w:ascii="Garamond" w:eastAsia="Times New Roman" w:hAnsi="Garamond" w:cs="Times New Roman"/>
          <w:lang w:eastAsia="pl-PL"/>
        </w:rPr>
      </w:pPr>
      <w:r w:rsidRPr="002C09BC">
        <w:rPr>
          <w:rFonts w:ascii="Garamond" w:eastAsia="Times New Roman" w:hAnsi="Garamond" w:cs="Times New Roman"/>
          <w:b/>
          <w:color w:val="000000" w:themeColor="text1"/>
          <w:lang w:eastAsia="pl-PL"/>
        </w:rPr>
        <w:t>Odpowiedź:</w:t>
      </w:r>
      <w:r w:rsidRPr="002C09BC">
        <w:rPr>
          <w:rFonts w:ascii="Garamond" w:eastAsia="Times New Roman" w:hAnsi="Garamond" w:cs="Times New Roman"/>
          <w:lang w:eastAsia="pl-PL"/>
        </w:rPr>
        <w:t xml:space="preserve"> Zamawiający nie dopuszcza takiego rozwiązania.</w:t>
      </w:r>
    </w:p>
    <w:p w14:paraId="735D0DCF" w14:textId="62DD7762" w:rsidR="00A515C6" w:rsidRDefault="00A515C6" w:rsidP="00C2206F">
      <w:pPr>
        <w:spacing w:after="0" w:line="240" w:lineRule="auto"/>
        <w:rPr>
          <w:rFonts w:ascii="Garamond" w:eastAsia="Times New Roman" w:hAnsi="Garamond" w:cs="Times New Roman"/>
          <w:lang w:eastAsia="pl-PL"/>
        </w:rPr>
      </w:pPr>
      <w:r>
        <w:rPr>
          <w:rFonts w:ascii="Garamond" w:eastAsia="Times New Roman" w:hAnsi="Garamond" w:cs="Times New Roman"/>
          <w:b/>
          <w:lang w:eastAsia="pl-PL"/>
        </w:rPr>
        <w:t>Pytanie 6</w:t>
      </w:r>
    </w:p>
    <w:p w14:paraId="7360FFB8" w14:textId="7BFD3433" w:rsidR="000A30E8" w:rsidRDefault="00185FE0" w:rsidP="00C2206F">
      <w:pPr>
        <w:spacing w:after="0" w:line="240" w:lineRule="auto"/>
        <w:jc w:val="both"/>
        <w:rPr>
          <w:rFonts w:ascii="Garamond" w:hAnsi="Garamond"/>
        </w:rPr>
      </w:pPr>
      <w:r w:rsidRPr="000A30E8">
        <w:rPr>
          <w:rFonts w:ascii="Garamond" w:hAnsi="Garamond"/>
        </w:rPr>
        <w:t xml:space="preserve">Dotyczy Część nr 1: Czy Zamawiający dopuści zaaferowanie analizatorów, do których odczynniki posiadają ważność minimum 6 miesięcy od daty dostawy, z wyłączeniem materiałów kontrolnych i kalibratorów, których ważność ze względu na specyfikę materiału jest krótsza? </w:t>
      </w:r>
    </w:p>
    <w:p w14:paraId="3BC87240" w14:textId="567DA31B" w:rsidR="00A515C6" w:rsidRDefault="00C2206F" w:rsidP="00C2206F">
      <w:pPr>
        <w:spacing w:after="0" w:line="240" w:lineRule="auto"/>
        <w:jc w:val="both"/>
        <w:rPr>
          <w:rFonts w:ascii="Garamond" w:eastAsia="Times New Roman" w:hAnsi="Garamond" w:cs="Times New Roman"/>
          <w:lang w:eastAsia="pl-PL"/>
        </w:rPr>
      </w:pPr>
      <w:r w:rsidRPr="002C09BC">
        <w:rPr>
          <w:rFonts w:ascii="Garamond" w:eastAsia="Times New Roman" w:hAnsi="Garamond" w:cs="Times New Roman"/>
          <w:b/>
          <w:color w:val="000000" w:themeColor="text1"/>
          <w:lang w:eastAsia="pl-PL"/>
        </w:rPr>
        <w:t>Odpowiedź:</w:t>
      </w:r>
      <w:r w:rsidRPr="002C09BC">
        <w:rPr>
          <w:rFonts w:ascii="Garamond" w:eastAsia="Times New Roman" w:hAnsi="Garamond" w:cs="Times New Roman"/>
          <w:lang w:eastAsia="pl-PL"/>
        </w:rPr>
        <w:t xml:space="preserve"> Zamawiający</w:t>
      </w:r>
      <w:r>
        <w:rPr>
          <w:rFonts w:ascii="Garamond" w:eastAsia="Times New Roman" w:hAnsi="Garamond" w:cs="Times New Roman"/>
          <w:lang w:eastAsia="pl-PL"/>
        </w:rPr>
        <w:t xml:space="preserve"> </w:t>
      </w:r>
      <w:r w:rsidR="00B52704">
        <w:rPr>
          <w:rFonts w:ascii="Garamond" w:eastAsia="Times New Roman" w:hAnsi="Garamond" w:cs="Times New Roman"/>
          <w:lang w:eastAsia="pl-PL"/>
        </w:rPr>
        <w:t>dopuszcza taką możliwość i modyfikuje punkt 3.9 SWZ, który otrzymuje brzmienie:</w:t>
      </w:r>
    </w:p>
    <w:p w14:paraId="64E17E90" w14:textId="602BC539" w:rsidR="00B52704" w:rsidRPr="00BC7322" w:rsidRDefault="00B52704" w:rsidP="00B52704">
      <w:pPr>
        <w:spacing w:after="0" w:line="240" w:lineRule="auto"/>
        <w:jc w:val="both"/>
        <w:rPr>
          <w:rFonts w:ascii="Garamond" w:hAnsi="Garamond"/>
          <w:bCs/>
          <w:color w:val="000000"/>
        </w:rPr>
      </w:pPr>
      <w:r w:rsidRPr="00BC7322">
        <w:rPr>
          <w:rFonts w:ascii="Garamond" w:eastAsia="Times New Roman" w:hAnsi="Garamond" w:cs="Times New Roman"/>
          <w:lang w:eastAsia="pl-PL"/>
        </w:rPr>
        <w:t xml:space="preserve">„3.9. </w:t>
      </w:r>
      <w:r w:rsidRPr="00BC7322">
        <w:rPr>
          <w:rFonts w:ascii="Garamond" w:hAnsi="Garamond"/>
          <w:color w:val="000000"/>
        </w:rPr>
        <w:t>Zamawiający wymaga minimalnego terminu ważności zaoferowanego asortymentu, zgodnego z wymaganiami przewidzianymi w tym zakresie w ramach wymagań</w:t>
      </w:r>
      <w:r w:rsidR="00774154" w:rsidRPr="00BC7322">
        <w:rPr>
          <w:rFonts w:ascii="Garamond" w:hAnsi="Garamond"/>
          <w:color w:val="000000"/>
        </w:rPr>
        <w:t xml:space="preserve"> granicznych (załącznik </w:t>
      </w:r>
      <w:r w:rsidRPr="00BC7322">
        <w:rPr>
          <w:rFonts w:ascii="Garamond" w:hAnsi="Garamond"/>
          <w:color w:val="000000"/>
        </w:rPr>
        <w:t>nr 1b do SWZ). W przypadku pozostałych części lu</w:t>
      </w:r>
      <w:r w:rsidR="00774154" w:rsidRPr="00BC7322">
        <w:rPr>
          <w:rFonts w:ascii="Garamond" w:hAnsi="Garamond"/>
          <w:color w:val="000000"/>
        </w:rPr>
        <w:t xml:space="preserve">b części i pozycji zamówienia, </w:t>
      </w:r>
      <w:r w:rsidRPr="00BC7322">
        <w:rPr>
          <w:rFonts w:ascii="Garamond" w:hAnsi="Garamond"/>
          <w:color w:val="000000"/>
        </w:rPr>
        <w:t xml:space="preserve">w których nie przewidziano w ramach opisu przedmiotu zamówienia terminu ważności zaoferowanego asortymentu, wymaga się aby minimalny termin ważności zaoferowanego asortymentu wynosił </w:t>
      </w:r>
      <w:r w:rsidRPr="00BC7322">
        <w:rPr>
          <w:rFonts w:ascii="Garamond" w:hAnsi="Garamond"/>
        </w:rPr>
        <w:t>co najmniej 6 miesięcy od dnia jego dostawy z wyłączeniem materiałów kontrolnych i kalibratorów, których ważność ze względu na specyfikę materiału jest krótsza.”</w:t>
      </w:r>
    </w:p>
    <w:p w14:paraId="21FAAADC" w14:textId="19AB4CD1" w:rsidR="000F37FC" w:rsidRDefault="000F37FC" w:rsidP="00C2206F">
      <w:pPr>
        <w:spacing w:after="0" w:line="240" w:lineRule="auto"/>
        <w:jc w:val="both"/>
        <w:rPr>
          <w:rFonts w:ascii="Garamond" w:eastAsia="Times New Roman" w:hAnsi="Garamond" w:cs="Times New Roman"/>
          <w:lang w:eastAsia="pl-PL"/>
        </w:rPr>
      </w:pPr>
    </w:p>
    <w:p w14:paraId="72FC37CB" w14:textId="435FF0B1" w:rsidR="000F37FC" w:rsidRDefault="000F37FC" w:rsidP="000F37FC">
      <w:pPr>
        <w:spacing w:after="0" w:line="240" w:lineRule="auto"/>
        <w:rPr>
          <w:rFonts w:ascii="Garamond" w:eastAsia="Times New Roman" w:hAnsi="Garamond" w:cs="Times New Roman"/>
          <w:lang w:eastAsia="pl-PL"/>
        </w:rPr>
      </w:pPr>
      <w:r>
        <w:rPr>
          <w:rFonts w:ascii="Garamond" w:eastAsia="Times New Roman" w:hAnsi="Garamond" w:cs="Times New Roman"/>
          <w:b/>
          <w:lang w:eastAsia="pl-PL"/>
        </w:rPr>
        <w:t>Pytanie 7</w:t>
      </w:r>
    </w:p>
    <w:p w14:paraId="34FA285B" w14:textId="77777777" w:rsidR="000F37FC" w:rsidRDefault="00185FE0" w:rsidP="00C2206F">
      <w:pPr>
        <w:spacing w:after="0" w:line="240" w:lineRule="auto"/>
        <w:jc w:val="both"/>
        <w:rPr>
          <w:rFonts w:ascii="Garamond" w:hAnsi="Garamond"/>
        </w:rPr>
      </w:pPr>
      <w:r w:rsidRPr="000A30E8">
        <w:rPr>
          <w:rFonts w:ascii="Garamond" w:hAnsi="Garamond"/>
        </w:rPr>
        <w:t>Dotyczy Część nr 1: Ze względu na obecną na Świecie sytuację epidemiczną i związane z tym opóźnienia z dostawami- czy Zamawiający wyrazi zgodę na dostarczenie zaoferowanych fabrycznie nowych analizatorów w terminie 12 tygodni od daty podpisania umowy, z jednoczesnym zapewnieniem w tym czasie kompatybilnych analizatorów używanych pracujących w oparciu o odczynniki i kontrole zaoferowane w postępowaniu (co pozwoli Zamawiającemu na dokonywanie zakupów z umowy i ciągłą pracę) – analizatory używane wpięte do systemu informatycznego znajdującego się w Laboratorium do momentu instalacji nowych analizatorów?</w:t>
      </w:r>
    </w:p>
    <w:p w14:paraId="78FB46BD" w14:textId="68EFBE4B" w:rsidR="0053210A" w:rsidRDefault="005D423B" w:rsidP="009D6419">
      <w:pPr>
        <w:spacing w:after="0" w:line="240" w:lineRule="auto"/>
        <w:jc w:val="both"/>
        <w:rPr>
          <w:rFonts w:ascii="Garamond" w:eastAsia="Times New Roman" w:hAnsi="Garamond" w:cs="Times New Roman"/>
          <w:lang w:eastAsia="pl-PL"/>
        </w:rPr>
      </w:pPr>
      <w:r w:rsidRPr="002C09BC">
        <w:rPr>
          <w:rFonts w:ascii="Garamond" w:eastAsia="Times New Roman" w:hAnsi="Garamond" w:cs="Times New Roman"/>
          <w:b/>
          <w:color w:val="000000" w:themeColor="text1"/>
          <w:lang w:eastAsia="pl-PL"/>
        </w:rPr>
        <w:t>Odpowiedź:</w:t>
      </w:r>
      <w:r>
        <w:rPr>
          <w:rFonts w:ascii="Garamond" w:eastAsia="Times New Roman" w:hAnsi="Garamond" w:cs="Times New Roman"/>
          <w:lang w:eastAsia="pl-PL"/>
        </w:rPr>
        <w:t xml:space="preserve"> </w:t>
      </w:r>
      <w:r w:rsidR="009D6419" w:rsidRPr="009D6419">
        <w:rPr>
          <w:rFonts w:ascii="Garamond" w:eastAsia="Times New Roman" w:hAnsi="Garamond" w:cs="Times New Roman"/>
          <w:lang w:eastAsia="pl-PL"/>
        </w:rPr>
        <w:t>Zamawiający nie wyraża zgody na takie rozwiązanie. Zamawiający częściow</w:t>
      </w:r>
      <w:r w:rsidR="00EB02F1">
        <w:rPr>
          <w:rFonts w:ascii="Garamond" w:eastAsia="Times New Roman" w:hAnsi="Garamond" w:cs="Times New Roman"/>
          <w:lang w:eastAsia="pl-PL"/>
        </w:rPr>
        <w:t>o przychyla się do propozycji i</w:t>
      </w:r>
      <w:r w:rsidR="009D6419" w:rsidRPr="009D6419">
        <w:rPr>
          <w:rFonts w:ascii="Garamond" w:eastAsia="Times New Roman" w:hAnsi="Garamond" w:cs="Times New Roman"/>
          <w:lang w:eastAsia="pl-PL"/>
        </w:rPr>
        <w:t xml:space="preserve"> mając również na uwadze odpowiedź na inne pytanie, modyfikuje</w:t>
      </w:r>
      <w:r w:rsidR="0053210A">
        <w:rPr>
          <w:rFonts w:ascii="Garamond" w:eastAsia="Times New Roman" w:hAnsi="Garamond" w:cs="Times New Roman"/>
          <w:lang w:eastAsia="pl-PL"/>
        </w:rPr>
        <w:t>:</w:t>
      </w:r>
    </w:p>
    <w:p w14:paraId="53A2A37C" w14:textId="7E993444" w:rsidR="0053210A" w:rsidRDefault="0053210A" w:rsidP="009D6419">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brzmienie pkt 4.3 SWZ w następujący sposób:</w:t>
      </w:r>
    </w:p>
    <w:p w14:paraId="7B2A594C" w14:textId="4EFC1898" w:rsidR="0053210A" w:rsidRDefault="0053210A" w:rsidP="009D6419">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 xml:space="preserve">„4.3. </w:t>
      </w:r>
      <w:r w:rsidRPr="0053210A">
        <w:rPr>
          <w:rFonts w:ascii="Garamond" w:eastAsia="Times New Roman" w:hAnsi="Garamond" w:cs="Times New Roman"/>
          <w:lang w:eastAsia="pl-PL"/>
        </w:rPr>
        <w:t xml:space="preserve">Dostarczenie systemu i analizatora </w:t>
      </w:r>
      <w:r>
        <w:rPr>
          <w:rFonts w:ascii="Garamond" w:eastAsia="Times New Roman" w:hAnsi="Garamond" w:cs="Times New Roman"/>
          <w:lang w:eastAsia="pl-PL"/>
        </w:rPr>
        <w:t xml:space="preserve">do 8 tygodni </w:t>
      </w:r>
      <w:r w:rsidRPr="0053210A">
        <w:rPr>
          <w:rFonts w:ascii="Garamond" w:eastAsia="Times New Roman" w:hAnsi="Garamond" w:cs="Times New Roman"/>
          <w:lang w:eastAsia="pl-PL"/>
        </w:rPr>
        <w:t>od daty zawarcia umowy</w:t>
      </w:r>
      <w:r>
        <w:rPr>
          <w:rFonts w:ascii="Garamond" w:eastAsia="Times New Roman" w:hAnsi="Garamond" w:cs="Times New Roman"/>
          <w:lang w:eastAsia="pl-PL"/>
        </w:rPr>
        <w:t xml:space="preserve"> o</w:t>
      </w:r>
      <w:r w:rsidR="001B7A81">
        <w:rPr>
          <w:rFonts w:ascii="Garamond" w:eastAsia="Times New Roman" w:hAnsi="Garamond" w:cs="Times New Roman"/>
          <w:lang w:eastAsia="pl-PL"/>
        </w:rPr>
        <w:t>raz ich</w:t>
      </w:r>
      <w:r w:rsidR="00D67ACB">
        <w:rPr>
          <w:rFonts w:ascii="Garamond" w:eastAsia="Times New Roman" w:hAnsi="Garamond" w:cs="Times New Roman"/>
          <w:lang w:eastAsia="pl-PL"/>
        </w:rPr>
        <w:t xml:space="preserve"> uruchomienie do 7 dni</w:t>
      </w:r>
      <w:r>
        <w:rPr>
          <w:rFonts w:ascii="Garamond" w:eastAsia="Times New Roman" w:hAnsi="Garamond" w:cs="Times New Roman"/>
          <w:lang w:eastAsia="pl-PL"/>
        </w:rPr>
        <w:t xml:space="preserve"> </w:t>
      </w:r>
      <w:r w:rsidR="001B7A81">
        <w:rPr>
          <w:rFonts w:ascii="Garamond" w:eastAsia="Times New Roman" w:hAnsi="Garamond" w:cs="Times New Roman"/>
          <w:lang w:eastAsia="pl-PL"/>
        </w:rPr>
        <w:t xml:space="preserve">od </w:t>
      </w:r>
      <w:r>
        <w:rPr>
          <w:rFonts w:ascii="Garamond" w:eastAsia="Times New Roman" w:hAnsi="Garamond" w:cs="Times New Roman"/>
          <w:lang w:eastAsia="pl-PL"/>
        </w:rPr>
        <w:t xml:space="preserve">daty </w:t>
      </w:r>
      <w:r w:rsidR="00D67ACB">
        <w:rPr>
          <w:rFonts w:ascii="Garamond" w:eastAsia="Times New Roman" w:hAnsi="Garamond" w:cs="Times New Roman"/>
          <w:lang w:eastAsia="pl-PL"/>
        </w:rPr>
        <w:t>dostarczenia.”</w:t>
      </w:r>
    </w:p>
    <w:p w14:paraId="6966060A" w14:textId="4C27DE60" w:rsidR="009D6419" w:rsidRPr="009D6419" w:rsidRDefault="001B7A81" w:rsidP="009D6419">
      <w:pPr>
        <w:spacing w:after="0" w:line="240" w:lineRule="auto"/>
        <w:jc w:val="both"/>
        <w:rPr>
          <w:rFonts w:ascii="Garamond" w:eastAsia="Times New Roman" w:hAnsi="Garamond" w:cs="Times New Roman"/>
          <w:lang w:eastAsia="pl-PL"/>
        </w:rPr>
      </w:pPr>
      <w:r>
        <w:rPr>
          <w:rFonts w:ascii="Garamond" w:eastAsia="Times New Roman" w:hAnsi="Garamond" w:cs="Times New Roman"/>
          <w:lang w:eastAsia="pl-PL"/>
        </w:rPr>
        <w:t>-</w:t>
      </w:r>
      <w:r w:rsidR="009D6419" w:rsidRPr="009D6419">
        <w:rPr>
          <w:rFonts w:ascii="Garamond" w:eastAsia="Times New Roman" w:hAnsi="Garamond" w:cs="Times New Roman"/>
          <w:lang w:eastAsia="pl-PL"/>
        </w:rPr>
        <w:t xml:space="preserve"> brzmienie §3a ust 1</w:t>
      </w:r>
      <w:r>
        <w:rPr>
          <w:rFonts w:ascii="Garamond" w:eastAsia="Times New Roman" w:hAnsi="Garamond" w:cs="Times New Roman"/>
          <w:lang w:eastAsia="pl-PL"/>
        </w:rPr>
        <w:t xml:space="preserve"> wzoru umowy</w:t>
      </w:r>
      <w:r w:rsidR="009D6419" w:rsidRPr="009D6419">
        <w:rPr>
          <w:rFonts w:ascii="Garamond" w:eastAsia="Times New Roman" w:hAnsi="Garamond" w:cs="Times New Roman"/>
          <w:lang w:eastAsia="pl-PL"/>
        </w:rPr>
        <w:t xml:space="preserve"> w następujący sposób:</w:t>
      </w:r>
    </w:p>
    <w:p w14:paraId="0A02A5E5" w14:textId="77777777" w:rsidR="009D6419" w:rsidRPr="001B7A81" w:rsidRDefault="009D6419" w:rsidP="009D6419">
      <w:pPr>
        <w:spacing w:after="0" w:line="240" w:lineRule="auto"/>
        <w:jc w:val="center"/>
        <w:rPr>
          <w:rFonts w:ascii="Garamond" w:eastAsia="Times New Roman" w:hAnsi="Garamond" w:cs="Times New Roman"/>
          <w:lang w:eastAsia="pl-PL"/>
        </w:rPr>
      </w:pPr>
      <w:r w:rsidRPr="001B7A81">
        <w:rPr>
          <w:rFonts w:ascii="Garamond" w:eastAsia="Times New Roman" w:hAnsi="Garamond" w:cs="Times New Roman"/>
          <w:lang w:eastAsia="pl-PL"/>
        </w:rPr>
        <w:t>„§ 3a</w:t>
      </w:r>
    </w:p>
    <w:p w14:paraId="1C8491FD" w14:textId="434386C3" w:rsidR="009D6419" w:rsidRPr="001B7A81" w:rsidRDefault="009D6419" w:rsidP="001F058A">
      <w:pPr>
        <w:pStyle w:val="Akapitzlist"/>
        <w:numPr>
          <w:ilvl w:val="0"/>
          <w:numId w:val="10"/>
        </w:numPr>
        <w:spacing w:after="0" w:line="240" w:lineRule="auto"/>
        <w:ind w:left="426" w:hanging="284"/>
        <w:jc w:val="both"/>
        <w:rPr>
          <w:rFonts w:ascii="Garamond" w:eastAsia="Times New Roman" w:hAnsi="Garamond" w:cs="Times New Roman"/>
          <w:lang w:eastAsia="pl-PL"/>
        </w:rPr>
      </w:pPr>
      <w:r w:rsidRPr="001B7A81">
        <w:rPr>
          <w:rFonts w:ascii="Garamond" w:eastAsia="Times New Roman" w:hAnsi="Garamond" w:cs="Times New Roman"/>
          <w:lang w:eastAsia="pl-PL"/>
        </w:rPr>
        <w:t>Wykonawca wydzierżawia Szpitalowi Uniwersyteckiemu Sprzęt określony w załączniku nr 1 i 2 do umowy oraz w tym celu zobowiązuje się w terminie maksymalnie do 8  tygodni od daty zawarcia umowy dostarczyć go na własny koszt i ryzyko wraz z wyładunkiem na adres Kraków, ul. Jakubowskiego 2, budynek C, II piętro 6</w:t>
      </w:r>
      <w:r w:rsidRPr="001B7A81">
        <w:rPr>
          <w:rStyle w:val="Odwoanieprzypisudolnego"/>
          <w:rFonts w:ascii="Garamond" w:eastAsia="Times New Roman" w:hAnsi="Garamond" w:cs="Times New Roman"/>
          <w:lang w:eastAsia="pl-PL"/>
        </w:rPr>
        <w:footnoteReference w:id="1"/>
      </w:r>
      <w:r w:rsidRPr="001B7A81">
        <w:rPr>
          <w:rFonts w:ascii="Garamond" w:eastAsia="Times New Roman" w:hAnsi="Garamond" w:cs="Times New Roman"/>
          <w:lang w:eastAsia="pl-PL"/>
        </w:rPr>
        <w:t>/  Kraków, ul. Kopernika 15b7</w:t>
      </w:r>
      <w:r w:rsidRPr="001B7A81">
        <w:rPr>
          <w:rStyle w:val="Odwoanieprzypisudolnego"/>
          <w:rFonts w:ascii="Garamond" w:eastAsia="Times New Roman" w:hAnsi="Garamond" w:cs="Times New Roman"/>
          <w:lang w:eastAsia="pl-PL"/>
        </w:rPr>
        <w:footnoteReference w:id="2"/>
      </w:r>
      <w:r w:rsidRPr="001B7A81">
        <w:rPr>
          <w:rFonts w:ascii="Garamond" w:eastAsia="Times New Roman" w:hAnsi="Garamond" w:cs="Times New Roman"/>
          <w:lang w:eastAsia="pl-PL"/>
        </w:rPr>
        <w:t xml:space="preserve"> , a następnie uruchomić go w terminie 7 dni od daty jego wyładunku. Szpital Uniwersytecki zastrzega sobie możliwość zmiany miejsca użytkowania</w:t>
      </w:r>
    </w:p>
    <w:p w14:paraId="2E8FDF55" w14:textId="77777777" w:rsidR="009D6419" w:rsidRPr="001B7A81" w:rsidRDefault="009D6419" w:rsidP="001F058A">
      <w:pPr>
        <w:pStyle w:val="Akapitzlist"/>
        <w:spacing w:after="0" w:line="240" w:lineRule="auto"/>
        <w:ind w:left="426"/>
        <w:jc w:val="both"/>
        <w:rPr>
          <w:rFonts w:ascii="Garamond" w:eastAsia="Times New Roman" w:hAnsi="Garamond" w:cs="Times New Roman"/>
          <w:lang w:eastAsia="pl-PL"/>
        </w:rPr>
      </w:pPr>
      <w:r w:rsidRPr="001B7A81">
        <w:rPr>
          <w:rFonts w:ascii="Garamond" w:eastAsia="Times New Roman" w:hAnsi="Garamond" w:cs="Times New Roman"/>
          <w:lang w:eastAsia="pl-PL"/>
        </w:rPr>
        <w:t>Wszystkie czynności powinien wykonywać wyłącznie autoryzowany przedstawiciel Wykonawcy – na własny koszt, zawarty w cenie umowy</w:t>
      </w:r>
    </w:p>
    <w:p w14:paraId="520FF820" w14:textId="6077949F" w:rsidR="005D423B" w:rsidRPr="001B7A81" w:rsidRDefault="009D6419" w:rsidP="001F058A">
      <w:pPr>
        <w:pStyle w:val="Akapitzlist"/>
        <w:spacing w:after="0" w:line="240" w:lineRule="auto"/>
        <w:ind w:left="426"/>
        <w:jc w:val="both"/>
        <w:rPr>
          <w:rFonts w:ascii="Garamond" w:eastAsia="Times New Roman" w:hAnsi="Garamond" w:cs="Times New Roman"/>
          <w:lang w:eastAsia="pl-PL"/>
        </w:rPr>
      </w:pPr>
      <w:r w:rsidRPr="001B7A81">
        <w:rPr>
          <w:rFonts w:ascii="Garamond" w:eastAsia="Times New Roman" w:hAnsi="Garamond" w:cs="Times New Roman"/>
          <w:lang w:eastAsia="pl-PL"/>
        </w:rPr>
        <w:t>Prawidłowość wykonanych czynności wymienionych w literach a)-b) potwierdzać będzie protokół odbioru podpisany przez upoważnionego przedstawiciela Wykonawcy oraz przez przedstawiciela Działu Aparatury Medycznej Szpitala Uniwersyteckiego i Kierownika Zakładu Diagnostyki lub osobę przez niego upoważnioną.”</w:t>
      </w:r>
    </w:p>
    <w:p w14:paraId="4FE68D0E" w14:textId="77777777" w:rsidR="005D423B" w:rsidRDefault="005D423B" w:rsidP="00C2206F">
      <w:pPr>
        <w:spacing w:after="0" w:line="240" w:lineRule="auto"/>
        <w:jc w:val="both"/>
        <w:rPr>
          <w:rFonts w:ascii="Garamond" w:hAnsi="Garamond"/>
        </w:rPr>
      </w:pPr>
    </w:p>
    <w:p w14:paraId="2BC48340" w14:textId="1A9E0928" w:rsidR="00C07D76" w:rsidRPr="003C0905" w:rsidRDefault="000F37FC" w:rsidP="00A859E1">
      <w:pPr>
        <w:spacing w:after="0" w:line="240" w:lineRule="auto"/>
        <w:rPr>
          <w:rFonts w:ascii="Garamond" w:hAnsi="Garamond"/>
        </w:rPr>
      </w:pPr>
      <w:r>
        <w:rPr>
          <w:rFonts w:ascii="Garamond" w:eastAsia="Times New Roman" w:hAnsi="Garamond" w:cs="Times New Roman"/>
          <w:b/>
          <w:lang w:eastAsia="pl-PL"/>
        </w:rPr>
        <w:lastRenderedPageBreak/>
        <w:t>Pytanie 8</w:t>
      </w:r>
      <w:r w:rsidR="00A859E1">
        <w:rPr>
          <w:rFonts w:ascii="Garamond" w:hAnsi="Garamond"/>
        </w:rPr>
        <w:br/>
      </w:r>
      <w:r w:rsidR="00185FE0" w:rsidRPr="000A30E8">
        <w:rPr>
          <w:rFonts w:ascii="Garamond" w:hAnsi="Garamond"/>
        </w:rPr>
        <w:t xml:space="preserve">Dotyczy Część nr 1, Wymagania w zakresie zagadnień informatycznych dla Zakładu Diagnostyki pkt 5 i 6: Czy Zamawiający wyrazi zgodę, aby świadczenie przez Wykonawcę asysty technicznej integracji i obsługi serwisowej systemu integracji obejmowała tylko następujące części (a tym samym zastępowały obecnie opisane punkty 5 i 6): </w:t>
      </w:r>
      <w:r w:rsidR="00185FE0" w:rsidRPr="000A30E8">
        <w:rPr>
          <w:rFonts w:ascii="Garamond" w:hAnsi="Garamond"/>
        </w:rPr>
        <w:br/>
        <w:t xml:space="preserve">- poniesienie wszelkich kosztów związanych z integracją pomiędzy analizatorem, a LSI Zamawiającego wraz z asystą techniczną do momentu podpisania protokołu potwierdzającego prawidłowe podłączenie analizatora hematologicznego z LSI; </w:t>
      </w:r>
      <w:r w:rsidR="00185FE0" w:rsidRPr="000A30E8">
        <w:rPr>
          <w:rFonts w:ascii="Garamond" w:hAnsi="Garamond"/>
        </w:rPr>
        <w:br/>
        <w:t xml:space="preserve">- konsultacji w zakresie dostarczonego oprogramowanie analizatora, pomoc w rozwiązywaniu problemów związanych z tym oprogramowaniem i usuwanie błędów, oraz jego ewentualna aktualizacja; </w:t>
      </w:r>
      <w:r w:rsidR="00185FE0" w:rsidRPr="000A30E8">
        <w:rPr>
          <w:rFonts w:ascii="Garamond" w:hAnsi="Garamond"/>
        </w:rPr>
        <w:br/>
        <w:t xml:space="preserve">- czas reakcji i naprawy ewentualnych błędów związanych z oprogramowaniem analizatorów zgodnie z wymogami gwarancji? </w:t>
      </w:r>
      <w:r w:rsidR="00185FE0" w:rsidRPr="000A30E8">
        <w:rPr>
          <w:rFonts w:ascii="Garamond" w:hAnsi="Garamond"/>
        </w:rPr>
        <w:br/>
        <w:t xml:space="preserve">Wykonawca zgodnie z wymaganiami gwarancji ma obowiązek opieki technicznej nad zaoferowanymi analizatorami, ale nie może odpowiadać za ciągła asystę techniczną systemu informatycznego Zamawiającego, którego nie jest właścicielem i tym samym za niego nie odpowiada. Tym bardziej nie może spełnić warunków opisanych częściowo w punkcie 5 i w całym punkcie 6. </w:t>
      </w:r>
      <w:r w:rsidR="00185FE0" w:rsidRPr="000A30E8">
        <w:rPr>
          <w:rFonts w:ascii="Garamond" w:hAnsi="Garamond"/>
        </w:rPr>
        <w:br/>
        <w:t xml:space="preserve">Ewentualne usuwanie usterek związanych z zaoferowanym sprzętem i oprogramowaniem do niego - zgodnie z wymaganiami gwarancji dają Wykonawcy czas do 24 godzin w dni robocze na przyjazd oraz ewentualną szybszą pomoc zdalną. Gwarancja nie obejmuje opieki serwisowej nad systemem informatycznym Zamawiającego i Wykonawca nie może ponosić odpowiedzialności za problemy z </w:t>
      </w:r>
      <w:proofErr w:type="spellStart"/>
      <w:r w:rsidR="00185FE0" w:rsidRPr="000A30E8">
        <w:rPr>
          <w:rFonts w:ascii="Garamond" w:hAnsi="Garamond"/>
        </w:rPr>
        <w:t>przesyłem</w:t>
      </w:r>
      <w:proofErr w:type="spellEnd"/>
      <w:r w:rsidR="00185FE0" w:rsidRPr="000A30E8">
        <w:rPr>
          <w:rFonts w:ascii="Garamond" w:hAnsi="Garamond"/>
        </w:rPr>
        <w:t xml:space="preserve"> danych, o ile nie jest to wynikiem problemów z działaniem zaoferowanego sprzętu, czy oprogramowania do niego. </w:t>
      </w:r>
      <w:r w:rsidR="00185FE0" w:rsidRPr="000A30E8">
        <w:rPr>
          <w:rFonts w:ascii="Garamond" w:hAnsi="Garamond"/>
        </w:rPr>
        <w:br/>
      </w:r>
      <w:r w:rsidR="00A859E1" w:rsidRPr="002C09BC">
        <w:rPr>
          <w:rFonts w:ascii="Garamond" w:eastAsia="Times New Roman" w:hAnsi="Garamond" w:cs="Times New Roman"/>
          <w:b/>
          <w:color w:val="000000" w:themeColor="text1"/>
          <w:lang w:eastAsia="pl-PL"/>
        </w:rPr>
        <w:t>Odpowiedź:</w:t>
      </w:r>
      <w:r w:rsidR="003C0905">
        <w:rPr>
          <w:rFonts w:ascii="Garamond" w:eastAsia="Times New Roman" w:hAnsi="Garamond" w:cs="Times New Roman"/>
          <w:color w:val="000000" w:themeColor="text1"/>
          <w:lang w:eastAsia="pl-PL"/>
        </w:rPr>
        <w:t xml:space="preserve"> Zamawiający wprowadza modyfikację w punkcie 6 Wymagań w zakresie zagadnień informatycznych dla Zakładu Diagnostyki </w:t>
      </w:r>
      <w:r w:rsidR="00CC3CAC">
        <w:rPr>
          <w:rFonts w:ascii="Garamond" w:eastAsia="Times New Roman" w:hAnsi="Garamond" w:cs="Times New Roman"/>
          <w:color w:val="000000" w:themeColor="text1"/>
          <w:lang w:eastAsia="pl-PL"/>
        </w:rPr>
        <w:t>dot. części 1</w:t>
      </w:r>
      <w:r w:rsidR="003C0905">
        <w:rPr>
          <w:rFonts w:ascii="Garamond" w:eastAsia="Times New Roman" w:hAnsi="Garamond" w:cs="Times New Roman"/>
          <w:color w:val="000000" w:themeColor="text1"/>
          <w:lang w:eastAsia="pl-PL"/>
        </w:rPr>
        <w:t>(Załącznik nr 1b do SWZ).</w:t>
      </w:r>
    </w:p>
    <w:p w14:paraId="755593A8" w14:textId="77777777" w:rsidR="00C07D76" w:rsidRDefault="00C07D76" w:rsidP="000F37FC">
      <w:pPr>
        <w:spacing w:after="0" w:line="240" w:lineRule="auto"/>
        <w:rPr>
          <w:rFonts w:ascii="Garamond" w:hAnsi="Garamond"/>
        </w:rPr>
      </w:pPr>
    </w:p>
    <w:p w14:paraId="1979E03D" w14:textId="4CEEF338" w:rsidR="00C07D76" w:rsidRPr="00C07D76" w:rsidRDefault="00C07D76" w:rsidP="000F37FC">
      <w:pPr>
        <w:spacing w:after="0" w:line="240" w:lineRule="auto"/>
        <w:rPr>
          <w:rFonts w:ascii="Garamond" w:eastAsia="Times New Roman" w:hAnsi="Garamond" w:cs="Times New Roman"/>
          <w:lang w:eastAsia="pl-PL"/>
        </w:rPr>
      </w:pPr>
      <w:r>
        <w:rPr>
          <w:rFonts w:ascii="Garamond" w:eastAsia="Times New Roman" w:hAnsi="Garamond" w:cs="Times New Roman"/>
          <w:b/>
          <w:lang w:eastAsia="pl-PL"/>
        </w:rPr>
        <w:t>Pytanie 9</w:t>
      </w:r>
    </w:p>
    <w:p w14:paraId="37CC64B2" w14:textId="68DAD93D" w:rsidR="00C07D76" w:rsidRPr="00711FD0" w:rsidRDefault="00185FE0" w:rsidP="00272D32">
      <w:pPr>
        <w:spacing w:after="0" w:line="240" w:lineRule="auto"/>
        <w:rPr>
          <w:rFonts w:ascii="Garamond" w:hAnsi="Garamond"/>
        </w:rPr>
      </w:pPr>
      <w:r w:rsidRPr="000A30E8">
        <w:rPr>
          <w:rFonts w:ascii="Garamond" w:hAnsi="Garamond"/>
        </w:rPr>
        <w:t xml:space="preserve">Dotyczy Cześć nr 1, Arkusz cenowy: Czy Zamawiający wyrazi zgodę, aby wymagane testy płynów z jam ciała dotyczyły analizy </w:t>
      </w:r>
      <w:proofErr w:type="spellStart"/>
      <w:r w:rsidRPr="000A30E8">
        <w:rPr>
          <w:rFonts w:ascii="Garamond" w:hAnsi="Garamond"/>
        </w:rPr>
        <w:t>cytometrycznej</w:t>
      </w:r>
      <w:proofErr w:type="spellEnd"/>
      <w:r w:rsidRPr="000A30E8">
        <w:rPr>
          <w:rFonts w:ascii="Garamond" w:hAnsi="Garamond"/>
        </w:rPr>
        <w:t xml:space="preserve">, a nie testów fizyko-chemicznych? Tylko analizator do analizy </w:t>
      </w:r>
      <w:proofErr w:type="spellStart"/>
      <w:r w:rsidRPr="000A30E8">
        <w:rPr>
          <w:rFonts w:ascii="Garamond" w:hAnsi="Garamond"/>
        </w:rPr>
        <w:t>cytometrycznej</w:t>
      </w:r>
      <w:proofErr w:type="spellEnd"/>
      <w:r w:rsidRPr="000A30E8">
        <w:rPr>
          <w:rFonts w:ascii="Garamond" w:hAnsi="Garamond"/>
        </w:rPr>
        <w:t xml:space="preserve"> osadów posiada tryb płynów z jam ciała. </w:t>
      </w:r>
      <w:r w:rsidRPr="000A30E8">
        <w:rPr>
          <w:rFonts w:ascii="Garamond" w:hAnsi="Garamond"/>
        </w:rPr>
        <w:br/>
      </w:r>
      <w:r w:rsidR="00711FD0" w:rsidRPr="002C09BC">
        <w:rPr>
          <w:rFonts w:ascii="Garamond" w:eastAsia="Times New Roman" w:hAnsi="Garamond" w:cs="Times New Roman"/>
          <w:b/>
          <w:color w:val="000000" w:themeColor="text1"/>
          <w:lang w:eastAsia="pl-PL"/>
        </w:rPr>
        <w:t>Odpowiedź:</w:t>
      </w:r>
      <w:r w:rsidR="00711FD0">
        <w:rPr>
          <w:rFonts w:ascii="Garamond" w:eastAsia="Times New Roman" w:hAnsi="Garamond" w:cs="Times New Roman"/>
          <w:b/>
          <w:color w:val="000000" w:themeColor="text1"/>
          <w:lang w:eastAsia="pl-PL"/>
        </w:rPr>
        <w:t xml:space="preserve"> </w:t>
      </w:r>
      <w:r w:rsidR="00272D32" w:rsidRPr="00272D32">
        <w:rPr>
          <w:rFonts w:ascii="Garamond" w:eastAsia="Times New Roman" w:hAnsi="Garamond" w:cs="Times New Roman"/>
          <w:lang w:eastAsia="pl-PL"/>
        </w:rPr>
        <w:t>Zamawiający wyraża zgodę poprzez modyfikację arkusza cenowego w czę</w:t>
      </w:r>
      <w:r w:rsidR="0003199C">
        <w:rPr>
          <w:rFonts w:ascii="Garamond" w:eastAsia="Times New Roman" w:hAnsi="Garamond" w:cs="Times New Roman"/>
          <w:lang w:eastAsia="pl-PL"/>
        </w:rPr>
        <w:t>ści 1 poz. 4, który przekazuję w</w:t>
      </w:r>
      <w:r w:rsidR="00272D32" w:rsidRPr="00272D32">
        <w:rPr>
          <w:rFonts w:ascii="Garamond" w:eastAsia="Times New Roman" w:hAnsi="Garamond" w:cs="Times New Roman"/>
          <w:lang w:eastAsia="pl-PL"/>
        </w:rPr>
        <w:t xml:space="preserve"> załączeniu.  </w:t>
      </w:r>
    </w:p>
    <w:p w14:paraId="24A07BB7" w14:textId="77777777" w:rsidR="00C07D76" w:rsidRDefault="00C07D76" w:rsidP="000F37FC">
      <w:pPr>
        <w:spacing w:after="0" w:line="240" w:lineRule="auto"/>
        <w:rPr>
          <w:rFonts w:ascii="Garamond" w:hAnsi="Garamond"/>
        </w:rPr>
      </w:pPr>
    </w:p>
    <w:p w14:paraId="705F10F7" w14:textId="25F277E0" w:rsidR="00C07D76" w:rsidRPr="00C07D76" w:rsidRDefault="00C07D76" w:rsidP="000F37FC">
      <w:pPr>
        <w:spacing w:after="0" w:line="240" w:lineRule="auto"/>
        <w:rPr>
          <w:rFonts w:ascii="Garamond" w:eastAsia="Times New Roman" w:hAnsi="Garamond" w:cs="Times New Roman"/>
          <w:lang w:eastAsia="pl-PL"/>
        </w:rPr>
      </w:pPr>
      <w:r>
        <w:rPr>
          <w:rFonts w:ascii="Garamond" w:eastAsia="Times New Roman" w:hAnsi="Garamond" w:cs="Times New Roman"/>
          <w:b/>
          <w:lang w:eastAsia="pl-PL"/>
        </w:rPr>
        <w:t>Pytanie 10</w:t>
      </w:r>
    </w:p>
    <w:p w14:paraId="727EFB23" w14:textId="097A3217" w:rsidR="00C07D76" w:rsidRDefault="00185FE0" w:rsidP="00BD3049">
      <w:pPr>
        <w:spacing w:after="0" w:line="240" w:lineRule="auto"/>
        <w:rPr>
          <w:rFonts w:ascii="Garamond" w:hAnsi="Garamond"/>
        </w:rPr>
      </w:pPr>
      <w:r w:rsidRPr="000A30E8">
        <w:rPr>
          <w:rFonts w:ascii="Garamond" w:hAnsi="Garamond"/>
        </w:rPr>
        <w:t xml:space="preserve">Dotyczy Część nr 1, Arkusz cenowy: Czy Zamawiający poprzez oferowaną wielkość produktu dopuści alternatywnie podanie wielkości opakowania w l lub ml? Niektóre odczynniki są pakowane nie w ilość sztuk, ale w określone objętości odczynnika. </w:t>
      </w:r>
      <w:r w:rsidRPr="000A30E8">
        <w:rPr>
          <w:rFonts w:ascii="Garamond" w:hAnsi="Garamond"/>
        </w:rPr>
        <w:br/>
      </w:r>
      <w:r w:rsidR="00711FD0" w:rsidRPr="002C09BC">
        <w:rPr>
          <w:rFonts w:ascii="Garamond" w:eastAsia="Times New Roman" w:hAnsi="Garamond" w:cs="Times New Roman"/>
          <w:b/>
          <w:color w:val="000000" w:themeColor="text1"/>
          <w:lang w:eastAsia="pl-PL"/>
        </w:rPr>
        <w:t>Odpowiedź:</w:t>
      </w:r>
      <w:r w:rsidR="00711FD0">
        <w:rPr>
          <w:rFonts w:ascii="Garamond" w:eastAsia="Times New Roman" w:hAnsi="Garamond" w:cs="Times New Roman"/>
          <w:b/>
          <w:color w:val="000000" w:themeColor="text1"/>
          <w:lang w:eastAsia="pl-PL"/>
        </w:rPr>
        <w:t xml:space="preserve"> </w:t>
      </w:r>
      <w:r w:rsidR="00711FD0" w:rsidRPr="00CF3608">
        <w:rPr>
          <w:rFonts w:ascii="Garamond" w:eastAsia="Times New Roman" w:hAnsi="Garamond" w:cs="Times New Roman"/>
          <w:lang w:eastAsia="pl-PL"/>
        </w:rPr>
        <w:t>Zamawiający dopuszcza takie rozwiązanie.</w:t>
      </w:r>
      <w:r w:rsidR="00BD3049" w:rsidRPr="00CF3608">
        <w:rPr>
          <w:rFonts w:ascii="Garamond" w:eastAsia="Times New Roman" w:hAnsi="Garamond" w:cs="Times New Roman"/>
          <w:lang w:eastAsia="pl-PL"/>
        </w:rPr>
        <w:t xml:space="preserve"> Objętości odczynników muszą odpowiadać liczbie oznaczeń podanych w Arkuszu cenowym stanowiącym załącznik nr 1a do SWZ.</w:t>
      </w:r>
    </w:p>
    <w:p w14:paraId="267A5B3B" w14:textId="77777777" w:rsidR="00711FD0" w:rsidRDefault="00711FD0" w:rsidP="000F37FC">
      <w:pPr>
        <w:spacing w:after="0" w:line="240" w:lineRule="auto"/>
        <w:rPr>
          <w:rFonts w:ascii="Garamond" w:eastAsia="Times New Roman" w:hAnsi="Garamond" w:cs="Times New Roman"/>
          <w:b/>
          <w:lang w:eastAsia="pl-PL"/>
        </w:rPr>
      </w:pPr>
    </w:p>
    <w:p w14:paraId="0D0A0486" w14:textId="3443C21B" w:rsidR="00C07D76" w:rsidRPr="00C07D76" w:rsidRDefault="00C07D76" w:rsidP="000F37FC">
      <w:pPr>
        <w:spacing w:after="0" w:line="240" w:lineRule="auto"/>
        <w:rPr>
          <w:rFonts w:ascii="Garamond" w:eastAsia="Times New Roman" w:hAnsi="Garamond" w:cs="Times New Roman"/>
          <w:lang w:eastAsia="pl-PL"/>
        </w:rPr>
      </w:pPr>
      <w:r>
        <w:rPr>
          <w:rFonts w:ascii="Garamond" w:eastAsia="Times New Roman" w:hAnsi="Garamond" w:cs="Times New Roman"/>
          <w:b/>
          <w:lang w:eastAsia="pl-PL"/>
        </w:rPr>
        <w:t>Pytanie 11</w:t>
      </w:r>
    </w:p>
    <w:p w14:paraId="29F947E1" w14:textId="74975F51" w:rsidR="00C07D76" w:rsidRDefault="00185FE0" w:rsidP="004E4A6F">
      <w:pPr>
        <w:spacing w:after="0" w:line="240" w:lineRule="auto"/>
        <w:rPr>
          <w:rFonts w:ascii="Garamond" w:hAnsi="Garamond"/>
        </w:rPr>
      </w:pPr>
      <w:r w:rsidRPr="000A30E8">
        <w:rPr>
          <w:rFonts w:ascii="Garamond" w:hAnsi="Garamond"/>
        </w:rPr>
        <w:t xml:space="preserve">Dotyczy Część nr 1, Arkusz cenowy: Czy Zamawiający dopuści podanie numerów seryjnych analizatorów w momencie ich instalacji? Analizatory są sprowadzane na potrzeby konkretnego postępowania i ich numery seryjne znane są dopiero po fizycznym dostarczeniu analizatorów na miejsce instalacji. </w:t>
      </w:r>
      <w:r w:rsidRPr="000A30E8">
        <w:rPr>
          <w:rFonts w:ascii="Garamond" w:hAnsi="Garamond"/>
        </w:rPr>
        <w:br/>
      </w:r>
      <w:r w:rsidR="004E4A6F" w:rsidRPr="002C09BC">
        <w:rPr>
          <w:rFonts w:ascii="Garamond" w:eastAsia="Times New Roman" w:hAnsi="Garamond" w:cs="Times New Roman"/>
          <w:b/>
          <w:color w:val="000000" w:themeColor="text1"/>
          <w:lang w:eastAsia="pl-PL"/>
        </w:rPr>
        <w:t>Odpowiedź:</w:t>
      </w:r>
      <w:r w:rsidR="004E4A6F">
        <w:rPr>
          <w:rFonts w:ascii="Garamond" w:eastAsia="Times New Roman" w:hAnsi="Garamond" w:cs="Times New Roman"/>
          <w:b/>
          <w:color w:val="000000" w:themeColor="text1"/>
          <w:lang w:eastAsia="pl-PL"/>
        </w:rPr>
        <w:t xml:space="preserve"> </w:t>
      </w:r>
      <w:r w:rsidR="004E4A6F" w:rsidRPr="00711FD0">
        <w:rPr>
          <w:rFonts w:ascii="Garamond" w:eastAsia="Times New Roman" w:hAnsi="Garamond" w:cs="Times New Roman"/>
          <w:color w:val="000000" w:themeColor="text1"/>
          <w:lang w:eastAsia="pl-PL"/>
        </w:rPr>
        <w:t>Zamawiający</w:t>
      </w:r>
      <w:r w:rsidR="004E4A6F">
        <w:rPr>
          <w:rFonts w:ascii="Garamond" w:eastAsia="Times New Roman" w:hAnsi="Garamond" w:cs="Times New Roman"/>
          <w:color w:val="000000" w:themeColor="text1"/>
          <w:lang w:eastAsia="pl-PL"/>
        </w:rPr>
        <w:t xml:space="preserve"> dopuszcza podanie nr seryjnych aparatów w momencie instalacji. </w:t>
      </w:r>
    </w:p>
    <w:p w14:paraId="5A2ABD48" w14:textId="77777777" w:rsidR="00C07D76" w:rsidRDefault="00C07D76" w:rsidP="000F37FC">
      <w:pPr>
        <w:spacing w:after="0" w:line="240" w:lineRule="auto"/>
        <w:rPr>
          <w:rFonts w:ascii="Garamond" w:hAnsi="Garamond"/>
        </w:rPr>
      </w:pPr>
    </w:p>
    <w:p w14:paraId="55BE6E82" w14:textId="2BFAC4B2" w:rsidR="00C07D76" w:rsidRPr="00C07D76" w:rsidRDefault="00C07D76" w:rsidP="000F37FC">
      <w:pPr>
        <w:spacing w:after="0" w:line="240" w:lineRule="auto"/>
        <w:rPr>
          <w:rFonts w:ascii="Garamond" w:eastAsia="Times New Roman" w:hAnsi="Garamond" w:cs="Times New Roman"/>
          <w:lang w:eastAsia="pl-PL"/>
        </w:rPr>
      </w:pPr>
      <w:r>
        <w:rPr>
          <w:rFonts w:ascii="Garamond" w:eastAsia="Times New Roman" w:hAnsi="Garamond" w:cs="Times New Roman"/>
          <w:b/>
          <w:lang w:eastAsia="pl-PL"/>
        </w:rPr>
        <w:t>Pytanie 12</w:t>
      </w:r>
    </w:p>
    <w:p w14:paraId="40BA0D9D" w14:textId="5321DF77" w:rsidR="00185FE0" w:rsidRPr="000F37FC" w:rsidRDefault="00185FE0" w:rsidP="000F37FC">
      <w:pPr>
        <w:spacing w:after="0" w:line="240" w:lineRule="auto"/>
        <w:rPr>
          <w:rFonts w:ascii="Garamond" w:eastAsia="Times New Roman" w:hAnsi="Garamond" w:cs="Times New Roman"/>
          <w:lang w:eastAsia="pl-PL"/>
        </w:rPr>
      </w:pPr>
      <w:r w:rsidRPr="000A30E8">
        <w:rPr>
          <w:rFonts w:ascii="Garamond" w:hAnsi="Garamond"/>
        </w:rPr>
        <w:t>Dotyczy Część nr 1, Wymagania graniczne pkt 18: Czy Zamawiający wyrazi zgodę, aby możliwość zgłaszania awarii przez 24 godziny na dobę w ciągu 365 dni w roku odbywała się mailowo/sms-owo (24 godziny na dobę/365 dni w roku), a bezpośredni kontakt telefoniczny: w dni robocze od 7:30 do 17:00, w dni wolne od pracy od 9:00 do 14:00?</w:t>
      </w:r>
    </w:p>
    <w:p w14:paraId="0E2D3E26" w14:textId="607F991D" w:rsidR="009E705F" w:rsidRPr="00353B43" w:rsidRDefault="004E4A6F" w:rsidP="00353B43">
      <w:pPr>
        <w:spacing w:after="0" w:line="240" w:lineRule="auto"/>
        <w:jc w:val="both"/>
        <w:rPr>
          <w:rFonts w:ascii="Garamond" w:eastAsia="Times New Roman" w:hAnsi="Garamond" w:cs="Times New Roman"/>
          <w:bCs/>
          <w:lang w:eastAsia="pl-PL"/>
        </w:rPr>
      </w:pPr>
      <w:r w:rsidRPr="002C09BC">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color w:val="000000" w:themeColor="text1"/>
          <w:lang w:eastAsia="pl-PL"/>
        </w:rPr>
        <w:t xml:space="preserve">Zamawiający </w:t>
      </w:r>
      <w:r w:rsidR="008973A4">
        <w:rPr>
          <w:rFonts w:ascii="Garamond" w:eastAsia="Times New Roman" w:hAnsi="Garamond" w:cs="Times New Roman"/>
          <w:color w:val="000000" w:themeColor="text1"/>
          <w:lang w:eastAsia="pl-PL"/>
        </w:rPr>
        <w:t>modyfikuje punkt 18 Wymagań granicznych w zakresie części 1.</w:t>
      </w:r>
    </w:p>
    <w:p w14:paraId="6B5F2032" w14:textId="0B76A250" w:rsidR="00352913" w:rsidRPr="009E705F" w:rsidRDefault="009E705F" w:rsidP="009E705F">
      <w:pPr>
        <w:spacing w:after="0" w:line="240" w:lineRule="auto"/>
        <w:rPr>
          <w:rFonts w:ascii="Garamond" w:eastAsia="Times New Roman" w:hAnsi="Garamond" w:cs="Times New Roman"/>
          <w:b/>
          <w:bCs/>
          <w:color w:val="000000" w:themeColor="text1"/>
          <w:lang w:eastAsia="pl-PL"/>
        </w:rPr>
      </w:pPr>
      <w:r w:rsidRPr="007449DE">
        <w:rPr>
          <w:rFonts w:ascii="Garamond" w:eastAsia="Times New Roman" w:hAnsi="Garamond" w:cs="Times New Roman"/>
          <w:b/>
          <w:bCs/>
          <w:color w:val="000000" w:themeColor="text1"/>
          <w:lang w:eastAsia="pl-PL"/>
        </w:rPr>
        <w:lastRenderedPageBreak/>
        <w:t>Pytanie 1</w:t>
      </w:r>
      <w:r>
        <w:rPr>
          <w:rFonts w:ascii="Garamond" w:eastAsia="Times New Roman" w:hAnsi="Garamond" w:cs="Times New Roman"/>
          <w:b/>
          <w:bCs/>
          <w:color w:val="000000" w:themeColor="text1"/>
          <w:lang w:eastAsia="pl-PL"/>
        </w:rPr>
        <w:t>3</w:t>
      </w:r>
      <w:r w:rsidR="00066748" w:rsidRPr="00597859">
        <w:rPr>
          <w:rFonts w:ascii="Times New Roman" w:eastAsia="Times New Roman" w:hAnsi="Times New Roman" w:cs="Times New Roman"/>
          <w:sz w:val="24"/>
          <w:szCs w:val="24"/>
          <w:lang w:eastAsia="pl-PL"/>
        </w:rPr>
        <w:br/>
      </w:r>
      <w:r w:rsidR="00066748" w:rsidRPr="009E705F">
        <w:rPr>
          <w:rFonts w:ascii="Garamond" w:eastAsia="Times New Roman" w:hAnsi="Garamond" w:cs="Times New Roman"/>
          <w:lang w:eastAsia="pl-PL"/>
        </w:rPr>
        <w:t xml:space="preserve">W przypadku wyrażenia zgody przez Zamawiającego na poniższe pytanie Wykonawcy nr 3 z dnia 30.12.2021, prosimy o odpowiednią modyfikację również w §3b ust. 5 Wzoru Umowy, tj. Załączniku nr 5 do SWZ: </w:t>
      </w:r>
      <w:r w:rsidR="00066748" w:rsidRPr="009E705F">
        <w:rPr>
          <w:rFonts w:ascii="Garamond" w:eastAsia="Times New Roman" w:hAnsi="Garamond" w:cs="Times New Roman"/>
          <w:lang w:eastAsia="pl-PL"/>
        </w:rPr>
        <w:br/>
        <w:t xml:space="preserve">„Dotyczy Część nr 1, Wymagania w zakresie zagadnień informatycznych dla Zakładu Diagnostyki pkt 5 i 6: Czy Zamawiający wyrazi zgodę, aby świadczenie przez Wykonawcę asysty technicznej integracji i obsługi serwisowej systemu integracji obejmowała tylko następujące części (a tym samym zastępowały obecnie opisane punkty 5 i 6): </w:t>
      </w:r>
      <w:r w:rsidR="00066748" w:rsidRPr="009E705F">
        <w:rPr>
          <w:rFonts w:ascii="Garamond" w:eastAsia="Times New Roman" w:hAnsi="Garamond" w:cs="Times New Roman"/>
          <w:lang w:eastAsia="pl-PL"/>
        </w:rPr>
        <w:br/>
        <w:t xml:space="preserve">- poniesienie wszelkich kosztów związanych z integracją pomiędzy analizatorem, a LSI Zamawiającego wraz z asystą techniczną do momentu podpisania protokołu potwierdzającego prawidłowe podłączenie analizatora hematologicznego z LSI; </w:t>
      </w:r>
      <w:r w:rsidR="00066748" w:rsidRPr="009E705F">
        <w:rPr>
          <w:rFonts w:ascii="Garamond" w:eastAsia="Times New Roman" w:hAnsi="Garamond" w:cs="Times New Roman"/>
          <w:lang w:eastAsia="pl-PL"/>
        </w:rPr>
        <w:br/>
        <w:t xml:space="preserve">- konsultacji w zakresie dostarczonego oprogramowanie analizatora, pomoc w rozwiązywaniu problemów związanych z tym oprogramowaniem i usuwanie błędów, oraz jego ewentualna aktualizacja; </w:t>
      </w:r>
      <w:r w:rsidR="00066748" w:rsidRPr="009E705F">
        <w:rPr>
          <w:rFonts w:ascii="Garamond" w:eastAsia="Times New Roman" w:hAnsi="Garamond" w:cs="Times New Roman"/>
          <w:lang w:eastAsia="pl-PL"/>
        </w:rPr>
        <w:br/>
        <w:t xml:space="preserve">- czas reakcji i naprawy ewentualnych błędów związanych z oprogramowaniem analizatorów zgodnie z wymogami gwarancji? </w:t>
      </w:r>
      <w:r w:rsidR="00066748" w:rsidRPr="009E705F">
        <w:rPr>
          <w:rFonts w:ascii="Garamond" w:eastAsia="Times New Roman" w:hAnsi="Garamond" w:cs="Times New Roman"/>
          <w:lang w:eastAsia="pl-PL"/>
        </w:rPr>
        <w:br/>
        <w:t xml:space="preserve">Wykonawca zgodnie z wymaganiami gwarancji ma obowiązek opieki technicznej nad zaoferowanymi analizatorami, ale nie może odpowiadać za ciągła asystę techniczną systemu informatycznego Zamawiającego, którego nie jest właścicielem i tym samym za niego nie odpowiada. Tym bardziej nie może spełnić warunków opisanych częściowo w punkcie 5 i w całym punkcie 6. </w:t>
      </w:r>
      <w:r w:rsidR="00066748" w:rsidRPr="009E705F">
        <w:rPr>
          <w:rFonts w:ascii="Garamond" w:eastAsia="Times New Roman" w:hAnsi="Garamond" w:cs="Times New Roman"/>
          <w:lang w:eastAsia="pl-PL"/>
        </w:rPr>
        <w:br/>
        <w:t xml:space="preserve">Ewentualne usuwanie usterek związanych z zaoferowanym sprzętem i oprogramowaniem do niego - zgodnie z wymaganiami gwarancji dają Wykonawcy czas do 24 godzin w dni robocze na przyjazd oraz ewentualną szybszą pomoc zdalną. Gwarancja nie obejmuje opieki serwisowej nad systemem informatycznym Zamawiającego i Wykonawca nie może ponosić odpowiedzialności za problemy z </w:t>
      </w:r>
      <w:proofErr w:type="spellStart"/>
      <w:r w:rsidR="00066748" w:rsidRPr="009E705F">
        <w:rPr>
          <w:rFonts w:ascii="Garamond" w:eastAsia="Times New Roman" w:hAnsi="Garamond" w:cs="Times New Roman"/>
          <w:lang w:eastAsia="pl-PL"/>
        </w:rPr>
        <w:t>przesyłem</w:t>
      </w:r>
      <w:proofErr w:type="spellEnd"/>
      <w:r w:rsidR="00066748" w:rsidRPr="009E705F">
        <w:rPr>
          <w:rFonts w:ascii="Garamond" w:eastAsia="Times New Roman" w:hAnsi="Garamond" w:cs="Times New Roman"/>
          <w:lang w:eastAsia="pl-PL"/>
        </w:rPr>
        <w:t xml:space="preserve"> danych, o ile nie jest to wynikiem problemów z działaniem zaoferowanego sprzętu, czy oprogramowania do niego.” </w:t>
      </w:r>
    </w:p>
    <w:p w14:paraId="7E894886" w14:textId="1A965224" w:rsidR="009E705F" w:rsidRDefault="009E705F" w:rsidP="009E705F">
      <w:pPr>
        <w:spacing w:after="0" w:line="240" w:lineRule="auto"/>
        <w:jc w:val="both"/>
        <w:rPr>
          <w:rFonts w:ascii="Garamond" w:eastAsia="Times New Roman" w:hAnsi="Garamond" w:cs="Times New Roman"/>
          <w:bCs/>
          <w:lang w:eastAsia="pl-PL"/>
        </w:rPr>
      </w:pPr>
      <w:r w:rsidRPr="002C09BC">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Pr>
          <w:rFonts w:ascii="Garamond" w:eastAsia="Times New Roman" w:hAnsi="Garamond" w:cs="Times New Roman"/>
          <w:bCs/>
          <w:lang w:eastAsia="pl-PL"/>
        </w:rPr>
        <w:t>Zamawiający dokonuje następujących modyfikacji we wzorze umowy:</w:t>
      </w:r>
    </w:p>
    <w:p w14:paraId="73B042A6" w14:textId="0E620A27" w:rsidR="009E705F" w:rsidRDefault="00BC7322" w:rsidP="00BC7322">
      <w:pPr>
        <w:spacing w:after="0" w:line="240" w:lineRule="auto"/>
        <w:jc w:val="both"/>
        <w:rPr>
          <w:rFonts w:ascii="Garamond" w:eastAsia="Times New Roman" w:hAnsi="Garamond" w:cs="Times New Roman"/>
          <w:bCs/>
          <w:lang w:eastAsia="pl-PL"/>
        </w:rPr>
      </w:pPr>
      <w:r>
        <w:rPr>
          <w:rFonts w:ascii="Garamond" w:eastAsia="Times New Roman" w:hAnsi="Garamond" w:cs="Times New Roman"/>
          <w:bCs/>
          <w:lang w:eastAsia="pl-PL"/>
        </w:rPr>
        <w:t xml:space="preserve">- </w:t>
      </w:r>
      <w:r w:rsidR="009E705F">
        <w:rPr>
          <w:rFonts w:ascii="Garamond" w:eastAsia="Times New Roman" w:hAnsi="Garamond" w:cs="Times New Roman"/>
          <w:bCs/>
          <w:lang w:eastAsia="pl-PL"/>
        </w:rPr>
        <w:t>§ 3b ust. 5 otrzymuje brzmienie:</w:t>
      </w:r>
    </w:p>
    <w:p w14:paraId="4BF9D1D1" w14:textId="77777777" w:rsidR="009E705F" w:rsidRPr="00BC7322" w:rsidRDefault="009E705F" w:rsidP="009E705F">
      <w:pPr>
        <w:spacing w:after="0" w:line="240" w:lineRule="auto"/>
        <w:ind w:left="357" w:hanging="357"/>
        <w:jc w:val="both"/>
        <w:rPr>
          <w:rFonts w:ascii="Garamond" w:eastAsia="Times New Roman" w:hAnsi="Garamond" w:cs="Times New Roman"/>
          <w:lang w:eastAsia="pl-PL"/>
        </w:rPr>
      </w:pPr>
      <w:r w:rsidRPr="00BC7322">
        <w:rPr>
          <w:rFonts w:ascii="Garamond" w:eastAsia="Times New Roman" w:hAnsi="Garamond" w:cs="Times New Roman"/>
          <w:lang w:eastAsia="pl-PL"/>
        </w:rPr>
        <w:tab/>
        <w:t>„Wykonawca zobowiązuje się do świadczenia usługi obsługi serwisowej systemu  integracji</w:t>
      </w:r>
      <w:r w:rsidRPr="00BC7322">
        <w:rPr>
          <w:rFonts w:ascii="Garamond" w:eastAsia="Times New Roman" w:hAnsi="Garamond" w:cs="Times New Roman"/>
          <w:lang w:eastAsia="pl-PL"/>
        </w:rPr>
        <w:br/>
        <w:t>24 godziny na dobę/365 dni w roku, na zasadach określonych w załączniku nr 2 do Umowy, w szczególności:</w:t>
      </w:r>
    </w:p>
    <w:p w14:paraId="49F30DFA" w14:textId="77777777" w:rsidR="009E705F" w:rsidRPr="00BC7322" w:rsidRDefault="009E705F" w:rsidP="009E705F">
      <w:pPr>
        <w:numPr>
          <w:ilvl w:val="0"/>
          <w:numId w:val="13"/>
        </w:numPr>
        <w:spacing w:after="0" w:line="240" w:lineRule="auto"/>
        <w:jc w:val="both"/>
        <w:rPr>
          <w:rFonts w:ascii="Garamond" w:eastAsia="Times New Roman" w:hAnsi="Garamond" w:cs="Times New Roman"/>
          <w:lang w:eastAsia="pl-PL"/>
        </w:rPr>
      </w:pPr>
      <w:r w:rsidRPr="00BC7322">
        <w:rPr>
          <w:rFonts w:ascii="Garamond" w:eastAsia="Times New Roman" w:hAnsi="Garamond" w:cs="Times New Roman"/>
          <w:lang w:eastAsia="pl-PL"/>
        </w:rPr>
        <w:t>W przypadku wystąpienia błędu krytycznego – usunięcia błędu do 4 godzin, przy czym czas reakcji nie może przekroczyć 1 godziny od momentu zgłoszenia.</w:t>
      </w:r>
    </w:p>
    <w:p w14:paraId="0C6BFB80" w14:textId="77777777" w:rsidR="009E705F" w:rsidRPr="00BC7322" w:rsidRDefault="009E705F" w:rsidP="009E705F">
      <w:pPr>
        <w:numPr>
          <w:ilvl w:val="0"/>
          <w:numId w:val="13"/>
        </w:numPr>
        <w:spacing w:after="0" w:line="240" w:lineRule="auto"/>
        <w:jc w:val="both"/>
        <w:rPr>
          <w:rFonts w:ascii="Garamond" w:eastAsia="Times New Roman" w:hAnsi="Garamond" w:cs="Times New Roman"/>
          <w:lang w:eastAsia="pl-PL"/>
        </w:rPr>
      </w:pPr>
      <w:r w:rsidRPr="00BC7322">
        <w:rPr>
          <w:rFonts w:ascii="Garamond" w:eastAsia="Times New Roman" w:hAnsi="Garamond" w:cs="Times New Roman"/>
          <w:lang w:eastAsia="pl-PL"/>
        </w:rPr>
        <w:t>W przypadku wystąpienia błędu pilnego – usunięcia błędu do 48 godzin, przy czym czas reakcji nie może przekroczyć 12 godzin od momentu zgłoszenia.</w:t>
      </w:r>
    </w:p>
    <w:p w14:paraId="259C2283" w14:textId="77777777" w:rsidR="009E705F" w:rsidRPr="00BC7322" w:rsidRDefault="009E705F" w:rsidP="009E705F">
      <w:pPr>
        <w:numPr>
          <w:ilvl w:val="0"/>
          <w:numId w:val="13"/>
        </w:numPr>
        <w:spacing w:after="0" w:line="240" w:lineRule="auto"/>
        <w:jc w:val="both"/>
        <w:rPr>
          <w:rFonts w:ascii="Garamond" w:eastAsia="Times New Roman" w:hAnsi="Garamond" w:cs="Times New Roman"/>
          <w:lang w:eastAsia="pl-PL"/>
        </w:rPr>
      </w:pPr>
      <w:r w:rsidRPr="00BC7322">
        <w:rPr>
          <w:rFonts w:ascii="Garamond" w:eastAsia="Times New Roman" w:hAnsi="Garamond" w:cs="Times New Roman"/>
          <w:lang w:eastAsia="pl-PL"/>
        </w:rPr>
        <w:t>W przypadku wystąpienia błędu zwykłego – usunięcia błędu do 14 dni, przy czym czas reakcji nie może przekroczyć 72 godzin od momentu zgłoszenia</w:t>
      </w:r>
      <w:r w:rsidRPr="00BC7322">
        <w:rPr>
          <w:rFonts w:ascii="Garamond" w:eastAsia="Times New Roman" w:hAnsi="Garamond" w:cs="Times New Roman"/>
          <w:vertAlign w:val="superscript"/>
          <w:lang w:eastAsia="pl-PL"/>
        </w:rPr>
        <w:footnoteReference w:id="3"/>
      </w:r>
      <w:r w:rsidRPr="00BC7322">
        <w:rPr>
          <w:rFonts w:ascii="Garamond" w:eastAsia="Times New Roman" w:hAnsi="Garamond" w:cs="Times New Roman"/>
          <w:lang w:eastAsia="pl-PL"/>
        </w:rPr>
        <w:t xml:space="preserve">.  </w:t>
      </w:r>
    </w:p>
    <w:p w14:paraId="71E4BA3A" w14:textId="77777777" w:rsidR="009E705F" w:rsidRPr="00BC7322" w:rsidRDefault="009E705F" w:rsidP="009E705F">
      <w:pPr>
        <w:numPr>
          <w:ilvl w:val="0"/>
          <w:numId w:val="13"/>
        </w:numPr>
        <w:spacing w:after="0" w:line="240" w:lineRule="auto"/>
        <w:jc w:val="both"/>
        <w:rPr>
          <w:rFonts w:ascii="Garamond" w:eastAsia="Times New Roman" w:hAnsi="Garamond" w:cs="Times New Roman"/>
          <w:lang w:eastAsia="pl-PL"/>
        </w:rPr>
      </w:pPr>
      <w:r w:rsidRPr="00BC7322">
        <w:rPr>
          <w:rFonts w:ascii="Garamond" w:eastAsia="Times New Roman" w:hAnsi="Garamond" w:cs="Times New Roman"/>
          <w:lang w:eastAsia="pl-PL"/>
        </w:rPr>
        <w:t>Dotyczy części 1: Czas reakcji i usunięcia błędu do 24 godzin od momentu zgłoszenia.”</w:t>
      </w:r>
    </w:p>
    <w:p w14:paraId="6EC93D93" w14:textId="77777777" w:rsidR="009E705F" w:rsidRPr="00BC7322" w:rsidRDefault="009E705F" w:rsidP="009E705F">
      <w:pPr>
        <w:spacing w:after="0" w:line="240" w:lineRule="auto"/>
        <w:ind w:firstLine="708"/>
        <w:jc w:val="both"/>
        <w:rPr>
          <w:rFonts w:ascii="Garamond" w:eastAsia="Times New Roman" w:hAnsi="Garamond" w:cs="Times New Roman"/>
          <w:bCs/>
          <w:lang w:eastAsia="pl-PL"/>
        </w:rPr>
      </w:pPr>
    </w:p>
    <w:p w14:paraId="394C3002" w14:textId="4F7961BA" w:rsidR="009E705F" w:rsidRPr="00BC7322" w:rsidRDefault="00BC7322" w:rsidP="00BC7322">
      <w:pPr>
        <w:spacing w:after="0" w:line="240" w:lineRule="auto"/>
        <w:jc w:val="both"/>
        <w:rPr>
          <w:rFonts w:ascii="Garamond" w:eastAsia="Times New Roman" w:hAnsi="Garamond" w:cs="Times New Roman"/>
          <w:bCs/>
          <w:lang w:eastAsia="pl-PL"/>
        </w:rPr>
      </w:pPr>
      <w:r>
        <w:rPr>
          <w:rFonts w:ascii="Garamond" w:eastAsia="Times New Roman" w:hAnsi="Garamond" w:cs="Times New Roman"/>
          <w:bCs/>
          <w:lang w:eastAsia="pl-PL"/>
        </w:rPr>
        <w:t xml:space="preserve">- </w:t>
      </w:r>
      <w:r w:rsidR="009E705F" w:rsidRPr="00BC7322">
        <w:rPr>
          <w:rFonts w:ascii="Garamond" w:eastAsia="Times New Roman" w:hAnsi="Garamond" w:cs="Times New Roman"/>
          <w:bCs/>
          <w:lang w:eastAsia="pl-PL"/>
        </w:rPr>
        <w:t>§ 8 ust. 2 pkt d) – g) otrzymują brzmienie:</w:t>
      </w:r>
    </w:p>
    <w:p w14:paraId="3ADA7D17" w14:textId="77777777" w:rsidR="009E705F" w:rsidRPr="00BC7322" w:rsidRDefault="009E705F" w:rsidP="009E705F">
      <w:pPr>
        <w:numPr>
          <w:ilvl w:val="0"/>
          <w:numId w:val="15"/>
        </w:numPr>
        <w:spacing w:after="0" w:line="240" w:lineRule="auto"/>
        <w:jc w:val="both"/>
        <w:rPr>
          <w:rFonts w:ascii="Garamond" w:eastAsia="Calibri" w:hAnsi="Garamond" w:cs="Times New Roman"/>
          <w:lang w:eastAsia="pl-PL"/>
        </w:rPr>
      </w:pPr>
      <w:r w:rsidRPr="00BC7322">
        <w:rPr>
          <w:rFonts w:ascii="Garamond" w:eastAsia="Calibri" w:hAnsi="Garamond" w:cs="Times New Roman"/>
          <w:lang w:eastAsia="pl-PL"/>
        </w:rPr>
        <w:t>W przypadku naruszenia terminu na usunięcie błędu, o którym mowa w §3b ust. 5 lit. a Wykonawca zobowiązany jest do zapłaty Szpitalowi Uniwersyteckiemu kary umownej w wysokości 100,00 zł za każdą  rozpoczętą godzinę zwłoki</w:t>
      </w:r>
      <w:r w:rsidRPr="00BC7322">
        <w:rPr>
          <w:rFonts w:ascii="Garamond" w:eastAsia="Calibri" w:hAnsi="Garamond" w:cs="Times New Roman"/>
          <w:vertAlign w:val="superscript"/>
          <w:lang w:eastAsia="pl-PL"/>
        </w:rPr>
        <w:footnoteReference w:id="4"/>
      </w:r>
      <w:r w:rsidRPr="00BC7322">
        <w:rPr>
          <w:rFonts w:ascii="Garamond" w:eastAsia="Calibri" w:hAnsi="Garamond" w:cs="Times New Roman"/>
          <w:lang w:eastAsia="pl-PL"/>
        </w:rPr>
        <w:t>.</w:t>
      </w:r>
    </w:p>
    <w:p w14:paraId="6AFDB651" w14:textId="77777777" w:rsidR="009E705F" w:rsidRPr="00BC7322" w:rsidRDefault="009E705F" w:rsidP="009E705F">
      <w:pPr>
        <w:numPr>
          <w:ilvl w:val="0"/>
          <w:numId w:val="15"/>
        </w:numPr>
        <w:spacing w:after="0" w:line="240" w:lineRule="auto"/>
        <w:jc w:val="both"/>
        <w:rPr>
          <w:rFonts w:ascii="Garamond" w:eastAsia="Calibri" w:hAnsi="Garamond" w:cs="Times New Roman"/>
          <w:lang w:eastAsia="pl-PL"/>
        </w:rPr>
      </w:pPr>
      <w:r w:rsidRPr="00BC7322">
        <w:rPr>
          <w:rFonts w:ascii="Garamond" w:eastAsia="Calibri" w:hAnsi="Garamond" w:cs="Times New Roman"/>
          <w:lang w:eastAsia="pl-PL"/>
        </w:rPr>
        <w:t>W przypadku naruszenia terminu na usunięcie błędu, o którym mowa w §3b ust. 5 lit. b Wykonawca zobowiązany jest do zapłaty Szpitalowi Uniwersyteckiemu kary umownej w wysokości 50,00 zł za każdą  rozpoczętą godzinę zwłoki</w:t>
      </w:r>
      <w:r w:rsidRPr="00BC7322">
        <w:rPr>
          <w:rFonts w:ascii="Garamond" w:eastAsia="Calibri" w:hAnsi="Garamond" w:cs="Times New Roman"/>
          <w:vertAlign w:val="superscript"/>
          <w:lang w:eastAsia="pl-PL"/>
        </w:rPr>
        <w:footnoteReference w:id="5"/>
      </w:r>
      <w:r w:rsidRPr="00BC7322">
        <w:rPr>
          <w:rFonts w:ascii="Garamond" w:eastAsia="Calibri" w:hAnsi="Garamond" w:cs="Times New Roman"/>
          <w:lang w:eastAsia="pl-PL"/>
        </w:rPr>
        <w:t>.</w:t>
      </w:r>
    </w:p>
    <w:p w14:paraId="22482EE6" w14:textId="77777777" w:rsidR="009E705F" w:rsidRPr="00BC7322" w:rsidRDefault="009E705F" w:rsidP="009E705F">
      <w:pPr>
        <w:numPr>
          <w:ilvl w:val="0"/>
          <w:numId w:val="15"/>
        </w:numPr>
        <w:spacing w:after="0" w:line="240" w:lineRule="auto"/>
        <w:jc w:val="both"/>
        <w:rPr>
          <w:rFonts w:ascii="Garamond" w:eastAsia="Calibri" w:hAnsi="Garamond" w:cs="Times New Roman"/>
          <w:lang w:eastAsia="pl-PL"/>
        </w:rPr>
      </w:pPr>
      <w:r w:rsidRPr="00BC7322">
        <w:rPr>
          <w:rFonts w:ascii="Garamond" w:eastAsia="Calibri" w:hAnsi="Garamond" w:cs="Times New Roman"/>
          <w:lang w:eastAsia="pl-PL"/>
        </w:rPr>
        <w:lastRenderedPageBreak/>
        <w:t>W przypadku naruszenia terminu na usunięcie błędu, o którym mowa w §3b ust. 5 lit. c Wykonawca zobowiązany jest do zapłaty Szpitalowi Uniwersyteckiemu kary umownej w wysokości 30,00 zł za każdy  rozpoczęty dzień zwłoki</w:t>
      </w:r>
      <w:r w:rsidRPr="00BC7322">
        <w:rPr>
          <w:rFonts w:ascii="Garamond" w:eastAsia="Calibri" w:hAnsi="Garamond" w:cs="Times New Roman"/>
          <w:vertAlign w:val="superscript"/>
          <w:lang w:eastAsia="pl-PL"/>
        </w:rPr>
        <w:footnoteReference w:id="6"/>
      </w:r>
      <w:r w:rsidRPr="00BC7322">
        <w:rPr>
          <w:rFonts w:ascii="Garamond" w:eastAsia="Calibri" w:hAnsi="Garamond" w:cs="Times New Roman"/>
          <w:lang w:eastAsia="pl-PL"/>
        </w:rPr>
        <w:t>.</w:t>
      </w:r>
    </w:p>
    <w:p w14:paraId="463BEF91" w14:textId="77777777" w:rsidR="009E705F" w:rsidRPr="00BC7322" w:rsidRDefault="009E705F" w:rsidP="009E705F">
      <w:pPr>
        <w:numPr>
          <w:ilvl w:val="0"/>
          <w:numId w:val="15"/>
        </w:numPr>
        <w:spacing w:after="0" w:line="240" w:lineRule="auto"/>
        <w:jc w:val="both"/>
        <w:rPr>
          <w:rFonts w:ascii="Garamond" w:eastAsia="Calibri" w:hAnsi="Garamond" w:cs="Times New Roman"/>
          <w:lang w:eastAsia="pl-PL"/>
        </w:rPr>
      </w:pPr>
      <w:r w:rsidRPr="00BC7322">
        <w:rPr>
          <w:rFonts w:ascii="Garamond" w:eastAsia="Calibri" w:hAnsi="Garamond" w:cs="Times New Roman"/>
          <w:lang w:eastAsia="pl-PL"/>
        </w:rPr>
        <w:t>W przypadku naruszenia terminu na usunięcie błędu, o którym mowa w § 3b ust. 5 lit. d Wykonawca zobowiązany jest do zapłaty Szpitalowi Uniwersyteckiemu kary umownej w wysokości 50,00 zł za każdą rozpoczętą godzinę zwłoki</w:t>
      </w:r>
      <w:r w:rsidRPr="00BC7322">
        <w:rPr>
          <w:rFonts w:ascii="Garamond" w:eastAsia="Calibri" w:hAnsi="Garamond" w:cs="Times New Roman"/>
          <w:vertAlign w:val="superscript"/>
          <w:lang w:eastAsia="pl-PL"/>
        </w:rPr>
        <w:footnoteReference w:id="7"/>
      </w:r>
      <w:r w:rsidRPr="00BC7322">
        <w:rPr>
          <w:rFonts w:ascii="Garamond" w:eastAsia="Calibri" w:hAnsi="Garamond" w:cs="Times New Roman"/>
          <w:lang w:eastAsia="pl-PL"/>
        </w:rPr>
        <w:t xml:space="preserve">. </w:t>
      </w:r>
    </w:p>
    <w:p w14:paraId="18309821" w14:textId="37C36B9A" w:rsidR="009E705F" w:rsidRDefault="009E705F" w:rsidP="00352913">
      <w:pPr>
        <w:spacing w:after="0" w:line="240" w:lineRule="auto"/>
        <w:rPr>
          <w:rFonts w:ascii="Garamond" w:eastAsia="Times New Roman" w:hAnsi="Garamond" w:cs="Times New Roman"/>
          <w:b/>
          <w:bCs/>
          <w:color w:val="000000" w:themeColor="text1"/>
          <w:lang w:eastAsia="pl-PL"/>
        </w:rPr>
      </w:pPr>
    </w:p>
    <w:p w14:paraId="20439435" w14:textId="297E66A6" w:rsidR="000863FE" w:rsidRPr="009E705F" w:rsidRDefault="009E705F" w:rsidP="00352913">
      <w:pPr>
        <w:spacing w:after="0" w:line="240" w:lineRule="auto"/>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 1</w:t>
      </w:r>
      <w:r>
        <w:rPr>
          <w:rFonts w:ascii="Garamond" w:eastAsia="Times New Roman" w:hAnsi="Garamond" w:cs="Times New Roman"/>
          <w:b/>
          <w:bCs/>
          <w:color w:val="000000" w:themeColor="text1"/>
          <w:lang w:eastAsia="pl-PL"/>
        </w:rPr>
        <w:t>4</w:t>
      </w:r>
      <w:r w:rsidR="000863FE">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Dotyczy pkt 3_Opis przedmiotu zamówienia, pkt 3.9: </w:t>
      </w:r>
      <w:r w:rsidR="00066748" w:rsidRPr="009E705F">
        <w:rPr>
          <w:rFonts w:ascii="Garamond" w:eastAsia="Times New Roman" w:hAnsi="Garamond" w:cs="Times New Roman"/>
          <w:lang w:eastAsia="pl-PL"/>
        </w:rPr>
        <w:br/>
        <w:t xml:space="preserve">Czy Zamawiający wyrazi zgodę na zaoferowanie materiałów kontrolnych z terminem ważności nie dłuższym niż 3 miesiące ze względu na specyfikę produktu? </w:t>
      </w:r>
      <w:r w:rsidR="00066748" w:rsidRPr="009E705F">
        <w:rPr>
          <w:rFonts w:ascii="Garamond" w:eastAsia="Times New Roman" w:hAnsi="Garamond" w:cs="Times New Roman"/>
          <w:lang w:eastAsia="pl-PL"/>
        </w:rPr>
        <w:br/>
        <w:t xml:space="preserve">Jeżeli tak, prosimy o uzupełnienie ww. punktu SWZ zapisem w brzmieniu: </w:t>
      </w:r>
      <w:r w:rsidR="00066748" w:rsidRPr="009E705F">
        <w:rPr>
          <w:rFonts w:ascii="Garamond" w:eastAsia="Times New Roman" w:hAnsi="Garamond" w:cs="Times New Roman"/>
          <w:lang w:eastAsia="pl-PL"/>
        </w:rPr>
        <w:br/>
        <w:t xml:space="preserve">„z wyłączeniem materiału kontrolnego, dla której termin ważności wynosi do 3 miesięcy, ze względu na specyfikę produktu.” </w:t>
      </w:r>
      <w:r w:rsidR="00066748" w:rsidRPr="009E705F">
        <w:rPr>
          <w:rFonts w:ascii="Garamond" w:eastAsia="Times New Roman" w:hAnsi="Garamond" w:cs="Times New Roman"/>
          <w:lang w:eastAsia="pl-PL"/>
        </w:rPr>
        <w:br/>
      </w:r>
      <w:r w:rsidR="00352913" w:rsidRPr="00353B43">
        <w:rPr>
          <w:rFonts w:ascii="Garamond" w:eastAsia="Times New Roman" w:hAnsi="Garamond" w:cs="Times New Roman"/>
          <w:b/>
          <w:lang w:eastAsia="pl-PL"/>
        </w:rPr>
        <w:t>Odpowiedź:</w:t>
      </w:r>
      <w:r w:rsidR="00352913" w:rsidRPr="009E705F">
        <w:rPr>
          <w:rFonts w:ascii="Garamond" w:eastAsia="Times New Roman" w:hAnsi="Garamond" w:cs="Times New Roman"/>
          <w:lang w:eastAsia="pl-PL"/>
        </w:rPr>
        <w:t xml:space="preserve"> Zamawiający informuje, iż zmodyfikował punkt 3.9 SWZ, który otrzymuje brzmienie:</w:t>
      </w:r>
    </w:p>
    <w:p w14:paraId="31C2D236" w14:textId="77777777" w:rsidR="00352913" w:rsidRPr="000863FE" w:rsidRDefault="00352913" w:rsidP="00352913">
      <w:pPr>
        <w:spacing w:after="0" w:line="240" w:lineRule="auto"/>
        <w:rPr>
          <w:rFonts w:ascii="Garamond" w:eastAsia="Times New Roman" w:hAnsi="Garamond" w:cs="Times New Roman"/>
          <w:bCs/>
          <w:lang w:eastAsia="pl-PL"/>
        </w:rPr>
      </w:pPr>
      <w:r w:rsidRPr="000863FE">
        <w:rPr>
          <w:rFonts w:ascii="Garamond" w:eastAsia="Times New Roman" w:hAnsi="Garamond" w:cs="Times New Roman"/>
          <w:lang w:eastAsia="pl-PL"/>
        </w:rPr>
        <w:t>„3.9. Zamawiający wymaga minimalnego terminu ważności zaoferowanego asortymentu, zgodnego z wymaganiami przewidzianymi w tym zakresie w ramach wymagań granicznych (załącznik nr 1b do SWZ). W przypadku pozostałych części lub części i pozycji zamówienia, w których nie przewidziano w ramach opisu przedmiotu zamówienia terminu ważności zaoferowanego asortymentu, wymaga się aby minimalny termin ważności zaoferowanego asortymentu wynosił co najmniej 6 miesięcy od dnia jego dostawy z wyłączeniem materiałów kontrolnych i kalibratorów, których ważność ze względu na specyfikę materiału jest krótsza.”</w:t>
      </w:r>
    </w:p>
    <w:p w14:paraId="00FFD800" w14:textId="6C908061" w:rsidR="009F6D06" w:rsidRPr="009E705F" w:rsidRDefault="00066748" w:rsidP="00066748">
      <w:pPr>
        <w:spacing w:after="0" w:line="240" w:lineRule="auto"/>
        <w:rPr>
          <w:rFonts w:ascii="Garamond" w:eastAsia="Times New Roman" w:hAnsi="Garamond" w:cs="Times New Roman"/>
          <w:lang w:eastAsia="pl-PL"/>
        </w:rPr>
      </w:pPr>
      <w:r w:rsidRPr="009E705F">
        <w:rPr>
          <w:rFonts w:ascii="Garamond" w:eastAsia="Times New Roman" w:hAnsi="Garamond" w:cs="Times New Roman"/>
          <w:lang w:eastAsia="pl-PL"/>
        </w:rPr>
        <w:br/>
      </w:r>
      <w:r w:rsidR="009E705F" w:rsidRPr="007449DE">
        <w:rPr>
          <w:rFonts w:ascii="Garamond" w:eastAsia="Times New Roman" w:hAnsi="Garamond" w:cs="Times New Roman"/>
          <w:b/>
          <w:bCs/>
          <w:color w:val="000000" w:themeColor="text1"/>
          <w:lang w:eastAsia="pl-PL"/>
        </w:rPr>
        <w:t>Pytanie 1</w:t>
      </w:r>
      <w:r w:rsidR="009E705F">
        <w:rPr>
          <w:rFonts w:ascii="Garamond" w:eastAsia="Times New Roman" w:hAnsi="Garamond" w:cs="Times New Roman"/>
          <w:b/>
          <w:bCs/>
          <w:color w:val="000000" w:themeColor="text1"/>
          <w:lang w:eastAsia="pl-PL"/>
        </w:rPr>
        <w:t>5</w:t>
      </w:r>
      <w:r w:rsidR="009E705F" w:rsidRPr="009E705F">
        <w:rPr>
          <w:rFonts w:ascii="Garamond" w:eastAsia="Times New Roman" w:hAnsi="Garamond" w:cs="Times New Roman"/>
          <w:lang w:eastAsia="pl-PL"/>
        </w:rPr>
        <w:br/>
      </w:r>
      <w:r w:rsidRPr="009E705F">
        <w:rPr>
          <w:rFonts w:ascii="Garamond" w:eastAsia="Times New Roman" w:hAnsi="Garamond" w:cs="Times New Roman"/>
          <w:lang w:eastAsia="pl-PL"/>
        </w:rPr>
        <w:t xml:space="preserve">Dotyczy Umowy: </w:t>
      </w:r>
      <w:r w:rsidRPr="009E705F">
        <w:rPr>
          <w:rFonts w:ascii="Garamond" w:eastAsia="Times New Roman" w:hAnsi="Garamond" w:cs="Times New Roman"/>
          <w:lang w:eastAsia="pl-PL"/>
        </w:rPr>
        <w:br/>
        <w:t xml:space="preserve">Czy Zamawiający dopuści możliwość podpisania umowy w formie elektronicznej kwalifikowanym podpisem elektronicznym przez osobę uprawnioną, zgodnie z formą reprezentacji Wykonawcy określoną w rejestrze sądowym lub innym dokumencie, właściwym dla danej formy organizacyjnej Wykonawcy, albo przez osobę umocowaną (na podstawie pełnomocnictwa) przez osoby uprawnione? </w:t>
      </w:r>
    </w:p>
    <w:p w14:paraId="59B752CC" w14:textId="6551F8AA" w:rsidR="00066748" w:rsidRPr="009E705F" w:rsidRDefault="009F6D06"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 xml:space="preserve">Odpowiedź: </w:t>
      </w:r>
      <w:r w:rsidRPr="000863FE">
        <w:rPr>
          <w:rFonts w:ascii="Garamond" w:eastAsia="Times New Roman" w:hAnsi="Garamond" w:cs="Times New Roman"/>
          <w:lang w:eastAsia="pl-PL"/>
        </w:rPr>
        <w:t>Zamawiający dopuszcza możliwość zawarcia umowy w formie elektronicznej.</w:t>
      </w:r>
      <w:r w:rsidRPr="009E705F">
        <w:rPr>
          <w:rFonts w:ascii="Garamond" w:eastAsia="Times New Roman" w:hAnsi="Garamond" w:cs="Times New Roman"/>
          <w:lang w:eastAsia="pl-PL"/>
        </w:rPr>
        <w:t xml:space="preserve"> </w:t>
      </w:r>
      <w:r w:rsidR="00066748" w:rsidRPr="009E705F">
        <w:rPr>
          <w:rFonts w:ascii="Garamond" w:eastAsia="Times New Roman" w:hAnsi="Garamond" w:cs="Times New Roman"/>
          <w:lang w:eastAsia="pl-PL"/>
        </w:rPr>
        <w:br/>
      </w:r>
    </w:p>
    <w:p w14:paraId="4EDD5F78" w14:textId="7B7D9E15" w:rsidR="009F6D06" w:rsidRPr="009E705F" w:rsidRDefault="009E705F" w:rsidP="00066748">
      <w:pPr>
        <w:spacing w:after="0" w:line="240" w:lineRule="auto"/>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 1</w:t>
      </w:r>
      <w:r>
        <w:rPr>
          <w:rFonts w:ascii="Garamond" w:eastAsia="Times New Roman" w:hAnsi="Garamond" w:cs="Times New Roman"/>
          <w:b/>
          <w:bCs/>
          <w:color w:val="000000" w:themeColor="text1"/>
          <w:lang w:eastAsia="pl-PL"/>
        </w:rPr>
        <w:t>6</w:t>
      </w:r>
      <w:r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Dotyczy Załącznik nr 5 do SWZ, Wzór umowy: </w:t>
      </w:r>
      <w:r w:rsidR="00066748" w:rsidRPr="009E705F">
        <w:rPr>
          <w:rFonts w:ascii="Garamond" w:eastAsia="Times New Roman" w:hAnsi="Garamond" w:cs="Times New Roman"/>
          <w:lang w:eastAsia="pl-PL"/>
        </w:rPr>
        <w:br/>
        <w:t xml:space="preserve">§1 ust. 8 lit. e) do g): </w:t>
      </w:r>
      <w:r w:rsidR="00066748" w:rsidRPr="009E705F">
        <w:rPr>
          <w:rFonts w:ascii="Garamond" w:eastAsia="Times New Roman" w:hAnsi="Garamond" w:cs="Times New Roman"/>
          <w:lang w:eastAsia="pl-PL"/>
        </w:rPr>
        <w:br/>
        <w:t xml:space="preserve">Prosimy o dołączenie wymienionych załączników do wzoru umowy. Zamawiający wymaga ich wypełnienia przez Wykonawcę, a na obecnym etapie Wykonawca nie może zapoznać się z ich treścią. </w:t>
      </w:r>
    </w:p>
    <w:p w14:paraId="617AE6A6" w14:textId="6F30CF6A" w:rsidR="00066748" w:rsidRPr="009E705F" w:rsidRDefault="000863FE"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 xml:space="preserve">Odpowiedź: </w:t>
      </w:r>
      <w:r w:rsidR="009F6D06" w:rsidRPr="000863FE">
        <w:rPr>
          <w:rFonts w:ascii="Garamond" w:eastAsia="Times New Roman" w:hAnsi="Garamond" w:cs="Times New Roman"/>
          <w:lang w:eastAsia="pl-PL"/>
        </w:rPr>
        <w:t>Zamawiający dołącza załączniki do wzoru umowy.</w:t>
      </w:r>
      <w:r w:rsidR="00066748" w:rsidRPr="009E705F">
        <w:rPr>
          <w:rFonts w:ascii="Garamond" w:eastAsia="Times New Roman" w:hAnsi="Garamond" w:cs="Times New Roman"/>
          <w:lang w:eastAsia="pl-PL"/>
        </w:rPr>
        <w:br/>
      </w:r>
    </w:p>
    <w:p w14:paraId="28C4108F" w14:textId="44B1AF4D" w:rsidR="009F6D06" w:rsidRPr="009E705F" w:rsidRDefault="009E705F" w:rsidP="00066748">
      <w:pPr>
        <w:spacing w:after="0" w:line="240" w:lineRule="auto"/>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 1</w:t>
      </w:r>
      <w:r>
        <w:rPr>
          <w:rFonts w:ascii="Garamond" w:eastAsia="Times New Roman" w:hAnsi="Garamond" w:cs="Times New Roman"/>
          <w:b/>
          <w:bCs/>
          <w:color w:val="000000" w:themeColor="text1"/>
          <w:lang w:eastAsia="pl-PL"/>
        </w:rPr>
        <w:t>7</w:t>
      </w:r>
      <w:r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§3 ust. 5 lit. c): </w:t>
      </w:r>
      <w:r w:rsidR="00066748" w:rsidRPr="009E705F">
        <w:rPr>
          <w:rFonts w:ascii="Garamond" w:eastAsia="Times New Roman" w:hAnsi="Garamond" w:cs="Times New Roman"/>
          <w:lang w:eastAsia="pl-PL"/>
        </w:rPr>
        <w:br/>
        <w:t xml:space="preserve">Czy Zamawiający dopuści dosłanie wymaganych dokumentów wraz z umową z biura Wykonawcy? </w:t>
      </w:r>
      <w:r w:rsidR="00066748" w:rsidRPr="009E705F">
        <w:rPr>
          <w:rFonts w:ascii="Garamond" w:eastAsia="Times New Roman" w:hAnsi="Garamond" w:cs="Times New Roman"/>
          <w:lang w:eastAsia="pl-PL"/>
        </w:rPr>
        <w:br/>
        <w:t xml:space="preserve">Wykonawca motywuje swoją prośbę powodami technicznymi. </w:t>
      </w:r>
    </w:p>
    <w:p w14:paraId="70F1A223" w14:textId="0218FE51" w:rsidR="00066748" w:rsidRPr="009E705F" w:rsidRDefault="000863FE"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 xml:space="preserve">Odpowiedź: </w:t>
      </w:r>
      <w:r w:rsidR="009F6D06" w:rsidRPr="000863FE">
        <w:rPr>
          <w:rFonts w:ascii="Garamond" w:eastAsia="Times New Roman" w:hAnsi="Garamond" w:cs="Times New Roman"/>
          <w:lang w:eastAsia="pl-PL"/>
        </w:rPr>
        <w:t>Zamawiający wyraża zgodę.</w:t>
      </w:r>
      <w:r w:rsidR="00066748" w:rsidRPr="009E705F">
        <w:rPr>
          <w:rFonts w:ascii="Garamond" w:eastAsia="Times New Roman" w:hAnsi="Garamond" w:cs="Times New Roman"/>
          <w:lang w:eastAsia="pl-PL"/>
        </w:rPr>
        <w:br/>
      </w:r>
    </w:p>
    <w:p w14:paraId="780ADDB9" w14:textId="6F9EF1A4" w:rsidR="009F6D06" w:rsidRPr="009E705F" w:rsidRDefault="009E705F" w:rsidP="00066748">
      <w:pPr>
        <w:spacing w:after="0" w:line="240" w:lineRule="auto"/>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 1</w:t>
      </w:r>
      <w:r>
        <w:rPr>
          <w:rFonts w:ascii="Garamond" w:eastAsia="Times New Roman" w:hAnsi="Garamond" w:cs="Times New Roman"/>
          <w:b/>
          <w:bCs/>
          <w:color w:val="000000" w:themeColor="text1"/>
          <w:lang w:eastAsia="pl-PL"/>
        </w:rPr>
        <w:t>8</w:t>
      </w:r>
      <w:r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§3a ust. 8: </w:t>
      </w:r>
      <w:r w:rsidR="00066748" w:rsidRPr="009E705F">
        <w:rPr>
          <w:rFonts w:ascii="Garamond" w:eastAsia="Times New Roman" w:hAnsi="Garamond" w:cs="Times New Roman"/>
          <w:lang w:eastAsia="pl-PL"/>
        </w:rPr>
        <w:br/>
        <w:t xml:space="preserve">Czy Zamawiający wyrazi zgodę na zapis w brzmieniu : </w:t>
      </w:r>
      <w:r w:rsidR="00066748"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lastRenderedPageBreak/>
        <w:t xml:space="preserve">„lub zapewni na czas niezbędny do wykonania naprawy, możliwość przeprowadzenia badań w innym laboratorium”. </w:t>
      </w:r>
    </w:p>
    <w:p w14:paraId="1390C0FD" w14:textId="40662157" w:rsidR="00066748" w:rsidRPr="009E705F" w:rsidRDefault="000863FE"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 xml:space="preserve">Odpowiedź: </w:t>
      </w:r>
      <w:r w:rsidR="009F6D06" w:rsidRPr="000863FE">
        <w:rPr>
          <w:rFonts w:ascii="Garamond" w:eastAsia="Times New Roman" w:hAnsi="Garamond" w:cs="Times New Roman"/>
          <w:lang w:eastAsia="pl-PL"/>
        </w:rPr>
        <w:t>Zamawiający nie wyraża zgody.</w:t>
      </w:r>
      <w:r w:rsidR="00066748" w:rsidRPr="009E705F">
        <w:rPr>
          <w:rFonts w:ascii="Garamond" w:eastAsia="Times New Roman" w:hAnsi="Garamond" w:cs="Times New Roman"/>
          <w:b/>
          <w:lang w:eastAsia="pl-PL"/>
        </w:rPr>
        <w:br/>
      </w:r>
    </w:p>
    <w:p w14:paraId="33FCC06A" w14:textId="3FA90428" w:rsidR="009F6D06" w:rsidRPr="009E705F" w:rsidRDefault="009E705F" w:rsidP="00066748">
      <w:pPr>
        <w:spacing w:after="0" w:line="240" w:lineRule="auto"/>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 1</w:t>
      </w:r>
      <w:r>
        <w:rPr>
          <w:rFonts w:ascii="Garamond" w:eastAsia="Times New Roman" w:hAnsi="Garamond" w:cs="Times New Roman"/>
          <w:b/>
          <w:bCs/>
          <w:color w:val="000000" w:themeColor="text1"/>
          <w:lang w:eastAsia="pl-PL"/>
        </w:rPr>
        <w:t>9</w:t>
      </w:r>
      <w:r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§4 ust. 2 pkt a): </w:t>
      </w:r>
      <w:r w:rsidR="00066748" w:rsidRPr="009E705F">
        <w:rPr>
          <w:rFonts w:ascii="Garamond" w:eastAsia="Times New Roman" w:hAnsi="Garamond" w:cs="Times New Roman"/>
          <w:lang w:eastAsia="pl-PL"/>
        </w:rPr>
        <w:br/>
        <w:t xml:space="preserve">Zwracamy się z prośbą o usunięcie wymogu: </w:t>
      </w:r>
      <w:r w:rsidR="00066748" w:rsidRPr="009E705F">
        <w:rPr>
          <w:rFonts w:ascii="Garamond" w:eastAsia="Times New Roman" w:hAnsi="Garamond" w:cs="Times New Roman"/>
          <w:lang w:eastAsia="pl-PL"/>
        </w:rPr>
        <w:br/>
        <w:t xml:space="preserve">„W odniesieniu do produktu wysyłanego ostatniego dnia miesiąca Wykonawca dodatkowo ma obowiązek dostarczyć na adres e-mailowy: efaktury@su.krakow.pl skan przedmiotowej faktury.” </w:t>
      </w:r>
      <w:r w:rsidR="00066748" w:rsidRPr="009E705F">
        <w:rPr>
          <w:rFonts w:ascii="Garamond" w:eastAsia="Times New Roman" w:hAnsi="Garamond" w:cs="Times New Roman"/>
          <w:lang w:eastAsia="pl-PL"/>
        </w:rPr>
        <w:br/>
        <w:t xml:space="preserve">Wykonawca motywuje swoją prośbę powodami technicznymi. </w:t>
      </w:r>
    </w:p>
    <w:p w14:paraId="7D32F99B" w14:textId="5F825592" w:rsidR="00066748" w:rsidRPr="009E705F" w:rsidRDefault="000863FE" w:rsidP="0019173A">
      <w:pPr>
        <w:spacing w:after="0" w:line="240" w:lineRule="auto"/>
        <w:rPr>
          <w:rFonts w:ascii="Garamond" w:eastAsia="Times New Roman" w:hAnsi="Garamond" w:cs="Times New Roman"/>
          <w:i/>
          <w:lang w:eastAsia="pl-PL"/>
        </w:rPr>
      </w:pPr>
      <w:r w:rsidRPr="000863FE">
        <w:rPr>
          <w:rFonts w:ascii="Garamond" w:eastAsia="Times New Roman" w:hAnsi="Garamond" w:cs="Times New Roman"/>
          <w:b/>
          <w:lang w:eastAsia="pl-PL"/>
        </w:rPr>
        <w:t>Odpowiedź</w:t>
      </w:r>
      <w:r w:rsidRPr="000863FE">
        <w:rPr>
          <w:rFonts w:ascii="Garamond" w:eastAsia="Times New Roman" w:hAnsi="Garamond" w:cs="Times New Roman"/>
          <w:lang w:eastAsia="pl-PL"/>
        </w:rPr>
        <w:t xml:space="preserve">: </w:t>
      </w:r>
      <w:r w:rsidR="0019173A" w:rsidRPr="000863FE">
        <w:rPr>
          <w:rFonts w:ascii="Garamond" w:eastAsia="Times New Roman" w:hAnsi="Garamond" w:cs="Times New Roman"/>
          <w:lang w:eastAsia="pl-PL"/>
        </w:rPr>
        <w:t>Zamawiający nie wyraża zgody.</w:t>
      </w:r>
      <w:r w:rsidR="00066748" w:rsidRPr="009E705F">
        <w:rPr>
          <w:rFonts w:ascii="Garamond" w:eastAsia="Times New Roman" w:hAnsi="Garamond" w:cs="Times New Roman"/>
          <w:i/>
          <w:lang w:eastAsia="pl-PL"/>
        </w:rPr>
        <w:br/>
      </w:r>
    </w:p>
    <w:p w14:paraId="3D687B07" w14:textId="01E37B4E" w:rsidR="009F6D06" w:rsidRPr="009E705F" w:rsidRDefault="009E705F" w:rsidP="00066748">
      <w:pPr>
        <w:spacing w:after="0" w:line="240" w:lineRule="auto"/>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20</w:t>
      </w:r>
      <w:r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§4 ust. 6: </w:t>
      </w:r>
      <w:r w:rsidR="00066748" w:rsidRPr="009E705F">
        <w:rPr>
          <w:rFonts w:ascii="Garamond" w:eastAsia="Times New Roman" w:hAnsi="Garamond" w:cs="Times New Roman"/>
          <w:lang w:eastAsia="pl-PL"/>
        </w:rPr>
        <w:br/>
        <w:t xml:space="preserve">Prosimy o modyfikację niniejszego postanowienia w brzmieniu: "Zapłata za realizację przedmiotu umowy będzie dokonywana w formie przelewu na rachunek bankowy Wykonawcy wskazany w fakturze w terminie 30 dni liczonych od dnia wystawienia faktury". </w:t>
      </w:r>
      <w:r w:rsidR="00066748" w:rsidRPr="009E705F">
        <w:rPr>
          <w:rFonts w:ascii="Garamond" w:eastAsia="Times New Roman" w:hAnsi="Garamond" w:cs="Times New Roman"/>
          <w:lang w:eastAsia="pl-PL"/>
        </w:rPr>
        <w:br/>
        <w:t xml:space="preserve">Wykonawca wskazuje, iż nadmierne wydłużanie terminów płatności jest kosztowne, a koszty te muszą być przenoszone na Klientów przedsiębiorcy, wśród których jest również Zamawiający. Z uwagi na przyjętą praktykę regulowania faktur w terminie 2 tygodni, odstępować od tej zasady winno się jedynie z ważnych powodów. </w:t>
      </w:r>
    </w:p>
    <w:p w14:paraId="4ED0F6B7" w14:textId="3F9A971E" w:rsidR="009F6D06" w:rsidRPr="009E705F" w:rsidRDefault="000863FE"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Odpowiedź</w:t>
      </w:r>
      <w:r w:rsidRPr="000863FE">
        <w:rPr>
          <w:rFonts w:ascii="Garamond" w:eastAsia="Times New Roman" w:hAnsi="Garamond" w:cs="Times New Roman"/>
          <w:lang w:eastAsia="pl-PL"/>
        </w:rPr>
        <w:t xml:space="preserve">: </w:t>
      </w:r>
      <w:r w:rsidR="009F6D06" w:rsidRPr="000863FE">
        <w:rPr>
          <w:rFonts w:ascii="Garamond" w:eastAsia="Times New Roman" w:hAnsi="Garamond" w:cs="Times New Roman"/>
          <w:lang w:eastAsia="pl-PL"/>
        </w:rPr>
        <w:t>Zamawiający nie wyraża zgody.</w:t>
      </w:r>
      <w:r w:rsidR="00066748"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br/>
      </w:r>
      <w:r w:rsidR="009E705F" w:rsidRPr="007449DE">
        <w:rPr>
          <w:rFonts w:ascii="Garamond" w:eastAsia="Times New Roman" w:hAnsi="Garamond" w:cs="Times New Roman"/>
          <w:b/>
          <w:bCs/>
          <w:color w:val="000000" w:themeColor="text1"/>
          <w:lang w:eastAsia="pl-PL"/>
        </w:rPr>
        <w:t xml:space="preserve">Pytanie </w:t>
      </w:r>
      <w:r w:rsidR="009E705F">
        <w:rPr>
          <w:rFonts w:ascii="Garamond" w:eastAsia="Times New Roman" w:hAnsi="Garamond" w:cs="Times New Roman"/>
          <w:b/>
          <w:bCs/>
          <w:color w:val="000000" w:themeColor="text1"/>
          <w:lang w:eastAsia="pl-PL"/>
        </w:rPr>
        <w:t>2</w:t>
      </w:r>
      <w:r w:rsidR="009E705F" w:rsidRPr="007449DE">
        <w:rPr>
          <w:rFonts w:ascii="Garamond" w:eastAsia="Times New Roman" w:hAnsi="Garamond" w:cs="Times New Roman"/>
          <w:b/>
          <w:bCs/>
          <w:color w:val="000000" w:themeColor="text1"/>
          <w:lang w:eastAsia="pl-PL"/>
        </w:rPr>
        <w:t>1</w:t>
      </w:r>
      <w:r w:rsidR="009E705F"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§4 ust. 9: </w:t>
      </w:r>
      <w:r w:rsidR="00066748" w:rsidRPr="009E705F">
        <w:rPr>
          <w:rFonts w:ascii="Garamond" w:eastAsia="Times New Roman" w:hAnsi="Garamond" w:cs="Times New Roman"/>
          <w:lang w:eastAsia="pl-PL"/>
        </w:rPr>
        <w:br/>
        <w:t xml:space="preserve">Uprzejmie prosimy o skrócenie terminu z 60 do 45 dni. </w:t>
      </w:r>
      <w:r w:rsidR="00066748" w:rsidRPr="009E705F">
        <w:rPr>
          <w:rFonts w:ascii="Garamond" w:eastAsia="Times New Roman" w:hAnsi="Garamond" w:cs="Times New Roman"/>
          <w:lang w:eastAsia="pl-PL"/>
        </w:rPr>
        <w:br/>
        <w:t xml:space="preserve">Z uwagi na zmianę przepisów na podstawie ustawy dotyczącej zatorów płatniczych, wykorzystywanie przewagi kontraktowej jest niebezpieczne w ocenie Prezesa UOKiK. </w:t>
      </w:r>
    </w:p>
    <w:p w14:paraId="355533BC" w14:textId="3DE33106" w:rsidR="009F6D06" w:rsidRPr="009E705F" w:rsidRDefault="000863FE"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 xml:space="preserve">Odpowiedź: </w:t>
      </w:r>
      <w:r w:rsidR="009F6D06" w:rsidRPr="000863FE">
        <w:rPr>
          <w:rFonts w:ascii="Garamond" w:eastAsia="Times New Roman" w:hAnsi="Garamond" w:cs="Times New Roman"/>
          <w:lang w:eastAsia="pl-PL"/>
        </w:rPr>
        <w:t>Zamawiający nie wyraża zgody.</w:t>
      </w:r>
      <w:r w:rsidR="00066748"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br/>
      </w:r>
      <w:r w:rsidR="009E705F" w:rsidRPr="007449DE">
        <w:rPr>
          <w:rFonts w:ascii="Garamond" w:eastAsia="Times New Roman" w:hAnsi="Garamond" w:cs="Times New Roman"/>
          <w:b/>
          <w:bCs/>
          <w:color w:val="000000" w:themeColor="text1"/>
          <w:lang w:eastAsia="pl-PL"/>
        </w:rPr>
        <w:t>Pytanie</w:t>
      </w:r>
      <w:r w:rsidR="009E705F">
        <w:rPr>
          <w:rFonts w:ascii="Garamond" w:eastAsia="Times New Roman" w:hAnsi="Garamond" w:cs="Times New Roman"/>
          <w:b/>
          <w:bCs/>
          <w:color w:val="000000" w:themeColor="text1"/>
          <w:lang w:eastAsia="pl-PL"/>
        </w:rPr>
        <w:t xml:space="preserve"> 22</w:t>
      </w:r>
      <w:r w:rsidR="009E705F"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§4 ust. 7: </w:t>
      </w:r>
      <w:r w:rsidR="00066748" w:rsidRPr="009E705F">
        <w:rPr>
          <w:rFonts w:ascii="Garamond" w:eastAsia="Times New Roman" w:hAnsi="Garamond" w:cs="Times New Roman"/>
          <w:lang w:eastAsia="pl-PL"/>
        </w:rPr>
        <w:br/>
        <w:t xml:space="preserve">Wykonawca zwraca się z prośbą o modyfikację niniejszego postanowienia poprzez zagwarantowanie stałości cen netto oraz dodanie zapisu w brzmieniu: „… w przypadku zmiany stawki podatku VAT, ceny brutto ulegną zmianie stosownie do tych przepisów, natomiast ceny netto pozostają niezmienione”. </w:t>
      </w:r>
    </w:p>
    <w:p w14:paraId="4B753DC3" w14:textId="59771D5E" w:rsidR="00066748" w:rsidRPr="009E705F" w:rsidRDefault="000863FE"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 xml:space="preserve">Odpowiedź: </w:t>
      </w:r>
      <w:r w:rsidR="009F6D06" w:rsidRPr="000863FE">
        <w:rPr>
          <w:rFonts w:ascii="Garamond" w:eastAsia="Times New Roman" w:hAnsi="Garamond" w:cs="Times New Roman"/>
          <w:lang w:eastAsia="pl-PL"/>
        </w:rPr>
        <w:t>Zamawiający nie wyraża zgody.</w:t>
      </w:r>
      <w:r w:rsidR="00066748" w:rsidRPr="009E705F">
        <w:rPr>
          <w:rFonts w:ascii="Garamond" w:eastAsia="Times New Roman" w:hAnsi="Garamond" w:cs="Times New Roman"/>
          <w:lang w:eastAsia="pl-PL"/>
        </w:rPr>
        <w:br/>
      </w:r>
    </w:p>
    <w:p w14:paraId="2FCB21BB" w14:textId="661E8CB6" w:rsidR="009F6D06" w:rsidRPr="009E705F" w:rsidRDefault="009E705F" w:rsidP="00066748">
      <w:pPr>
        <w:spacing w:after="0" w:line="240" w:lineRule="auto"/>
        <w:rPr>
          <w:rFonts w:ascii="Garamond" w:eastAsia="Times New Roman" w:hAnsi="Garamond" w:cs="Times New Roman"/>
          <w:lang w:eastAsia="pl-PL"/>
        </w:rPr>
      </w:pPr>
      <w:r w:rsidRPr="007449D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23</w:t>
      </w:r>
      <w:r w:rsidRPr="009E705F">
        <w:rPr>
          <w:rFonts w:ascii="Garamond" w:eastAsia="Times New Roman" w:hAnsi="Garamond" w:cs="Times New Roman"/>
          <w:lang w:eastAsia="pl-PL"/>
        </w:rPr>
        <w:br/>
      </w:r>
      <w:r w:rsidR="00066748" w:rsidRPr="009E705F">
        <w:rPr>
          <w:rFonts w:ascii="Garamond" w:eastAsia="Times New Roman" w:hAnsi="Garamond" w:cs="Times New Roman"/>
          <w:lang w:eastAsia="pl-PL"/>
        </w:rPr>
        <w:t xml:space="preserve">§8 ust. 2 pkt 2 oraz pkt 3: </w:t>
      </w:r>
      <w:r w:rsidR="00066748" w:rsidRPr="009E705F">
        <w:rPr>
          <w:rFonts w:ascii="Garamond" w:eastAsia="Times New Roman" w:hAnsi="Garamond" w:cs="Times New Roman"/>
          <w:lang w:eastAsia="pl-PL"/>
        </w:rPr>
        <w:br/>
        <w:t xml:space="preserve">Prosimy o modyfikację ww. postanowienia wzoru umowy w taki sposób, aby wysokość kary umownej naliczana była od wartości niezrealizowanej części umowy, nie zaś od kwoty brutto określonej w §4 ust. 1. </w:t>
      </w:r>
      <w:r w:rsidR="00066748" w:rsidRPr="009E705F">
        <w:rPr>
          <w:rFonts w:ascii="Garamond" w:eastAsia="Times New Roman" w:hAnsi="Garamond" w:cs="Times New Roman"/>
          <w:lang w:eastAsia="pl-PL"/>
        </w:rPr>
        <w:br/>
        <w:t xml:space="preserve">W sytuacji gdy umowa dotyczy świadczeń ciągłych, a dostawa odczynników będzie w znaczącej mierze realizowana w sposób prawidłowy, odstąpienie do umowy może dotyczyć niewielkiej partii odczynników, w konsekwencji zastrzeżenie kary umownej naliczanej od wynagrodzenia brutto umowy na dostawę będzie miało charakter rażąco zawyżony. W takiej sytuacji nie budzi wątpliwości dysproporcja między poniesioną szkodą a wysokością kary umownej. </w:t>
      </w:r>
    </w:p>
    <w:p w14:paraId="2024889D" w14:textId="57FAD849" w:rsidR="00EC3978" w:rsidRDefault="000863FE" w:rsidP="00066748">
      <w:pPr>
        <w:spacing w:after="0" w:line="240" w:lineRule="auto"/>
        <w:rPr>
          <w:rFonts w:ascii="Garamond" w:eastAsia="Times New Roman" w:hAnsi="Garamond" w:cs="Times New Roman"/>
          <w:lang w:eastAsia="pl-PL"/>
        </w:rPr>
      </w:pPr>
      <w:r w:rsidRPr="000863FE">
        <w:rPr>
          <w:rFonts w:ascii="Garamond" w:eastAsia="Times New Roman" w:hAnsi="Garamond" w:cs="Times New Roman"/>
          <w:b/>
          <w:lang w:eastAsia="pl-PL"/>
        </w:rPr>
        <w:t xml:space="preserve">Odpowiedź: </w:t>
      </w:r>
      <w:r w:rsidR="009F6D06" w:rsidRPr="000863FE">
        <w:rPr>
          <w:rFonts w:ascii="Garamond" w:eastAsia="Times New Roman" w:hAnsi="Garamond" w:cs="Times New Roman"/>
          <w:lang w:eastAsia="pl-PL"/>
        </w:rPr>
        <w:t>Zamawiający nie wyraża zgody.</w:t>
      </w:r>
      <w:r w:rsidR="00066748" w:rsidRPr="009E705F">
        <w:rPr>
          <w:rFonts w:ascii="Garamond" w:eastAsia="Times New Roman" w:hAnsi="Garamond" w:cs="Times New Roman"/>
          <w:b/>
          <w:lang w:eastAsia="pl-PL"/>
        </w:rPr>
        <w:br/>
      </w:r>
    </w:p>
    <w:p w14:paraId="07693155" w14:textId="6265569B"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24</w:t>
      </w:r>
    </w:p>
    <w:p w14:paraId="2DF07A93" w14:textId="678F7E6A"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t xml:space="preserve">Czy Zamawiający uznaje, że warunki trwającej pandemii stanowią okoliczności siły wyższej? </w:t>
      </w:r>
    </w:p>
    <w:p w14:paraId="376D7466" w14:textId="63BC972B"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lang w:eastAsia="pl-PL"/>
        </w:rPr>
        <w:lastRenderedPageBreak/>
        <w:t xml:space="preserve">Odpowiedź: </w:t>
      </w:r>
      <w:r w:rsidRPr="00F64BBC">
        <w:rPr>
          <w:rFonts w:ascii="Garamond" w:eastAsia="Times New Roman" w:hAnsi="Garamond" w:cs="Times New Roman"/>
          <w:lang w:eastAsia="pl-PL"/>
        </w:rPr>
        <w:t>Zamawiający nie uznaje samego faktu pandemii za siłę wyższą, jednak jej skutki mogą być traktowane w taki sposób. Zamawiający informuje, iż każda sytuacja wpływu pandemii na wykonanie umowy rozpatrywana jest w sposób indywidualny, w oparciu o przedstawioną dokumentację, zgodnie z art.15r Ustawa z dnia 2 marca 2020 r. o szczególnych rozwiązaniach związanych z zapobieganiem, przeciwdziałaniem i zwalczaniem COVID-19, innych chorób zakaźnych oraz wywołanych nimi sytuacji kryzysowych.</w:t>
      </w:r>
      <w:r w:rsidRPr="00F64BBC">
        <w:rPr>
          <w:rFonts w:ascii="Garamond" w:eastAsia="Times New Roman" w:hAnsi="Garamond" w:cs="Times New Roman"/>
          <w:lang w:eastAsia="pl-PL"/>
        </w:rPr>
        <w:br/>
      </w: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25</w:t>
      </w:r>
    </w:p>
    <w:p w14:paraId="7D9B1C92" w14:textId="35E89A1F" w:rsidR="00EC3978" w:rsidRPr="00EC3978" w:rsidRDefault="00EC3978" w:rsidP="00F64BBC">
      <w:pPr>
        <w:spacing w:after="0" w:line="240" w:lineRule="auto"/>
        <w:rPr>
          <w:rFonts w:ascii="Garamond" w:eastAsia="Times New Roman" w:hAnsi="Garamond" w:cs="Times New Roman"/>
          <w:b/>
          <w:lang w:eastAsia="pl-PL"/>
        </w:rPr>
      </w:pPr>
      <w:r w:rsidRPr="00EC3978">
        <w:rPr>
          <w:rFonts w:ascii="Garamond" w:eastAsia="Times New Roman" w:hAnsi="Garamond" w:cs="Times New Roman"/>
          <w:lang w:eastAsia="pl-PL"/>
        </w:rPr>
        <w:t xml:space="preserve">Czy Zamawiający wyraża zgodę na zawarcie umowy w formie elektronicznej przy wykorzystaniu kwalifikowanego podpisu elektronicznego przez Wykonawcę? </w:t>
      </w:r>
      <w:r w:rsidRPr="00EC3978">
        <w:rPr>
          <w:rFonts w:ascii="Garamond" w:eastAsia="Times New Roman" w:hAnsi="Garamond" w:cs="Times New Roman"/>
          <w:lang w:eastAsia="pl-PL"/>
        </w:rPr>
        <w:br/>
      </w:r>
      <w:r w:rsidRPr="00EC3978">
        <w:rPr>
          <w:rFonts w:ascii="Garamond" w:eastAsia="Times New Roman" w:hAnsi="Garamond" w:cs="Times New Roman"/>
          <w:b/>
          <w:lang w:eastAsia="pl-PL"/>
        </w:rPr>
        <w:t xml:space="preserve">Odpowiedź: </w:t>
      </w:r>
      <w:r w:rsidRPr="00F64BBC">
        <w:rPr>
          <w:rFonts w:ascii="Garamond" w:eastAsia="Times New Roman" w:hAnsi="Garamond" w:cs="Times New Roman"/>
          <w:lang w:eastAsia="pl-PL"/>
        </w:rPr>
        <w:t>Zamawiający dopuszcza taką możliwość.</w:t>
      </w:r>
    </w:p>
    <w:p w14:paraId="42A41A51" w14:textId="2AD966C1"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26</w:t>
      </w:r>
      <w:r w:rsidRPr="00EC3978">
        <w:rPr>
          <w:rFonts w:ascii="Garamond" w:eastAsia="Times New Roman" w:hAnsi="Garamond" w:cs="Times New Roman"/>
          <w:lang w:eastAsia="pl-PL"/>
        </w:rPr>
        <w:br/>
        <w:t xml:space="preserve">Czy Zamawiający wyraża zgodę na wprowadzenie do wzoru umowy postanowienia o dopuszczalności wprowadzenia w trakcie trwania umowy zamiennika danego produktu wchodzącego w skład przedmiotu umowy, na podstawie pisemnego zawiadomienia, bez konieczności zawierania pisemnego aneksu, przy spełnieniu oczywiście dodatkowych założeń? Propozycja postanowienia poniżej: </w:t>
      </w:r>
      <w:r w:rsidRPr="00EC3978">
        <w:rPr>
          <w:rFonts w:ascii="Garamond" w:eastAsia="Times New Roman" w:hAnsi="Garamond" w:cs="Times New Roman"/>
          <w:lang w:eastAsia="pl-PL"/>
        </w:rPr>
        <w:br/>
        <w:t xml:space="preserve">„Strony dopuszczają w trakcie trwania umowy zamianę danego produktu wchodzącego w skład przedmiotu umowy w przypadku zaoferowania przez Wykonawcę odpowiedniego zamiennika lub produktu zmodyfikowanego, w szczególności udoskonalonego, o ile zamiennik ten jest produktem o właściwościach równoważnych bądź lepszych w stosunku do zamienianego, odpowiadających charakterystyce pierwotnego produktu. </w:t>
      </w:r>
      <w:r w:rsidRPr="00EC3978">
        <w:rPr>
          <w:rFonts w:ascii="Garamond" w:eastAsia="Times New Roman" w:hAnsi="Garamond" w:cs="Times New Roman"/>
          <w:lang w:eastAsia="pl-PL"/>
        </w:rPr>
        <w:br/>
        <w:t>W przypadku, gdy nie ulegnie zmianie cena jednostkowa, a tym samym nie wpłynie to na zmianę wynagrodzenia z tytuły realizacji umowy i jednocześnie zmiana ta jest korzystna dla Zamawiającego, nie wymaga ona zawarcia pisemnego aneksu, lecz jest skuteczna na podstawie pisemnego zawiadomienia Zamawiającego w tym zakresie przez Wykonawcę. Zmiana uznawana będzie za skuteczną w chwili otrzymania przez Zamawiającego zawiadomienia, chyba że zost</w:t>
      </w:r>
      <w:r w:rsidR="00F64BBC">
        <w:rPr>
          <w:rFonts w:ascii="Garamond" w:eastAsia="Times New Roman" w:hAnsi="Garamond" w:cs="Times New Roman"/>
          <w:lang w:eastAsia="pl-PL"/>
        </w:rPr>
        <w:t xml:space="preserve">ała wskazana w nim inna data." </w:t>
      </w:r>
      <w:r w:rsidRPr="00EC3978">
        <w:rPr>
          <w:rFonts w:ascii="Garamond" w:eastAsia="Times New Roman" w:hAnsi="Garamond" w:cs="Times New Roman"/>
          <w:lang w:eastAsia="pl-PL"/>
        </w:rPr>
        <w:br/>
        <w:t xml:space="preserve">Uzasadnienie: </w:t>
      </w:r>
      <w:r w:rsidRPr="00EC3978">
        <w:rPr>
          <w:rFonts w:ascii="Garamond" w:eastAsia="Times New Roman" w:hAnsi="Garamond" w:cs="Times New Roman"/>
          <w:lang w:eastAsia="pl-PL"/>
        </w:rPr>
        <w:br/>
        <w:t xml:space="preserve">Zmiana opisana powyżej jest korzystna dla Zamawiającego i może usprawnić proces wprowadzania zmian korzystnych dla Zamawiającego, także po stronie wykonawcy, ponieważ w przypadku zastąpienia danego produktu udoskonalonym, wymaga to wprowadzania zmian w bardzo wielu umowach. Dopuszczenie w takich sytuacjach formy pisemnego zawiadomienia dla skuteczności tej zmiany byłoby racjonalnym postępowaniem. </w:t>
      </w:r>
    </w:p>
    <w:p w14:paraId="2C926EAB" w14:textId="77777777" w:rsidR="00EC3978" w:rsidRPr="00EC3978" w:rsidRDefault="00EC3978" w:rsidP="00F64BBC">
      <w:pPr>
        <w:spacing w:after="0" w:line="240" w:lineRule="auto"/>
        <w:rPr>
          <w:rFonts w:ascii="Garamond" w:eastAsia="Times New Roman" w:hAnsi="Garamond" w:cs="Times New Roman"/>
          <w:b/>
          <w:lang w:eastAsia="pl-PL"/>
        </w:rPr>
      </w:pPr>
      <w:r w:rsidRPr="00EC3978">
        <w:rPr>
          <w:rFonts w:ascii="Garamond" w:eastAsia="Times New Roman" w:hAnsi="Garamond" w:cs="Times New Roman"/>
          <w:b/>
          <w:lang w:eastAsia="pl-PL"/>
        </w:rPr>
        <w:t xml:space="preserve">Odpowiedź: </w:t>
      </w:r>
      <w:r w:rsidRPr="00F64BBC">
        <w:rPr>
          <w:rFonts w:ascii="Garamond" w:eastAsia="Times New Roman" w:hAnsi="Garamond" w:cs="Times New Roman"/>
          <w:lang w:eastAsia="pl-PL"/>
        </w:rPr>
        <w:t>Zamawiający nie wyraża zgody. Wzór umowy pozostaje bez zmian. Zamawiający informuje, iż zawarcie aneksu w tej kwestii jest, z punktu widzenia Zamawiającego, konieczne.</w:t>
      </w:r>
    </w:p>
    <w:p w14:paraId="1510D48C" w14:textId="33F95492"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27</w:t>
      </w:r>
    </w:p>
    <w:p w14:paraId="08AC566A" w14:textId="66458BCB"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t xml:space="preserve">Par. 3 ust. 5 lit. a, c Czy Zamawiający wyrazi zgodę, aby dostarczone zostały dokumenty w formie elektronicznej (CD, email, strona internetowa)? </w:t>
      </w:r>
    </w:p>
    <w:p w14:paraId="567BCE23" w14:textId="09CCC5CE" w:rsidR="00EC3978" w:rsidRPr="00F64BBC"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lang w:eastAsia="pl-PL"/>
        </w:rPr>
        <w:t xml:space="preserve">Odpowiedź: </w:t>
      </w:r>
      <w:r w:rsidRPr="00F64BBC">
        <w:rPr>
          <w:rFonts w:ascii="Garamond" w:eastAsia="Times New Roman" w:hAnsi="Garamond" w:cs="Times New Roman"/>
          <w:lang w:eastAsia="pl-PL"/>
        </w:rPr>
        <w:t>Zamawiający wyraża zgodę. Zmianie ulega §3 ust. 5 lit. który przyjmuje brzmienie:</w:t>
      </w:r>
    </w:p>
    <w:p w14:paraId="66A0064E" w14:textId="77777777" w:rsidR="00EC3978" w:rsidRPr="00F64BBC" w:rsidRDefault="00EC3978" w:rsidP="00F64BBC">
      <w:pPr>
        <w:spacing w:after="0" w:line="240" w:lineRule="auto"/>
        <w:jc w:val="center"/>
        <w:rPr>
          <w:rFonts w:ascii="Garamond" w:eastAsia="Times New Roman" w:hAnsi="Garamond" w:cs="Times New Roman"/>
          <w:lang w:eastAsia="pl-PL"/>
        </w:rPr>
      </w:pPr>
      <w:r w:rsidRPr="00F64BBC">
        <w:rPr>
          <w:rFonts w:ascii="Garamond" w:eastAsia="Times New Roman" w:hAnsi="Garamond" w:cs="Times New Roman"/>
          <w:lang w:eastAsia="pl-PL"/>
        </w:rPr>
        <w:t>„§3</w:t>
      </w:r>
    </w:p>
    <w:p w14:paraId="241EC643" w14:textId="77777777" w:rsidR="00EC3978" w:rsidRPr="00F64BBC" w:rsidRDefault="00EC3978" w:rsidP="00F64BBC">
      <w:pPr>
        <w:spacing w:after="0" w:line="240" w:lineRule="auto"/>
        <w:rPr>
          <w:rFonts w:ascii="Garamond" w:eastAsia="Times New Roman" w:hAnsi="Garamond" w:cs="Times New Roman"/>
          <w:lang w:eastAsia="pl-PL"/>
        </w:rPr>
      </w:pPr>
      <w:r w:rsidRPr="00F64BBC">
        <w:rPr>
          <w:rFonts w:ascii="Garamond" w:eastAsia="Times New Roman" w:hAnsi="Garamond" w:cs="Times New Roman"/>
          <w:lang w:eastAsia="x-none"/>
        </w:rPr>
        <w:t>5. Wykonawca zobowiązuje się do dostarczenia następujących dokumentów, w formie papierowej wraz z pierwszą dostawą produktów lub do pierwszej dostawy produktów w formie elektronicznej na adresy e-mail wskazane w §2 ust.9, poprzez przesłanie dokumentów albo wskazanie adresu strony internetowej Wykonawcy, na którym są one dostępne 24 godziny na dobę, 7 dni w tygodniu:”</w:t>
      </w:r>
    </w:p>
    <w:p w14:paraId="1F49C6F2" w14:textId="734E489F"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28</w:t>
      </w:r>
    </w:p>
    <w:p w14:paraId="4BA8CFB5" w14:textId="03B058C2"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t xml:space="preserve">Par. 3 ust. 8 Czy zamawiający wyraża zgodę na całkowite wykreślenie drugiej części tego postanowienia „W przypadku dostarczenia Szpitalowi Uniwersyteckiemu w ramach reklamacji produktu w opakowaniu, które zawiera więcej sztuk produktu niż powinno zostać dostarczone w ramach reklamacji, Wykonawcy przysługuje prawo do odbioru nadliczbowego produktu w terminie 7 dni roboczych, którego bieg </w:t>
      </w:r>
      <w:r w:rsidRPr="00EC3978">
        <w:rPr>
          <w:rFonts w:ascii="Garamond" w:eastAsia="Times New Roman" w:hAnsi="Garamond" w:cs="Times New Roman"/>
          <w:lang w:eastAsia="pl-PL"/>
        </w:rPr>
        <w:lastRenderedPageBreak/>
        <w:t xml:space="preserve">rozpoczyna się z upływem 14 dnia roboczego liczonego od daty zgłoszenia reklamacji, a kończy z upływem 21 dnia roboczego liczonego od dnia zgłoszenia reklamacji. Nieskorzystanie z powyższego uprawnienia w oznaczonym terminie powoduje jego wygaśnięcie. Wykonawcy nie przysługuje roszczenie o zapłatę wynagrodzenia za nieodebrany nadliczbowy produkt lub roszczenie oparte na innej podstawie prawnej, na co Wykonawca wyraża zgodę.”, względnie jego modyfikację w zakresie ewentualnego rozliczenia nadmiarowo dostarczonego towaru, tak by nie było w żadnym wypadku możliwe zaliczenie danego towaru jako darowizny? Dotychczasowe sformułowanie tego postanowienia, nie może mieć miejsca w świetle zasad panujących na rynku w szczególności postanowień Kodeksu Etyki </w:t>
      </w:r>
      <w:proofErr w:type="spellStart"/>
      <w:r w:rsidRPr="00EC3978">
        <w:rPr>
          <w:rFonts w:ascii="Garamond" w:eastAsia="Times New Roman" w:hAnsi="Garamond" w:cs="Times New Roman"/>
          <w:lang w:eastAsia="pl-PL"/>
        </w:rPr>
        <w:t>Med</w:t>
      </w:r>
      <w:proofErr w:type="spellEnd"/>
      <w:r w:rsidRPr="00EC3978">
        <w:rPr>
          <w:rFonts w:ascii="Garamond" w:eastAsia="Times New Roman" w:hAnsi="Garamond" w:cs="Times New Roman"/>
          <w:lang w:eastAsia="pl-PL"/>
        </w:rPr>
        <w:t xml:space="preserve"> Tech. Postanowienie w obecnym brzmieniu nie znajduje uzasadnienia i w ocenie Wykonawcy rodzi ryzyka dla obu stron kontraktu, zatem powinno zostać całkowicie usunięte. </w:t>
      </w:r>
    </w:p>
    <w:p w14:paraId="263524A7" w14:textId="64A11765"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lang w:eastAsia="pl-PL"/>
        </w:rPr>
        <w:t xml:space="preserve">Odpowiedź: </w:t>
      </w:r>
      <w:r w:rsidRPr="00F64BBC">
        <w:rPr>
          <w:rFonts w:ascii="Garamond" w:eastAsia="Times New Roman" w:hAnsi="Garamond" w:cs="Times New Roman"/>
          <w:lang w:eastAsia="pl-PL"/>
        </w:rPr>
        <w:t>Zamawiający nie wyraża zgody.</w:t>
      </w:r>
      <w:r w:rsidRPr="00EC3978">
        <w:rPr>
          <w:rFonts w:ascii="Garamond" w:eastAsia="Times New Roman" w:hAnsi="Garamond" w:cs="Times New Roman"/>
          <w:lang w:eastAsia="pl-PL"/>
        </w:rPr>
        <w:br/>
      </w: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29</w:t>
      </w:r>
      <w:r w:rsidRPr="00EC3978">
        <w:rPr>
          <w:rFonts w:ascii="Garamond" w:eastAsia="Times New Roman" w:hAnsi="Garamond" w:cs="Times New Roman"/>
          <w:lang w:eastAsia="pl-PL"/>
        </w:rPr>
        <w:br/>
        <w:t xml:space="preserve">Par.3.8, par.3a ust. 3 praz par. 7 Czy Zamawiający wyrazi zgodę, aby uprawnienie do rozwiązania / odstąpienia od umowy przysługiwało po bezskutecznym upływie dodatkowego terminu, nie krótszego niż 5 dni roboczych, wyznaczonego w pisemnym wezwaniu Wykonawcy do należytego wykonania umowy? </w:t>
      </w:r>
    </w:p>
    <w:p w14:paraId="5FCBE299" w14:textId="48A29DA1"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lang w:eastAsia="pl-PL"/>
        </w:rPr>
        <w:t xml:space="preserve">Odpowiedź: </w:t>
      </w:r>
      <w:r w:rsidRPr="00F64BBC">
        <w:rPr>
          <w:rFonts w:ascii="Garamond" w:eastAsia="Times New Roman" w:hAnsi="Garamond" w:cs="Times New Roman"/>
          <w:lang w:eastAsia="pl-PL"/>
        </w:rPr>
        <w:t>Zamawiający nie wyraża zgody.</w:t>
      </w:r>
      <w:r w:rsidRPr="00EC3978">
        <w:rPr>
          <w:rFonts w:ascii="Garamond" w:eastAsia="Times New Roman" w:hAnsi="Garamond" w:cs="Times New Roman"/>
          <w:b/>
          <w:lang w:eastAsia="pl-PL"/>
        </w:rPr>
        <w:br/>
      </w: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30</w:t>
      </w:r>
      <w:r w:rsidRPr="00EC3978">
        <w:rPr>
          <w:rFonts w:ascii="Garamond" w:eastAsia="Times New Roman" w:hAnsi="Garamond" w:cs="Times New Roman"/>
          <w:lang w:eastAsia="pl-PL"/>
        </w:rPr>
        <w:br/>
        <w:t xml:space="preserve">Par. 3 ust. 1Czy Zamawiający wyrazi zgodę aby termin dostawy analizatora wynosił 21 dni od daty podpisania umowy a termin jego instalacji 7 dni od daty dostarczenia? </w:t>
      </w:r>
    </w:p>
    <w:p w14:paraId="15E862BD" w14:textId="77777777" w:rsidR="001F058A"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lang w:eastAsia="pl-PL"/>
        </w:rPr>
        <w:t xml:space="preserve">Odpowiedź: </w:t>
      </w:r>
      <w:r w:rsidRPr="00F64BBC">
        <w:rPr>
          <w:rFonts w:ascii="Garamond" w:eastAsia="Times New Roman" w:hAnsi="Garamond" w:cs="Times New Roman"/>
          <w:lang w:eastAsia="pl-PL"/>
        </w:rPr>
        <w:t xml:space="preserve">Zamawiający zwraca uwagę, iż § 3 ust. 1 nie dotyczy dostawy sprzętu. </w:t>
      </w:r>
    </w:p>
    <w:p w14:paraId="68D88352" w14:textId="1DD035ED" w:rsidR="001F058A" w:rsidRPr="001F058A" w:rsidRDefault="001F058A" w:rsidP="001F058A">
      <w:pPr>
        <w:spacing w:after="0" w:line="240" w:lineRule="auto"/>
        <w:rPr>
          <w:rFonts w:ascii="Garamond" w:eastAsia="Times New Roman" w:hAnsi="Garamond" w:cs="Times New Roman"/>
          <w:lang w:eastAsia="pl-PL"/>
        </w:rPr>
      </w:pPr>
      <w:r w:rsidRPr="001F058A">
        <w:rPr>
          <w:rFonts w:ascii="Garamond" w:eastAsia="Times New Roman" w:hAnsi="Garamond" w:cs="Times New Roman"/>
          <w:lang w:eastAsia="pl-PL"/>
        </w:rPr>
        <w:t>Zamawiający częściowo przychyla się do propozycji i, mając również na uwadze odpowiedź na inne pytanie, modyfikuje:</w:t>
      </w:r>
    </w:p>
    <w:p w14:paraId="5532E08A" w14:textId="77777777" w:rsidR="001F058A" w:rsidRPr="001F058A" w:rsidRDefault="001F058A" w:rsidP="001F058A">
      <w:pPr>
        <w:spacing w:after="0" w:line="240" w:lineRule="auto"/>
        <w:rPr>
          <w:rFonts w:ascii="Garamond" w:eastAsia="Times New Roman" w:hAnsi="Garamond" w:cs="Times New Roman"/>
          <w:lang w:eastAsia="pl-PL"/>
        </w:rPr>
      </w:pPr>
      <w:r w:rsidRPr="001F058A">
        <w:rPr>
          <w:rFonts w:ascii="Garamond" w:eastAsia="Times New Roman" w:hAnsi="Garamond" w:cs="Times New Roman"/>
          <w:lang w:eastAsia="pl-PL"/>
        </w:rPr>
        <w:t>- brzmienie pkt 4.3 SWZ w następujący sposób:</w:t>
      </w:r>
    </w:p>
    <w:p w14:paraId="1BDD02B9" w14:textId="77777777" w:rsidR="001F058A" w:rsidRPr="001F058A" w:rsidRDefault="001F058A" w:rsidP="001F058A">
      <w:pPr>
        <w:spacing w:after="0" w:line="240" w:lineRule="auto"/>
        <w:rPr>
          <w:rFonts w:ascii="Garamond" w:eastAsia="Times New Roman" w:hAnsi="Garamond" w:cs="Times New Roman"/>
          <w:lang w:eastAsia="pl-PL"/>
        </w:rPr>
      </w:pPr>
      <w:r w:rsidRPr="001F058A">
        <w:rPr>
          <w:rFonts w:ascii="Garamond" w:eastAsia="Times New Roman" w:hAnsi="Garamond" w:cs="Times New Roman"/>
          <w:lang w:eastAsia="pl-PL"/>
        </w:rPr>
        <w:t>„4.3. Dostarczenie systemu i analizatora do 8 tygodni od daty zawarcia umowy oraz ich uruchomienie do 7 dni od daty dostarczenia.”</w:t>
      </w:r>
    </w:p>
    <w:p w14:paraId="53635CE9" w14:textId="228A3BCF" w:rsidR="001F058A" w:rsidRDefault="001F058A" w:rsidP="00F64BBC">
      <w:pPr>
        <w:spacing w:after="0" w:line="240" w:lineRule="auto"/>
        <w:rPr>
          <w:rFonts w:ascii="Garamond" w:eastAsia="Times New Roman" w:hAnsi="Garamond" w:cs="Times New Roman"/>
          <w:lang w:eastAsia="pl-PL"/>
        </w:rPr>
      </w:pPr>
      <w:r w:rsidRPr="001F058A">
        <w:rPr>
          <w:rFonts w:ascii="Garamond" w:eastAsia="Times New Roman" w:hAnsi="Garamond" w:cs="Times New Roman"/>
          <w:lang w:eastAsia="pl-PL"/>
        </w:rPr>
        <w:t>- brzmienie §3a ust 1 wzoru umowy w następujący sposób:</w:t>
      </w:r>
    </w:p>
    <w:p w14:paraId="23BCA514" w14:textId="57B176D9" w:rsidR="00EC3978" w:rsidRPr="00F64BBC" w:rsidRDefault="001F058A" w:rsidP="00F64BBC">
      <w:pPr>
        <w:spacing w:after="0" w:line="240" w:lineRule="auto"/>
        <w:jc w:val="center"/>
        <w:rPr>
          <w:rFonts w:ascii="Garamond" w:eastAsia="Times New Roman" w:hAnsi="Garamond" w:cs="Times New Roman"/>
          <w:lang w:eastAsia="pl-PL"/>
        </w:rPr>
      </w:pPr>
      <w:r w:rsidRPr="00F64BBC">
        <w:rPr>
          <w:rFonts w:ascii="Garamond" w:eastAsia="Times New Roman" w:hAnsi="Garamond" w:cs="Times New Roman"/>
          <w:lang w:eastAsia="pl-PL"/>
        </w:rPr>
        <w:t xml:space="preserve"> </w:t>
      </w:r>
      <w:r w:rsidR="00EC3978" w:rsidRPr="00F64BBC">
        <w:rPr>
          <w:rFonts w:ascii="Garamond" w:eastAsia="Times New Roman" w:hAnsi="Garamond" w:cs="Times New Roman"/>
          <w:lang w:eastAsia="pl-PL"/>
        </w:rPr>
        <w:t>„§ 3a</w:t>
      </w:r>
    </w:p>
    <w:p w14:paraId="1715B1AE" w14:textId="77777777" w:rsidR="00EC3978" w:rsidRPr="00F64BBC" w:rsidRDefault="00EC3978" w:rsidP="001F058A">
      <w:pPr>
        <w:pStyle w:val="Akapitzlist"/>
        <w:numPr>
          <w:ilvl w:val="0"/>
          <w:numId w:val="12"/>
        </w:numPr>
        <w:spacing w:after="0" w:line="240" w:lineRule="auto"/>
        <w:ind w:left="426" w:hanging="284"/>
        <w:rPr>
          <w:rFonts w:ascii="Garamond" w:eastAsia="Times New Roman" w:hAnsi="Garamond" w:cs="Times New Roman"/>
          <w:lang w:eastAsia="pl-PL"/>
        </w:rPr>
      </w:pPr>
      <w:r w:rsidRPr="00F64BBC">
        <w:rPr>
          <w:rFonts w:ascii="Garamond" w:eastAsia="Times New Roman" w:hAnsi="Garamond" w:cs="Times New Roman"/>
          <w:lang w:eastAsia="pl-PL"/>
        </w:rPr>
        <w:t>Wykonawca wydzierżawia Szpitalowi Uniwersyteckiemu Sprzęt określony w załączniku nr 1 i 2 do umowy oraz w tym celu zobowiązuje się w terminie maksymalnie do 8  tygodni od daty zawarcia umowy dostarczyć go na własny koszt i ryzyko wraz z wyładunkiem na adres Kraków, ul. Jakubowskiego 2, budynek C, II piętro 6</w:t>
      </w:r>
      <w:r w:rsidRPr="00F64BBC">
        <w:rPr>
          <w:rStyle w:val="Odwoanieprzypisudolnego"/>
          <w:rFonts w:ascii="Garamond" w:eastAsia="Times New Roman" w:hAnsi="Garamond" w:cs="Times New Roman"/>
          <w:lang w:eastAsia="pl-PL"/>
        </w:rPr>
        <w:footnoteReference w:id="8"/>
      </w:r>
      <w:r w:rsidRPr="00F64BBC">
        <w:rPr>
          <w:rFonts w:ascii="Garamond" w:eastAsia="Times New Roman" w:hAnsi="Garamond" w:cs="Times New Roman"/>
          <w:lang w:eastAsia="pl-PL"/>
        </w:rPr>
        <w:t>/  Kraków, ul. Kopernika 15b7</w:t>
      </w:r>
      <w:r w:rsidRPr="00F64BBC">
        <w:rPr>
          <w:rStyle w:val="Odwoanieprzypisudolnego"/>
          <w:rFonts w:ascii="Garamond" w:eastAsia="Times New Roman" w:hAnsi="Garamond" w:cs="Times New Roman"/>
          <w:lang w:eastAsia="pl-PL"/>
        </w:rPr>
        <w:footnoteReference w:id="9"/>
      </w:r>
      <w:r w:rsidRPr="00F64BBC">
        <w:rPr>
          <w:rFonts w:ascii="Garamond" w:eastAsia="Times New Roman" w:hAnsi="Garamond" w:cs="Times New Roman"/>
          <w:lang w:eastAsia="pl-PL"/>
        </w:rPr>
        <w:t xml:space="preserve"> , a następnie uruchomić go w terminie 7 dni od daty jego wyładunku. Szpital Uniwersytecki zastrzega sobie możliwość zmiany miejsca użytkowania</w:t>
      </w:r>
    </w:p>
    <w:p w14:paraId="364E29A4" w14:textId="77777777" w:rsidR="00EC3978" w:rsidRPr="00F64BBC" w:rsidRDefault="00EC3978" w:rsidP="001F058A">
      <w:pPr>
        <w:pStyle w:val="Akapitzlist"/>
        <w:spacing w:after="0" w:line="240" w:lineRule="auto"/>
        <w:ind w:left="426"/>
        <w:rPr>
          <w:rFonts w:ascii="Garamond" w:eastAsia="Times New Roman" w:hAnsi="Garamond" w:cs="Times New Roman"/>
          <w:lang w:eastAsia="pl-PL"/>
        </w:rPr>
      </w:pPr>
      <w:r w:rsidRPr="00F64BBC">
        <w:rPr>
          <w:rFonts w:ascii="Garamond" w:eastAsia="Times New Roman" w:hAnsi="Garamond" w:cs="Times New Roman"/>
          <w:lang w:eastAsia="pl-PL"/>
        </w:rPr>
        <w:t>Wszystkie czynności powinien wykonywać wyłącznie autoryzowany przedstawiciel Wykonawcy – na własny koszt, zawarty w cenie umowy</w:t>
      </w:r>
    </w:p>
    <w:p w14:paraId="6FA052B7" w14:textId="77777777" w:rsidR="00EC3978" w:rsidRPr="00F64BBC" w:rsidRDefault="00EC3978" w:rsidP="001F058A">
      <w:pPr>
        <w:pStyle w:val="Akapitzlist"/>
        <w:spacing w:after="0" w:line="240" w:lineRule="auto"/>
        <w:ind w:left="426"/>
        <w:rPr>
          <w:rFonts w:ascii="Garamond" w:eastAsia="Times New Roman" w:hAnsi="Garamond" w:cs="Times New Roman"/>
          <w:lang w:eastAsia="pl-PL"/>
        </w:rPr>
      </w:pPr>
      <w:r w:rsidRPr="00F64BBC">
        <w:rPr>
          <w:rFonts w:ascii="Garamond" w:eastAsia="Times New Roman" w:hAnsi="Garamond" w:cs="Times New Roman"/>
          <w:lang w:eastAsia="pl-PL"/>
        </w:rPr>
        <w:t>Prawidłowość wykonanych czynności wymienionych w literach a)-b) potwierdzać będzie protokół odbioru podpisany przez upoważnionego przedstawiciela Wykonawcy oraz przez przedstawiciela Działu Aparatury Medycznej Szpitala Uniwersyteckiego i Kierownika Zakładu Diagnostyki lub osobę przez niego upoważnioną.”</w:t>
      </w:r>
    </w:p>
    <w:p w14:paraId="257CE99A" w14:textId="6954B19F"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31</w:t>
      </w:r>
      <w:r w:rsidRPr="00EC3978">
        <w:rPr>
          <w:rFonts w:ascii="Garamond" w:eastAsia="Times New Roman" w:hAnsi="Garamond" w:cs="Times New Roman"/>
          <w:lang w:eastAsia="pl-PL"/>
        </w:rPr>
        <w:br/>
        <w:t xml:space="preserve">Par.3a ust.7Czy Zamawiający odstąpi od wymogu ubezpieczenia aparatury określonego w niniejszym postanowieniu umowy? </w:t>
      </w:r>
      <w:r w:rsidRPr="00EC3978">
        <w:rPr>
          <w:rFonts w:ascii="Garamond" w:eastAsia="Times New Roman" w:hAnsi="Garamond" w:cs="Times New Roman"/>
          <w:lang w:eastAsia="pl-PL"/>
        </w:rPr>
        <w:br/>
        <w:t xml:space="preserve">Uzasadnienie: </w:t>
      </w:r>
      <w:r w:rsidRPr="00EC3978">
        <w:rPr>
          <w:rFonts w:ascii="Garamond" w:eastAsia="Times New Roman" w:hAnsi="Garamond" w:cs="Times New Roman"/>
          <w:lang w:eastAsia="pl-PL"/>
        </w:rPr>
        <w:br/>
        <w:t xml:space="preserve">Ubezpieczenie urządzenia leży w strefie autonomicznych uprawnień Wykonawcy jako właściciela </w:t>
      </w:r>
      <w:r w:rsidRPr="00EC3978">
        <w:rPr>
          <w:rFonts w:ascii="Garamond" w:eastAsia="Times New Roman" w:hAnsi="Garamond" w:cs="Times New Roman"/>
          <w:lang w:eastAsia="pl-PL"/>
        </w:rPr>
        <w:lastRenderedPageBreak/>
        <w:t xml:space="preserve">przedmiotu dzierżawy, dlatego umowa pomiędzy Wykonawcą a Zamawiającym nie powinna regulować tej kwestii. </w:t>
      </w:r>
    </w:p>
    <w:p w14:paraId="441A7051" w14:textId="475F471A"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lang w:eastAsia="pl-PL"/>
        </w:rPr>
        <w:t xml:space="preserve">Odpowiedź: </w:t>
      </w:r>
      <w:r w:rsidRPr="001F058A">
        <w:rPr>
          <w:rFonts w:ascii="Garamond" w:eastAsia="Times New Roman" w:hAnsi="Garamond" w:cs="Times New Roman"/>
          <w:lang w:eastAsia="pl-PL"/>
        </w:rPr>
        <w:t>Zamawiający nie wyraża zgody.</w:t>
      </w:r>
      <w:r w:rsidRPr="00EC3978">
        <w:rPr>
          <w:rFonts w:ascii="Garamond" w:eastAsia="Times New Roman" w:hAnsi="Garamond" w:cs="Times New Roman"/>
          <w:b/>
          <w:lang w:eastAsia="pl-PL"/>
        </w:rPr>
        <w:br/>
      </w: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32</w:t>
      </w:r>
      <w:r w:rsidRPr="00EC3978">
        <w:rPr>
          <w:rFonts w:ascii="Garamond" w:eastAsia="Times New Roman" w:hAnsi="Garamond" w:cs="Times New Roman"/>
          <w:lang w:eastAsia="pl-PL"/>
        </w:rPr>
        <w:br/>
        <w:t xml:space="preserve">Par. 3a ust.8 i 9 Czy Zamawiający wyrazi zgodę na to, by obowiązek wymiany dotyczył wyłącznie wadliwego elementu, a nie całego aparatu? </w:t>
      </w:r>
    </w:p>
    <w:p w14:paraId="7C846DF6" w14:textId="0BEB6682"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b/>
          <w:lang w:eastAsia="pl-PL"/>
        </w:rPr>
        <w:t xml:space="preserve">Odpowiedź: </w:t>
      </w:r>
      <w:r w:rsidRPr="001F058A">
        <w:rPr>
          <w:rFonts w:ascii="Garamond" w:eastAsia="Times New Roman" w:hAnsi="Garamond" w:cs="Times New Roman"/>
          <w:lang w:eastAsia="pl-PL"/>
        </w:rPr>
        <w:t>Zamawiający nie wyraża zgody. Wzór umowy pozostaje bez zmian. Zamawiający zwraca jednak uwagę, iż wymiana wadliwego elementu jest częścią zwykłego serwisu. Wymiana sprzętu na nowy wiąże się z trzema powtarzającymi się awariami.</w:t>
      </w:r>
      <w:r w:rsidRPr="00EC3978">
        <w:rPr>
          <w:rFonts w:ascii="Garamond" w:eastAsia="Times New Roman" w:hAnsi="Garamond" w:cs="Times New Roman"/>
          <w:lang w:eastAsia="pl-PL"/>
        </w:rPr>
        <w:br/>
      </w: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33</w:t>
      </w:r>
    </w:p>
    <w:p w14:paraId="4553B62E" w14:textId="1D77159A"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t xml:space="preserve">Par. 3b ust. 5Czy Zamawiający wyrazi zgodę na zamianę słowa "godzin" na "godzin w dni robocze"? </w:t>
      </w:r>
    </w:p>
    <w:p w14:paraId="3780EBFC" w14:textId="77777777" w:rsidR="00EC3978" w:rsidRPr="00EC3978" w:rsidRDefault="00EC3978" w:rsidP="00F64BBC">
      <w:pPr>
        <w:spacing w:after="0" w:line="240" w:lineRule="auto"/>
        <w:rPr>
          <w:rFonts w:ascii="Garamond" w:eastAsia="Times New Roman" w:hAnsi="Garamond" w:cs="Times New Roman"/>
          <w:b/>
          <w:lang w:eastAsia="pl-PL"/>
        </w:rPr>
      </w:pPr>
      <w:r w:rsidRPr="00EC3978">
        <w:rPr>
          <w:rFonts w:ascii="Garamond" w:eastAsia="Times New Roman" w:hAnsi="Garamond" w:cs="Times New Roman"/>
          <w:b/>
          <w:lang w:eastAsia="pl-PL"/>
        </w:rPr>
        <w:t xml:space="preserve">Odpowiedź: </w:t>
      </w:r>
      <w:r w:rsidRPr="001F058A">
        <w:rPr>
          <w:rFonts w:ascii="Garamond" w:eastAsia="Times New Roman" w:hAnsi="Garamond" w:cs="Times New Roman"/>
          <w:lang w:eastAsia="pl-PL"/>
        </w:rPr>
        <w:t>Zamawiający nie wyraża zgody.</w:t>
      </w:r>
    </w:p>
    <w:p w14:paraId="21DDB1F5" w14:textId="6E59D405"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34</w:t>
      </w:r>
    </w:p>
    <w:p w14:paraId="67EA0440" w14:textId="5C72240B"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t xml:space="preserve">Par. 4 ust.2 Czy Zmawiający wyrazi zgodę aby faktura była wysyłana wyłącznie drogą elektroniczna na wskazany przez Zamawiającego adres mailowy? </w:t>
      </w:r>
    </w:p>
    <w:p w14:paraId="17B2060F" w14:textId="77777777" w:rsidR="00EC3978" w:rsidRPr="00EC3978" w:rsidRDefault="00EC3978" w:rsidP="001F058A">
      <w:pPr>
        <w:spacing w:after="0"/>
        <w:rPr>
          <w:rFonts w:ascii="Garamond" w:eastAsia="Times New Roman" w:hAnsi="Garamond" w:cs="Times New Roman"/>
          <w:b/>
          <w:lang w:eastAsia="pl-PL"/>
        </w:rPr>
      </w:pPr>
      <w:r w:rsidRPr="00EC3978">
        <w:rPr>
          <w:rFonts w:ascii="Garamond" w:eastAsia="Times New Roman" w:hAnsi="Garamond" w:cs="Times New Roman"/>
          <w:b/>
          <w:lang w:eastAsia="pl-PL"/>
        </w:rPr>
        <w:t xml:space="preserve">Odpowiedź: </w:t>
      </w:r>
      <w:r w:rsidRPr="001F058A">
        <w:rPr>
          <w:rFonts w:ascii="Garamond" w:eastAsia="Times New Roman" w:hAnsi="Garamond" w:cs="Times New Roman"/>
          <w:lang w:eastAsia="pl-PL"/>
        </w:rPr>
        <w:t>Zamawiający wyraża zgodę. Zmianie ulega §4 ust. 2 który przyjmuje brzmienie:</w:t>
      </w:r>
    </w:p>
    <w:p w14:paraId="239F3C20" w14:textId="77777777" w:rsidR="00EC3978" w:rsidRPr="001F058A" w:rsidRDefault="00EC3978" w:rsidP="001F058A">
      <w:pPr>
        <w:spacing w:after="0"/>
        <w:jc w:val="center"/>
        <w:rPr>
          <w:rFonts w:ascii="Garamond" w:eastAsia="Times New Roman" w:hAnsi="Garamond" w:cs="Times New Roman"/>
          <w:lang w:eastAsia="pl-PL"/>
        </w:rPr>
      </w:pPr>
      <w:r w:rsidRPr="001F058A">
        <w:rPr>
          <w:rFonts w:ascii="Garamond" w:eastAsia="Times New Roman" w:hAnsi="Garamond" w:cs="Times New Roman"/>
          <w:lang w:eastAsia="pl-PL"/>
        </w:rPr>
        <w:t>„§4</w:t>
      </w:r>
    </w:p>
    <w:p w14:paraId="2ED266D3" w14:textId="77777777" w:rsidR="00EC3978" w:rsidRPr="001F058A" w:rsidRDefault="00EC3978" w:rsidP="001F058A">
      <w:pPr>
        <w:spacing w:after="0"/>
        <w:rPr>
          <w:rFonts w:ascii="Garamond" w:eastAsia="Calibri" w:hAnsi="Garamond" w:cs="Times New Roman"/>
        </w:rPr>
      </w:pPr>
      <w:r w:rsidRPr="001F058A">
        <w:rPr>
          <w:rFonts w:ascii="Garamond" w:eastAsia="Times New Roman" w:hAnsi="Garamond" w:cs="Times New Roman"/>
          <w:lang w:eastAsia="pl-PL"/>
        </w:rPr>
        <w:t xml:space="preserve">2. </w:t>
      </w:r>
      <w:r w:rsidRPr="001F058A">
        <w:rPr>
          <w:rFonts w:ascii="Garamond" w:eastAsia="Calibri" w:hAnsi="Garamond" w:cs="Times New Roman"/>
        </w:rPr>
        <w:t>Zapłata za dostarczone produkty następować będzie na podstawie faktur, zaopatrzonych akceptacją Kierownika Zakładu Diagnostyki lub osoby przez niego upoważnionej, w których określona będzie ilość produktów, a także zawierających dane określone w ustępie 3 niniejszego paragrafu. Ustala się następujące zasady dostarczania faktur do Szpitala Uniwersyteckiego:</w:t>
      </w:r>
    </w:p>
    <w:p w14:paraId="58BF8644" w14:textId="77777777" w:rsidR="00EC3978" w:rsidRPr="001F058A" w:rsidRDefault="00EC3978" w:rsidP="001F058A">
      <w:pPr>
        <w:spacing w:after="0"/>
        <w:rPr>
          <w:rFonts w:ascii="Garamond" w:eastAsia="Calibri" w:hAnsi="Garamond" w:cs="Times New Roman"/>
        </w:rPr>
      </w:pPr>
      <w:r w:rsidRPr="001F058A">
        <w:rPr>
          <w:rFonts w:ascii="Garamond" w:eastAsia="Calibri" w:hAnsi="Garamond" w:cs="Times New Roman"/>
        </w:rPr>
        <w:t>a)</w:t>
      </w:r>
      <w:r w:rsidRPr="001F058A">
        <w:rPr>
          <w:rFonts w:ascii="Garamond" w:eastAsia="Calibri" w:hAnsi="Garamond" w:cs="Times New Roman"/>
        </w:rPr>
        <w:tab/>
        <w:t xml:space="preserve">Wykonawca zobowiązuje się dostarczyć jeden egzemplarz faktury w formie papierowej lub elektronicznej na adres efaktury@su.krakow.pl w terminie do 3 dni roboczych, przy czym pierwszy dzień rozpoczynający bieg terminu to dzień dostawy produktu. </w:t>
      </w:r>
    </w:p>
    <w:p w14:paraId="468EC1D5" w14:textId="77777777" w:rsidR="00EC3978" w:rsidRPr="001F058A" w:rsidRDefault="00EC3978" w:rsidP="001F058A">
      <w:pPr>
        <w:spacing w:after="0"/>
        <w:rPr>
          <w:rFonts w:ascii="Garamond" w:eastAsia="Calibri" w:hAnsi="Garamond" w:cs="Times New Roman"/>
        </w:rPr>
      </w:pPr>
      <w:r w:rsidRPr="001F058A">
        <w:rPr>
          <w:rFonts w:ascii="Garamond" w:eastAsia="Calibri" w:hAnsi="Garamond" w:cs="Times New Roman"/>
        </w:rPr>
        <w:t>W odniesieniu do produktu wysyłanego ostatniego dnia miesiąca Wykonawca dodatkowo ma obowiązek dostarczyć na adres e-mailowy: efaktury@su.krakow.pl skan przedmiotowej faktury;</w:t>
      </w:r>
    </w:p>
    <w:p w14:paraId="6DAEEE21" w14:textId="77777777" w:rsidR="00EC3978" w:rsidRPr="001F058A" w:rsidRDefault="00EC3978" w:rsidP="001F058A">
      <w:pPr>
        <w:spacing w:after="0"/>
        <w:rPr>
          <w:rFonts w:ascii="Garamond" w:eastAsia="Times New Roman" w:hAnsi="Garamond" w:cs="Times New Roman"/>
          <w:lang w:eastAsia="pl-PL"/>
        </w:rPr>
      </w:pPr>
      <w:r w:rsidRPr="001F058A">
        <w:rPr>
          <w:rFonts w:ascii="Garamond" w:eastAsia="Calibri" w:hAnsi="Garamond" w:cs="Times New Roman"/>
        </w:rPr>
        <w:t>b)</w:t>
      </w:r>
      <w:r w:rsidRPr="001F058A">
        <w:rPr>
          <w:rFonts w:ascii="Garamond" w:eastAsia="Calibri" w:hAnsi="Garamond" w:cs="Times New Roman"/>
        </w:rPr>
        <w:tab/>
        <w:t>Wykonawca zobowiązuje się do wystawienia odrębnej faktury do każdego zamówienia.</w:t>
      </w:r>
    </w:p>
    <w:p w14:paraId="72180A82" w14:textId="26FC5D08"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br/>
      </w:r>
      <w:r w:rsidRPr="00EC3978">
        <w:rPr>
          <w:rFonts w:ascii="Garamond" w:eastAsia="Times New Roman" w:hAnsi="Garamond" w:cs="Times New Roman"/>
          <w:b/>
          <w:bCs/>
          <w:color w:val="000000" w:themeColor="text1"/>
          <w:lang w:eastAsia="pl-PL"/>
        </w:rPr>
        <w:t>Pytanie</w:t>
      </w:r>
      <w:r w:rsidR="001F058A">
        <w:rPr>
          <w:rFonts w:ascii="Garamond" w:eastAsia="Times New Roman" w:hAnsi="Garamond" w:cs="Times New Roman"/>
          <w:b/>
          <w:bCs/>
          <w:color w:val="000000" w:themeColor="text1"/>
          <w:lang w:eastAsia="pl-PL"/>
        </w:rPr>
        <w:t xml:space="preserve"> 35</w:t>
      </w:r>
    </w:p>
    <w:p w14:paraId="6AF25B73" w14:textId="4B074CBF"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t xml:space="preserve">Par. 8 ust.3 Czy Zamawiający wyrazi zgodę na zmianę przesłanki naliczenia kary umownej za odstąpienie „z przyczyn zawinionych przez Wykonawcę”? </w:t>
      </w:r>
      <w:r w:rsidRPr="00EC3978">
        <w:rPr>
          <w:rFonts w:ascii="Garamond" w:eastAsia="Times New Roman" w:hAnsi="Garamond" w:cs="Times New Roman"/>
          <w:lang w:eastAsia="pl-PL"/>
        </w:rPr>
        <w:br/>
        <w:t xml:space="preserve">Uzasadnienie: </w:t>
      </w:r>
      <w:r w:rsidRPr="00EC3978">
        <w:rPr>
          <w:rFonts w:ascii="Garamond" w:eastAsia="Times New Roman" w:hAnsi="Garamond" w:cs="Times New Roman"/>
          <w:lang w:eastAsia="pl-PL"/>
        </w:rPr>
        <w:br/>
        <w:t>Zgodnie z art. 471 k.c. dłużnik odpowiada za nienależyte wykonanie umowy jeżeli wynika ono z przyczyn za które ponosi odpowiedzialność. Przyczyny niezależne od Zamawiającego obejmują także okoliczności za które dłużnik nie odpowiada.</w:t>
      </w:r>
    </w:p>
    <w:p w14:paraId="6EAB4788" w14:textId="77777777" w:rsidR="00EC3978" w:rsidRPr="00EC3978" w:rsidRDefault="00EC3978" w:rsidP="00F64BBC">
      <w:pPr>
        <w:spacing w:after="0" w:line="240" w:lineRule="auto"/>
        <w:rPr>
          <w:rFonts w:ascii="Garamond" w:eastAsia="Times New Roman" w:hAnsi="Garamond" w:cs="Times New Roman"/>
          <w:b/>
          <w:lang w:eastAsia="pl-PL"/>
        </w:rPr>
      </w:pPr>
      <w:r w:rsidRPr="00EC3978">
        <w:rPr>
          <w:rFonts w:ascii="Garamond" w:eastAsia="Times New Roman" w:hAnsi="Garamond" w:cs="Times New Roman"/>
          <w:b/>
          <w:lang w:eastAsia="pl-PL"/>
        </w:rPr>
        <w:t xml:space="preserve">Odpowiedź: </w:t>
      </w:r>
      <w:r w:rsidRPr="001F058A">
        <w:rPr>
          <w:rFonts w:ascii="Garamond" w:eastAsia="Times New Roman" w:hAnsi="Garamond" w:cs="Times New Roman"/>
          <w:lang w:eastAsia="pl-PL"/>
        </w:rPr>
        <w:t>Zamawiający nie wyraża zgody.</w:t>
      </w:r>
    </w:p>
    <w:p w14:paraId="66D72448" w14:textId="488ED689" w:rsidR="00EC3978" w:rsidRPr="00EC3978" w:rsidRDefault="001F058A" w:rsidP="00F64BBC">
      <w:pPr>
        <w:spacing w:after="0" w:line="240" w:lineRule="auto"/>
        <w:rPr>
          <w:rFonts w:ascii="Garamond" w:eastAsia="Times New Roman" w:hAnsi="Garamond" w:cs="Times New Roman"/>
          <w:lang w:eastAsia="pl-PL"/>
        </w:rPr>
      </w:pPr>
      <w:r>
        <w:rPr>
          <w:rFonts w:ascii="Garamond" w:eastAsia="Times New Roman" w:hAnsi="Garamond" w:cs="Times New Roman"/>
          <w:lang w:eastAsia="pl-PL"/>
        </w:rPr>
        <w:t xml:space="preserve"> </w:t>
      </w:r>
      <w:r w:rsidR="00EC3978" w:rsidRPr="00EC3978">
        <w:rPr>
          <w:rFonts w:ascii="Garamond" w:eastAsia="Times New Roman" w:hAnsi="Garamond" w:cs="Times New Roman"/>
          <w:lang w:eastAsia="pl-PL"/>
        </w:rPr>
        <w:br/>
      </w:r>
      <w:r w:rsidR="00EC3978" w:rsidRPr="00EC3978">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w:t>
      </w:r>
      <w:r w:rsidR="005A6572">
        <w:rPr>
          <w:rFonts w:ascii="Garamond" w:eastAsia="Times New Roman" w:hAnsi="Garamond" w:cs="Times New Roman"/>
          <w:b/>
          <w:bCs/>
          <w:color w:val="000000" w:themeColor="text1"/>
          <w:lang w:eastAsia="pl-PL"/>
        </w:rPr>
        <w:t>36</w:t>
      </w:r>
    </w:p>
    <w:p w14:paraId="3BE416E1" w14:textId="6536152C" w:rsidR="00EC3978" w:rsidRPr="00EC3978" w:rsidRDefault="00EC3978" w:rsidP="00F64BBC">
      <w:pPr>
        <w:spacing w:after="0" w:line="240" w:lineRule="auto"/>
        <w:rPr>
          <w:rFonts w:ascii="Garamond" w:eastAsia="Times New Roman" w:hAnsi="Garamond" w:cs="Times New Roman"/>
          <w:lang w:eastAsia="pl-PL"/>
        </w:rPr>
      </w:pPr>
      <w:r w:rsidRPr="00EC3978">
        <w:rPr>
          <w:rFonts w:ascii="Garamond" w:eastAsia="Times New Roman" w:hAnsi="Garamond" w:cs="Times New Roman"/>
          <w:lang w:eastAsia="pl-PL"/>
        </w:rPr>
        <w:t xml:space="preserve">Par.8 ust. 5 Czy Zamawiający wyraża zgodę na dodanie "do wysokości rzeczywiście poniesionej szkody?" ewentualnie dodanie: wyłączona jest odpowiedzialność Wykonawcy z tytułu utraconych korzyści? </w:t>
      </w:r>
    </w:p>
    <w:p w14:paraId="384E93ED" w14:textId="77777777" w:rsidR="00EC3978" w:rsidRPr="00EC3978" w:rsidRDefault="00EC3978" w:rsidP="00F64BBC">
      <w:pPr>
        <w:spacing w:after="0" w:line="240" w:lineRule="auto"/>
        <w:rPr>
          <w:rFonts w:ascii="Garamond" w:eastAsia="Times New Roman" w:hAnsi="Garamond" w:cs="Times New Roman"/>
          <w:b/>
          <w:lang w:eastAsia="pl-PL"/>
        </w:rPr>
      </w:pPr>
      <w:r w:rsidRPr="00EC3978">
        <w:rPr>
          <w:rFonts w:ascii="Garamond" w:eastAsia="Times New Roman" w:hAnsi="Garamond" w:cs="Times New Roman"/>
          <w:b/>
          <w:lang w:eastAsia="pl-PL"/>
        </w:rPr>
        <w:t xml:space="preserve">Odpowiedź: </w:t>
      </w:r>
      <w:r w:rsidRPr="001F058A">
        <w:rPr>
          <w:rFonts w:ascii="Garamond" w:eastAsia="Times New Roman" w:hAnsi="Garamond" w:cs="Times New Roman"/>
          <w:lang w:eastAsia="pl-PL"/>
        </w:rPr>
        <w:t>Zamawiający nie wyraża zgody.</w:t>
      </w:r>
    </w:p>
    <w:p w14:paraId="422E3C98" w14:textId="16550813" w:rsidR="00EC3978" w:rsidRDefault="00EC3978" w:rsidP="00066748">
      <w:pPr>
        <w:spacing w:after="0" w:line="240" w:lineRule="auto"/>
        <w:rPr>
          <w:rFonts w:ascii="Garamond" w:eastAsia="Times New Roman" w:hAnsi="Garamond" w:cs="Times New Roman"/>
          <w:lang w:eastAsia="pl-PL"/>
        </w:rPr>
      </w:pPr>
    </w:p>
    <w:p w14:paraId="34818264" w14:textId="69B0C305" w:rsidR="005A6572" w:rsidRPr="00EC3978" w:rsidRDefault="005A6572" w:rsidP="005A6572">
      <w:pPr>
        <w:spacing w:after="0" w:line="240" w:lineRule="auto"/>
        <w:rPr>
          <w:rFonts w:ascii="Garamond" w:eastAsia="Times New Roman" w:hAnsi="Garamond" w:cs="Times New Roman"/>
          <w:lang w:eastAsia="pl-PL"/>
        </w:rPr>
      </w:pPr>
      <w:r w:rsidRPr="00EC3978">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37</w:t>
      </w:r>
    </w:p>
    <w:p w14:paraId="00E828DA" w14:textId="04F134C1" w:rsidR="005A6572" w:rsidRPr="005A6572" w:rsidRDefault="00EC3978" w:rsidP="00EC3978">
      <w:pPr>
        <w:spacing w:after="0" w:line="240" w:lineRule="auto"/>
        <w:rPr>
          <w:rFonts w:ascii="Garamond" w:eastAsia="Times New Roman" w:hAnsi="Garamond" w:cs="Times New Roman"/>
          <w:lang w:eastAsia="pl-PL"/>
        </w:rPr>
      </w:pPr>
      <w:r w:rsidRPr="005A6572">
        <w:rPr>
          <w:rFonts w:ascii="Garamond" w:eastAsia="Times New Roman" w:hAnsi="Garamond" w:cs="Times New Roman"/>
          <w:lang w:eastAsia="pl-PL"/>
        </w:rPr>
        <w:t>Par. 10 ust. 2 Zwracamy się z prośbą o dołączenie zał. nr 4 do umowy. Ewentualnie zwracamy się z prośba o podpisanie umowy powierzenia danych osobowych na wzorze Wykon</w:t>
      </w:r>
      <w:r w:rsidR="005A6572" w:rsidRPr="005A6572">
        <w:rPr>
          <w:rFonts w:ascii="Garamond" w:eastAsia="Times New Roman" w:hAnsi="Garamond" w:cs="Times New Roman"/>
          <w:lang w:eastAsia="pl-PL"/>
        </w:rPr>
        <w:t xml:space="preserve">awcy według załączonego wzoru. </w:t>
      </w:r>
    </w:p>
    <w:p w14:paraId="4842F61B" w14:textId="49E8D989" w:rsidR="00EC3978" w:rsidRPr="005A6572" w:rsidRDefault="00EC3978" w:rsidP="00EC3978">
      <w:pPr>
        <w:spacing w:after="0" w:line="240" w:lineRule="auto"/>
        <w:rPr>
          <w:rFonts w:ascii="Garamond" w:eastAsia="Times New Roman" w:hAnsi="Garamond" w:cs="Times New Roman"/>
          <w:lang w:eastAsia="pl-PL"/>
        </w:rPr>
      </w:pPr>
      <w:r w:rsidRPr="005A6572">
        <w:rPr>
          <w:rFonts w:ascii="Garamond" w:eastAsia="Times New Roman" w:hAnsi="Garamond" w:cs="Times New Roman"/>
          <w:lang w:eastAsia="pl-PL"/>
        </w:rPr>
        <w:lastRenderedPageBreak/>
        <w:br/>
        <w:t xml:space="preserve">Umowa powierzenia przetwarzania danych osobowych </w:t>
      </w:r>
      <w:r w:rsidRPr="005A6572">
        <w:rPr>
          <w:rFonts w:ascii="Garamond" w:eastAsia="Times New Roman" w:hAnsi="Garamond" w:cs="Times New Roman"/>
          <w:lang w:eastAsia="pl-PL"/>
        </w:rPr>
        <w:br/>
        <w:t>Zawarta w dniu</w:t>
      </w:r>
      <w:r w:rsidR="005A6572" w:rsidRPr="005A6572">
        <w:rPr>
          <w:rFonts w:ascii="Garamond" w:eastAsia="Times New Roman" w:hAnsi="Garamond" w:cs="Times New Roman"/>
          <w:lang w:eastAsia="pl-PL"/>
        </w:rPr>
        <w:t xml:space="preserve"> roku (dalej: Umowa) </w:t>
      </w:r>
      <w:r w:rsidR="005A6572" w:rsidRPr="005A6572">
        <w:rPr>
          <w:rFonts w:ascii="Garamond" w:eastAsia="Times New Roman" w:hAnsi="Garamond" w:cs="Times New Roman"/>
          <w:lang w:eastAsia="pl-PL"/>
        </w:rPr>
        <w:br/>
        <w:t xml:space="preserve">pomiędzy </w:t>
      </w:r>
      <w:r w:rsidRPr="005A6572">
        <w:rPr>
          <w:rFonts w:ascii="Garamond" w:eastAsia="Times New Roman" w:hAnsi="Garamond" w:cs="Times New Roman"/>
          <w:lang w:eastAsia="pl-PL"/>
        </w:rPr>
        <w:br/>
        <w:t>z siedzibą , ul. , REGON: , NIP: , wpisanym do Rejestru Przedsiębiorców prowadzonego przez Sąd w , pod numerem KRS ,</w:t>
      </w:r>
      <w:r w:rsidR="005A6572" w:rsidRPr="005A6572">
        <w:rPr>
          <w:rFonts w:ascii="Garamond" w:eastAsia="Times New Roman" w:hAnsi="Garamond" w:cs="Times New Roman"/>
          <w:lang w:eastAsia="pl-PL"/>
        </w:rPr>
        <w:t xml:space="preserve"> zwanym dalej Administratorem, </w:t>
      </w:r>
      <w:r w:rsidRPr="005A6572">
        <w:rPr>
          <w:rFonts w:ascii="Garamond" w:eastAsia="Times New Roman" w:hAnsi="Garamond" w:cs="Times New Roman"/>
          <w:lang w:eastAsia="pl-PL"/>
        </w:rPr>
        <w:br/>
        <w:t xml:space="preserve">reprezentowanym przez: </w:t>
      </w:r>
      <w:r w:rsidRPr="005A6572">
        <w:rPr>
          <w:rFonts w:ascii="Garamond" w:eastAsia="Times New Roman" w:hAnsi="Garamond" w:cs="Times New Roman"/>
          <w:lang w:eastAsia="pl-PL"/>
        </w:rPr>
        <w:br/>
        <w:t xml:space="preserve">- </w:t>
      </w:r>
      <w:r w:rsidRPr="005A6572">
        <w:rPr>
          <w:rFonts w:ascii="Garamond" w:eastAsia="Times New Roman" w:hAnsi="Garamond" w:cs="Times New Roman"/>
          <w:lang w:eastAsia="pl-PL"/>
        </w:rPr>
        <w:br/>
        <w:t xml:space="preserve">- </w:t>
      </w:r>
      <w:r w:rsidRPr="005A6572">
        <w:rPr>
          <w:rFonts w:ascii="Garamond" w:eastAsia="Times New Roman" w:hAnsi="Garamond" w:cs="Times New Roman"/>
          <w:lang w:eastAsia="pl-PL"/>
        </w:rPr>
        <w:br/>
        <w:t xml:space="preserve">a </w:t>
      </w:r>
      <w:r w:rsidRPr="005A6572">
        <w:rPr>
          <w:rFonts w:ascii="Garamond" w:eastAsia="Times New Roman" w:hAnsi="Garamond" w:cs="Times New Roman"/>
          <w:lang w:eastAsia="pl-PL"/>
        </w:rPr>
        <w:br/>
      </w:r>
      <w:r w:rsidRPr="005A6572">
        <w:rPr>
          <w:rFonts w:ascii="Garamond" w:eastAsia="Times New Roman" w:hAnsi="Garamond" w:cs="Times New Roman"/>
          <w:lang w:eastAsia="pl-PL"/>
        </w:rPr>
        <w:br/>
        <w:t>(….)</w:t>
      </w:r>
      <w:r w:rsidRPr="005A6572">
        <w:rPr>
          <w:rStyle w:val="Odwoanieprzypisudolnego"/>
          <w:rFonts w:ascii="Garamond" w:eastAsia="Times New Roman" w:hAnsi="Garamond" w:cs="Times New Roman"/>
          <w:lang w:eastAsia="pl-PL"/>
        </w:rPr>
        <w:footnoteReference w:id="10"/>
      </w:r>
      <w:r w:rsidRPr="005A6572">
        <w:rPr>
          <w:rFonts w:ascii="Garamond" w:eastAsia="Times New Roman" w:hAnsi="Garamond" w:cs="Times New Roman"/>
          <w:lang w:eastAsia="pl-PL"/>
        </w:rPr>
        <w:t xml:space="preserve"> </w:t>
      </w:r>
      <w:r w:rsidR="005A6572" w:rsidRPr="005A6572">
        <w:rPr>
          <w:rFonts w:ascii="Garamond" w:eastAsia="Times New Roman" w:hAnsi="Garamond" w:cs="Times New Roman"/>
          <w:lang w:eastAsia="pl-PL"/>
        </w:rPr>
        <w:br/>
        <w:t xml:space="preserve">- </w:t>
      </w:r>
      <w:r w:rsidR="005A6572" w:rsidRPr="005A6572">
        <w:rPr>
          <w:rFonts w:ascii="Garamond" w:eastAsia="Times New Roman" w:hAnsi="Garamond" w:cs="Times New Roman"/>
          <w:lang w:eastAsia="pl-PL"/>
        </w:rPr>
        <w:br/>
        <w:t xml:space="preserve">- </w:t>
      </w:r>
      <w:r w:rsidR="005A6572" w:rsidRPr="005A6572">
        <w:rPr>
          <w:rFonts w:ascii="Garamond" w:eastAsia="Times New Roman" w:hAnsi="Garamond" w:cs="Times New Roman"/>
          <w:lang w:eastAsia="pl-PL"/>
        </w:rPr>
        <w:br/>
        <w:t xml:space="preserve">Łącznie zwanych „Stronami” </w:t>
      </w:r>
      <w:r w:rsidRPr="005A6572">
        <w:rPr>
          <w:rFonts w:ascii="Garamond" w:eastAsia="Times New Roman" w:hAnsi="Garamond" w:cs="Times New Roman"/>
          <w:lang w:eastAsia="pl-PL"/>
        </w:rPr>
        <w:br/>
        <w:t xml:space="preserve">Mając na uwadze, że: </w:t>
      </w:r>
      <w:r w:rsidRPr="005A6572">
        <w:rPr>
          <w:rFonts w:ascii="Garamond" w:eastAsia="Times New Roman" w:hAnsi="Garamond" w:cs="Times New Roman"/>
          <w:lang w:eastAsia="pl-PL"/>
        </w:rPr>
        <w:br/>
        <w:t xml:space="preserve">• w dniu …………………….. Strony zawarły umowę ……………………. (zwaną dalej „Umową główną”), której przedmiotem jest …………, </w:t>
      </w:r>
      <w:r w:rsidRPr="005A6572">
        <w:rPr>
          <w:rFonts w:ascii="Garamond" w:eastAsia="Times New Roman" w:hAnsi="Garamond" w:cs="Times New Roman"/>
          <w:lang w:eastAsia="pl-PL"/>
        </w:rPr>
        <w:br/>
        <w:t xml:space="preserve">• usługi świadczone przez Procesora w ramach Umowy głównej są związane z wykonywaniem przez Procesora operacji na danych osobowych w imieniu Administratora, </w:t>
      </w:r>
      <w:r w:rsidRPr="005A6572">
        <w:rPr>
          <w:rFonts w:ascii="Garamond" w:eastAsia="Times New Roman" w:hAnsi="Garamond" w:cs="Times New Roman"/>
          <w:lang w:eastAsia="pl-PL"/>
        </w:rPr>
        <w:br/>
        <w:t xml:space="preserve">• Administrator, jako administrator danych osobowych jest obowiązany zapewnić, iż przetwarzanie przez Procesora danych osobowych w jego imieniu będzie odbywało się zgodnie z art. 28 ust.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A6572">
        <w:rPr>
          <w:rFonts w:ascii="Garamond" w:eastAsia="Times New Roman" w:hAnsi="Garamond" w:cs="Times New Roman"/>
          <w:lang w:eastAsia="pl-PL"/>
        </w:rPr>
        <w:br/>
        <w:t>Strony postanowiły zawrze</w:t>
      </w:r>
      <w:r w:rsidR="005A6572" w:rsidRPr="005A6572">
        <w:rPr>
          <w:rFonts w:ascii="Garamond" w:eastAsia="Times New Roman" w:hAnsi="Garamond" w:cs="Times New Roman"/>
          <w:lang w:eastAsia="pl-PL"/>
        </w:rPr>
        <w:t xml:space="preserve">ć umowę o następującej treści: </w:t>
      </w:r>
      <w:r w:rsidRPr="005A6572">
        <w:rPr>
          <w:rFonts w:ascii="Garamond" w:eastAsia="Times New Roman" w:hAnsi="Garamond" w:cs="Times New Roman"/>
          <w:lang w:eastAsia="pl-PL"/>
        </w:rPr>
        <w:br/>
        <w:t xml:space="preserve">§1 </w:t>
      </w:r>
      <w:r w:rsidRPr="005A6572">
        <w:rPr>
          <w:rFonts w:ascii="Garamond" w:eastAsia="Times New Roman" w:hAnsi="Garamond" w:cs="Times New Roman"/>
          <w:lang w:eastAsia="pl-PL"/>
        </w:rPr>
        <w:br/>
        <w:t xml:space="preserve">Definicje </w:t>
      </w:r>
      <w:r w:rsidRPr="005A6572">
        <w:rPr>
          <w:rFonts w:ascii="Garamond" w:eastAsia="Times New Roman" w:hAnsi="Garamond" w:cs="Times New Roman"/>
          <w:lang w:eastAsia="pl-PL"/>
        </w:rPr>
        <w:br/>
        <w:t xml:space="preserve">Użyte w umowie określenia będą miały następujące znaczenie: </w:t>
      </w:r>
      <w:r w:rsidRPr="005A6572">
        <w:rPr>
          <w:rFonts w:ascii="Garamond" w:eastAsia="Times New Roman" w:hAnsi="Garamond" w:cs="Times New Roman"/>
          <w:lang w:eastAsia="pl-PL"/>
        </w:rPr>
        <w:br/>
        <w:t xml:space="preserve">1) Rozporządzenie (UE) 2016/679 –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A6572">
        <w:rPr>
          <w:rFonts w:ascii="Garamond" w:eastAsia="Times New Roman" w:hAnsi="Garamond" w:cs="Times New Roman"/>
          <w:lang w:eastAsia="pl-PL"/>
        </w:rPr>
        <w:br/>
        <w:t xml:space="preserve">2) Umowa główna – oznacza zawartą przez Strony umowę o świadczenie usług z dnia …………………. </w:t>
      </w:r>
      <w:r w:rsidRPr="005A6572">
        <w:rPr>
          <w:rFonts w:ascii="Garamond" w:eastAsia="Times New Roman" w:hAnsi="Garamond" w:cs="Times New Roman"/>
          <w:lang w:eastAsia="pl-PL"/>
        </w:rPr>
        <w:br/>
        <w:t xml:space="preserve">3) Usługi – oznaczają usługi serwisowe wyrobów medycznych używanych przez Administratora, wykonywane w zakresie koniecznym do wykonania Umowy głównej; </w:t>
      </w:r>
      <w:r w:rsidRPr="005A6572">
        <w:rPr>
          <w:rFonts w:ascii="Garamond" w:eastAsia="Times New Roman" w:hAnsi="Garamond" w:cs="Times New Roman"/>
          <w:lang w:eastAsia="pl-PL"/>
        </w:rPr>
        <w:br/>
        <w:t xml:space="preserve">4) administrator – oznacza osobę fizyczną lub prawną, organ publiczny, jednostkę lub inny podmiot, który samodzielnie lub wspólnie z innymi ustala cele i sposoby przetwarzania danych osobowych; </w:t>
      </w:r>
      <w:r w:rsidRPr="005A6572">
        <w:rPr>
          <w:rFonts w:ascii="Garamond" w:eastAsia="Times New Roman" w:hAnsi="Garamond" w:cs="Times New Roman"/>
          <w:lang w:eastAsia="pl-PL"/>
        </w:rPr>
        <w:br/>
        <w:t xml:space="preserve">5) dane osobowe – oznacza dane w rozumieniu art. 4 pkt 1) Rozporządzenia (UE) 2016/679, tj. wszelkie informacje dotyczące zidentyfikowanej lub możliwej do zidentyfikowania osoby fizycznej; </w:t>
      </w:r>
      <w:r w:rsidRPr="005A6572">
        <w:rPr>
          <w:rFonts w:ascii="Garamond" w:eastAsia="Times New Roman" w:hAnsi="Garamond" w:cs="Times New Roman"/>
          <w:lang w:eastAsia="pl-PL"/>
        </w:rPr>
        <w:br/>
        <w:t xml:space="preserve">6) naruszenie ochrony Danych Osobowych – oznacza naruszenie bezpieczeństwa prowadzące do przypadkowego lub niezgodnego z prawem zniszczenia, utracenia, zmodyfikowania, nieuprawnionego ujawnienia lub nieuprawnionego dostępu do Danych Osobowych przesyłanych, przechowywanych lub w inny sposób przetwarzanych; </w:t>
      </w:r>
      <w:r w:rsidRPr="005A6572">
        <w:rPr>
          <w:rFonts w:ascii="Garamond" w:eastAsia="Times New Roman" w:hAnsi="Garamond" w:cs="Times New Roman"/>
          <w:lang w:eastAsia="pl-PL"/>
        </w:rPr>
        <w:br/>
        <w:t xml:space="preserve">7) organ nadzorczy – oznacza niezależny organ publiczny ustanowiony przez państwo członkowskie zgodnie z art. 51 Rozporządzenia (UE) 2016/679; </w:t>
      </w:r>
      <w:r w:rsidRPr="005A6572">
        <w:rPr>
          <w:rFonts w:ascii="Garamond" w:eastAsia="Times New Roman" w:hAnsi="Garamond" w:cs="Times New Roman"/>
          <w:lang w:eastAsia="pl-PL"/>
        </w:rPr>
        <w:br/>
        <w:t xml:space="preserve">8) 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w:t>
      </w:r>
      <w:r w:rsidRPr="005A6572">
        <w:rPr>
          <w:rFonts w:ascii="Garamond" w:eastAsia="Times New Roman" w:hAnsi="Garamond" w:cs="Times New Roman"/>
          <w:lang w:eastAsia="pl-PL"/>
        </w:rPr>
        <w:lastRenderedPageBreak/>
        <w:t xml:space="preserve">przeglądanie, wykorzystywanie, ujawnianie poprzez przesłanie, rozpowszechnianie lub innego rodzaju udostępnianie, dopasowywanie lub łączenie, ograniczanie, usuwanie lub niszczenie; </w:t>
      </w:r>
      <w:r w:rsidRPr="005A6572">
        <w:rPr>
          <w:rFonts w:ascii="Garamond" w:eastAsia="Times New Roman" w:hAnsi="Garamond" w:cs="Times New Roman"/>
          <w:lang w:eastAsia="pl-PL"/>
        </w:rPr>
        <w:br/>
        <w:t xml:space="preserve">9) podmiot przetwarzający – oznacza osobę fizyczną lub prawną, organ publiczny, jednostkę lub inny podmiot, który przetwarza dane osobowe w imieniu administratora; </w:t>
      </w:r>
      <w:r w:rsidRPr="005A6572">
        <w:rPr>
          <w:rFonts w:ascii="Garamond" w:eastAsia="Times New Roman" w:hAnsi="Garamond" w:cs="Times New Roman"/>
          <w:lang w:eastAsia="pl-PL"/>
        </w:rPr>
        <w:br/>
        <w:t xml:space="preserve">10) państwo trzecie – oznacza państwo nienależące do Europejskiego Obszaru Gospodarczego. </w:t>
      </w:r>
      <w:r w:rsidRPr="005A6572">
        <w:rPr>
          <w:rFonts w:ascii="Garamond" w:eastAsia="Times New Roman" w:hAnsi="Garamond" w:cs="Times New Roman"/>
          <w:lang w:eastAsia="pl-PL"/>
        </w:rPr>
        <w:br/>
        <w:t xml:space="preserve">§ 2 </w:t>
      </w:r>
      <w:r w:rsidRPr="005A6572">
        <w:rPr>
          <w:rFonts w:ascii="Garamond" w:eastAsia="Times New Roman" w:hAnsi="Garamond" w:cs="Times New Roman"/>
          <w:lang w:eastAsia="pl-PL"/>
        </w:rPr>
        <w:br/>
        <w:t xml:space="preserve">Przedmiot umowy </w:t>
      </w:r>
      <w:r w:rsidRPr="005A6572">
        <w:rPr>
          <w:rFonts w:ascii="Garamond" w:eastAsia="Times New Roman" w:hAnsi="Garamond" w:cs="Times New Roman"/>
          <w:lang w:eastAsia="pl-PL"/>
        </w:rPr>
        <w:br/>
        <w:t>Przedmiotem niniejszej umowy jest określenie zasad przetwarzania oraz zabezpieczania danych osobowych, które Procesor przetwarza w imieniu Adm</w:t>
      </w:r>
      <w:r w:rsidR="005A6572">
        <w:rPr>
          <w:rFonts w:ascii="Garamond" w:eastAsia="Times New Roman" w:hAnsi="Garamond" w:cs="Times New Roman"/>
          <w:lang w:eastAsia="pl-PL"/>
        </w:rPr>
        <w:t xml:space="preserve">inistratora. </w:t>
      </w:r>
      <w:r w:rsidRPr="005A6572">
        <w:rPr>
          <w:rFonts w:ascii="Garamond" w:eastAsia="Times New Roman" w:hAnsi="Garamond" w:cs="Times New Roman"/>
          <w:lang w:eastAsia="pl-PL"/>
        </w:rPr>
        <w:br/>
        <w:t xml:space="preserve">§ 3 </w:t>
      </w:r>
      <w:r w:rsidRPr="005A6572">
        <w:rPr>
          <w:rFonts w:ascii="Garamond" w:eastAsia="Times New Roman" w:hAnsi="Garamond" w:cs="Times New Roman"/>
          <w:lang w:eastAsia="pl-PL"/>
        </w:rPr>
        <w:br/>
        <w:t xml:space="preserve">Dane osobowe przetwarzane przez Procesora w imieniu Administratora </w:t>
      </w:r>
      <w:r w:rsidRPr="005A6572">
        <w:rPr>
          <w:rFonts w:ascii="Garamond" w:eastAsia="Times New Roman" w:hAnsi="Garamond" w:cs="Times New Roman"/>
          <w:lang w:eastAsia="pl-PL"/>
        </w:rPr>
        <w:br/>
        <w:t xml:space="preserve">1. Administrator jako administrator, działając na podstawie art. 28 ust. 3 Rozporządzenia (UE) 2016/679, powierza Zleceniobiorcy przetwarzanie danych medycznych pacjentów Administratora (dalej, jako „Dane Osobowe”) na potrzeby świadczenia Usług, do których realizacji Procesor zobowiązał się w Umowie głównej. </w:t>
      </w:r>
      <w:r w:rsidRPr="005A6572">
        <w:rPr>
          <w:rFonts w:ascii="Garamond" w:eastAsia="Times New Roman" w:hAnsi="Garamond" w:cs="Times New Roman"/>
          <w:lang w:eastAsia="pl-PL"/>
        </w:rPr>
        <w:br/>
        <w:t xml:space="preserve">2. Procesor, jako podmiot przetwarzający przyjmuje Dane Osobowe do przetwarzania i zobowiązuje się je przetwarzać w imieniu Administratora na zasadach określonych w niniejszej umowie. </w:t>
      </w:r>
      <w:r w:rsidRPr="005A6572">
        <w:rPr>
          <w:rFonts w:ascii="Garamond" w:eastAsia="Times New Roman" w:hAnsi="Garamond" w:cs="Times New Roman"/>
          <w:lang w:eastAsia="pl-PL"/>
        </w:rPr>
        <w:br/>
        <w:t xml:space="preserve">3. Na powierzone Zleceniobiorcy Dane Osobowe składają się następujące typy danych w szczególności </w:t>
      </w:r>
      <w:r w:rsidRPr="005A6572">
        <w:rPr>
          <w:rFonts w:ascii="Garamond" w:eastAsia="Times New Roman" w:hAnsi="Garamond" w:cs="Times New Roman"/>
          <w:lang w:eastAsia="pl-PL"/>
        </w:rPr>
        <w:br/>
        <w:t xml:space="preserve">a. Dane o stanie zdrowia </w:t>
      </w:r>
      <w:r w:rsidRPr="005A6572">
        <w:rPr>
          <w:rFonts w:ascii="Garamond" w:eastAsia="Times New Roman" w:hAnsi="Garamond" w:cs="Times New Roman"/>
          <w:lang w:eastAsia="pl-PL"/>
        </w:rPr>
        <w:br/>
        <w:t xml:space="preserve">b. Dane kontaktowe </w:t>
      </w:r>
      <w:r w:rsidRPr="005A6572">
        <w:rPr>
          <w:rFonts w:ascii="Garamond" w:eastAsia="Times New Roman" w:hAnsi="Garamond" w:cs="Times New Roman"/>
          <w:lang w:eastAsia="pl-PL"/>
        </w:rPr>
        <w:br/>
        <w:t xml:space="preserve">4. Procesor jest uprawniony do wykonywania na Danych Osobowych wszelkich zautomatyzowanych lub niezautomatyzowanych operacji przetwarzania uzasadnionych i niezbędnych dla realizacji Usług, które mogą obejmować m.in.: zbieranie, utrwalanie, organizowanie, porządkowanie, aktualizację, przechowywanie, archiwizowanie, modyfikowanie, pobieranie, kopiowanie, przeglądanie, wykorzystywanie, udostępnianie, usuwanie lub niszczenie. </w:t>
      </w:r>
      <w:r w:rsidRPr="005A6572">
        <w:rPr>
          <w:rFonts w:ascii="Garamond" w:eastAsia="Times New Roman" w:hAnsi="Garamond" w:cs="Times New Roman"/>
          <w:lang w:eastAsia="pl-PL"/>
        </w:rPr>
        <w:br/>
        <w:t xml:space="preserve">4. Procesor jest uprawniony do przetwarzania Danych Osobowych wyłącznie w celach związanych z realizacją Usług świadczonych Administratora na podstawie Umowy głównej. </w:t>
      </w:r>
      <w:r w:rsidRPr="005A6572">
        <w:rPr>
          <w:rFonts w:ascii="Garamond" w:eastAsia="Times New Roman" w:hAnsi="Garamond" w:cs="Times New Roman"/>
          <w:lang w:eastAsia="pl-PL"/>
        </w:rPr>
        <w:br/>
        <w:t xml:space="preserve">5. Administrator oświadcza, że spełnił wszelkie warunki legalności przetwarzania Danych Osobowych. </w:t>
      </w:r>
      <w:r w:rsidRPr="005A6572">
        <w:rPr>
          <w:rFonts w:ascii="Garamond" w:eastAsia="Times New Roman" w:hAnsi="Garamond" w:cs="Times New Roman"/>
          <w:lang w:eastAsia="pl-PL"/>
        </w:rPr>
        <w:br/>
        <w:t xml:space="preserve">6. Administrator powierza Zleceniobiorcy przetwarzanie Danych Osobowych w jego imieniu przez okres obowiązywania niniejszej umowy. </w:t>
      </w:r>
      <w:r w:rsidRPr="005A6572">
        <w:rPr>
          <w:rFonts w:ascii="Garamond" w:eastAsia="Times New Roman" w:hAnsi="Garamond" w:cs="Times New Roman"/>
          <w:lang w:eastAsia="pl-PL"/>
        </w:rPr>
        <w:br/>
        <w:t xml:space="preserve">7. W celu zapewnienia prawidłowej realizacji niniejszej umowy Strony poniżej wyznaczają osoby właściwe do kontaktu w sprawach związanych z wykonaniem tej umowy, po jednej osobie z każdej ze Stron oraz ich zastępców w przypadku nieobecności (Rekomendowane jest wskazanie poniżej takich osób z wskazaniem ich imienia, nazwiska oraz danych kontaktowych w celu zapewnienia kontroli nad komunikacją pomiędzy stronami w sprawach związanych z ochroną danych np. dotyczącą zgłaszania naruszeń ochrony danych): </w:t>
      </w:r>
      <w:r w:rsidRPr="005A6572">
        <w:rPr>
          <w:rFonts w:ascii="Garamond" w:eastAsia="Times New Roman" w:hAnsi="Garamond" w:cs="Times New Roman"/>
          <w:lang w:eastAsia="pl-PL"/>
        </w:rPr>
        <w:br/>
        <w:t xml:space="preserve">a. Osoby kontaktowe po stronie Administratora </w:t>
      </w:r>
      <w:r w:rsidRPr="005A6572">
        <w:rPr>
          <w:rFonts w:ascii="Garamond" w:eastAsia="Times New Roman" w:hAnsi="Garamond" w:cs="Times New Roman"/>
          <w:lang w:eastAsia="pl-PL"/>
        </w:rPr>
        <w:br/>
        <w:t xml:space="preserve">1. …………………………. – jako główna osoba kontaktowa </w:t>
      </w:r>
      <w:r w:rsidRPr="005A6572">
        <w:rPr>
          <w:rFonts w:ascii="Garamond" w:eastAsia="Times New Roman" w:hAnsi="Garamond" w:cs="Times New Roman"/>
          <w:lang w:eastAsia="pl-PL"/>
        </w:rPr>
        <w:br/>
        <w:t xml:space="preserve">2. …………………………. – jako osoba zastępująca </w:t>
      </w:r>
      <w:r w:rsidRPr="005A6572">
        <w:rPr>
          <w:rFonts w:ascii="Garamond" w:eastAsia="Times New Roman" w:hAnsi="Garamond" w:cs="Times New Roman"/>
          <w:lang w:eastAsia="pl-PL"/>
        </w:rPr>
        <w:br/>
        <w:t xml:space="preserve">b. Osoby kontaktowe po stronie Procesora </w:t>
      </w:r>
      <w:r w:rsidRPr="005A6572">
        <w:rPr>
          <w:rFonts w:ascii="Garamond" w:eastAsia="Times New Roman" w:hAnsi="Garamond" w:cs="Times New Roman"/>
          <w:lang w:eastAsia="pl-PL"/>
        </w:rPr>
        <w:br/>
        <w:t>1. (…)</w:t>
      </w:r>
      <w:r w:rsidRPr="005A6572">
        <w:rPr>
          <w:rStyle w:val="Odwoanieprzypisudolnego"/>
          <w:rFonts w:ascii="Garamond" w:eastAsia="Times New Roman" w:hAnsi="Garamond" w:cs="Times New Roman"/>
          <w:lang w:eastAsia="pl-PL"/>
        </w:rPr>
        <w:footnoteReference w:id="11"/>
      </w:r>
      <w:r w:rsidRPr="005A6572">
        <w:rPr>
          <w:rFonts w:ascii="Garamond" w:eastAsia="Times New Roman" w:hAnsi="Garamond" w:cs="Times New Roman"/>
          <w:lang w:eastAsia="pl-PL"/>
        </w:rPr>
        <w:t xml:space="preserve"> jako główne osoby kontaktowe </w:t>
      </w:r>
      <w:r w:rsidRPr="005A6572">
        <w:rPr>
          <w:rFonts w:ascii="Garamond" w:eastAsia="Times New Roman" w:hAnsi="Garamond" w:cs="Times New Roman"/>
          <w:lang w:eastAsia="pl-PL"/>
        </w:rPr>
        <w:br/>
        <w:t>2. (…)</w:t>
      </w:r>
      <w:r w:rsidRPr="005A6572">
        <w:rPr>
          <w:rStyle w:val="Odwoanieprzypisudolnego"/>
          <w:rFonts w:ascii="Garamond" w:eastAsia="Times New Roman" w:hAnsi="Garamond" w:cs="Times New Roman"/>
          <w:lang w:eastAsia="pl-PL"/>
        </w:rPr>
        <w:footnoteReference w:id="12"/>
      </w:r>
      <w:r w:rsidRPr="005A6572">
        <w:rPr>
          <w:rFonts w:ascii="Garamond" w:eastAsia="Times New Roman" w:hAnsi="Garamond" w:cs="Times New Roman"/>
          <w:lang w:eastAsia="pl-PL"/>
        </w:rPr>
        <w:t xml:space="preserve">  – jako osoba zastępuj</w:t>
      </w:r>
      <w:r w:rsidR="005A6572">
        <w:rPr>
          <w:rFonts w:ascii="Garamond" w:eastAsia="Times New Roman" w:hAnsi="Garamond" w:cs="Times New Roman"/>
          <w:lang w:eastAsia="pl-PL"/>
        </w:rPr>
        <w:t xml:space="preserve">ąca </w:t>
      </w:r>
      <w:r w:rsidRPr="005A6572">
        <w:rPr>
          <w:rFonts w:ascii="Garamond" w:eastAsia="Times New Roman" w:hAnsi="Garamond" w:cs="Times New Roman"/>
          <w:lang w:eastAsia="pl-PL"/>
        </w:rPr>
        <w:br/>
        <w:t xml:space="preserve">§ 4 </w:t>
      </w:r>
      <w:r w:rsidRPr="005A6572">
        <w:rPr>
          <w:rFonts w:ascii="Garamond" w:eastAsia="Times New Roman" w:hAnsi="Garamond" w:cs="Times New Roman"/>
          <w:lang w:eastAsia="pl-PL"/>
        </w:rPr>
        <w:br/>
        <w:t xml:space="preserve">Dalsze powierzenie przetwarzania danych </w:t>
      </w:r>
      <w:r w:rsidRPr="005A6572">
        <w:rPr>
          <w:rFonts w:ascii="Garamond" w:eastAsia="Times New Roman" w:hAnsi="Garamond" w:cs="Times New Roman"/>
          <w:lang w:eastAsia="pl-PL"/>
        </w:rPr>
        <w:br/>
        <w:t xml:space="preserve">1. Procesor jest uprawniony do korzystania z usług innego podmiotu przetwarzającego w trakcie realizacji przetwarzania Danych Osobowych na podstawie niniejszej umowy, pod warunkiem poinformowania Administratora o każdym planowanym dalszym powierzeniu przetwarzania Danych Osobowych oraz o wszelkich zamierzonych zmianach dotyczących takich innych podmiotów przetwarzających, w </w:t>
      </w:r>
      <w:r w:rsidRPr="005A6572">
        <w:rPr>
          <w:rFonts w:ascii="Garamond" w:eastAsia="Times New Roman" w:hAnsi="Garamond" w:cs="Times New Roman"/>
          <w:lang w:eastAsia="pl-PL"/>
        </w:rPr>
        <w:lastRenderedPageBreak/>
        <w:t xml:space="preserve">szczególności o zastąpieniu dotychczasowego podmiotu przetwarzającego przez innego usługodawcę lub o rezygnacji z usług innego podmiotu przetwarzającego, oraz z zastrzeżeniem ust. 2. </w:t>
      </w:r>
      <w:r w:rsidRPr="005A6572">
        <w:rPr>
          <w:rFonts w:ascii="Garamond" w:eastAsia="Times New Roman" w:hAnsi="Garamond" w:cs="Times New Roman"/>
          <w:lang w:eastAsia="pl-PL"/>
        </w:rPr>
        <w:br/>
        <w:t xml:space="preserve">2. Administrator jest uprawniony do wyrażenia sprzeciwu wobec dalszego powierzenia przetwarzania Danych Osobowych usługodawcy wskazanemu przez Procesora w terminie 7 dni od otrzymania od Zleceniobiorcy informacji o planowanym dalszym powierzeniu ich przetwarzania innemu podmiotowi przetwarzającemu lub o zastąpieniu dotychczasowego podmiotu przetwarzającego przez innego usługodawcę. W przypadku złożenia sprzeciwu przez Zleceniodawcę dalsze powierzenie przetwarzania Danych Osobowych przez Procesora podmiotowi objętemu sprzeciwem jest niedopuszczalne. </w:t>
      </w:r>
      <w:r w:rsidRPr="005A6572">
        <w:rPr>
          <w:rFonts w:ascii="Garamond" w:eastAsia="Times New Roman" w:hAnsi="Garamond" w:cs="Times New Roman"/>
          <w:lang w:eastAsia="pl-PL"/>
        </w:rPr>
        <w:br/>
        <w:t xml:space="preserve">3. Procesor jest zobowiązany zapewnić, iż inny podmiot przetwarzający, z którego usług zamierza korzystać przy przetwarzaniu Danych Osobowych daje wystarczające gwarancje wdrożenia odpowiednich środków technicznych i organizacyjnych, by przetwarzanie spełniało wymogi Rozporządzenia (UE) 2016/679 i chroniło prawa osób, których dane dotyczą. </w:t>
      </w:r>
      <w:r w:rsidRPr="005A6572">
        <w:rPr>
          <w:rFonts w:ascii="Garamond" w:eastAsia="Times New Roman" w:hAnsi="Garamond" w:cs="Times New Roman"/>
          <w:lang w:eastAsia="pl-PL"/>
        </w:rPr>
        <w:br/>
        <w:t xml:space="preserve">4. Dalsze powierzenie czynności przetwarzania innemu podmiotowi przetwarzającemu, o którym mowa w § 4 ust. 1, jest możliwe jedynie pod warunkiem nałożenia przez Procesora na ten inny podmiot przetwarzający na mocy umowy tych samych obowiązków ochrony danych, jakie spoczywają na Zleceniobiorcy w ramach niniejszej umowy, w szczególności obowiązku wdrożenia odpowiednich środków technicznych i organizacyjnych, by przetwarzanie odpowiadało wymogom art. 32 Rozporządzenia (UE) 2016/679. </w:t>
      </w:r>
      <w:r w:rsidRPr="005A6572">
        <w:rPr>
          <w:rFonts w:ascii="Garamond" w:eastAsia="Times New Roman" w:hAnsi="Garamond" w:cs="Times New Roman"/>
          <w:lang w:eastAsia="pl-PL"/>
        </w:rPr>
        <w:br/>
        <w:t xml:space="preserve">5. W przypadku, gdy powierzenie przetwarzania Danych Osobowych innemu podmiotowi przetwarzającemu przez Procesora wiąże się z transferem tych danych do państwa trzeciego, które nie zapewnia odpowiedniego poziomu ochrony danych osobowych na swoim terytorium i jednocześnie brak jest innych podstaw umożlwiających transfer Danych Osobowych do tego państwa trzeciego, Administrator podpisze z podmiotem przetwarzającym zlokalizowanym w takim państwie trzecim umowę zawierającą: </w:t>
      </w:r>
      <w:r w:rsidRPr="005A6572">
        <w:rPr>
          <w:rFonts w:ascii="Garamond" w:eastAsia="Times New Roman" w:hAnsi="Garamond" w:cs="Times New Roman"/>
          <w:lang w:eastAsia="pl-PL"/>
        </w:rPr>
        <w:br/>
        <w:t xml:space="preserve">a. „Standardowe Klauzule Umowne” przyjęte na mocy Decyzji Komisji 2010/87/EU z dnia 5 lutego 2010 r. w sprawie przekazywania danych osobowych z krajów Unii Europejskiej do procesorów z państw trzecich, bądź </w:t>
      </w:r>
      <w:r w:rsidRPr="005A6572">
        <w:rPr>
          <w:rFonts w:ascii="Garamond" w:eastAsia="Times New Roman" w:hAnsi="Garamond" w:cs="Times New Roman"/>
          <w:lang w:eastAsia="pl-PL"/>
        </w:rPr>
        <w:br/>
        <w:t xml:space="preserve">b. „Standardowe Klauzule Ochrony Danych” przyjęte zgodnie z art. 46 ust. 2 lit c i d Rozporządzenia (UE) 2016/679, </w:t>
      </w:r>
      <w:r w:rsidRPr="005A6572">
        <w:rPr>
          <w:rFonts w:ascii="Garamond" w:eastAsia="Times New Roman" w:hAnsi="Garamond" w:cs="Times New Roman"/>
          <w:lang w:eastAsia="pl-PL"/>
        </w:rPr>
        <w:br/>
        <w:t xml:space="preserve">lub upoważni na piśmie Procesora do podpisania wyżej wskazanej umowy w jego imieniu. Zawarcie takiej umowy z podmiotem przetwarzającym zlokalizowanym w państwie trzecim uprawnia Procesora do korzystania z usług tego podmiotu przetwarzającego przy przetwarzaniu Danych Osobowych. </w:t>
      </w:r>
      <w:r w:rsidRPr="005A6572">
        <w:rPr>
          <w:rFonts w:ascii="Garamond" w:eastAsia="Times New Roman" w:hAnsi="Garamond" w:cs="Times New Roman"/>
          <w:lang w:eastAsia="pl-PL"/>
        </w:rPr>
        <w:br/>
        <w:t xml:space="preserve">7. Umowa, wskazana w ust. 6 i ust. 7 powyżej zawierana jest w formie pisemnej. Wymóg pisemności umowy spełnia umowa zawarta w formie elektronicznej. </w:t>
      </w:r>
      <w:r w:rsidRPr="005A6572">
        <w:rPr>
          <w:rFonts w:ascii="Garamond" w:eastAsia="Times New Roman" w:hAnsi="Garamond" w:cs="Times New Roman"/>
          <w:lang w:eastAsia="pl-PL"/>
        </w:rPr>
        <w:br/>
        <w:t>8. Procesor ponosi wobec Administratora pełną odpowiedzialność za niewywiązanie się innego podmiotu przetwarzającego, któremu powierzył przetwarzanie Danych Osobowych, ze spoczywających na nim obowiązków ochrony danych. W takim przypadku Administrator ma prawo żądać zaprzestania korzystania przez Procesora z usług tego podmiotu w procesie przetwarzania D</w:t>
      </w:r>
      <w:r w:rsidR="005A6572">
        <w:rPr>
          <w:rFonts w:ascii="Garamond" w:eastAsia="Times New Roman" w:hAnsi="Garamond" w:cs="Times New Roman"/>
          <w:lang w:eastAsia="pl-PL"/>
        </w:rPr>
        <w:t xml:space="preserve">anych Osobowych. </w:t>
      </w:r>
      <w:r w:rsidRPr="005A6572">
        <w:rPr>
          <w:rFonts w:ascii="Garamond" w:eastAsia="Times New Roman" w:hAnsi="Garamond" w:cs="Times New Roman"/>
          <w:lang w:eastAsia="pl-PL"/>
        </w:rPr>
        <w:br/>
        <w:t xml:space="preserve">§ 5 </w:t>
      </w:r>
      <w:r w:rsidRPr="005A6572">
        <w:rPr>
          <w:rFonts w:ascii="Garamond" w:eastAsia="Times New Roman" w:hAnsi="Garamond" w:cs="Times New Roman"/>
          <w:lang w:eastAsia="pl-PL"/>
        </w:rPr>
        <w:br/>
        <w:t xml:space="preserve">Obowiązki Zleceniobiorcy </w:t>
      </w:r>
      <w:r w:rsidRPr="005A6572">
        <w:rPr>
          <w:rFonts w:ascii="Garamond" w:eastAsia="Times New Roman" w:hAnsi="Garamond" w:cs="Times New Roman"/>
          <w:lang w:eastAsia="pl-PL"/>
        </w:rPr>
        <w:br/>
        <w:t xml:space="preserve">1. Procesor jest obowiązany przetwarzać Dane Osobowe wyłącznie na udokumentowane polecenie Administratora, co dotyczy też przekazywania danych osobowych do państwa trzeciego lub organizacji międzynarodowej, przy czym za udokumentowane polecenie Administratora uważa się polecenia przekazywane drogą elektroniczną lub na piśmie. Powyższy obowiązek nie dotyczy sytuacji, gdy wymóg przetwarzania Danych Osobowych nakłada na Procesora prawo Unii Europejskiej lub prawo lub prawo kraju jego siedziby. W takim przypadku przed rozpoczęciem przetwarzania Procesor poinformuje Zleceniodawcę o tym obowiązku prawnym, o ile prawo to nie zabrania udzielania takiej informacji z uwagi na ważny interes publiczny. </w:t>
      </w:r>
      <w:r w:rsidRPr="005A6572">
        <w:rPr>
          <w:rFonts w:ascii="Garamond" w:eastAsia="Times New Roman" w:hAnsi="Garamond" w:cs="Times New Roman"/>
          <w:lang w:eastAsia="pl-PL"/>
        </w:rPr>
        <w:br/>
        <w:t xml:space="preserve">2. Procesor jest odpowiedzialny za ochronę powierzonych mu do przetwarzania Danych Osobowych. </w:t>
      </w:r>
      <w:r w:rsidRPr="005A6572">
        <w:rPr>
          <w:rFonts w:ascii="Garamond" w:eastAsia="Times New Roman" w:hAnsi="Garamond" w:cs="Times New Roman"/>
          <w:lang w:eastAsia="pl-PL"/>
        </w:rPr>
        <w:br/>
        <w:t xml:space="preserve">3. Procesor podejmuje wszelkie środki wymagane na mocy art. 32 Rozporządzenia (UE) 2016/679 w celu zapewnienia bezpieczeństwa Danych Osobowych. </w:t>
      </w:r>
      <w:r w:rsidRPr="005A6572">
        <w:rPr>
          <w:rFonts w:ascii="Garamond" w:eastAsia="Times New Roman" w:hAnsi="Garamond" w:cs="Times New Roman"/>
          <w:lang w:eastAsia="pl-PL"/>
        </w:rPr>
        <w:br/>
      </w:r>
      <w:r w:rsidRPr="005A6572">
        <w:rPr>
          <w:rFonts w:ascii="Garamond" w:eastAsia="Times New Roman" w:hAnsi="Garamond" w:cs="Times New Roman"/>
          <w:lang w:eastAsia="pl-PL"/>
        </w:rPr>
        <w:lastRenderedPageBreak/>
        <w:t xml:space="preserve">4. Procesor zapewnia, by osoby upoważnione przez niego do przetwarzania danych osobowych zobowiązały się do zachowania tajemnicy Danych Osobowych i środków ich zabezpieczenia zarówno w okresie obowiązywania niniejszej umowy, jaki i po jej rozwiązaniu. </w:t>
      </w:r>
      <w:r w:rsidRPr="005A6572">
        <w:rPr>
          <w:rFonts w:ascii="Garamond" w:eastAsia="Times New Roman" w:hAnsi="Garamond" w:cs="Times New Roman"/>
          <w:lang w:eastAsia="pl-PL"/>
        </w:rPr>
        <w:br/>
        <w:t xml:space="preserve">5. Procesor przestrzega warunków korzystania z usług innego podmiotu przetwarzającego, o których mowa w § 4 niniejszej umowy. </w:t>
      </w:r>
      <w:r w:rsidRPr="005A6572">
        <w:rPr>
          <w:rFonts w:ascii="Garamond" w:eastAsia="Times New Roman" w:hAnsi="Garamond" w:cs="Times New Roman"/>
          <w:lang w:eastAsia="pl-PL"/>
        </w:rPr>
        <w:br/>
        <w:t xml:space="preserve">6. Na żądanie Administratora, Procesor poinformuje Zleceniodawcę o lokalizacji przetwarzania Danych Osobowych przez Procesora oraz inne podmioty przetwarzające, o których mowa w § 4 niniejszej umowy. </w:t>
      </w:r>
      <w:r w:rsidRPr="005A6572">
        <w:rPr>
          <w:rFonts w:ascii="Garamond" w:eastAsia="Times New Roman" w:hAnsi="Garamond" w:cs="Times New Roman"/>
          <w:lang w:eastAsia="pl-PL"/>
        </w:rPr>
        <w:br/>
        <w:t xml:space="preserve">7. Procesor, biorąc pod uwagę charakter przetwarzania, jest obowiązany w miarę możliwości pomagać Administratora poprzez odpowiednie środki techniczne i organizacyjne wywiązać się z obowiązku odpowiadania na żądania osoby, której dane dotyczą, w zakresie wykonywania jej praw określonych w rozdziale III Rozporządzenia (UE) 2016/679, w szczególności Procesor jest zobowiązany poinformować Zleceniodawcę o wszelkich otrzymanych pytaniach lub żądaniach osób, których dotyczą Dane Osobowe (podmiotów danych). Przekazanie przez Procesora wyżej wskazanych informacji następuje niezwłocznie, ale nie później niż w terminie 3 dni od otrzymania pytania lub żądania od podmiotu danych. Procesor nie jest uprawniony do samodzielnego – w szczególności bez konsultacji ze Zleceniodawcą – udzielania odpowiedzi na pytania i podejmowania działań w związku z żądaniami podmiotów danych. </w:t>
      </w:r>
      <w:r w:rsidRPr="005A6572">
        <w:rPr>
          <w:rFonts w:ascii="Garamond" w:eastAsia="Times New Roman" w:hAnsi="Garamond" w:cs="Times New Roman"/>
          <w:lang w:eastAsia="pl-PL"/>
        </w:rPr>
        <w:br/>
        <w:t xml:space="preserve">8. Procesor, uwzględniając charakter przetwarzania oraz dostępne mu informacje, pomaga Administratora wywiązać się z obowiązków określonych w art. 32–36 Rozporządzenia (UE) 2016/679. </w:t>
      </w:r>
      <w:r w:rsidRPr="005A6572">
        <w:rPr>
          <w:rFonts w:ascii="Garamond" w:eastAsia="Times New Roman" w:hAnsi="Garamond" w:cs="Times New Roman"/>
          <w:lang w:eastAsia="pl-PL"/>
        </w:rPr>
        <w:br/>
        <w:t xml:space="preserve">9. Procesor jest obowiązany udostępnić Administratora wszelkie informacje niezbędne do wykazania, iż spełnia obowiązki określone w niniejszym paragrafie umowy oraz umożliwia Administratora lub upoważnionemu przez niego audytorowi przeprowadzanie audytów, o których mowa w § 6 niniejszej umowy i przyczynia się do nich. </w:t>
      </w:r>
      <w:r w:rsidRPr="005A6572">
        <w:rPr>
          <w:rFonts w:ascii="Garamond" w:eastAsia="Times New Roman" w:hAnsi="Garamond" w:cs="Times New Roman"/>
          <w:lang w:eastAsia="pl-PL"/>
        </w:rPr>
        <w:br/>
        <w:t xml:space="preserve">10. W związku z obowiązkiem określonym w ust. 9 powyżej Procesor niezwłocznie poinformuje Zleceniodawcę, jeżeli jego zdaniem wydane mu polecenie stanowi naruszenie Rozporządzenia (UE) 2016/679 lub innych przepisów Unii Europejskiej lub kraju jego siedziby w zakresie ochrony danych osobowych. </w:t>
      </w:r>
      <w:r w:rsidRPr="005A6572">
        <w:rPr>
          <w:rFonts w:ascii="Garamond" w:eastAsia="Times New Roman" w:hAnsi="Garamond" w:cs="Times New Roman"/>
          <w:lang w:eastAsia="pl-PL"/>
        </w:rPr>
        <w:br/>
        <w:t xml:space="preserve">11. Procesor niezwłocznie poinformuje Zleceniodawcę o jakimkolwiek postępowaniu, w szczególności administracyjnym lub sądowym, dotyczącym przetwarzania Danych Osobowych przez Procesora, o jakiejkolwiek decyzji administracyjnej lub orzeczeniu dotyczącym przetwarzania Danych Osobowych, skierowanej do Zleceniobiorcy, a także o wszelkich czynnościach kontrolnych podjętych wobec niego przez organ nadzorczy oraz o wynikach takiej kontroli, jeżeli jej zakresem objęto Dane Osobowe powierzone Zleceniobiorcy na podstawie niniejszej umowy. </w:t>
      </w:r>
      <w:r w:rsidRPr="005A6572">
        <w:rPr>
          <w:rFonts w:ascii="Garamond" w:eastAsia="Times New Roman" w:hAnsi="Garamond" w:cs="Times New Roman"/>
          <w:lang w:eastAsia="pl-PL"/>
        </w:rPr>
        <w:br/>
        <w:t xml:space="preserve">12. Procesor po stwierdzeniu naruszenia ochrony Danych Osobowych jest zobowiązany bez zbędnej zwłoki zgłosić je Administratora wskazując w zgłoszeniu: </w:t>
      </w:r>
      <w:r w:rsidRPr="005A6572">
        <w:rPr>
          <w:rFonts w:ascii="Garamond" w:eastAsia="Times New Roman" w:hAnsi="Garamond" w:cs="Times New Roman"/>
          <w:lang w:eastAsia="pl-PL"/>
        </w:rPr>
        <w:br/>
        <w:t xml:space="preserve">a. charakter naruszenia ochrony Danych Osobowych, w tym w miarę możliwości wskazywać kategorie i przybliżoną liczbę osób, których dane dotyczą, oraz kategorie i przybliżoną liczbę wpisów Danych Osobowych, których dotyczy naruszenie; </w:t>
      </w:r>
      <w:r w:rsidRPr="005A6572">
        <w:rPr>
          <w:rFonts w:ascii="Garamond" w:eastAsia="Times New Roman" w:hAnsi="Garamond" w:cs="Times New Roman"/>
          <w:lang w:eastAsia="pl-PL"/>
        </w:rPr>
        <w:br/>
        <w:t xml:space="preserve">b. opis możliwych konsekwencji naruszenia ochrony Danych Osobowych; </w:t>
      </w:r>
      <w:r w:rsidRPr="005A6572">
        <w:rPr>
          <w:rFonts w:ascii="Garamond" w:eastAsia="Times New Roman" w:hAnsi="Garamond" w:cs="Times New Roman"/>
          <w:lang w:eastAsia="pl-PL"/>
        </w:rPr>
        <w:br/>
        <w:t>c. opis środków zastosowanych lub proponowanych przez Procesora w celu zaradzenia naruszeniu ochrony Danych Osobowych, w tym opis działań podjętych w celu zminimalizowania ewentualnych n</w:t>
      </w:r>
      <w:r w:rsidR="005A6572">
        <w:rPr>
          <w:rFonts w:ascii="Garamond" w:eastAsia="Times New Roman" w:hAnsi="Garamond" w:cs="Times New Roman"/>
          <w:lang w:eastAsia="pl-PL"/>
        </w:rPr>
        <w:t xml:space="preserve">egatywnych skutków naruszenia. </w:t>
      </w:r>
      <w:r w:rsidRPr="005A6572">
        <w:rPr>
          <w:rFonts w:ascii="Garamond" w:eastAsia="Times New Roman" w:hAnsi="Garamond" w:cs="Times New Roman"/>
          <w:lang w:eastAsia="pl-PL"/>
        </w:rPr>
        <w:br/>
        <w:t xml:space="preserve">§ 6 </w:t>
      </w:r>
      <w:r w:rsidRPr="005A6572">
        <w:rPr>
          <w:rFonts w:ascii="Garamond" w:eastAsia="Times New Roman" w:hAnsi="Garamond" w:cs="Times New Roman"/>
          <w:lang w:eastAsia="pl-PL"/>
        </w:rPr>
        <w:br/>
        <w:t xml:space="preserve">Prawo audytu </w:t>
      </w:r>
      <w:r w:rsidRPr="005A6572">
        <w:rPr>
          <w:rFonts w:ascii="Garamond" w:eastAsia="Times New Roman" w:hAnsi="Garamond" w:cs="Times New Roman"/>
          <w:lang w:eastAsia="pl-PL"/>
        </w:rPr>
        <w:br/>
        <w:t xml:space="preserve">1. Administrator jest uprawniony do przeprowadzenia audytu przetwarzania Danych Osobowych w zakresie niniejszej Umowy w celu zweryfikowania, czy Procesor spełnia obowiązki określone w § 5 niniejszej umowy. </w:t>
      </w:r>
      <w:r w:rsidRPr="005A6572">
        <w:rPr>
          <w:rFonts w:ascii="Garamond" w:eastAsia="Times New Roman" w:hAnsi="Garamond" w:cs="Times New Roman"/>
          <w:lang w:eastAsia="pl-PL"/>
        </w:rPr>
        <w:br/>
        <w:t xml:space="preserve">2. Strony ustalają następujące zasady prowadzenia audytu, o którym mowa w ust. 1 powyżej: </w:t>
      </w:r>
      <w:r w:rsidRPr="005A6572">
        <w:rPr>
          <w:rFonts w:ascii="Garamond" w:eastAsia="Times New Roman" w:hAnsi="Garamond" w:cs="Times New Roman"/>
          <w:lang w:eastAsia="pl-PL"/>
        </w:rPr>
        <w:br/>
        <w:t xml:space="preserve">a. Audyt może polegać zarówno na żądaniu przedstawienia dokumentów oraz informacji dotyczących przetwarzania danych, jak i na czynnościach kontrolnych prowadzonych w miejscu przetwarzania danych w trakcie dni roboczych (rozumianych jako dni od poniedziałku do piątku, z wyłączeniem sobót i świąt) w godzinach od 10:00 do 16:00, po uprzednim poinformowaniu Zleceniobiorcy drogą elektroniczną na adres </w:t>
      </w:r>
      <w:r w:rsidRPr="005A6572">
        <w:rPr>
          <w:rFonts w:ascii="Garamond" w:eastAsia="Times New Roman" w:hAnsi="Garamond" w:cs="Times New Roman"/>
          <w:lang w:eastAsia="pl-PL"/>
        </w:rPr>
        <w:lastRenderedPageBreak/>
        <w:t>e-mail: (…)</w:t>
      </w:r>
      <w:r w:rsidRPr="005A6572">
        <w:rPr>
          <w:rStyle w:val="Odwoanieprzypisudolnego"/>
          <w:rFonts w:ascii="Garamond" w:eastAsia="Times New Roman" w:hAnsi="Garamond" w:cs="Times New Roman"/>
          <w:lang w:eastAsia="pl-PL"/>
        </w:rPr>
        <w:footnoteReference w:id="13"/>
      </w:r>
      <w:r w:rsidRPr="005A6572">
        <w:rPr>
          <w:rFonts w:ascii="Garamond" w:eastAsia="Times New Roman" w:hAnsi="Garamond" w:cs="Times New Roman"/>
          <w:lang w:eastAsia="pl-PL"/>
        </w:rPr>
        <w:t xml:space="preserve"> o terminie audytu i jego zakresie, co najmniej na 14 dni przed rozpoczęciem audytu. </w:t>
      </w:r>
      <w:r w:rsidRPr="005A6572">
        <w:rPr>
          <w:rFonts w:ascii="Garamond" w:eastAsia="Times New Roman" w:hAnsi="Garamond" w:cs="Times New Roman"/>
          <w:lang w:eastAsia="pl-PL"/>
        </w:rPr>
        <w:br/>
        <w:t xml:space="preserve">b. Administrator prowadzi audyt osobiście lub za pośrednictwem niezależnych audytorów zewnętrznych, którzy zostali upoważnieniu przez Administratora do przeprowadzenia audytu w jego imieniu. </w:t>
      </w:r>
      <w:r w:rsidRPr="005A6572">
        <w:rPr>
          <w:rFonts w:ascii="Garamond" w:eastAsia="Times New Roman" w:hAnsi="Garamond" w:cs="Times New Roman"/>
          <w:lang w:eastAsia="pl-PL"/>
        </w:rPr>
        <w:br/>
        <w:t xml:space="preserve">3. Czynności kontrolne prowadzone w toku audytu, o których mowa w § 6 ust. 2 lit. a, mogą polegać w szczególności na sporządzaniu: </w:t>
      </w:r>
      <w:r w:rsidRPr="005A6572">
        <w:rPr>
          <w:rFonts w:ascii="Garamond" w:eastAsia="Times New Roman" w:hAnsi="Garamond" w:cs="Times New Roman"/>
          <w:lang w:eastAsia="pl-PL"/>
        </w:rPr>
        <w:br/>
        <w:t xml:space="preserve">a. notatek z przeprowadzonych czynności (w szczególności notatek z odebranych wyjaśnień i przeprowadzonych oględzin), </w:t>
      </w:r>
      <w:r w:rsidRPr="005A6572">
        <w:rPr>
          <w:rFonts w:ascii="Garamond" w:eastAsia="Times New Roman" w:hAnsi="Garamond" w:cs="Times New Roman"/>
          <w:lang w:eastAsia="pl-PL"/>
        </w:rPr>
        <w:br/>
        <w:t xml:space="preserve">b. kopii dokumentów dotyczących przetwarzania Danych Osobowych, </w:t>
      </w:r>
      <w:r w:rsidRPr="005A6572">
        <w:rPr>
          <w:rFonts w:ascii="Garamond" w:eastAsia="Times New Roman" w:hAnsi="Garamond" w:cs="Times New Roman"/>
          <w:lang w:eastAsia="pl-PL"/>
        </w:rPr>
        <w:br/>
        <w:t xml:space="preserve">c. wydruków Danych Osobowych z systemów informatycznych, </w:t>
      </w:r>
      <w:r w:rsidRPr="005A6572">
        <w:rPr>
          <w:rFonts w:ascii="Garamond" w:eastAsia="Times New Roman" w:hAnsi="Garamond" w:cs="Times New Roman"/>
          <w:lang w:eastAsia="pl-PL"/>
        </w:rPr>
        <w:br/>
        <w:t xml:space="preserve">d. wydruków kopii obrazów wyświetlanych na ekranach urządzeń wchodzących w skład systemów informatycznych wykorzystywanych do przetwarzania Danych Osobowych, </w:t>
      </w:r>
      <w:r w:rsidRPr="005A6572">
        <w:rPr>
          <w:rFonts w:ascii="Garamond" w:eastAsia="Times New Roman" w:hAnsi="Garamond" w:cs="Times New Roman"/>
          <w:lang w:eastAsia="pl-PL"/>
        </w:rPr>
        <w:br/>
        <w:t xml:space="preserve">e. kopii zapisów rejestrów systemów informatycznych, </w:t>
      </w:r>
      <w:r w:rsidRPr="005A6572">
        <w:rPr>
          <w:rFonts w:ascii="Garamond" w:eastAsia="Times New Roman" w:hAnsi="Garamond" w:cs="Times New Roman"/>
          <w:lang w:eastAsia="pl-PL"/>
        </w:rPr>
        <w:br/>
        <w:t xml:space="preserve">f. zapisów konfiguracji technicznych środków zabezpieczeń systemów informatycznych, w których odbywa się przetwarzanie Danych Osobowych. </w:t>
      </w:r>
      <w:r w:rsidRPr="005A6572">
        <w:rPr>
          <w:rFonts w:ascii="Garamond" w:eastAsia="Times New Roman" w:hAnsi="Garamond" w:cs="Times New Roman"/>
          <w:lang w:eastAsia="pl-PL"/>
        </w:rPr>
        <w:br/>
        <w:t xml:space="preserve">4. Administrator dostarcza Zleceniobiorcy kopię raportu z przeprowadzonego audytu. W przypadku stwierdzenia w toku audytu niezgodności działań Zleceniobiorcy z niniejszą umową lub przepisami o ochronie danych osobowych, do których stosowania Procesor jest obowiązany, Procesor niezwłocznie zapewni zgodność przetwarzania Danych Osobowych z postanowieniami umowy lub przepisami, których naruszenie stwierdzono w raporcie z audytu. </w:t>
      </w:r>
      <w:r w:rsidRPr="005A6572">
        <w:rPr>
          <w:rFonts w:ascii="Garamond" w:eastAsia="Times New Roman" w:hAnsi="Garamond" w:cs="Times New Roman"/>
          <w:lang w:eastAsia="pl-PL"/>
        </w:rPr>
        <w:br/>
        <w:t xml:space="preserve">§ 7 </w:t>
      </w:r>
      <w:r w:rsidRPr="005A6572">
        <w:rPr>
          <w:rFonts w:ascii="Garamond" w:eastAsia="Times New Roman" w:hAnsi="Garamond" w:cs="Times New Roman"/>
          <w:lang w:eastAsia="pl-PL"/>
        </w:rPr>
        <w:br/>
        <w:t xml:space="preserve">Odpowiedzialność Stron </w:t>
      </w:r>
      <w:r w:rsidRPr="005A6572">
        <w:rPr>
          <w:rFonts w:ascii="Garamond" w:eastAsia="Times New Roman" w:hAnsi="Garamond" w:cs="Times New Roman"/>
          <w:lang w:eastAsia="pl-PL"/>
        </w:rPr>
        <w:br/>
        <w:t xml:space="preserve">1. Procesor odpowiada za szkody, jakie powstaną u Administratora lub osób trzecich w wyniku niezgodnego z niniejszą umową przetwarzania przez Procesora Danych Osobowych. </w:t>
      </w:r>
      <w:r w:rsidRPr="005A6572">
        <w:rPr>
          <w:rFonts w:ascii="Garamond" w:eastAsia="Times New Roman" w:hAnsi="Garamond" w:cs="Times New Roman"/>
          <w:lang w:eastAsia="pl-PL"/>
        </w:rPr>
        <w:br/>
        <w:t>2. W przypadku niewykonania lub nienależytego wykonania przez Procesora niniejszej umowy, Procesor zobowiązuje się do zapłaty odszk</w:t>
      </w:r>
      <w:r w:rsidR="005A6572">
        <w:rPr>
          <w:rFonts w:ascii="Garamond" w:eastAsia="Times New Roman" w:hAnsi="Garamond" w:cs="Times New Roman"/>
          <w:lang w:eastAsia="pl-PL"/>
        </w:rPr>
        <w:t xml:space="preserve">odowania na zasadach ogólnych. </w:t>
      </w:r>
      <w:r w:rsidRPr="005A6572">
        <w:rPr>
          <w:rFonts w:ascii="Garamond" w:eastAsia="Times New Roman" w:hAnsi="Garamond" w:cs="Times New Roman"/>
          <w:lang w:eastAsia="pl-PL"/>
        </w:rPr>
        <w:br/>
        <w:t xml:space="preserve">§ 8 </w:t>
      </w:r>
      <w:r w:rsidRPr="005A6572">
        <w:rPr>
          <w:rFonts w:ascii="Garamond" w:eastAsia="Times New Roman" w:hAnsi="Garamond" w:cs="Times New Roman"/>
          <w:lang w:eastAsia="pl-PL"/>
        </w:rPr>
        <w:br/>
        <w:t xml:space="preserve">Postanowienia końcowe </w:t>
      </w:r>
      <w:r w:rsidRPr="005A6572">
        <w:rPr>
          <w:rFonts w:ascii="Garamond" w:eastAsia="Times New Roman" w:hAnsi="Garamond" w:cs="Times New Roman"/>
          <w:lang w:eastAsia="pl-PL"/>
        </w:rPr>
        <w:br/>
        <w:t xml:space="preserve">1. Niniejsza umowa zostaje zawarta na czas obowiązywania Umowy głównej. </w:t>
      </w:r>
      <w:r w:rsidRPr="005A6572">
        <w:rPr>
          <w:rFonts w:ascii="Garamond" w:eastAsia="Times New Roman" w:hAnsi="Garamond" w:cs="Times New Roman"/>
          <w:lang w:eastAsia="pl-PL"/>
        </w:rPr>
        <w:br/>
        <w:t xml:space="preserve">2. Wypowiedzenie Umowy głównej skutkuje równoczesnym wypowiedzeniem niniejszej umowy. </w:t>
      </w:r>
      <w:r w:rsidRPr="005A6572">
        <w:rPr>
          <w:rFonts w:ascii="Garamond" w:eastAsia="Times New Roman" w:hAnsi="Garamond" w:cs="Times New Roman"/>
          <w:lang w:eastAsia="pl-PL"/>
        </w:rPr>
        <w:br/>
        <w:t xml:space="preserve">3. W przypadku, gdy wyniki audytu, o którym mowa w § 6 niniejszej umowy lub kontroli przeprowadzonej przez organ nadzoru u Zleceniobiorcy lub innego podmiotu przetwarzającego, któremu Procesor powierzył przetwarzanie Danych Osobowych wykażą, iż Procesor w sposób zawiniony naruszył postanowienia niniejszej umowy, lub w przypadku nieuwzględnienia przez Procesora żądania, o którym mowa w § 4 ust. 7 niniejszej umowy, Administrator jest uprawniony do rozwiązania tej umowy ze skutkiem natychmiastowym. </w:t>
      </w:r>
      <w:r w:rsidRPr="005A6572">
        <w:rPr>
          <w:rFonts w:ascii="Garamond" w:eastAsia="Times New Roman" w:hAnsi="Garamond" w:cs="Times New Roman"/>
          <w:lang w:eastAsia="pl-PL"/>
        </w:rPr>
        <w:br/>
        <w:t xml:space="preserve">4. W przypadku rozwiązania niniejszej umowy, Procesor zależnie od decyzji Administratora usuwa lub zwraca Administratora powierzone Dane Osobowe, w tym wszelkie nośniki zawierające Dane Osobowe oraz niezwłocznie i nieodwracalnie niszczy wszelkie kopie dokumentów i zapisów na wszelkich nośnikach, zawierających Dane Osobowe – jeśli nośniki te nie podlegają zwrotowi do Administratora, chyba że prawo Unii Europejskiej lub prawo kraju siedziby Zleceniobiorcy nakazują Zleceniobiorcy dalsze przechowywanie Danych Osobowych. W takim przypadku za przetwarzanie w/w danych po rozwiązaniu niniejszej umowy Procesor odpowiada jak administrator. </w:t>
      </w:r>
      <w:r w:rsidRPr="005A6572">
        <w:rPr>
          <w:rFonts w:ascii="Garamond" w:eastAsia="Times New Roman" w:hAnsi="Garamond" w:cs="Times New Roman"/>
          <w:lang w:eastAsia="pl-PL"/>
        </w:rPr>
        <w:br/>
        <w:t xml:space="preserve">5. Procesor jest obowiązany niezwłocznie wykonać obowiązek, o którym mowa w ust. 4 powyżej, nie później jednak niż w terminie 14 dni od rozwiązania niniejszej umowy, jak również poinformować o tym Zleceniodawcę na piśmie w terminie 3 dni od jego wykonania. </w:t>
      </w:r>
      <w:r w:rsidRPr="005A6572">
        <w:rPr>
          <w:rFonts w:ascii="Garamond" w:eastAsia="Times New Roman" w:hAnsi="Garamond" w:cs="Times New Roman"/>
          <w:lang w:eastAsia="pl-PL"/>
        </w:rPr>
        <w:br/>
        <w:t xml:space="preserve">6. Wszelkie zmiany lub uzupełnienia w niniejszej umowie wymagają zachowania formy pisemnej pod rygorem nieważności. </w:t>
      </w:r>
      <w:r w:rsidRPr="005A6572">
        <w:rPr>
          <w:rFonts w:ascii="Garamond" w:eastAsia="Times New Roman" w:hAnsi="Garamond" w:cs="Times New Roman"/>
          <w:lang w:eastAsia="pl-PL"/>
        </w:rPr>
        <w:br/>
        <w:t xml:space="preserve">7. W kwestiach nieuregulowanych niniejszą umową mają zastosowanie przepisy Kodeksu Cywilnego oraz Rozporządzenia (UE) 2016/679. </w:t>
      </w:r>
      <w:r w:rsidRPr="005A6572">
        <w:rPr>
          <w:rFonts w:ascii="Garamond" w:eastAsia="Times New Roman" w:hAnsi="Garamond" w:cs="Times New Roman"/>
          <w:lang w:eastAsia="pl-PL"/>
        </w:rPr>
        <w:br/>
      </w:r>
      <w:r w:rsidRPr="005A6572">
        <w:rPr>
          <w:rFonts w:ascii="Garamond" w:eastAsia="Times New Roman" w:hAnsi="Garamond" w:cs="Times New Roman"/>
          <w:lang w:eastAsia="pl-PL"/>
        </w:rPr>
        <w:lastRenderedPageBreak/>
        <w:t xml:space="preserve">8. Wszelkie spory wynikłe ze stosunku prawnego objętego niniejszą umową rozpatrywane będą przez sąd właściwy dla siedziby Administratora. </w:t>
      </w:r>
      <w:r w:rsidRPr="005A6572">
        <w:rPr>
          <w:rFonts w:ascii="Garamond" w:eastAsia="Times New Roman" w:hAnsi="Garamond" w:cs="Times New Roman"/>
          <w:lang w:eastAsia="pl-PL"/>
        </w:rPr>
        <w:br/>
        <w:t>9. Umowę sporządzono w dwóch jednobrzmiących egzemplarzach, po jednym dla każdej ze Stro</w:t>
      </w:r>
      <w:r w:rsidR="005A6572">
        <w:rPr>
          <w:rFonts w:ascii="Garamond" w:eastAsia="Times New Roman" w:hAnsi="Garamond" w:cs="Times New Roman"/>
          <w:lang w:eastAsia="pl-PL"/>
        </w:rPr>
        <w:t xml:space="preserve">n. </w:t>
      </w:r>
      <w:r w:rsidRPr="005A6572">
        <w:rPr>
          <w:rFonts w:ascii="Garamond" w:eastAsia="Times New Roman" w:hAnsi="Garamond" w:cs="Times New Roman"/>
          <w:lang w:eastAsia="pl-PL"/>
        </w:rPr>
        <w:br/>
        <w:t xml:space="preserve">Administrator Procesor </w:t>
      </w:r>
    </w:p>
    <w:p w14:paraId="1EBEBBC5" w14:textId="4BE83E67" w:rsidR="00EC3978" w:rsidRPr="005A6572" w:rsidRDefault="00EC3978" w:rsidP="00EC3978">
      <w:pPr>
        <w:spacing w:after="0" w:line="240" w:lineRule="auto"/>
        <w:rPr>
          <w:rFonts w:ascii="Garamond" w:eastAsia="Times New Roman" w:hAnsi="Garamond" w:cs="Times New Roman"/>
          <w:b/>
          <w:lang w:eastAsia="pl-PL"/>
        </w:rPr>
      </w:pPr>
      <w:r w:rsidRPr="005A6572">
        <w:rPr>
          <w:rFonts w:ascii="Garamond" w:eastAsia="Times New Roman" w:hAnsi="Garamond" w:cs="Times New Roman"/>
          <w:b/>
          <w:lang w:eastAsia="pl-PL"/>
        </w:rPr>
        <w:t xml:space="preserve">Odpowiedź: </w:t>
      </w:r>
      <w:r w:rsidRPr="005A6572">
        <w:rPr>
          <w:rFonts w:ascii="Garamond" w:eastAsia="Times New Roman" w:hAnsi="Garamond" w:cs="Times New Roman"/>
          <w:lang w:eastAsia="pl-PL"/>
        </w:rPr>
        <w:t>Do umowy zostaje dołączony załącznik nr 5 „Umowa powierzenia przetwarzania danych osobowych” wg wzoru Zamawiającego.</w:t>
      </w:r>
    </w:p>
    <w:p w14:paraId="6E0CF66C" w14:textId="77777777" w:rsidR="00EC3978" w:rsidRPr="005A6572" w:rsidRDefault="00EC3978" w:rsidP="005A6572">
      <w:pPr>
        <w:spacing w:after="0" w:line="240" w:lineRule="auto"/>
        <w:rPr>
          <w:rFonts w:ascii="Garamond" w:eastAsia="Times New Roman" w:hAnsi="Garamond" w:cs="Times New Roman"/>
          <w:lang w:eastAsia="pl-PL"/>
        </w:rPr>
      </w:pPr>
    </w:p>
    <w:p w14:paraId="387F9415" w14:textId="1160B4C9" w:rsidR="00066748" w:rsidRPr="005A6572" w:rsidRDefault="00066748" w:rsidP="005A6572">
      <w:pPr>
        <w:spacing w:after="0" w:line="240" w:lineRule="auto"/>
        <w:jc w:val="both"/>
        <w:rPr>
          <w:rFonts w:ascii="Garamond" w:eastAsia="Times New Roman" w:hAnsi="Garamond" w:cs="Times New Roman"/>
          <w:bCs/>
          <w:color w:val="FF0000"/>
          <w:lang w:eastAsia="pl-PL"/>
        </w:rPr>
      </w:pPr>
    </w:p>
    <w:p w14:paraId="186877B9" w14:textId="77777777" w:rsidR="00B20811" w:rsidRDefault="00B20811" w:rsidP="005A6572">
      <w:pPr>
        <w:spacing w:after="0"/>
        <w:ind w:firstLine="708"/>
        <w:rPr>
          <w:rFonts w:ascii="Garamond" w:hAnsi="Garamond"/>
          <w:bCs/>
        </w:rPr>
      </w:pPr>
    </w:p>
    <w:p w14:paraId="65C3C515" w14:textId="19FDDE28" w:rsidR="005A6572" w:rsidRPr="005A6572" w:rsidRDefault="005A6572" w:rsidP="005A6572">
      <w:pPr>
        <w:spacing w:after="0"/>
        <w:ind w:firstLine="708"/>
        <w:rPr>
          <w:rFonts w:ascii="Garamond" w:hAnsi="Garamond"/>
          <w:bCs/>
        </w:rPr>
      </w:pPr>
      <w:r w:rsidRPr="005A6572">
        <w:rPr>
          <w:rFonts w:ascii="Garamond" w:hAnsi="Garamond"/>
          <w:bCs/>
        </w:rPr>
        <w:t>W załączeniu przekazuję załącznik</w:t>
      </w:r>
      <w:r w:rsidR="00B20811">
        <w:rPr>
          <w:rFonts w:ascii="Garamond" w:hAnsi="Garamond"/>
          <w:bCs/>
        </w:rPr>
        <w:t xml:space="preserve"> do SWZ:</w:t>
      </w:r>
      <w:r w:rsidRPr="005A6572">
        <w:rPr>
          <w:rFonts w:ascii="Garamond" w:hAnsi="Garamond"/>
          <w:bCs/>
        </w:rPr>
        <w:t xml:space="preserve"> </w:t>
      </w:r>
      <w:r w:rsidR="00964B8F">
        <w:rPr>
          <w:rFonts w:ascii="Garamond" w:hAnsi="Garamond"/>
          <w:bCs/>
        </w:rPr>
        <w:t xml:space="preserve">załącznik </w:t>
      </w:r>
      <w:r w:rsidRPr="005A6572">
        <w:rPr>
          <w:rFonts w:ascii="Garamond" w:hAnsi="Garamond"/>
          <w:bCs/>
        </w:rPr>
        <w:t>nr 1a (arkusz cenowy)</w:t>
      </w:r>
      <w:r w:rsidR="00B20811">
        <w:rPr>
          <w:rFonts w:ascii="Garamond" w:hAnsi="Garamond"/>
          <w:bCs/>
        </w:rPr>
        <w:t>, załącznik nr 1b (opis wymagań granicznych) dot.</w:t>
      </w:r>
      <w:r>
        <w:rPr>
          <w:rFonts w:ascii="Garamond" w:hAnsi="Garamond"/>
          <w:bCs/>
        </w:rPr>
        <w:t xml:space="preserve"> części 1</w:t>
      </w:r>
      <w:r w:rsidR="00B20811">
        <w:rPr>
          <w:rFonts w:ascii="Garamond" w:hAnsi="Garamond"/>
          <w:bCs/>
        </w:rPr>
        <w:t>,</w:t>
      </w:r>
      <w:r w:rsidR="00EC245A">
        <w:rPr>
          <w:rFonts w:ascii="Garamond" w:hAnsi="Garamond"/>
          <w:bCs/>
        </w:rPr>
        <w:t xml:space="preserve"> załącznik nr 5</w:t>
      </w:r>
      <w:bookmarkStart w:id="0" w:name="_GoBack"/>
      <w:bookmarkEnd w:id="0"/>
      <w:r w:rsidRPr="005A6572">
        <w:rPr>
          <w:rFonts w:ascii="Garamond" w:hAnsi="Garamond"/>
          <w:bCs/>
        </w:rPr>
        <w:t xml:space="preserve"> (wzór umowy)</w:t>
      </w:r>
      <w:r w:rsidR="00B20811">
        <w:rPr>
          <w:rFonts w:ascii="Garamond" w:hAnsi="Garamond"/>
          <w:bCs/>
        </w:rPr>
        <w:t xml:space="preserve"> wraz z załącznikami</w:t>
      </w:r>
      <w:r w:rsidRPr="005A6572">
        <w:rPr>
          <w:rFonts w:ascii="Garamond" w:hAnsi="Garamond"/>
          <w:bCs/>
        </w:rPr>
        <w:t>, uwzględniające powyżej udzielone odpowiedzi i wprowadzone zmiany.</w:t>
      </w:r>
    </w:p>
    <w:p w14:paraId="6E8F608F" w14:textId="77777777" w:rsidR="00066748" w:rsidRPr="005A6572" w:rsidRDefault="00066748" w:rsidP="005A6572">
      <w:pPr>
        <w:spacing w:after="0"/>
        <w:rPr>
          <w:rFonts w:ascii="Garamond" w:hAnsi="Garamond"/>
        </w:rPr>
      </w:pPr>
    </w:p>
    <w:p w14:paraId="1ACCD739" w14:textId="2B02E6A7" w:rsidR="004D5706" w:rsidRDefault="004D5706" w:rsidP="00B20811">
      <w:pPr>
        <w:spacing w:after="0" w:line="240" w:lineRule="auto"/>
        <w:jc w:val="both"/>
        <w:rPr>
          <w:rFonts w:ascii="Garamond" w:eastAsia="Times New Roman" w:hAnsi="Garamond" w:cs="Times New Roman"/>
          <w:bCs/>
          <w:color w:val="FF0000"/>
          <w:lang w:eastAsia="pl-PL"/>
        </w:rPr>
      </w:pPr>
    </w:p>
    <w:p w14:paraId="461BE159" w14:textId="6E96CC6C" w:rsidR="004D5706" w:rsidRPr="004D5706" w:rsidRDefault="004D5706" w:rsidP="00EC3978">
      <w:pPr>
        <w:spacing w:after="0" w:line="240" w:lineRule="auto"/>
        <w:jc w:val="both"/>
        <w:rPr>
          <w:rFonts w:ascii="Garamond" w:eastAsia="Times New Roman" w:hAnsi="Garamond" w:cs="Times New Roman"/>
          <w:bCs/>
          <w:lang w:eastAsia="pl-PL"/>
        </w:rPr>
      </w:pPr>
    </w:p>
    <w:sectPr w:rsidR="004D5706" w:rsidRPr="004D5706" w:rsidSect="00BA66C3">
      <w:headerReference w:type="default" r:id="rId11"/>
      <w:footerReference w:type="default" r:id="rId12"/>
      <w:pgSz w:w="11906" w:h="16838"/>
      <w:pgMar w:top="2268"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8887E" w14:textId="77777777" w:rsidR="0091524E" w:rsidRDefault="0091524E" w:rsidP="00E22E7B">
      <w:pPr>
        <w:spacing w:after="0" w:line="240" w:lineRule="auto"/>
      </w:pPr>
      <w:r>
        <w:separator/>
      </w:r>
    </w:p>
  </w:endnote>
  <w:endnote w:type="continuationSeparator" w:id="0">
    <w:p w14:paraId="228E2078" w14:textId="77777777" w:rsidR="0091524E" w:rsidRDefault="0091524E"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34310" w14:textId="77777777" w:rsidR="0091524E" w:rsidRDefault="0091524E" w:rsidP="00E22E7B">
      <w:pPr>
        <w:spacing w:after="0" w:line="240" w:lineRule="auto"/>
      </w:pPr>
      <w:r>
        <w:separator/>
      </w:r>
    </w:p>
  </w:footnote>
  <w:footnote w:type="continuationSeparator" w:id="0">
    <w:p w14:paraId="34D0FE3B" w14:textId="77777777" w:rsidR="0091524E" w:rsidRDefault="0091524E" w:rsidP="00E22E7B">
      <w:pPr>
        <w:spacing w:after="0" w:line="240" w:lineRule="auto"/>
      </w:pPr>
      <w:r>
        <w:continuationSeparator/>
      </w:r>
    </w:p>
  </w:footnote>
  <w:footnote w:id="1">
    <w:p w14:paraId="1118A0D4" w14:textId="1005A2CF" w:rsidR="009D6419" w:rsidRPr="00BC7322" w:rsidRDefault="009D6419">
      <w:pPr>
        <w:pStyle w:val="Tekstprzypisudolnego"/>
        <w:rPr>
          <w:rFonts w:ascii="Garamond" w:hAnsi="Garamond"/>
        </w:rPr>
      </w:pPr>
      <w:r w:rsidRPr="00BC7322">
        <w:rPr>
          <w:rStyle w:val="Odwoanieprzypisudolnego"/>
          <w:rFonts w:ascii="Garamond" w:hAnsi="Garamond"/>
        </w:rPr>
        <w:footnoteRef/>
      </w:r>
      <w:r w:rsidRPr="00BC7322">
        <w:rPr>
          <w:rFonts w:ascii="Garamond" w:hAnsi="Garamond"/>
        </w:rPr>
        <w:t xml:space="preserve"> Dotyczy części 1.</w:t>
      </w:r>
    </w:p>
  </w:footnote>
  <w:footnote w:id="2">
    <w:p w14:paraId="1095BD16" w14:textId="00BCE545" w:rsidR="009D6419" w:rsidRPr="00BC7322" w:rsidRDefault="009D6419">
      <w:pPr>
        <w:pStyle w:val="Tekstprzypisudolnego"/>
        <w:rPr>
          <w:rFonts w:ascii="Garamond" w:hAnsi="Garamond"/>
        </w:rPr>
      </w:pPr>
      <w:r w:rsidRPr="00BC7322">
        <w:rPr>
          <w:rStyle w:val="Odwoanieprzypisudolnego"/>
          <w:rFonts w:ascii="Garamond" w:hAnsi="Garamond"/>
        </w:rPr>
        <w:footnoteRef/>
      </w:r>
      <w:r w:rsidRPr="00BC7322">
        <w:rPr>
          <w:rFonts w:ascii="Garamond" w:hAnsi="Garamond"/>
        </w:rPr>
        <w:t xml:space="preserve"> Dotyczy części 2.</w:t>
      </w:r>
    </w:p>
  </w:footnote>
  <w:footnote w:id="3">
    <w:p w14:paraId="4E4F62F1" w14:textId="77777777" w:rsidR="009E705F" w:rsidRPr="00BC7322" w:rsidRDefault="009E705F" w:rsidP="009E705F">
      <w:pPr>
        <w:pStyle w:val="Tekstprzypisudolnego"/>
        <w:rPr>
          <w:rFonts w:ascii="Garamond" w:hAnsi="Garamond"/>
        </w:rPr>
      </w:pPr>
      <w:r w:rsidRPr="00BC7322">
        <w:rPr>
          <w:rStyle w:val="Odwoanieprzypisudolnego"/>
          <w:rFonts w:ascii="Garamond" w:hAnsi="Garamond"/>
        </w:rPr>
        <w:footnoteRef/>
      </w:r>
      <w:r w:rsidRPr="00BC7322">
        <w:rPr>
          <w:rFonts w:ascii="Garamond" w:hAnsi="Garamond"/>
        </w:rPr>
        <w:t xml:space="preserve"> Dotyczy części 2.</w:t>
      </w:r>
    </w:p>
  </w:footnote>
  <w:footnote w:id="4">
    <w:p w14:paraId="5693A818" w14:textId="77777777" w:rsidR="009E705F" w:rsidRPr="00BC7322" w:rsidRDefault="009E705F" w:rsidP="009E705F">
      <w:pPr>
        <w:pStyle w:val="Tekstprzypisudolnego"/>
        <w:rPr>
          <w:rFonts w:ascii="Garamond" w:hAnsi="Garamond"/>
        </w:rPr>
      </w:pPr>
      <w:r w:rsidRPr="00BC7322">
        <w:rPr>
          <w:rStyle w:val="Odwoanieprzypisudolnego"/>
          <w:rFonts w:ascii="Garamond" w:hAnsi="Garamond"/>
        </w:rPr>
        <w:footnoteRef/>
      </w:r>
      <w:r w:rsidRPr="00BC7322">
        <w:rPr>
          <w:rFonts w:ascii="Garamond" w:hAnsi="Garamond"/>
        </w:rPr>
        <w:t xml:space="preserve"> Dotyczy części 2.</w:t>
      </w:r>
    </w:p>
  </w:footnote>
  <w:footnote w:id="5">
    <w:p w14:paraId="79A473D0" w14:textId="77777777" w:rsidR="009E705F" w:rsidRPr="004F4848" w:rsidRDefault="009E705F" w:rsidP="009E705F">
      <w:pPr>
        <w:pStyle w:val="Tekstprzypisudolnego"/>
        <w:rPr>
          <w:rFonts w:ascii="Garamond" w:hAnsi="Garamond"/>
        </w:rPr>
      </w:pPr>
      <w:r w:rsidRPr="004F4848">
        <w:rPr>
          <w:rStyle w:val="Odwoanieprzypisudolnego"/>
          <w:rFonts w:ascii="Garamond" w:hAnsi="Garamond"/>
        </w:rPr>
        <w:footnoteRef/>
      </w:r>
      <w:r w:rsidRPr="004F4848">
        <w:rPr>
          <w:rFonts w:ascii="Garamond" w:hAnsi="Garamond"/>
        </w:rPr>
        <w:t xml:space="preserve"> Dotyczy części 2.</w:t>
      </w:r>
    </w:p>
  </w:footnote>
  <w:footnote w:id="6">
    <w:p w14:paraId="34FBDD43" w14:textId="77777777" w:rsidR="009E705F" w:rsidRPr="000863FE" w:rsidRDefault="009E705F" w:rsidP="009E705F">
      <w:pPr>
        <w:pStyle w:val="Tekstprzypisudolnego"/>
        <w:rPr>
          <w:rFonts w:ascii="Garamond" w:hAnsi="Garamond"/>
        </w:rPr>
      </w:pPr>
      <w:r w:rsidRPr="000863FE">
        <w:rPr>
          <w:rStyle w:val="Odwoanieprzypisudolnego"/>
          <w:rFonts w:ascii="Garamond" w:hAnsi="Garamond"/>
        </w:rPr>
        <w:footnoteRef/>
      </w:r>
      <w:r w:rsidRPr="000863FE">
        <w:rPr>
          <w:rFonts w:ascii="Garamond" w:hAnsi="Garamond"/>
        </w:rPr>
        <w:t xml:space="preserve"> Dotyczy części 2.</w:t>
      </w:r>
    </w:p>
  </w:footnote>
  <w:footnote w:id="7">
    <w:p w14:paraId="3D641FFE" w14:textId="77777777" w:rsidR="009E705F" w:rsidRPr="000863FE" w:rsidRDefault="009E705F" w:rsidP="009E705F">
      <w:pPr>
        <w:pStyle w:val="Tekstprzypisudolnego"/>
        <w:rPr>
          <w:rFonts w:ascii="Garamond" w:hAnsi="Garamond"/>
        </w:rPr>
      </w:pPr>
      <w:r w:rsidRPr="000863FE">
        <w:rPr>
          <w:rStyle w:val="Odwoanieprzypisudolnego"/>
          <w:rFonts w:ascii="Garamond" w:hAnsi="Garamond"/>
        </w:rPr>
        <w:footnoteRef/>
      </w:r>
      <w:r w:rsidRPr="000863FE">
        <w:rPr>
          <w:rFonts w:ascii="Garamond" w:hAnsi="Garamond"/>
        </w:rPr>
        <w:t xml:space="preserve"> Dotyczy części 1.</w:t>
      </w:r>
    </w:p>
  </w:footnote>
  <w:footnote w:id="8">
    <w:p w14:paraId="398DAAF0" w14:textId="77777777" w:rsidR="00EC3978" w:rsidRPr="001F058A" w:rsidRDefault="00EC3978" w:rsidP="00EC3978">
      <w:pPr>
        <w:pStyle w:val="Tekstprzypisudolnego"/>
        <w:rPr>
          <w:rFonts w:ascii="Garamond" w:hAnsi="Garamond"/>
        </w:rPr>
      </w:pPr>
      <w:r w:rsidRPr="001F058A">
        <w:rPr>
          <w:rStyle w:val="Odwoanieprzypisudolnego"/>
          <w:rFonts w:ascii="Garamond" w:hAnsi="Garamond"/>
        </w:rPr>
        <w:footnoteRef/>
      </w:r>
      <w:r w:rsidRPr="001F058A">
        <w:rPr>
          <w:rFonts w:ascii="Garamond" w:hAnsi="Garamond"/>
        </w:rPr>
        <w:t xml:space="preserve"> Dotyczy części 1.</w:t>
      </w:r>
    </w:p>
  </w:footnote>
  <w:footnote w:id="9">
    <w:p w14:paraId="0AE389BD" w14:textId="77777777" w:rsidR="00EC3978" w:rsidRPr="001F058A" w:rsidRDefault="00EC3978" w:rsidP="00EC3978">
      <w:pPr>
        <w:pStyle w:val="Tekstprzypisudolnego"/>
        <w:rPr>
          <w:rFonts w:ascii="Garamond" w:hAnsi="Garamond"/>
        </w:rPr>
      </w:pPr>
      <w:r w:rsidRPr="001F058A">
        <w:rPr>
          <w:rStyle w:val="Odwoanieprzypisudolnego"/>
          <w:rFonts w:ascii="Garamond" w:hAnsi="Garamond"/>
        </w:rPr>
        <w:footnoteRef/>
      </w:r>
      <w:r w:rsidRPr="001F058A">
        <w:rPr>
          <w:rFonts w:ascii="Garamond" w:hAnsi="Garamond"/>
        </w:rPr>
        <w:t xml:space="preserve"> Dotyczy części 2.</w:t>
      </w:r>
    </w:p>
  </w:footnote>
  <w:footnote w:id="10">
    <w:p w14:paraId="27AED208" w14:textId="77777777" w:rsidR="00EC3978" w:rsidRPr="005A6572" w:rsidRDefault="00EC3978" w:rsidP="00EC3978">
      <w:pPr>
        <w:pStyle w:val="Tekstprzypisudolnego"/>
        <w:rPr>
          <w:rFonts w:ascii="Garamond" w:hAnsi="Garamond"/>
        </w:rPr>
      </w:pPr>
      <w:r w:rsidRPr="005A6572">
        <w:rPr>
          <w:rStyle w:val="Odwoanieprzypisudolnego"/>
          <w:rFonts w:ascii="Garamond" w:hAnsi="Garamond"/>
        </w:rPr>
        <w:footnoteRef/>
      </w:r>
      <w:r w:rsidRPr="005A6572">
        <w:rPr>
          <w:rFonts w:ascii="Garamond" w:hAnsi="Garamond"/>
        </w:rPr>
        <w:t xml:space="preserve"> Zgodnie z art. 135 ust 6 Zamawiający nie ujawnia źródła zapytania.</w:t>
      </w:r>
    </w:p>
  </w:footnote>
  <w:footnote w:id="11">
    <w:p w14:paraId="78BC43DC" w14:textId="77777777" w:rsidR="00EC3978" w:rsidRPr="005A6572" w:rsidRDefault="00EC3978" w:rsidP="00EC3978">
      <w:pPr>
        <w:pStyle w:val="Tekstprzypisudolnego"/>
        <w:rPr>
          <w:rFonts w:ascii="Garamond" w:hAnsi="Garamond"/>
        </w:rPr>
      </w:pPr>
      <w:r w:rsidRPr="005A6572">
        <w:rPr>
          <w:rStyle w:val="Odwoanieprzypisudolnego"/>
          <w:rFonts w:ascii="Garamond" w:hAnsi="Garamond"/>
        </w:rPr>
        <w:footnoteRef/>
      </w:r>
      <w:r w:rsidRPr="005A6572">
        <w:rPr>
          <w:rFonts w:ascii="Garamond" w:hAnsi="Garamond"/>
        </w:rPr>
        <w:t xml:space="preserve"> Zgodnie z art. 135 ust 6 Zamawiający nie ujawnia źródła zapytania.</w:t>
      </w:r>
    </w:p>
  </w:footnote>
  <w:footnote w:id="12">
    <w:p w14:paraId="69844FA5" w14:textId="77777777" w:rsidR="00EC3978" w:rsidRPr="005A6572" w:rsidRDefault="00EC3978" w:rsidP="00EC3978">
      <w:pPr>
        <w:pStyle w:val="Tekstprzypisudolnego"/>
        <w:rPr>
          <w:rFonts w:ascii="Garamond" w:hAnsi="Garamond"/>
        </w:rPr>
      </w:pPr>
      <w:r w:rsidRPr="005A6572">
        <w:rPr>
          <w:rStyle w:val="Odwoanieprzypisudolnego"/>
          <w:rFonts w:ascii="Garamond" w:hAnsi="Garamond"/>
        </w:rPr>
        <w:footnoteRef/>
      </w:r>
      <w:r w:rsidRPr="005A6572">
        <w:rPr>
          <w:rFonts w:ascii="Garamond" w:hAnsi="Garamond"/>
        </w:rPr>
        <w:t xml:space="preserve"> Zgodnie z art. 135 ust 6 Zamawiający nie ujawnia źródła zapytania.</w:t>
      </w:r>
    </w:p>
  </w:footnote>
  <w:footnote w:id="13">
    <w:p w14:paraId="13F06F8B" w14:textId="77777777" w:rsidR="00EC3978" w:rsidRPr="005A6572" w:rsidRDefault="00EC3978" w:rsidP="00EC3978">
      <w:pPr>
        <w:pStyle w:val="Tekstprzypisudolnego"/>
        <w:rPr>
          <w:rFonts w:ascii="Garamond" w:hAnsi="Garamond"/>
        </w:rPr>
      </w:pPr>
      <w:r w:rsidRPr="005A6572">
        <w:rPr>
          <w:rStyle w:val="Odwoanieprzypisudolnego"/>
          <w:rFonts w:ascii="Garamond" w:hAnsi="Garamond"/>
        </w:rPr>
        <w:footnoteRef/>
      </w:r>
      <w:r w:rsidRPr="005A6572">
        <w:rPr>
          <w:rFonts w:ascii="Garamond" w:hAnsi="Garamond"/>
        </w:rPr>
        <w:t xml:space="preserve"> Zgodnie z art. 135 ust 6 Zamawiający nie ujawnia źródła zapytania.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2D383D32"/>
    <w:lvl w:ilvl="0">
      <w:start w:val="1"/>
      <w:numFmt w:val="decimal"/>
      <w:lvlText w:val="%1."/>
      <w:lvlJc w:val="right"/>
      <w:pPr>
        <w:tabs>
          <w:tab w:val="left" w:pos="6946"/>
        </w:tabs>
        <w:ind w:left="7306" w:hanging="360"/>
      </w:pPr>
      <w:rPr>
        <w:rFonts w:ascii="Times New Roman" w:hAnsi="Times New Roman" w:cs="Times New Roman" w:hint="default"/>
        <w:b w:val="0"/>
        <w:i w:val="0"/>
        <w:sz w:val="24"/>
        <w:szCs w:val="24"/>
      </w:rPr>
    </w:lvl>
  </w:abstractNum>
  <w:abstractNum w:abstractNumId="1" w15:restartNumberingAfterBreak="0">
    <w:nsid w:val="2AC3480E"/>
    <w:multiLevelType w:val="hybridMultilevel"/>
    <w:tmpl w:val="08F88192"/>
    <w:lvl w:ilvl="0" w:tplc="BECADE42">
      <w:start w:val="1"/>
      <w:numFmt w:val="lowerLetter"/>
      <w:lvlText w:val="%1)"/>
      <w:lvlJc w:val="left"/>
      <w:pPr>
        <w:ind w:left="717" w:hanging="360"/>
      </w:pPr>
      <w:rPr>
        <w:rFonts w:ascii="Arial Narrow" w:hAnsi="Arial Narrow" w:hint="default"/>
        <w:b w:val="0"/>
        <w:i w:val="0"/>
        <w:sz w:val="22"/>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 w15:restartNumberingAfterBreak="0">
    <w:nsid w:val="2D955A42"/>
    <w:multiLevelType w:val="multilevel"/>
    <w:tmpl w:val="05783FF4"/>
    <w:styleLink w:val="WWNum43"/>
    <w:lvl w:ilvl="0">
      <w:start w:val="1"/>
      <w:numFmt w:val="lowerLetter"/>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B986632"/>
    <w:multiLevelType w:val="hybridMultilevel"/>
    <w:tmpl w:val="DC6C93F4"/>
    <w:lvl w:ilvl="0" w:tplc="94168B54">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52788A"/>
    <w:multiLevelType w:val="hybridMultilevel"/>
    <w:tmpl w:val="DC6C93F4"/>
    <w:lvl w:ilvl="0" w:tplc="94168B54">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CB6856"/>
    <w:multiLevelType w:val="singleLevel"/>
    <w:tmpl w:val="DB8E8DC0"/>
    <w:lvl w:ilvl="0">
      <w:start w:val="11"/>
      <w:numFmt w:val="decimal"/>
      <w:lvlText w:val="%1."/>
      <w:lvlJc w:val="left"/>
      <w:pPr>
        <w:tabs>
          <w:tab w:val="num" w:pos="360"/>
        </w:tabs>
        <w:ind w:left="360" w:hanging="360"/>
      </w:pPr>
      <w:rPr>
        <w:rFonts w:hint="default"/>
      </w:rPr>
    </w:lvl>
  </w:abstractNum>
  <w:abstractNum w:abstractNumId="7"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0214A7"/>
    <w:multiLevelType w:val="hybridMultilevel"/>
    <w:tmpl w:val="DC6C93F4"/>
    <w:lvl w:ilvl="0" w:tplc="94168B54">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7751F6"/>
    <w:multiLevelType w:val="hybridMultilevel"/>
    <w:tmpl w:val="0FAC88DC"/>
    <w:lvl w:ilvl="0" w:tplc="EC04D516">
      <w:start w:val="4"/>
      <w:numFmt w:val="lowerLetter"/>
      <w:lvlText w:val="%1)"/>
      <w:lvlJc w:val="left"/>
      <w:pPr>
        <w:ind w:left="720" w:hanging="360"/>
      </w:pPr>
      <w:rPr>
        <w:rFonts w:ascii="Garamond" w:hAnsi="Garamond"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9B1C9C"/>
    <w:multiLevelType w:val="hybridMultilevel"/>
    <w:tmpl w:val="69D23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F57970"/>
    <w:multiLevelType w:val="hybridMultilevel"/>
    <w:tmpl w:val="5CAA4546"/>
    <w:lvl w:ilvl="0" w:tplc="EFF42A56">
      <w:start w:val="1"/>
      <w:numFmt w:val="lowerLetter"/>
      <w:lvlText w:val="%1)"/>
      <w:lvlJc w:val="left"/>
      <w:pPr>
        <w:ind w:left="720" w:hanging="360"/>
      </w:pPr>
      <w:rPr>
        <w:rFonts w:ascii="Garamond" w:hAnsi="Garamond"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7F2DE8"/>
    <w:multiLevelType w:val="multilevel"/>
    <w:tmpl w:val="C03686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3274F"/>
    <w:multiLevelType w:val="hybridMultilevel"/>
    <w:tmpl w:val="4626B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2"/>
    <w:lvlOverride w:ilvl="0">
      <w:lvl w:ilvl="0">
        <w:start w:val="1"/>
        <w:numFmt w:val="lowerLetter"/>
        <w:lvlText w:val="%1)"/>
        <w:lvlJc w:val="left"/>
        <w:pPr>
          <w:ind w:left="1440" w:hanging="360"/>
        </w:pPr>
        <w:rPr>
          <w:b/>
          <w:i/>
          <w:color w:val="00000A"/>
          <w:sz w:val="22"/>
          <w:szCs w:val="22"/>
        </w:rPr>
      </w:lvl>
    </w:lvlOverride>
  </w:num>
  <w:num w:numId="5">
    <w:abstractNumId w:val="2"/>
  </w:num>
  <w:num w:numId="6">
    <w:abstractNumId w:val="0"/>
  </w:num>
  <w:num w:numId="7">
    <w:abstractNumId w:val="13"/>
  </w:num>
  <w:num w:numId="8">
    <w:abstractNumId w:val="12"/>
  </w:num>
  <w:num w:numId="9">
    <w:abstractNumId w:val="10"/>
  </w:num>
  <w:num w:numId="10">
    <w:abstractNumId w:val="5"/>
  </w:num>
  <w:num w:numId="11">
    <w:abstractNumId w:val="4"/>
  </w:num>
  <w:num w:numId="12">
    <w:abstractNumId w:val="8"/>
  </w:num>
  <w:num w:numId="13">
    <w:abstractNumId w:val="11"/>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906"/>
    <w:rsid w:val="00006FC4"/>
    <w:rsid w:val="00020A62"/>
    <w:rsid w:val="00020D85"/>
    <w:rsid w:val="00023FE3"/>
    <w:rsid w:val="0003199C"/>
    <w:rsid w:val="0003360C"/>
    <w:rsid w:val="00034A6C"/>
    <w:rsid w:val="00037CA6"/>
    <w:rsid w:val="000456B6"/>
    <w:rsid w:val="00046F87"/>
    <w:rsid w:val="00050783"/>
    <w:rsid w:val="000545AC"/>
    <w:rsid w:val="000566D8"/>
    <w:rsid w:val="00057967"/>
    <w:rsid w:val="00066270"/>
    <w:rsid w:val="00066748"/>
    <w:rsid w:val="0007198F"/>
    <w:rsid w:val="00071EB1"/>
    <w:rsid w:val="000726CB"/>
    <w:rsid w:val="00073582"/>
    <w:rsid w:val="00074020"/>
    <w:rsid w:val="00081155"/>
    <w:rsid w:val="00084811"/>
    <w:rsid w:val="000863FE"/>
    <w:rsid w:val="00086BFF"/>
    <w:rsid w:val="00096E77"/>
    <w:rsid w:val="000A30E8"/>
    <w:rsid w:val="000A3833"/>
    <w:rsid w:val="000A3CFF"/>
    <w:rsid w:val="000B23F5"/>
    <w:rsid w:val="000B2E90"/>
    <w:rsid w:val="000B5FCC"/>
    <w:rsid w:val="000B7F24"/>
    <w:rsid w:val="000C6B87"/>
    <w:rsid w:val="000D6E99"/>
    <w:rsid w:val="000E02FC"/>
    <w:rsid w:val="000E3D5D"/>
    <w:rsid w:val="000F254C"/>
    <w:rsid w:val="000F37FC"/>
    <w:rsid w:val="000F6226"/>
    <w:rsid w:val="001009BF"/>
    <w:rsid w:val="00111DCC"/>
    <w:rsid w:val="00111ED1"/>
    <w:rsid w:val="00116188"/>
    <w:rsid w:val="00117472"/>
    <w:rsid w:val="00122EC2"/>
    <w:rsid w:val="00125516"/>
    <w:rsid w:val="001369B1"/>
    <w:rsid w:val="00140843"/>
    <w:rsid w:val="001500E4"/>
    <w:rsid w:val="0015076E"/>
    <w:rsid w:val="00150773"/>
    <w:rsid w:val="001514F3"/>
    <w:rsid w:val="00153AFA"/>
    <w:rsid w:val="00156BB5"/>
    <w:rsid w:val="0015741A"/>
    <w:rsid w:val="0016214F"/>
    <w:rsid w:val="00163FEC"/>
    <w:rsid w:val="00166BC7"/>
    <w:rsid w:val="001756C2"/>
    <w:rsid w:val="001764D4"/>
    <w:rsid w:val="00176EF4"/>
    <w:rsid w:val="0018262F"/>
    <w:rsid w:val="0018565E"/>
    <w:rsid w:val="0018594C"/>
    <w:rsid w:val="00185FE0"/>
    <w:rsid w:val="00186736"/>
    <w:rsid w:val="00190336"/>
    <w:rsid w:val="0019173A"/>
    <w:rsid w:val="00192541"/>
    <w:rsid w:val="001927D0"/>
    <w:rsid w:val="001973B1"/>
    <w:rsid w:val="00197F7E"/>
    <w:rsid w:val="001A2069"/>
    <w:rsid w:val="001A725E"/>
    <w:rsid w:val="001B06E2"/>
    <w:rsid w:val="001B0BF6"/>
    <w:rsid w:val="001B29B9"/>
    <w:rsid w:val="001B4B0D"/>
    <w:rsid w:val="001B52E5"/>
    <w:rsid w:val="001B553E"/>
    <w:rsid w:val="001B70A8"/>
    <w:rsid w:val="001B7A81"/>
    <w:rsid w:val="001B7FB1"/>
    <w:rsid w:val="001C2ABE"/>
    <w:rsid w:val="001C46F9"/>
    <w:rsid w:val="001C5EDE"/>
    <w:rsid w:val="001C6429"/>
    <w:rsid w:val="001D40FA"/>
    <w:rsid w:val="001D4B49"/>
    <w:rsid w:val="001D6783"/>
    <w:rsid w:val="001E23AA"/>
    <w:rsid w:val="001E2A29"/>
    <w:rsid w:val="001F058A"/>
    <w:rsid w:val="001F198D"/>
    <w:rsid w:val="001F1F70"/>
    <w:rsid w:val="001F1FA9"/>
    <w:rsid w:val="001F4E23"/>
    <w:rsid w:val="00202110"/>
    <w:rsid w:val="00212C43"/>
    <w:rsid w:val="00212CC4"/>
    <w:rsid w:val="00217EE4"/>
    <w:rsid w:val="002200F6"/>
    <w:rsid w:val="00220763"/>
    <w:rsid w:val="00220CD4"/>
    <w:rsid w:val="00222D14"/>
    <w:rsid w:val="002315F1"/>
    <w:rsid w:val="00235BB4"/>
    <w:rsid w:val="002402DF"/>
    <w:rsid w:val="00243073"/>
    <w:rsid w:val="00245C65"/>
    <w:rsid w:val="002469FA"/>
    <w:rsid w:val="00247524"/>
    <w:rsid w:val="00247DBF"/>
    <w:rsid w:val="00251B2C"/>
    <w:rsid w:val="00252605"/>
    <w:rsid w:val="00253CDD"/>
    <w:rsid w:val="002548B7"/>
    <w:rsid w:val="00255357"/>
    <w:rsid w:val="002625F5"/>
    <w:rsid w:val="00264323"/>
    <w:rsid w:val="00264480"/>
    <w:rsid w:val="002651CD"/>
    <w:rsid w:val="002672D4"/>
    <w:rsid w:val="0026730C"/>
    <w:rsid w:val="002711BC"/>
    <w:rsid w:val="00272D32"/>
    <w:rsid w:val="00275668"/>
    <w:rsid w:val="00275A87"/>
    <w:rsid w:val="00281194"/>
    <w:rsid w:val="00282F3A"/>
    <w:rsid w:val="00283194"/>
    <w:rsid w:val="00284FD2"/>
    <w:rsid w:val="002866D1"/>
    <w:rsid w:val="0028679F"/>
    <w:rsid w:val="00287336"/>
    <w:rsid w:val="00293CF5"/>
    <w:rsid w:val="002A364D"/>
    <w:rsid w:val="002A476B"/>
    <w:rsid w:val="002A5B7E"/>
    <w:rsid w:val="002A60F3"/>
    <w:rsid w:val="002B0B31"/>
    <w:rsid w:val="002B0B5E"/>
    <w:rsid w:val="002B122C"/>
    <w:rsid w:val="002B24C3"/>
    <w:rsid w:val="002B46A8"/>
    <w:rsid w:val="002B534C"/>
    <w:rsid w:val="002C09BC"/>
    <w:rsid w:val="002C1DF4"/>
    <w:rsid w:val="002C2C02"/>
    <w:rsid w:val="002C31AE"/>
    <w:rsid w:val="002C433B"/>
    <w:rsid w:val="002C6433"/>
    <w:rsid w:val="002D096F"/>
    <w:rsid w:val="002D1203"/>
    <w:rsid w:val="002D1503"/>
    <w:rsid w:val="002D34CE"/>
    <w:rsid w:val="002E220E"/>
    <w:rsid w:val="002E2FE9"/>
    <w:rsid w:val="002F30C3"/>
    <w:rsid w:val="002F6AE6"/>
    <w:rsid w:val="00300F0C"/>
    <w:rsid w:val="00305021"/>
    <w:rsid w:val="0030757C"/>
    <w:rsid w:val="00313075"/>
    <w:rsid w:val="00321CB4"/>
    <w:rsid w:val="00323547"/>
    <w:rsid w:val="00323FBC"/>
    <w:rsid w:val="00326FDD"/>
    <w:rsid w:val="00331400"/>
    <w:rsid w:val="003351DE"/>
    <w:rsid w:val="0033576F"/>
    <w:rsid w:val="00335E1B"/>
    <w:rsid w:val="00336DC5"/>
    <w:rsid w:val="00337075"/>
    <w:rsid w:val="00343200"/>
    <w:rsid w:val="00343F02"/>
    <w:rsid w:val="00347056"/>
    <w:rsid w:val="003506E1"/>
    <w:rsid w:val="00352913"/>
    <w:rsid w:val="003536B2"/>
    <w:rsid w:val="00353B43"/>
    <w:rsid w:val="003548ED"/>
    <w:rsid w:val="003652DC"/>
    <w:rsid w:val="003656FF"/>
    <w:rsid w:val="003714B9"/>
    <w:rsid w:val="00371B71"/>
    <w:rsid w:val="003773DA"/>
    <w:rsid w:val="003828C4"/>
    <w:rsid w:val="003835ED"/>
    <w:rsid w:val="00385BA2"/>
    <w:rsid w:val="00390BBE"/>
    <w:rsid w:val="00391BED"/>
    <w:rsid w:val="00395678"/>
    <w:rsid w:val="003A311E"/>
    <w:rsid w:val="003A5449"/>
    <w:rsid w:val="003A677C"/>
    <w:rsid w:val="003B4213"/>
    <w:rsid w:val="003B46B1"/>
    <w:rsid w:val="003B6BF5"/>
    <w:rsid w:val="003B6F93"/>
    <w:rsid w:val="003B7161"/>
    <w:rsid w:val="003C031B"/>
    <w:rsid w:val="003C0905"/>
    <w:rsid w:val="003C1392"/>
    <w:rsid w:val="003C2144"/>
    <w:rsid w:val="003C26BA"/>
    <w:rsid w:val="003C2E7E"/>
    <w:rsid w:val="003C45DF"/>
    <w:rsid w:val="003C46CB"/>
    <w:rsid w:val="003C6A04"/>
    <w:rsid w:val="003C7F31"/>
    <w:rsid w:val="003D3903"/>
    <w:rsid w:val="003D3B45"/>
    <w:rsid w:val="003D4F72"/>
    <w:rsid w:val="003E397A"/>
    <w:rsid w:val="003F0D07"/>
    <w:rsid w:val="003F235C"/>
    <w:rsid w:val="003F398C"/>
    <w:rsid w:val="003F447D"/>
    <w:rsid w:val="003F68D7"/>
    <w:rsid w:val="00402007"/>
    <w:rsid w:val="00406315"/>
    <w:rsid w:val="00407CDC"/>
    <w:rsid w:val="00416183"/>
    <w:rsid w:val="00420CED"/>
    <w:rsid w:val="004239FA"/>
    <w:rsid w:val="0042491D"/>
    <w:rsid w:val="00432FE5"/>
    <w:rsid w:val="004341D7"/>
    <w:rsid w:val="004368FF"/>
    <w:rsid w:val="00443B98"/>
    <w:rsid w:val="00446BD6"/>
    <w:rsid w:val="00451107"/>
    <w:rsid w:val="00454A93"/>
    <w:rsid w:val="00455B7F"/>
    <w:rsid w:val="00456DF0"/>
    <w:rsid w:val="004571E9"/>
    <w:rsid w:val="00461ABF"/>
    <w:rsid w:val="00466864"/>
    <w:rsid w:val="00473431"/>
    <w:rsid w:val="00473F95"/>
    <w:rsid w:val="00481A6E"/>
    <w:rsid w:val="00482161"/>
    <w:rsid w:val="004824AB"/>
    <w:rsid w:val="004826DB"/>
    <w:rsid w:val="0048447C"/>
    <w:rsid w:val="0048696B"/>
    <w:rsid w:val="00491F76"/>
    <w:rsid w:val="004933DC"/>
    <w:rsid w:val="00494258"/>
    <w:rsid w:val="004A2C13"/>
    <w:rsid w:val="004A2D48"/>
    <w:rsid w:val="004A5D1D"/>
    <w:rsid w:val="004A6908"/>
    <w:rsid w:val="004B40E2"/>
    <w:rsid w:val="004C025C"/>
    <w:rsid w:val="004C0C91"/>
    <w:rsid w:val="004C317C"/>
    <w:rsid w:val="004C3DA9"/>
    <w:rsid w:val="004C4CBF"/>
    <w:rsid w:val="004C5879"/>
    <w:rsid w:val="004C7441"/>
    <w:rsid w:val="004D094A"/>
    <w:rsid w:val="004D37F6"/>
    <w:rsid w:val="004D5706"/>
    <w:rsid w:val="004D5715"/>
    <w:rsid w:val="004D57B8"/>
    <w:rsid w:val="004D7045"/>
    <w:rsid w:val="004E019B"/>
    <w:rsid w:val="004E1A5F"/>
    <w:rsid w:val="004E262A"/>
    <w:rsid w:val="004E4A6F"/>
    <w:rsid w:val="004F3257"/>
    <w:rsid w:val="004F4848"/>
    <w:rsid w:val="004F5198"/>
    <w:rsid w:val="004F52CB"/>
    <w:rsid w:val="004F7122"/>
    <w:rsid w:val="005035AD"/>
    <w:rsid w:val="00503BCF"/>
    <w:rsid w:val="00504B1A"/>
    <w:rsid w:val="00510F1A"/>
    <w:rsid w:val="005139FD"/>
    <w:rsid w:val="00513CEF"/>
    <w:rsid w:val="00515AD5"/>
    <w:rsid w:val="00516300"/>
    <w:rsid w:val="00525B05"/>
    <w:rsid w:val="00526555"/>
    <w:rsid w:val="00527D0C"/>
    <w:rsid w:val="00530392"/>
    <w:rsid w:val="00531E10"/>
    <w:rsid w:val="0053210A"/>
    <w:rsid w:val="00532DF9"/>
    <w:rsid w:val="00536C05"/>
    <w:rsid w:val="00537DAE"/>
    <w:rsid w:val="005426C2"/>
    <w:rsid w:val="00542D6B"/>
    <w:rsid w:val="00546E51"/>
    <w:rsid w:val="00562609"/>
    <w:rsid w:val="005648AF"/>
    <w:rsid w:val="005716B9"/>
    <w:rsid w:val="0057356B"/>
    <w:rsid w:val="005768D4"/>
    <w:rsid w:val="00580DC9"/>
    <w:rsid w:val="00584720"/>
    <w:rsid w:val="00584A81"/>
    <w:rsid w:val="00585143"/>
    <w:rsid w:val="0058704F"/>
    <w:rsid w:val="00587449"/>
    <w:rsid w:val="00587FA4"/>
    <w:rsid w:val="00592B5D"/>
    <w:rsid w:val="00592E7E"/>
    <w:rsid w:val="005944DE"/>
    <w:rsid w:val="00596E26"/>
    <w:rsid w:val="00597B73"/>
    <w:rsid w:val="005A1EB0"/>
    <w:rsid w:val="005A36D7"/>
    <w:rsid w:val="005A6572"/>
    <w:rsid w:val="005A7287"/>
    <w:rsid w:val="005A787B"/>
    <w:rsid w:val="005B35DE"/>
    <w:rsid w:val="005B5C82"/>
    <w:rsid w:val="005B727E"/>
    <w:rsid w:val="005C4A87"/>
    <w:rsid w:val="005C5421"/>
    <w:rsid w:val="005C5953"/>
    <w:rsid w:val="005C6670"/>
    <w:rsid w:val="005C7591"/>
    <w:rsid w:val="005D423B"/>
    <w:rsid w:val="005D5ACA"/>
    <w:rsid w:val="005D775F"/>
    <w:rsid w:val="005E2C15"/>
    <w:rsid w:val="005E4F0D"/>
    <w:rsid w:val="005F2183"/>
    <w:rsid w:val="005F2934"/>
    <w:rsid w:val="005F35D2"/>
    <w:rsid w:val="00600795"/>
    <w:rsid w:val="00600E52"/>
    <w:rsid w:val="00600F6B"/>
    <w:rsid w:val="006048D8"/>
    <w:rsid w:val="00604E6D"/>
    <w:rsid w:val="006068BE"/>
    <w:rsid w:val="00613330"/>
    <w:rsid w:val="006141FB"/>
    <w:rsid w:val="0061675E"/>
    <w:rsid w:val="00623C4B"/>
    <w:rsid w:val="00626B32"/>
    <w:rsid w:val="006312BC"/>
    <w:rsid w:val="006343E5"/>
    <w:rsid w:val="006361F8"/>
    <w:rsid w:val="00642C67"/>
    <w:rsid w:val="00645051"/>
    <w:rsid w:val="0064588A"/>
    <w:rsid w:val="00656BE4"/>
    <w:rsid w:val="0065700D"/>
    <w:rsid w:val="00657975"/>
    <w:rsid w:val="006635BA"/>
    <w:rsid w:val="006671FB"/>
    <w:rsid w:val="00672B52"/>
    <w:rsid w:val="00675D36"/>
    <w:rsid w:val="006820EA"/>
    <w:rsid w:val="0068222C"/>
    <w:rsid w:val="0068299B"/>
    <w:rsid w:val="006844CD"/>
    <w:rsid w:val="00684F8E"/>
    <w:rsid w:val="00692557"/>
    <w:rsid w:val="00693529"/>
    <w:rsid w:val="006A54F7"/>
    <w:rsid w:val="006B21FE"/>
    <w:rsid w:val="006B4838"/>
    <w:rsid w:val="006B6ABA"/>
    <w:rsid w:val="006B6F78"/>
    <w:rsid w:val="006C1D52"/>
    <w:rsid w:val="006C4979"/>
    <w:rsid w:val="006D069E"/>
    <w:rsid w:val="006D154F"/>
    <w:rsid w:val="006D3807"/>
    <w:rsid w:val="006D60AB"/>
    <w:rsid w:val="006E1F74"/>
    <w:rsid w:val="006E59CC"/>
    <w:rsid w:val="006F26C2"/>
    <w:rsid w:val="006F3858"/>
    <w:rsid w:val="006F3BAF"/>
    <w:rsid w:val="00703B6B"/>
    <w:rsid w:val="00703E98"/>
    <w:rsid w:val="007046F8"/>
    <w:rsid w:val="00707EAA"/>
    <w:rsid w:val="007100D1"/>
    <w:rsid w:val="00711254"/>
    <w:rsid w:val="00711FD0"/>
    <w:rsid w:val="00714D55"/>
    <w:rsid w:val="00715CE1"/>
    <w:rsid w:val="007175CC"/>
    <w:rsid w:val="007205B9"/>
    <w:rsid w:val="007220FD"/>
    <w:rsid w:val="0072228D"/>
    <w:rsid w:val="007261C3"/>
    <w:rsid w:val="00727F97"/>
    <w:rsid w:val="00731162"/>
    <w:rsid w:val="00736089"/>
    <w:rsid w:val="007372AB"/>
    <w:rsid w:val="0074131A"/>
    <w:rsid w:val="00744821"/>
    <w:rsid w:val="007449DE"/>
    <w:rsid w:val="007455F3"/>
    <w:rsid w:val="00745AC7"/>
    <w:rsid w:val="007470FF"/>
    <w:rsid w:val="00756307"/>
    <w:rsid w:val="0075644B"/>
    <w:rsid w:val="007616A9"/>
    <w:rsid w:val="00761C78"/>
    <w:rsid w:val="00767009"/>
    <w:rsid w:val="007710AA"/>
    <w:rsid w:val="0077395A"/>
    <w:rsid w:val="00774154"/>
    <w:rsid w:val="00775B75"/>
    <w:rsid w:val="00783238"/>
    <w:rsid w:val="00783B2E"/>
    <w:rsid w:val="00783EDF"/>
    <w:rsid w:val="00785DE7"/>
    <w:rsid w:val="00790BA1"/>
    <w:rsid w:val="00795DC4"/>
    <w:rsid w:val="007A1223"/>
    <w:rsid w:val="007A3D36"/>
    <w:rsid w:val="007A4E8F"/>
    <w:rsid w:val="007A7552"/>
    <w:rsid w:val="007A762C"/>
    <w:rsid w:val="007B18BE"/>
    <w:rsid w:val="007B1D2A"/>
    <w:rsid w:val="007B1EBD"/>
    <w:rsid w:val="007B21F9"/>
    <w:rsid w:val="007B3424"/>
    <w:rsid w:val="007B4549"/>
    <w:rsid w:val="007D0211"/>
    <w:rsid w:val="007D562A"/>
    <w:rsid w:val="007E2D75"/>
    <w:rsid w:val="007E4BC7"/>
    <w:rsid w:val="007E6FB6"/>
    <w:rsid w:val="007E7329"/>
    <w:rsid w:val="007F0B4F"/>
    <w:rsid w:val="007F459F"/>
    <w:rsid w:val="00815F67"/>
    <w:rsid w:val="00822F78"/>
    <w:rsid w:val="008231DF"/>
    <w:rsid w:val="008265E7"/>
    <w:rsid w:val="008313C6"/>
    <w:rsid w:val="00834222"/>
    <w:rsid w:val="00837A59"/>
    <w:rsid w:val="00843E81"/>
    <w:rsid w:val="00850C57"/>
    <w:rsid w:val="00854C42"/>
    <w:rsid w:val="00860FD9"/>
    <w:rsid w:val="0086784A"/>
    <w:rsid w:val="008747F4"/>
    <w:rsid w:val="0088118A"/>
    <w:rsid w:val="0088245C"/>
    <w:rsid w:val="00884C08"/>
    <w:rsid w:val="00884DFC"/>
    <w:rsid w:val="00890430"/>
    <w:rsid w:val="00891E67"/>
    <w:rsid w:val="00894ED9"/>
    <w:rsid w:val="008973A4"/>
    <w:rsid w:val="0089777C"/>
    <w:rsid w:val="008A0AA4"/>
    <w:rsid w:val="008A1644"/>
    <w:rsid w:val="008A350C"/>
    <w:rsid w:val="008A539D"/>
    <w:rsid w:val="008B1929"/>
    <w:rsid w:val="008B3B1C"/>
    <w:rsid w:val="008B7E81"/>
    <w:rsid w:val="008C7C5F"/>
    <w:rsid w:val="008D14BA"/>
    <w:rsid w:val="008D5327"/>
    <w:rsid w:val="008D6A13"/>
    <w:rsid w:val="008D6DCA"/>
    <w:rsid w:val="008E2ED1"/>
    <w:rsid w:val="008F49E4"/>
    <w:rsid w:val="008F795C"/>
    <w:rsid w:val="0090316C"/>
    <w:rsid w:val="00905926"/>
    <w:rsid w:val="00906486"/>
    <w:rsid w:val="0091524E"/>
    <w:rsid w:val="0091781B"/>
    <w:rsid w:val="00921A3E"/>
    <w:rsid w:val="0092377F"/>
    <w:rsid w:val="00923A26"/>
    <w:rsid w:val="0092594B"/>
    <w:rsid w:val="00927F6C"/>
    <w:rsid w:val="00930EF5"/>
    <w:rsid w:val="00931C06"/>
    <w:rsid w:val="009322D6"/>
    <w:rsid w:val="00937DC6"/>
    <w:rsid w:val="00943258"/>
    <w:rsid w:val="00951156"/>
    <w:rsid w:val="00951CD1"/>
    <w:rsid w:val="00953805"/>
    <w:rsid w:val="009578E8"/>
    <w:rsid w:val="00957CCC"/>
    <w:rsid w:val="00957E08"/>
    <w:rsid w:val="00963CEB"/>
    <w:rsid w:val="00964B8F"/>
    <w:rsid w:val="0096788B"/>
    <w:rsid w:val="00967A10"/>
    <w:rsid w:val="00970D62"/>
    <w:rsid w:val="00971428"/>
    <w:rsid w:val="00977F8F"/>
    <w:rsid w:val="00981741"/>
    <w:rsid w:val="00990FB5"/>
    <w:rsid w:val="00991A28"/>
    <w:rsid w:val="0099271F"/>
    <w:rsid w:val="00994546"/>
    <w:rsid w:val="009A40E0"/>
    <w:rsid w:val="009A5839"/>
    <w:rsid w:val="009A7688"/>
    <w:rsid w:val="009A7797"/>
    <w:rsid w:val="009B074B"/>
    <w:rsid w:val="009B3680"/>
    <w:rsid w:val="009B3698"/>
    <w:rsid w:val="009B4B68"/>
    <w:rsid w:val="009C15D2"/>
    <w:rsid w:val="009C18E8"/>
    <w:rsid w:val="009D0A06"/>
    <w:rsid w:val="009D6419"/>
    <w:rsid w:val="009D69BB"/>
    <w:rsid w:val="009E0DB8"/>
    <w:rsid w:val="009E6DAF"/>
    <w:rsid w:val="009E6EE7"/>
    <w:rsid w:val="009E705F"/>
    <w:rsid w:val="009F0E69"/>
    <w:rsid w:val="009F4CDB"/>
    <w:rsid w:val="009F6B93"/>
    <w:rsid w:val="009F6D06"/>
    <w:rsid w:val="00A002CA"/>
    <w:rsid w:val="00A00E6F"/>
    <w:rsid w:val="00A02806"/>
    <w:rsid w:val="00A028A5"/>
    <w:rsid w:val="00A0375A"/>
    <w:rsid w:val="00A040FE"/>
    <w:rsid w:val="00A04ED3"/>
    <w:rsid w:val="00A056EB"/>
    <w:rsid w:val="00A0635D"/>
    <w:rsid w:val="00A1266C"/>
    <w:rsid w:val="00A134DD"/>
    <w:rsid w:val="00A1622C"/>
    <w:rsid w:val="00A1670A"/>
    <w:rsid w:val="00A2046A"/>
    <w:rsid w:val="00A24DD4"/>
    <w:rsid w:val="00A26FB7"/>
    <w:rsid w:val="00A3125C"/>
    <w:rsid w:val="00A320DD"/>
    <w:rsid w:val="00A35E13"/>
    <w:rsid w:val="00A36C95"/>
    <w:rsid w:val="00A40F98"/>
    <w:rsid w:val="00A4270B"/>
    <w:rsid w:val="00A43CEB"/>
    <w:rsid w:val="00A477F4"/>
    <w:rsid w:val="00A515C6"/>
    <w:rsid w:val="00A577A1"/>
    <w:rsid w:val="00A627CD"/>
    <w:rsid w:val="00A64642"/>
    <w:rsid w:val="00A75EEA"/>
    <w:rsid w:val="00A76CE4"/>
    <w:rsid w:val="00A76D40"/>
    <w:rsid w:val="00A859E1"/>
    <w:rsid w:val="00A862BD"/>
    <w:rsid w:val="00A96DB5"/>
    <w:rsid w:val="00AA252C"/>
    <w:rsid w:val="00AA2535"/>
    <w:rsid w:val="00AA3F65"/>
    <w:rsid w:val="00AA57BF"/>
    <w:rsid w:val="00AA6CEE"/>
    <w:rsid w:val="00AA6F1D"/>
    <w:rsid w:val="00AB3637"/>
    <w:rsid w:val="00AB4C75"/>
    <w:rsid w:val="00AC1EC0"/>
    <w:rsid w:val="00AC224B"/>
    <w:rsid w:val="00AC33A7"/>
    <w:rsid w:val="00AC5894"/>
    <w:rsid w:val="00AD1EDE"/>
    <w:rsid w:val="00AD2CB8"/>
    <w:rsid w:val="00AD3E4E"/>
    <w:rsid w:val="00AD73CA"/>
    <w:rsid w:val="00AE1746"/>
    <w:rsid w:val="00AF4C4E"/>
    <w:rsid w:val="00B11829"/>
    <w:rsid w:val="00B12300"/>
    <w:rsid w:val="00B12DCD"/>
    <w:rsid w:val="00B15D0A"/>
    <w:rsid w:val="00B17427"/>
    <w:rsid w:val="00B17694"/>
    <w:rsid w:val="00B2061E"/>
    <w:rsid w:val="00B20811"/>
    <w:rsid w:val="00B22694"/>
    <w:rsid w:val="00B234E4"/>
    <w:rsid w:val="00B25109"/>
    <w:rsid w:val="00B34B92"/>
    <w:rsid w:val="00B37E0E"/>
    <w:rsid w:val="00B42123"/>
    <w:rsid w:val="00B43CF3"/>
    <w:rsid w:val="00B44ED4"/>
    <w:rsid w:val="00B5084D"/>
    <w:rsid w:val="00B52704"/>
    <w:rsid w:val="00B52A16"/>
    <w:rsid w:val="00B567B1"/>
    <w:rsid w:val="00B60682"/>
    <w:rsid w:val="00B63144"/>
    <w:rsid w:val="00B6481F"/>
    <w:rsid w:val="00B64CE3"/>
    <w:rsid w:val="00B656F7"/>
    <w:rsid w:val="00B72329"/>
    <w:rsid w:val="00B7461A"/>
    <w:rsid w:val="00B746CE"/>
    <w:rsid w:val="00B760A1"/>
    <w:rsid w:val="00B77D11"/>
    <w:rsid w:val="00B806B0"/>
    <w:rsid w:val="00B8347C"/>
    <w:rsid w:val="00B91E80"/>
    <w:rsid w:val="00B9346B"/>
    <w:rsid w:val="00BA33E5"/>
    <w:rsid w:val="00BA3A50"/>
    <w:rsid w:val="00BA66C3"/>
    <w:rsid w:val="00BA6E9B"/>
    <w:rsid w:val="00BB23A4"/>
    <w:rsid w:val="00BB2E21"/>
    <w:rsid w:val="00BB5ADE"/>
    <w:rsid w:val="00BC2123"/>
    <w:rsid w:val="00BC219F"/>
    <w:rsid w:val="00BC422C"/>
    <w:rsid w:val="00BC7322"/>
    <w:rsid w:val="00BD3049"/>
    <w:rsid w:val="00BD3358"/>
    <w:rsid w:val="00BD4DB4"/>
    <w:rsid w:val="00BD5279"/>
    <w:rsid w:val="00BD60B6"/>
    <w:rsid w:val="00BE0B8A"/>
    <w:rsid w:val="00BE4706"/>
    <w:rsid w:val="00BE62EC"/>
    <w:rsid w:val="00BE6402"/>
    <w:rsid w:val="00BE6AD5"/>
    <w:rsid w:val="00BF13A4"/>
    <w:rsid w:val="00BF1495"/>
    <w:rsid w:val="00C00657"/>
    <w:rsid w:val="00C00E6C"/>
    <w:rsid w:val="00C03926"/>
    <w:rsid w:val="00C044C7"/>
    <w:rsid w:val="00C07656"/>
    <w:rsid w:val="00C07A08"/>
    <w:rsid w:val="00C07D76"/>
    <w:rsid w:val="00C10908"/>
    <w:rsid w:val="00C12308"/>
    <w:rsid w:val="00C1274A"/>
    <w:rsid w:val="00C17669"/>
    <w:rsid w:val="00C17790"/>
    <w:rsid w:val="00C217F9"/>
    <w:rsid w:val="00C2206F"/>
    <w:rsid w:val="00C23115"/>
    <w:rsid w:val="00C30DA0"/>
    <w:rsid w:val="00C35294"/>
    <w:rsid w:val="00C40E74"/>
    <w:rsid w:val="00C4192E"/>
    <w:rsid w:val="00C41FB4"/>
    <w:rsid w:val="00C421C0"/>
    <w:rsid w:val="00C43951"/>
    <w:rsid w:val="00C444B3"/>
    <w:rsid w:val="00C448CD"/>
    <w:rsid w:val="00C50F71"/>
    <w:rsid w:val="00C54532"/>
    <w:rsid w:val="00C572C1"/>
    <w:rsid w:val="00C611D5"/>
    <w:rsid w:val="00C61BED"/>
    <w:rsid w:val="00C62F8B"/>
    <w:rsid w:val="00C648FB"/>
    <w:rsid w:val="00C66D6D"/>
    <w:rsid w:val="00C67CA9"/>
    <w:rsid w:val="00C703D6"/>
    <w:rsid w:val="00C74509"/>
    <w:rsid w:val="00C75BCA"/>
    <w:rsid w:val="00C80F42"/>
    <w:rsid w:val="00CA01D3"/>
    <w:rsid w:val="00CA3C40"/>
    <w:rsid w:val="00CA63EB"/>
    <w:rsid w:val="00CB0FAD"/>
    <w:rsid w:val="00CB3149"/>
    <w:rsid w:val="00CB3FDC"/>
    <w:rsid w:val="00CB56A6"/>
    <w:rsid w:val="00CB5CEC"/>
    <w:rsid w:val="00CC1108"/>
    <w:rsid w:val="00CC1833"/>
    <w:rsid w:val="00CC2372"/>
    <w:rsid w:val="00CC3CAC"/>
    <w:rsid w:val="00CC3CEC"/>
    <w:rsid w:val="00CC51A8"/>
    <w:rsid w:val="00CD21C1"/>
    <w:rsid w:val="00CD5B12"/>
    <w:rsid w:val="00CD747F"/>
    <w:rsid w:val="00CD7A79"/>
    <w:rsid w:val="00CE0CE2"/>
    <w:rsid w:val="00CE2D37"/>
    <w:rsid w:val="00CF03BC"/>
    <w:rsid w:val="00CF13B9"/>
    <w:rsid w:val="00CF3608"/>
    <w:rsid w:val="00CF4284"/>
    <w:rsid w:val="00D03318"/>
    <w:rsid w:val="00D03EAF"/>
    <w:rsid w:val="00D04F72"/>
    <w:rsid w:val="00D07C4A"/>
    <w:rsid w:val="00D1193F"/>
    <w:rsid w:val="00D1212D"/>
    <w:rsid w:val="00D122A8"/>
    <w:rsid w:val="00D12835"/>
    <w:rsid w:val="00D14070"/>
    <w:rsid w:val="00D1579C"/>
    <w:rsid w:val="00D212C3"/>
    <w:rsid w:val="00D221CE"/>
    <w:rsid w:val="00D30BEE"/>
    <w:rsid w:val="00D3247C"/>
    <w:rsid w:val="00D32B39"/>
    <w:rsid w:val="00D3796C"/>
    <w:rsid w:val="00D40897"/>
    <w:rsid w:val="00D41B75"/>
    <w:rsid w:val="00D41E7A"/>
    <w:rsid w:val="00D42FBD"/>
    <w:rsid w:val="00D43965"/>
    <w:rsid w:val="00D44DD9"/>
    <w:rsid w:val="00D45089"/>
    <w:rsid w:val="00D53CC4"/>
    <w:rsid w:val="00D6206C"/>
    <w:rsid w:val="00D623CE"/>
    <w:rsid w:val="00D67ACB"/>
    <w:rsid w:val="00D67DF5"/>
    <w:rsid w:val="00D7309C"/>
    <w:rsid w:val="00D74CF8"/>
    <w:rsid w:val="00D756DB"/>
    <w:rsid w:val="00D75AE1"/>
    <w:rsid w:val="00D76E1F"/>
    <w:rsid w:val="00D77324"/>
    <w:rsid w:val="00D81B5B"/>
    <w:rsid w:val="00D83D22"/>
    <w:rsid w:val="00D856BD"/>
    <w:rsid w:val="00D876BE"/>
    <w:rsid w:val="00D87B9B"/>
    <w:rsid w:val="00D92735"/>
    <w:rsid w:val="00D94DBA"/>
    <w:rsid w:val="00D9717D"/>
    <w:rsid w:val="00D97935"/>
    <w:rsid w:val="00DA283B"/>
    <w:rsid w:val="00DA5168"/>
    <w:rsid w:val="00DA5DD7"/>
    <w:rsid w:val="00DA72A0"/>
    <w:rsid w:val="00DB1FC2"/>
    <w:rsid w:val="00DB2A4C"/>
    <w:rsid w:val="00DB39F3"/>
    <w:rsid w:val="00DB3C27"/>
    <w:rsid w:val="00DC1985"/>
    <w:rsid w:val="00DC2E02"/>
    <w:rsid w:val="00DC2EE0"/>
    <w:rsid w:val="00DC53CF"/>
    <w:rsid w:val="00DC55F3"/>
    <w:rsid w:val="00DC7E72"/>
    <w:rsid w:val="00DD63C2"/>
    <w:rsid w:val="00DD6494"/>
    <w:rsid w:val="00DE1DFC"/>
    <w:rsid w:val="00DE4BD7"/>
    <w:rsid w:val="00DE75FD"/>
    <w:rsid w:val="00DF4058"/>
    <w:rsid w:val="00DF579E"/>
    <w:rsid w:val="00DF6CDB"/>
    <w:rsid w:val="00E01D0A"/>
    <w:rsid w:val="00E01ED3"/>
    <w:rsid w:val="00E037E0"/>
    <w:rsid w:val="00E040EE"/>
    <w:rsid w:val="00E0782F"/>
    <w:rsid w:val="00E10E4A"/>
    <w:rsid w:val="00E12EDD"/>
    <w:rsid w:val="00E13411"/>
    <w:rsid w:val="00E14125"/>
    <w:rsid w:val="00E22517"/>
    <w:rsid w:val="00E22E7B"/>
    <w:rsid w:val="00E26BD0"/>
    <w:rsid w:val="00E27AAA"/>
    <w:rsid w:val="00E34CA0"/>
    <w:rsid w:val="00E37337"/>
    <w:rsid w:val="00E378CF"/>
    <w:rsid w:val="00E41E00"/>
    <w:rsid w:val="00E42DD1"/>
    <w:rsid w:val="00E445CD"/>
    <w:rsid w:val="00E477A3"/>
    <w:rsid w:val="00E5268C"/>
    <w:rsid w:val="00E52C1F"/>
    <w:rsid w:val="00E53B47"/>
    <w:rsid w:val="00E5448F"/>
    <w:rsid w:val="00E57B4B"/>
    <w:rsid w:val="00E6292F"/>
    <w:rsid w:val="00E631DB"/>
    <w:rsid w:val="00E64FD0"/>
    <w:rsid w:val="00E651DF"/>
    <w:rsid w:val="00E71471"/>
    <w:rsid w:val="00E7161F"/>
    <w:rsid w:val="00E75A90"/>
    <w:rsid w:val="00E827F0"/>
    <w:rsid w:val="00E83E0A"/>
    <w:rsid w:val="00E90D9C"/>
    <w:rsid w:val="00E9135A"/>
    <w:rsid w:val="00E91FF1"/>
    <w:rsid w:val="00E953B9"/>
    <w:rsid w:val="00E95D18"/>
    <w:rsid w:val="00E972AC"/>
    <w:rsid w:val="00EA1F41"/>
    <w:rsid w:val="00EA2693"/>
    <w:rsid w:val="00EA29DF"/>
    <w:rsid w:val="00EA3DFE"/>
    <w:rsid w:val="00EA4061"/>
    <w:rsid w:val="00EA40AB"/>
    <w:rsid w:val="00EA4D92"/>
    <w:rsid w:val="00EA5FE1"/>
    <w:rsid w:val="00EA6369"/>
    <w:rsid w:val="00EB02F1"/>
    <w:rsid w:val="00EB3CA0"/>
    <w:rsid w:val="00EC245A"/>
    <w:rsid w:val="00EC3978"/>
    <w:rsid w:val="00EC3E35"/>
    <w:rsid w:val="00EC4048"/>
    <w:rsid w:val="00EC5D0B"/>
    <w:rsid w:val="00ED1FA3"/>
    <w:rsid w:val="00ED3CD7"/>
    <w:rsid w:val="00ED5CC7"/>
    <w:rsid w:val="00ED70E6"/>
    <w:rsid w:val="00EE09E4"/>
    <w:rsid w:val="00EE511F"/>
    <w:rsid w:val="00EE5375"/>
    <w:rsid w:val="00EF0545"/>
    <w:rsid w:val="00EF2149"/>
    <w:rsid w:val="00EF44D1"/>
    <w:rsid w:val="00EF496A"/>
    <w:rsid w:val="00EF59EC"/>
    <w:rsid w:val="00F02EEA"/>
    <w:rsid w:val="00F02F07"/>
    <w:rsid w:val="00F0399E"/>
    <w:rsid w:val="00F05CD4"/>
    <w:rsid w:val="00F10987"/>
    <w:rsid w:val="00F10E8F"/>
    <w:rsid w:val="00F12F73"/>
    <w:rsid w:val="00F13026"/>
    <w:rsid w:val="00F26EC4"/>
    <w:rsid w:val="00F27423"/>
    <w:rsid w:val="00F302F4"/>
    <w:rsid w:val="00F31640"/>
    <w:rsid w:val="00F31ABE"/>
    <w:rsid w:val="00F34666"/>
    <w:rsid w:val="00F43370"/>
    <w:rsid w:val="00F45BF3"/>
    <w:rsid w:val="00F47622"/>
    <w:rsid w:val="00F5445A"/>
    <w:rsid w:val="00F551A5"/>
    <w:rsid w:val="00F63650"/>
    <w:rsid w:val="00F64BBC"/>
    <w:rsid w:val="00F70033"/>
    <w:rsid w:val="00F756C1"/>
    <w:rsid w:val="00F80450"/>
    <w:rsid w:val="00F81E4E"/>
    <w:rsid w:val="00F842B9"/>
    <w:rsid w:val="00F87037"/>
    <w:rsid w:val="00F9396D"/>
    <w:rsid w:val="00F95FA2"/>
    <w:rsid w:val="00FC0643"/>
    <w:rsid w:val="00FC3646"/>
    <w:rsid w:val="00FC418A"/>
    <w:rsid w:val="00FD537A"/>
    <w:rsid w:val="00FD763D"/>
    <w:rsid w:val="00FD7DFD"/>
    <w:rsid w:val="00FE4473"/>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4ABC1A7C-48BD-41E5-BBCA-7A538764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562A"/>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11ED1"/>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111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11ED1"/>
    <w:rPr>
      <w:rFonts w:ascii="Times New Roman" w:eastAsia="Times New Roman" w:hAnsi="Times New Roman" w:cs="Times New Roman"/>
      <w:sz w:val="20"/>
      <w:szCs w:val="20"/>
      <w:lang w:eastAsia="pl-PL"/>
    </w:rPr>
  </w:style>
  <w:style w:type="character" w:styleId="Odwoanieprzypisudolnego">
    <w:name w:val="footnote reference"/>
    <w:uiPriority w:val="99"/>
    <w:rsid w:val="00111ED1"/>
    <w:rPr>
      <w:vertAlign w:val="superscript"/>
    </w:rPr>
  </w:style>
  <w:style w:type="paragraph" w:styleId="Poprawka">
    <w:name w:val="Revision"/>
    <w:hidden/>
    <w:uiPriority w:val="99"/>
    <w:semiHidden/>
    <w:rsid w:val="006820EA"/>
    <w:pPr>
      <w:spacing w:after="0" w:line="240" w:lineRule="auto"/>
    </w:pPr>
  </w:style>
  <w:style w:type="character" w:styleId="Hipercze">
    <w:name w:val="Hyperlink"/>
    <w:basedOn w:val="Domylnaczcionkaakapitu"/>
    <w:uiPriority w:val="99"/>
    <w:unhideWhenUsed/>
    <w:rsid w:val="00E6292F"/>
    <w:rPr>
      <w:color w:val="0563C1" w:themeColor="hyperlink"/>
      <w:u w:val="single"/>
    </w:rPr>
  </w:style>
  <w:style w:type="paragraph" w:styleId="Tytu">
    <w:name w:val="Title"/>
    <w:basedOn w:val="Normalny"/>
    <w:next w:val="Podtytu"/>
    <w:link w:val="TytuZnak"/>
    <w:qFormat/>
    <w:rsid w:val="001E2A29"/>
    <w:pPr>
      <w:suppressAutoHyphens/>
      <w:autoSpaceDN w:val="0"/>
      <w:spacing w:after="0" w:line="240" w:lineRule="auto"/>
      <w:jc w:val="center"/>
      <w:textAlignment w:val="baseline"/>
    </w:pPr>
    <w:rPr>
      <w:rFonts w:ascii="Times New Roman" w:eastAsia="Times New Roman" w:hAnsi="Times New Roman" w:cs="Times New Roman"/>
      <w:b/>
      <w:bCs/>
      <w:kern w:val="3"/>
      <w:sz w:val="32"/>
      <w:szCs w:val="36"/>
      <w:lang w:eastAsia="pl-PL"/>
    </w:rPr>
  </w:style>
  <w:style w:type="character" w:customStyle="1" w:styleId="TytuZnak">
    <w:name w:val="Tytuł Znak"/>
    <w:basedOn w:val="Domylnaczcionkaakapitu"/>
    <w:link w:val="Tytu"/>
    <w:rsid w:val="001E2A29"/>
    <w:rPr>
      <w:rFonts w:ascii="Times New Roman" w:eastAsia="Times New Roman" w:hAnsi="Times New Roman" w:cs="Times New Roman"/>
      <w:b/>
      <w:bCs/>
      <w:kern w:val="3"/>
      <w:sz w:val="32"/>
      <w:szCs w:val="36"/>
      <w:lang w:eastAsia="pl-PL"/>
    </w:rPr>
  </w:style>
  <w:style w:type="numbering" w:customStyle="1" w:styleId="WWNum43">
    <w:name w:val="WWNum43"/>
    <w:basedOn w:val="Bezlisty"/>
    <w:rsid w:val="001E2A29"/>
    <w:pPr>
      <w:numPr>
        <w:numId w:val="5"/>
      </w:numPr>
    </w:pPr>
  </w:style>
  <w:style w:type="paragraph" w:styleId="Podtytu">
    <w:name w:val="Subtitle"/>
    <w:basedOn w:val="Normalny"/>
    <w:next w:val="Normalny"/>
    <w:link w:val="PodtytuZnak"/>
    <w:uiPriority w:val="11"/>
    <w:qFormat/>
    <w:rsid w:val="001E2A2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2A29"/>
    <w:rPr>
      <w:rFonts w:eastAsiaTheme="minorEastAsia"/>
      <w:color w:val="5A5A5A" w:themeColor="text1" w:themeTint="A5"/>
      <w:spacing w:val="15"/>
    </w:rPr>
  </w:style>
  <w:style w:type="paragraph" w:customStyle="1" w:styleId="v1msonormal">
    <w:name w:val="v1msonormal"/>
    <w:basedOn w:val="Normalny"/>
    <w:rsid w:val="009F0E6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005">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776681429">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331519364">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60EA4E-C47F-4780-B95F-1FA60E33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6499</Words>
  <Characters>38994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Beata Musiał</cp:lastModifiedBy>
  <cp:revision>20</cp:revision>
  <cp:lastPrinted>2022-01-25T10:55:00Z</cp:lastPrinted>
  <dcterms:created xsi:type="dcterms:W3CDTF">2022-01-18T10:48:00Z</dcterms:created>
  <dcterms:modified xsi:type="dcterms:W3CDTF">2022-01-28T08:44:00Z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