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B644B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A70379">
        <w:rPr>
          <w:rFonts w:ascii="Times New Roman" w:eastAsia="Times New Roman" w:hAnsi="Times New Roman" w:cs="Times New Roman"/>
          <w:lang w:eastAsia="pl-PL"/>
        </w:rPr>
        <w:t>17</w:t>
      </w:r>
      <w:r w:rsidR="007073F2">
        <w:rPr>
          <w:rFonts w:ascii="Times New Roman" w:eastAsia="Times New Roman" w:hAnsi="Times New Roman" w:cs="Times New Roman"/>
          <w:lang w:eastAsia="pl-PL"/>
        </w:rPr>
        <w:t>.06</w:t>
      </w:r>
      <w:r w:rsidR="00F47622" w:rsidRPr="006B644B">
        <w:rPr>
          <w:rFonts w:ascii="Times New Roman" w:eastAsia="Times New Roman" w:hAnsi="Times New Roman" w:cs="Times New Roman"/>
          <w:lang w:eastAsia="pl-PL"/>
        </w:rPr>
        <w:t>.2021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6B644B" w:rsidRDefault="003536B2" w:rsidP="006B64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Nr sprawy: DFP.271.</w:t>
      </w:r>
      <w:r w:rsidR="00FB47C8" w:rsidRPr="006B644B">
        <w:rPr>
          <w:rFonts w:ascii="Times New Roman" w:eastAsia="Times New Roman" w:hAnsi="Times New Roman" w:cs="Times New Roman"/>
          <w:lang w:eastAsia="pl-PL"/>
        </w:rPr>
        <w:t>37</w:t>
      </w:r>
      <w:r w:rsidR="006E59CC" w:rsidRPr="006B644B">
        <w:rPr>
          <w:rFonts w:ascii="Times New Roman" w:eastAsia="Times New Roman" w:hAnsi="Times New Roman" w:cs="Times New Roman"/>
          <w:lang w:eastAsia="pl-PL"/>
        </w:rPr>
        <w:t>.202</w:t>
      </w:r>
      <w:r w:rsidR="008F795C" w:rsidRPr="006B644B">
        <w:rPr>
          <w:rFonts w:ascii="Times New Roman" w:eastAsia="Times New Roman" w:hAnsi="Times New Roman" w:cs="Times New Roman"/>
          <w:lang w:eastAsia="pl-PL"/>
        </w:rPr>
        <w:t>1</w:t>
      </w:r>
      <w:r w:rsidRPr="006B644B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6B644B" w:rsidRDefault="00DE75FD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6B644B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6B644B" w:rsidRDefault="006E59CC" w:rsidP="006B64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1379C" w:rsidRPr="006B644B" w:rsidRDefault="00D1379C" w:rsidP="006B64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6B644B" w:rsidRDefault="00DE75FD" w:rsidP="006B644B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6B644B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 w:rsidRPr="006B644B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6B644B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dostawę </w:t>
      </w:r>
      <w:r w:rsidR="00FB47C8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produktów leczniczych </w:t>
      </w:r>
      <w:r w:rsid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FB47C8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z Programów Lekowych i Chemioterapii do Apteki Szpitala Uniwersyteckiego w Krakowie</w:t>
      </w:r>
    </w:p>
    <w:p w:rsidR="004037D7" w:rsidRPr="006B644B" w:rsidRDefault="00951156" w:rsidP="006B644B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ab/>
      </w:r>
    </w:p>
    <w:p w:rsidR="00A70379" w:rsidRDefault="00A70379" w:rsidP="006B6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6B644B" w:rsidRDefault="003B4213" w:rsidP="006B6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Zgodnie z art. 135 ust. 6 ustawy z dnia 11 września 2019 r. Prawo zamówień publicznych przedstawiam o</w:t>
      </w:r>
      <w:r w:rsidR="00301172">
        <w:rPr>
          <w:rFonts w:ascii="Times New Roman" w:eastAsia="Times New Roman" w:hAnsi="Times New Roman" w:cs="Times New Roman"/>
          <w:lang w:eastAsia="pl-PL"/>
        </w:rPr>
        <w:t>dpowiedzi na pytania wykonawców.</w:t>
      </w:r>
    </w:p>
    <w:p w:rsidR="002C1DF4" w:rsidRPr="006B644B" w:rsidRDefault="002C1DF4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Prosimy o podanie, w jaki sposób prawidłowo przeliczyć ilość opakowań handlowych w przypadku występowania na rynku opakowań posiadających inną ilość sztuk (tabletek, ampułek, kilogramów itp.), niż zamieszczona w SIWZ;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9260D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wymaga zaoferowania produktów zgodnych z opisem przedmiotu zamówienia. Sposób wyliczenia oferowanej</w:t>
      </w:r>
      <w:r w:rsidR="006B43FA" w:rsidRPr="006B644B">
        <w:rPr>
          <w:rFonts w:ascii="Times New Roman" w:eastAsia="Times New Roman" w:hAnsi="Times New Roman" w:cs="Times New Roman"/>
          <w:lang w:eastAsia="pl-PL"/>
        </w:rPr>
        <w:t xml:space="preserve"> iloś</w:t>
      </w:r>
      <w:r>
        <w:rPr>
          <w:rFonts w:ascii="Times New Roman" w:eastAsia="Times New Roman" w:hAnsi="Times New Roman" w:cs="Times New Roman"/>
          <w:lang w:eastAsia="pl-PL"/>
        </w:rPr>
        <w:t>ci</w:t>
      </w:r>
      <w:r w:rsidR="006B43FA" w:rsidRPr="006B644B">
        <w:rPr>
          <w:rFonts w:ascii="Times New Roman" w:eastAsia="Times New Roman" w:hAnsi="Times New Roman" w:cs="Times New Roman"/>
          <w:lang w:eastAsia="pl-PL"/>
        </w:rPr>
        <w:t xml:space="preserve"> opakowa</w:t>
      </w:r>
      <w:r>
        <w:rPr>
          <w:rFonts w:ascii="Times New Roman" w:eastAsia="Times New Roman" w:hAnsi="Times New Roman" w:cs="Times New Roman"/>
          <w:lang w:eastAsia="pl-PL"/>
        </w:rPr>
        <w:t xml:space="preserve">ń opisany został w </w:t>
      </w:r>
      <w:r w:rsidR="008224E0" w:rsidRPr="006B644B">
        <w:rPr>
          <w:rFonts w:ascii="Times New Roman" w:eastAsia="Times New Roman" w:hAnsi="Times New Roman" w:cs="Times New Roman"/>
          <w:lang w:eastAsia="pl-PL"/>
        </w:rPr>
        <w:t>pkt. 10.10 specyfikacji</w:t>
      </w:r>
      <w:r w:rsidR="00976084">
        <w:rPr>
          <w:rFonts w:ascii="Times New Roman" w:eastAsia="Times New Roman" w:hAnsi="Times New Roman" w:cs="Times New Roman"/>
          <w:lang w:eastAsia="pl-PL"/>
        </w:rPr>
        <w:t xml:space="preserve"> warunków zamówienia</w:t>
      </w:r>
      <w:r w:rsidR="008224E0" w:rsidRPr="006B644B">
        <w:rPr>
          <w:rFonts w:ascii="Times New Roman" w:eastAsia="Times New Roman" w:hAnsi="Times New Roman" w:cs="Times New Roman"/>
          <w:lang w:eastAsia="pl-PL"/>
        </w:rPr>
        <w:t>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można wycenić lek równoważny pod względem składu chemicznego i dawki lecz różniący się postacią (tabletki na tabletki powlekane lub kapsułki lub drażetki i odwrotnie fiolki na ampułki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i odwrotnie) przy zachowaniu tej samej drogi podania?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7F1F87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Zamawiający w par. 3.3. zniesie wymóg potwierdzania otrzymania zamówień? Prawo farmaceutyczne nakazuje informowanie o odmowie wykonania zamówienia, lecz nie o przyjęciu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go do realizacji. Jest to dodatkowy, niewynikający z przepisów obowiązek Wykonawcy.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Pr="006B644B" w:rsidRDefault="007F1F87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zgody, wzór umowy pozostaje bez zmian.</w:t>
      </w:r>
    </w:p>
    <w:p w:rsidR="007F1F87" w:rsidRPr="006B644B" w:rsidRDefault="007F1F87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Zamawiający wykreśli par. 3.6.? Zagwarantowanie sobie możliwości zwrotu towaru po jego przyjęciu powoduje w istocie, że towar sprzedawany jest na próbę, zaś w przypadku ich zwrotu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- produkty lecznicze nie będą się nadawać do dalszego obrotu, co naraża Wykonawcę na stuprocentową stratę. Nadto Wykonawca zauważa, że (a) towar został dobrowolnie przyjęty przez Zamawiającego,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(b) własność towaru przeszła na Zamawiającego i (c) „zwrot” towaru oznacza wobec uprzedniego przejścia własności w istocie sprzedaż hurtową przez Zamawiającego Wykonawcy, do czego potrzeba koncesji na handel hurtowy lekami.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F1F87" w:rsidRPr="006B644B" w:rsidRDefault="007F1F87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zgody, wzór umowy pozostaje bez zmian.</w:t>
      </w:r>
    </w:p>
    <w:p w:rsidR="008C207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Czy Zamawiający w par. 4.2 wprowadzi automatyczną zmianę ceny brutto w razie zmiany stawki VAT? Obecne zapisy, w razie braku zgody Zamawiającego, grożą Wykonawcy rażącą stratą.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Default="00883C13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3C13">
        <w:rPr>
          <w:rFonts w:ascii="Times New Roman" w:eastAsia="Times New Roman" w:hAnsi="Times New Roman" w:cs="Times New Roman"/>
          <w:lang w:eastAsia="pl-PL"/>
        </w:rPr>
        <w:t>Zamawiający wyjaśnia, zgodnie z treścią § 4 ust. 2 wzoru umowy, że zmiana stawki podatku od towarów i usług obowiązywać będzie od daty wejścia w życie aktów prawnych wprowadzających powyższą zmianę i wymagać będzie dla swej ważności zachowania formy pisemnej pod rygorem nieważności. Ponadto Zmawiający informuje, że warunkiem wprowadzenia powyższej zmiany jest wykazanie przez Wykonawcę w formie pisemnej, iż zmiana ta będzie miała wpływ na koszty wykonania przez Wykonawcę przedmiotu umowy.</w:t>
      </w:r>
    </w:p>
    <w:p w:rsidR="00883C13" w:rsidRPr="006B644B" w:rsidRDefault="00883C13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Czy Zamawiający zmieni wartość procentową kary umownej określonej w par. 8.2 z 2% do wartości max. 0,2%, a także zrezygnuje z kwoty minimalnej kary, to jest 50</w:t>
      </w:r>
      <w:r w:rsidR="006B486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B644B">
        <w:rPr>
          <w:rFonts w:ascii="Times New Roman" w:eastAsia="Times New Roman" w:hAnsi="Times New Roman" w:cs="Times New Roman"/>
          <w:lang w:eastAsia="pl-PL"/>
        </w:rPr>
        <w:t>zł? Obecna kara umowna jest rażąco wygórowana.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F7525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zgody, wzór umowy pozostaje bez zmian.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7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Czy Zamawiający zmieni wartość procentową kary umownej określonej w par. 8.3 z 20% do wartości max. 5%? Obecna kara umowna jest rażąco wygórowana.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F1F87" w:rsidRPr="006B644B" w:rsidRDefault="007F1F87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zgody, wzór umowy pozostaje bez zmian.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8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Pytania do wzoru umowy: Do §3 ust. 5, 6 projektu umowy. Skoro Zamawiający przewiduje dostawy sukcesywne, zgodne z bieżącym zapotrzebowaniem, czyli nie przewiduje konieczności dłuższego przechowywania zamówionych produktów w magazynie apteki szpitalnej, to dlaczego wyznacza warunek 12 miesięcznego okresu ważności zamówionych towarów? Wskazujemy przy tym,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że dostarczony przedmiot umowy do ostatniego dnia terminu ważności jest pełnowartościowy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i dopuszczony do obrotu. W związku z powyższym prosimy o dopisanie do §3 ust. 5 i 6 projektu umowy następującej treści: "... Dostawy produktów z krótszym terminem ważności mogą być dopuszczone </w:t>
      </w:r>
      <w:r w:rsidR="006B486C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w wyjątkowych sytuacjach i każdorazowo zgodę na nie musi wyrazić upoważniony</w:t>
      </w:r>
      <w:r w:rsidR="006B486C">
        <w:rPr>
          <w:rFonts w:ascii="Times New Roman" w:eastAsia="Times New Roman" w:hAnsi="Times New Roman" w:cs="Times New Roman"/>
          <w:lang w:eastAsia="pl-PL"/>
        </w:rPr>
        <w:t xml:space="preserve"> przedstawiciel Zamawiającego."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9</w:t>
      </w:r>
    </w:p>
    <w:p w:rsidR="008C207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Pytania do wzoru umowy: Do §3 ust. 6 wzoru umowy. Prosimy o zmianę zapisu poprzez nadanie </w:t>
      </w:r>
      <w:r w:rsidR="00D977D1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mu brzmienia: "W przypadku dostarczenia towaru z terminem ważności krótszym niż 12 miesięcy Szpital Uniwersytecki zastrzega sobie prawo jego zwrotu w terminie 7 dni od dnia dostawy.".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10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Pytania do wzoru umowy: Do §3 ust. 7 wzoru umowy. Czy Zamawiający wyrazi zgodę na rezygnację z realizacji dostawy w trybie zwykłym również w soboty?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 i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11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Pytania do wzoru umowy: Do §4 ust. 4 projektu umowy.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o usunięcie z umowy odpowiednich postanowień §4 ust. 4.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12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Pytania do wzoru umowy: Do §4 ust. 7 projektu umowy. Ponieważ Wykonawca zamówienia publicznego nie jest stroną umowy SU DOP wskazanej w §4 ust. 7 projektu umowy to prosimy </w:t>
      </w:r>
      <w:r w:rsidR="00D977D1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o wyjaśnienie dlaczego ma podawać numer tej umowy w specyfikacji do faktury.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Obowiązek wyrażony w §4 ust. 7 wzoru umowy dotyczy podawania przez Wykonawcę numeru umowy (oznaczonego jako nr rej SU DOP) zawartej pomiędzy Szpitalem Uniwersyteckim a Wykonawcą.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13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Pytania do wzoru umowy: Do §8 ust. 2 pkt 1 projektu umowy. Czy Zamawiający wyrazi zgodę </w:t>
      </w:r>
      <w:r w:rsidR="00D977D1">
        <w:rPr>
          <w:rFonts w:ascii="Times New Roman" w:eastAsia="Times New Roman" w:hAnsi="Times New Roman" w:cs="Times New Roman"/>
          <w:lang w:eastAsia="pl-PL"/>
        </w:rPr>
        <w:br/>
      </w:r>
      <w:r w:rsidRPr="006B644B">
        <w:rPr>
          <w:rFonts w:ascii="Times New Roman" w:eastAsia="Times New Roman" w:hAnsi="Times New Roman" w:cs="Times New Roman"/>
          <w:lang w:eastAsia="pl-PL"/>
        </w:rPr>
        <w:t>na zmniejszenie wymiaru kary umownej zastrzeżonej w §8 ust. 2 pkt 1 wzoru umowy do wysokości 1% wartości niedostarczonego w terminie asortymentu za każdy dzień opóźnienia, bez górnego limitu 50 zł dziennie?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 i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14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Pytania do wzoru umowy: Do §8 ust. 3 wzoru umowy. Czy Zamawiający wyrazi zgodę na zmianę wymiaru kary umownej zastrzeżonej w §8 ust. 3 wzoru umowy do wysokości 10% wartości niezrealizowanej części umowy?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nie wyraża zgody i podtrzymuje zapisy umowy.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15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Zamawiający wymaga, aby w Pakiecie nr 19 produkt </w:t>
      </w:r>
      <w:proofErr w:type="spellStart"/>
      <w:r w:rsidRPr="006B644B">
        <w:rPr>
          <w:rFonts w:ascii="Times New Roman" w:eastAsia="Times New Roman" w:hAnsi="Times New Roman" w:cs="Times New Roman"/>
          <w:lang w:eastAsia="pl-PL"/>
        </w:rPr>
        <w:t>Imatinib</w:t>
      </w:r>
      <w:proofErr w:type="spellEnd"/>
      <w:r w:rsidRPr="006B644B">
        <w:rPr>
          <w:rFonts w:ascii="Times New Roman" w:eastAsia="Times New Roman" w:hAnsi="Times New Roman" w:cs="Times New Roman"/>
          <w:lang w:eastAsia="pl-PL"/>
        </w:rPr>
        <w:t xml:space="preserve"> nie posiadał szczególnych wymagań dotyczących sposobu przechowywania z uwagi na fakt, że lek jest przepisywany w lecznictwie ambulatoryjnym, transportowany przez pacjenta, a brak zaleceń co do warunków przechowywania gwarantuje stabilność chemiczną leku i tym samym bezpieczeństwo pacjenta?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  <w:r w:rsidR="00A71580"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16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Zamawiający wymaga aby w Pakiecie nr 19 , lek </w:t>
      </w:r>
      <w:proofErr w:type="spellStart"/>
      <w:r w:rsidRPr="006B644B">
        <w:rPr>
          <w:rFonts w:ascii="Times New Roman" w:eastAsia="Times New Roman" w:hAnsi="Times New Roman" w:cs="Times New Roman"/>
          <w:lang w:eastAsia="pl-PL"/>
        </w:rPr>
        <w:t>Imatinib</w:t>
      </w:r>
      <w:proofErr w:type="spellEnd"/>
      <w:r w:rsidRPr="006B644B">
        <w:rPr>
          <w:rFonts w:ascii="Times New Roman" w:eastAsia="Times New Roman" w:hAnsi="Times New Roman" w:cs="Times New Roman"/>
          <w:lang w:eastAsia="pl-PL"/>
        </w:rPr>
        <w:t>, miał okres ważności minimum 3 lata?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D977D1" w:rsidRPr="006B644B" w:rsidRDefault="00D977D1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01172">
        <w:rPr>
          <w:rFonts w:ascii="Times New Roman" w:eastAsia="Times New Roman" w:hAnsi="Times New Roman" w:cs="Times New Roman"/>
          <w:b/>
          <w:bCs/>
          <w:lang w:eastAsia="pl-PL"/>
        </w:rPr>
        <w:t>17</w:t>
      </w:r>
    </w:p>
    <w:p w:rsidR="00046AA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Czy Zamawiający wymaga w Pakiecie nr 19, aby dawka 100 mg leku </w:t>
      </w:r>
      <w:proofErr w:type="spellStart"/>
      <w:r w:rsidRPr="006B644B">
        <w:rPr>
          <w:rFonts w:ascii="Times New Roman" w:eastAsia="Times New Roman" w:hAnsi="Times New Roman" w:cs="Times New Roman"/>
          <w:lang w:eastAsia="pl-PL"/>
        </w:rPr>
        <w:t>Imatynib</w:t>
      </w:r>
      <w:proofErr w:type="spellEnd"/>
      <w:r w:rsidRPr="006B644B">
        <w:rPr>
          <w:rFonts w:ascii="Times New Roman" w:eastAsia="Times New Roman" w:hAnsi="Times New Roman" w:cs="Times New Roman"/>
          <w:lang w:eastAsia="pl-PL"/>
        </w:rPr>
        <w:t>, była podzielna, w celu zapewnienia jak najlepszego dostosowania dawki chemioterapeutyku do potrzeb pacjenta?</w:t>
      </w:r>
    </w:p>
    <w:p w:rsidR="003F12E8" w:rsidRDefault="003F12E8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lastRenderedPageBreak/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71580" w:rsidRPr="006B644B" w:rsidRDefault="008F7525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046AAB" w:rsidRPr="006B644B" w:rsidRDefault="00046AA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4FD2" w:rsidRPr="006B644B" w:rsidRDefault="00284FD2" w:rsidP="006B644B">
      <w:pPr>
        <w:spacing w:after="0" w:line="240" w:lineRule="auto"/>
        <w:rPr>
          <w:rFonts w:ascii="Times New Roman" w:hAnsi="Times New Roman" w:cs="Times New Roman"/>
        </w:rPr>
      </w:pPr>
    </w:p>
    <w:sectPr w:rsidR="00284FD2" w:rsidRPr="006B644B" w:rsidSect="00F5507E">
      <w:headerReference w:type="default" r:id="rId11"/>
      <w:footerReference w:type="default" r:id="rId12"/>
      <w:pgSz w:w="11906" w:h="16838"/>
      <w:pgMar w:top="2437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CD" w:rsidRDefault="00DF40CD" w:rsidP="00E22E7B">
      <w:pPr>
        <w:spacing w:after="0" w:line="240" w:lineRule="auto"/>
      </w:pPr>
      <w:r>
        <w:separator/>
      </w:r>
    </w:p>
  </w:endnote>
  <w:endnote w:type="continuationSeparator" w:id="0">
    <w:p w:rsidR="00DF40CD" w:rsidRDefault="00DF40C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CD" w:rsidRDefault="00DF40CD" w:rsidP="00E22E7B">
      <w:pPr>
        <w:spacing w:after="0" w:line="240" w:lineRule="auto"/>
      </w:pPr>
      <w:r>
        <w:separator/>
      </w:r>
    </w:p>
  </w:footnote>
  <w:footnote w:type="continuationSeparator" w:id="0">
    <w:p w:rsidR="00DF40CD" w:rsidRDefault="00DF40C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60FE"/>
    <w:rsid w:val="00020D85"/>
    <w:rsid w:val="0003360C"/>
    <w:rsid w:val="000456B6"/>
    <w:rsid w:val="00046AAB"/>
    <w:rsid w:val="00071EB1"/>
    <w:rsid w:val="00074020"/>
    <w:rsid w:val="000A2A8A"/>
    <w:rsid w:val="000A351A"/>
    <w:rsid w:val="000A3CFF"/>
    <w:rsid w:val="000B2E90"/>
    <w:rsid w:val="000B5FCC"/>
    <w:rsid w:val="000D4091"/>
    <w:rsid w:val="000D6E99"/>
    <w:rsid w:val="000E02FC"/>
    <w:rsid w:val="000E40C0"/>
    <w:rsid w:val="000E40F6"/>
    <w:rsid w:val="000E50E1"/>
    <w:rsid w:val="00100EE6"/>
    <w:rsid w:val="00116188"/>
    <w:rsid w:val="001369B1"/>
    <w:rsid w:val="00150773"/>
    <w:rsid w:val="001514F3"/>
    <w:rsid w:val="00153564"/>
    <w:rsid w:val="00156BB5"/>
    <w:rsid w:val="00160302"/>
    <w:rsid w:val="00165DD2"/>
    <w:rsid w:val="001764D4"/>
    <w:rsid w:val="0018565E"/>
    <w:rsid w:val="0018594C"/>
    <w:rsid w:val="00186736"/>
    <w:rsid w:val="00197F7E"/>
    <w:rsid w:val="001A2069"/>
    <w:rsid w:val="001A528B"/>
    <w:rsid w:val="001B06E2"/>
    <w:rsid w:val="001B7FB1"/>
    <w:rsid w:val="001D6783"/>
    <w:rsid w:val="001E23AA"/>
    <w:rsid w:val="001F198D"/>
    <w:rsid w:val="001F1FA9"/>
    <w:rsid w:val="001F4E23"/>
    <w:rsid w:val="00212CC4"/>
    <w:rsid w:val="002138E2"/>
    <w:rsid w:val="002200F6"/>
    <w:rsid w:val="00220CD4"/>
    <w:rsid w:val="002230FB"/>
    <w:rsid w:val="002402DF"/>
    <w:rsid w:val="00243073"/>
    <w:rsid w:val="002432BF"/>
    <w:rsid w:val="00245C65"/>
    <w:rsid w:val="0025091B"/>
    <w:rsid w:val="00264323"/>
    <w:rsid w:val="002651CD"/>
    <w:rsid w:val="002672D4"/>
    <w:rsid w:val="002711BC"/>
    <w:rsid w:val="00275A87"/>
    <w:rsid w:val="002826DA"/>
    <w:rsid w:val="00284FD2"/>
    <w:rsid w:val="002866D1"/>
    <w:rsid w:val="002912EB"/>
    <w:rsid w:val="002A364D"/>
    <w:rsid w:val="002B0B31"/>
    <w:rsid w:val="002B24C3"/>
    <w:rsid w:val="002B46A8"/>
    <w:rsid w:val="002B639A"/>
    <w:rsid w:val="002C1DF4"/>
    <w:rsid w:val="002C6433"/>
    <w:rsid w:val="002D1203"/>
    <w:rsid w:val="002E5F39"/>
    <w:rsid w:val="002F30C3"/>
    <w:rsid w:val="002F6AE6"/>
    <w:rsid w:val="002F78B0"/>
    <w:rsid w:val="00301172"/>
    <w:rsid w:val="00304B60"/>
    <w:rsid w:val="00305021"/>
    <w:rsid w:val="00313075"/>
    <w:rsid w:val="00321CB4"/>
    <w:rsid w:val="00323FBC"/>
    <w:rsid w:val="00343F02"/>
    <w:rsid w:val="0034780C"/>
    <w:rsid w:val="003536B2"/>
    <w:rsid w:val="00355107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0F8F"/>
    <w:rsid w:val="003D3B45"/>
    <w:rsid w:val="003D4F72"/>
    <w:rsid w:val="003E182E"/>
    <w:rsid w:val="003E397A"/>
    <w:rsid w:val="003F12E8"/>
    <w:rsid w:val="003F447D"/>
    <w:rsid w:val="004037D7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465A"/>
    <w:rsid w:val="0048621A"/>
    <w:rsid w:val="0048696B"/>
    <w:rsid w:val="00491F76"/>
    <w:rsid w:val="00494258"/>
    <w:rsid w:val="004A6908"/>
    <w:rsid w:val="004C025C"/>
    <w:rsid w:val="004C0C91"/>
    <w:rsid w:val="004C19BB"/>
    <w:rsid w:val="004C317C"/>
    <w:rsid w:val="004C3EB3"/>
    <w:rsid w:val="004C4CBF"/>
    <w:rsid w:val="004C5879"/>
    <w:rsid w:val="004D094A"/>
    <w:rsid w:val="004D57B8"/>
    <w:rsid w:val="004D7045"/>
    <w:rsid w:val="004E1A5F"/>
    <w:rsid w:val="004F5198"/>
    <w:rsid w:val="005035AD"/>
    <w:rsid w:val="00503BCF"/>
    <w:rsid w:val="00504B1A"/>
    <w:rsid w:val="00510F1A"/>
    <w:rsid w:val="00513CEF"/>
    <w:rsid w:val="00515AD5"/>
    <w:rsid w:val="00516300"/>
    <w:rsid w:val="00525B05"/>
    <w:rsid w:val="00526555"/>
    <w:rsid w:val="00530392"/>
    <w:rsid w:val="00536C05"/>
    <w:rsid w:val="0054674B"/>
    <w:rsid w:val="00546E51"/>
    <w:rsid w:val="005611A3"/>
    <w:rsid w:val="005648AF"/>
    <w:rsid w:val="00566763"/>
    <w:rsid w:val="005716B9"/>
    <w:rsid w:val="005761C7"/>
    <w:rsid w:val="00584A81"/>
    <w:rsid w:val="00587449"/>
    <w:rsid w:val="00596E26"/>
    <w:rsid w:val="00597B73"/>
    <w:rsid w:val="005A22C1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4CB1"/>
    <w:rsid w:val="0061675E"/>
    <w:rsid w:val="006211E8"/>
    <w:rsid w:val="00623C4B"/>
    <w:rsid w:val="00626B32"/>
    <w:rsid w:val="00627C46"/>
    <w:rsid w:val="006361F8"/>
    <w:rsid w:val="006432C0"/>
    <w:rsid w:val="00645051"/>
    <w:rsid w:val="0064588A"/>
    <w:rsid w:val="00651F7A"/>
    <w:rsid w:val="00656BE4"/>
    <w:rsid w:val="0065700D"/>
    <w:rsid w:val="00657975"/>
    <w:rsid w:val="006635BA"/>
    <w:rsid w:val="0068299B"/>
    <w:rsid w:val="006844CD"/>
    <w:rsid w:val="00684F8E"/>
    <w:rsid w:val="00692557"/>
    <w:rsid w:val="006B43FA"/>
    <w:rsid w:val="006B486C"/>
    <w:rsid w:val="006B4A0B"/>
    <w:rsid w:val="006B644B"/>
    <w:rsid w:val="006B6ABA"/>
    <w:rsid w:val="006C1D52"/>
    <w:rsid w:val="006D3B38"/>
    <w:rsid w:val="006E59CC"/>
    <w:rsid w:val="00703E98"/>
    <w:rsid w:val="007073F2"/>
    <w:rsid w:val="00707EAA"/>
    <w:rsid w:val="00711254"/>
    <w:rsid w:val="00712E90"/>
    <w:rsid w:val="00714D55"/>
    <w:rsid w:val="00715CE1"/>
    <w:rsid w:val="007205B9"/>
    <w:rsid w:val="0072228D"/>
    <w:rsid w:val="00723F81"/>
    <w:rsid w:val="00727F97"/>
    <w:rsid w:val="00731E60"/>
    <w:rsid w:val="00736089"/>
    <w:rsid w:val="007372AB"/>
    <w:rsid w:val="0074131A"/>
    <w:rsid w:val="00744821"/>
    <w:rsid w:val="00745AC7"/>
    <w:rsid w:val="00760848"/>
    <w:rsid w:val="0076127C"/>
    <w:rsid w:val="007616A9"/>
    <w:rsid w:val="00761C78"/>
    <w:rsid w:val="007640F1"/>
    <w:rsid w:val="00767009"/>
    <w:rsid w:val="007710AA"/>
    <w:rsid w:val="0077395A"/>
    <w:rsid w:val="00783596"/>
    <w:rsid w:val="00783B2E"/>
    <w:rsid w:val="00785DE7"/>
    <w:rsid w:val="00790BA1"/>
    <w:rsid w:val="00795DC4"/>
    <w:rsid w:val="007A1223"/>
    <w:rsid w:val="007A2988"/>
    <w:rsid w:val="007A3D36"/>
    <w:rsid w:val="007A4E8F"/>
    <w:rsid w:val="007A5321"/>
    <w:rsid w:val="007A7552"/>
    <w:rsid w:val="007A762C"/>
    <w:rsid w:val="007B18BE"/>
    <w:rsid w:val="007B1D2A"/>
    <w:rsid w:val="007B1EBD"/>
    <w:rsid w:val="007C1E87"/>
    <w:rsid w:val="007D0211"/>
    <w:rsid w:val="007E2D75"/>
    <w:rsid w:val="007F1F87"/>
    <w:rsid w:val="008224E0"/>
    <w:rsid w:val="008231DF"/>
    <w:rsid w:val="00831349"/>
    <w:rsid w:val="008313C6"/>
    <w:rsid w:val="0083161C"/>
    <w:rsid w:val="00837A59"/>
    <w:rsid w:val="00843E81"/>
    <w:rsid w:val="0084425C"/>
    <w:rsid w:val="00850C57"/>
    <w:rsid w:val="008521AA"/>
    <w:rsid w:val="00854C42"/>
    <w:rsid w:val="008731A4"/>
    <w:rsid w:val="008747F4"/>
    <w:rsid w:val="00883C13"/>
    <w:rsid w:val="00884C08"/>
    <w:rsid w:val="0089260D"/>
    <w:rsid w:val="008A0AA4"/>
    <w:rsid w:val="008A350C"/>
    <w:rsid w:val="008A539D"/>
    <w:rsid w:val="008C207B"/>
    <w:rsid w:val="008C7C5F"/>
    <w:rsid w:val="008E2ED1"/>
    <w:rsid w:val="008F7525"/>
    <w:rsid w:val="008F795C"/>
    <w:rsid w:val="00905926"/>
    <w:rsid w:val="00921A3E"/>
    <w:rsid w:val="0092377F"/>
    <w:rsid w:val="00923A26"/>
    <w:rsid w:val="00930EF5"/>
    <w:rsid w:val="009322D6"/>
    <w:rsid w:val="0093276E"/>
    <w:rsid w:val="00937DC6"/>
    <w:rsid w:val="00951156"/>
    <w:rsid w:val="0095476D"/>
    <w:rsid w:val="00957E08"/>
    <w:rsid w:val="00967A10"/>
    <w:rsid w:val="00970D62"/>
    <w:rsid w:val="009742A1"/>
    <w:rsid w:val="00976084"/>
    <w:rsid w:val="009A2636"/>
    <w:rsid w:val="009A40E0"/>
    <w:rsid w:val="009A5839"/>
    <w:rsid w:val="009A7688"/>
    <w:rsid w:val="009B074B"/>
    <w:rsid w:val="009B3680"/>
    <w:rsid w:val="009D2A2E"/>
    <w:rsid w:val="009D69BB"/>
    <w:rsid w:val="009E6EE7"/>
    <w:rsid w:val="009F4300"/>
    <w:rsid w:val="009F6B93"/>
    <w:rsid w:val="00A02806"/>
    <w:rsid w:val="00A028A5"/>
    <w:rsid w:val="00A0375A"/>
    <w:rsid w:val="00A04ED3"/>
    <w:rsid w:val="00A056EB"/>
    <w:rsid w:val="00A0635D"/>
    <w:rsid w:val="00A067A0"/>
    <w:rsid w:val="00A1266C"/>
    <w:rsid w:val="00A1622C"/>
    <w:rsid w:val="00A24DD4"/>
    <w:rsid w:val="00A3125C"/>
    <w:rsid w:val="00A3548C"/>
    <w:rsid w:val="00A4270B"/>
    <w:rsid w:val="00A43CEB"/>
    <w:rsid w:val="00A56F65"/>
    <w:rsid w:val="00A64618"/>
    <w:rsid w:val="00A64642"/>
    <w:rsid w:val="00A70379"/>
    <w:rsid w:val="00A71580"/>
    <w:rsid w:val="00A76D40"/>
    <w:rsid w:val="00A838C2"/>
    <w:rsid w:val="00A94382"/>
    <w:rsid w:val="00A96DB5"/>
    <w:rsid w:val="00AA2535"/>
    <w:rsid w:val="00AA3D0C"/>
    <w:rsid w:val="00AA6CEE"/>
    <w:rsid w:val="00AB0F5C"/>
    <w:rsid w:val="00AB3637"/>
    <w:rsid w:val="00AC224B"/>
    <w:rsid w:val="00AC33A7"/>
    <w:rsid w:val="00AD1EDE"/>
    <w:rsid w:val="00AD3E4E"/>
    <w:rsid w:val="00AD6778"/>
    <w:rsid w:val="00AD73CA"/>
    <w:rsid w:val="00AF2305"/>
    <w:rsid w:val="00B11829"/>
    <w:rsid w:val="00B12300"/>
    <w:rsid w:val="00B2061E"/>
    <w:rsid w:val="00B22694"/>
    <w:rsid w:val="00B37E0E"/>
    <w:rsid w:val="00B42123"/>
    <w:rsid w:val="00B44ED4"/>
    <w:rsid w:val="00B5084D"/>
    <w:rsid w:val="00B567B1"/>
    <w:rsid w:val="00B63144"/>
    <w:rsid w:val="00B66E1F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386F"/>
    <w:rsid w:val="00BE62EC"/>
    <w:rsid w:val="00C00657"/>
    <w:rsid w:val="00C00E6C"/>
    <w:rsid w:val="00C02C5B"/>
    <w:rsid w:val="00C03926"/>
    <w:rsid w:val="00C07656"/>
    <w:rsid w:val="00C07A08"/>
    <w:rsid w:val="00C10908"/>
    <w:rsid w:val="00C12308"/>
    <w:rsid w:val="00C1274A"/>
    <w:rsid w:val="00C17669"/>
    <w:rsid w:val="00C17790"/>
    <w:rsid w:val="00C25242"/>
    <w:rsid w:val="00C30C9D"/>
    <w:rsid w:val="00C35294"/>
    <w:rsid w:val="00C54532"/>
    <w:rsid w:val="00C611D5"/>
    <w:rsid w:val="00C61809"/>
    <w:rsid w:val="00C65F50"/>
    <w:rsid w:val="00C66D6D"/>
    <w:rsid w:val="00C67CA9"/>
    <w:rsid w:val="00C75BCA"/>
    <w:rsid w:val="00CA01D3"/>
    <w:rsid w:val="00CA3C40"/>
    <w:rsid w:val="00CB3149"/>
    <w:rsid w:val="00CB4A9E"/>
    <w:rsid w:val="00CB5CEC"/>
    <w:rsid w:val="00CC1108"/>
    <w:rsid w:val="00CC2372"/>
    <w:rsid w:val="00CC51A8"/>
    <w:rsid w:val="00CD5492"/>
    <w:rsid w:val="00CD5B12"/>
    <w:rsid w:val="00CD747F"/>
    <w:rsid w:val="00CE0CE2"/>
    <w:rsid w:val="00CF03BC"/>
    <w:rsid w:val="00CF13B9"/>
    <w:rsid w:val="00CF4284"/>
    <w:rsid w:val="00D03318"/>
    <w:rsid w:val="00D1379C"/>
    <w:rsid w:val="00D1579C"/>
    <w:rsid w:val="00D212C3"/>
    <w:rsid w:val="00D3796C"/>
    <w:rsid w:val="00D37A9A"/>
    <w:rsid w:val="00D40897"/>
    <w:rsid w:val="00D41B75"/>
    <w:rsid w:val="00D41E7A"/>
    <w:rsid w:val="00D43965"/>
    <w:rsid w:val="00D44DD9"/>
    <w:rsid w:val="00D45089"/>
    <w:rsid w:val="00D55BB9"/>
    <w:rsid w:val="00D623CE"/>
    <w:rsid w:val="00D64532"/>
    <w:rsid w:val="00D67DF5"/>
    <w:rsid w:val="00D74CF8"/>
    <w:rsid w:val="00D756DB"/>
    <w:rsid w:val="00D76E1F"/>
    <w:rsid w:val="00D77324"/>
    <w:rsid w:val="00D83D22"/>
    <w:rsid w:val="00D856BD"/>
    <w:rsid w:val="00D876BE"/>
    <w:rsid w:val="00D87B78"/>
    <w:rsid w:val="00D915D0"/>
    <w:rsid w:val="00D94DBA"/>
    <w:rsid w:val="00D9717D"/>
    <w:rsid w:val="00D977D1"/>
    <w:rsid w:val="00DA5168"/>
    <w:rsid w:val="00DB2A4C"/>
    <w:rsid w:val="00DB39F3"/>
    <w:rsid w:val="00DC1985"/>
    <w:rsid w:val="00DC2E02"/>
    <w:rsid w:val="00DE3B29"/>
    <w:rsid w:val="00DE75FD"/>
    <w:rsid w:val="00DF40CD"/>
    <w:rsid w:val="00DF5C74"/>
    <w:rsid w:val="00DF74BC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46BE"/>
    <w:rsid w:val="00E5624E"/>
    <w:rsid w:val="00E57B4B"/>
    <w:rsid w:val="00E631DB"/>
    <w:rsid w:val="00E651DF"/>
    <w:rsid w:val="00E70FE2"/>
    <w:rsid w:val="00E7161F"/>
    <w:rsid w:val="00E75A90"/>
    <w:rsid w:val="00E827F0"/>
    <w:rsid w:val="00E84716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B1F"/>
    <w:rsid w:val="00ED3CD7"/>
    <w:rsid w:val="00ED46EC"/>
    <w:rsid w:val="00ED5CC7"/>
    <w:rsid w:val="00EE09E4"/>
    <w:rsid w:val="00EE2A85"/>
    <w:rsid w:val="00EE3943"/>
    <w:rsid w:val="00EF2149"/>
    <w:rsid w:val="00EF2395"/>
    <w:rsid w:val="00EF496A"/>
    <w:rsid w:val="00F02F07"/>
    <w:rsid w:val="00F05CD4"/>
    <w:rsid w:val="00F10E8F"/>
    <w:rsid w:val="00F26EC4"/>
    <w:rsid w:val="00F34666"/>
    <w:rsid w:val="00F47622"/>
    <w:rsid w:val="00F5445A"/>
    <w:rsid w:val="00F5507E"/>
    <w:rsid w:val="00F756C1"/>
    <w:rsid w:val="00F80450"/>
    <w:rsid w:val="00F81E4E"/>
    <w:rsid w:val="00F83175"/>
    <w:rsid w:val="00F842B9"/>
    <w:rsid w:val="00F87037"/>
    <w:rsid w:val="00F9396D"/>
    <w:rsid w:val="00F95FA2"/>
    <w:rsid w:val="00FA71E4"/>
    <w:rsid w:val="00FA776D"/>
    <w:rsid w:val="00FB47C8"/>
    <w:rsid w:val="00FC0643"/>
    <w:rsid w:val="00FC3646"/>
    <w:rsid w:val="00FD763D"/>
    <w:rsid w:val="00FD7DFD"/>
    <w:rsid w:val="00FE621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C26F9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231EDE-4473-4972-B6B2-43C9AAD4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213</cp:revision>
  <cp:lastPrinted>2020-03-09T11:33:00Z</cp:lastPrinted>
  <dcterms:created xsi:type="dcterms:W3CDTF">2020-12-29T10:09:00Z</dcterms:created>
  <dcterms:modified xsi:type="dcterms:W3CDTF">2021-06-17T09:40:00Z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