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FD" w:rsidRPr="00DC2D57" w:rsidRDefault="00DE75FD" w:rsidP="00DE75FD">
      <w:pPr>
        <w:spacing w:after="0" w:line="240" w:lineRule="auto"/>
        <w:jc w:val="right"/>
        <w:rPr>
          <w:rFonts w:ascii="Garamond" w:eastAsia="Times New Roman" w:hAnsi="Garamond"/>
          <w:lang w:eastAsia="pl-PL"/>
        </w:rPr>
      </w:pPr>
      <w:r>
        <w:rPr>
          <w:rFonts w:ascii="Garamond" w:eastAsia="Times New Roman" w:hAnsi="Garamond"/>
          <w:lang w:eastAsia="pl-PL"/>
        </w:rPr>
        <w:t xml:space="preserve">    </w:t>
      </w:r>
      <w:r w:rsidRPr="00DC2D57">
        <w:rPr>
          <w:rFonts w:ascii="Garamond" w:eastAsia="Times New Roman" w:hAnsi="Garamond"/>
          <w:lang w:eastAsia="pl-PL"/>
        </w:rPr>
        <w:t xml:space="preserve">Kraków, dnia </w:t>
      </w:r>
      <w:r w:rsidR="00BA1E47">
        <w:rPr>
          <w:rFonts w:ascii="Garamond" w:eastAsia="Times New Roman" w:hAnsi="Garamond"/>
          <w:lang w:eastAsia="pl-PL"/>
        </w:rPr>
        <w:t>21</w:t>
      </w:r>
      <w:r w:rsidR="00ED5CC7">
        <w:rPr>
          <w:rFonts w:ascii="Garamond" w:eastAsia="Times New Roman" w:hAnsi="Garamond"/>
          <w:lang w:eastAsia="pl-PL"/>
        </w:rPr>
        <w:t>.</w:t>
      </w:r>
      <w:r w:rsidR="002518F5">
        <w:rPr>
          <w:rFonts w:ascii="Garamond" w:eastAsia="Times New Roman" w:hAnsi="Garamond"/>
          <w:lang w:eastAsia="pl-PL"/>
        </w:rPr>
        <w:t>07</w:t>
      </w:r>
      <w:r w:rsidR="00795DC4">
        <w:rPr>
          <w:rFonts w:ascii="Garamond" w:eastAsia="Times New Roman" w:hAnsi="Garamond"/>
          <w:lang w:eastAsia="pl-PL"/>
        </w:rPr>
        <w:t>.2020</w:t>
      </w:r>
      <w:r w:rsidRPr="00DC2D57">
        <w:rPr>
          <w:rFonts w:ascii="Garamond" w:eastAsia="Times New Roman" w:hAnsi="Garamond"/>
          <w:lang w:eastAsia="pl-PL"/>
        </w:rPr>
        <w:t xml:space="preserve"> r.</w:t>
      </w:r>
    </w:p>
    <w:p w:rsidR="00DE75FD" w:rsidRPr="00DC2D57" w:rsidRDefault="002518F5" w:rsidP="00DE75FD">
      <w:pPr>
        <w:spacing w:after="0" w:line="240" w:lineRule="auto"/>
        <w:rPr>
          <w:rFonts w:ascii="Garamond" w:eastAsia="Times New Roman" w:hAnsi="Garamond"/>
          <w:lang w:eastAsia="pl-PL"/>
        </w:rPr>
      </w:pPr>
      <w:r>
        <w:rPr>
          <w:rFonts w:ascii="Garamond" w:eastAsia="Times New Roman" w:hAnsi="Garamond"/>
          <w:lang w:eastAsia="pl-PL"/>
        </w:rPr>
        <w:t>Nr sprawy: DFP.271.89</w:t>
      </w:r>
      <w:r w:rsidR="006E59CC">
        <w:rPr>
          <w:rFonts w:ascii="Garamond" w:eastAsia="Times New Roman" w:hAnsi="Garamond"/>
          <w:lang w:eastAsia="pl-PL"/>
        </w:rPr>
        <w:t>.2020</w:t>
      </w:r>
      <w:r w:rsidR="00DE75FD" w:rsidRPr="00447467">
        <w:rPr>
          <w:rFonts w:ascii="Garamond" w:eastAsia="Times New Roman" w:hAnsi="Garamond"/>
          <w:lang w:eastAsia="pl-PL"/>
        </w:rPr>
        <w:t>.LS</w:t>
      </w:r>
    </w:p>
    <w:p w:rsidR="00DE75FD" w:rsidRDefault="00DE75FD" w:rsidP="00DE75FD">
      <w:pPr>
        <w:spacing w:after="0" w:line="240" w:lineRule="auto"/>
        <w:jc w:val="both"/>
        <w:rPr>
          <w:rFonts w:ascii="Garamond" w:eastAsia="Times New Roman" w:hAnsi="Garamond"/>
          <w:i/>
          <w:lang w:eastAsia="pl-PL"/>
        </w:rPr>
      </w:pPr>
    </w:p>
    <w:p w:rsidR="006E59CC" w:rsidRPr="00DC2D57" w:rsidRDefault="006E59CC" w:rsidP="00DE75FD">
      <w:pPr>
        <w:spacing w:after="0" w:line="240" w:lineRule="auto"/>
        <w:jc w:val="both"/>
        <w:rPr>
          <w:rFonts w:ascii="Garamond" w:eastAsia="Times New Roman" w:hAnsi="Garamond"/>
          <w:i/>
          <w:lang w:eastAsia="pl-PL"/>
        </w:rPr>
      </w:pPr>
    </w:p>
    <w:p w:rsidR="00DE75FD" w:rsidRDefault="00DE75FD" w:rsidP="00DE75FD">
      <w:pPr>
        <w:spacing w:after="0" w:line="240" w:lineRule="auto"/>
        <w:jc w:val="right"/>
        <w:rPr>
          <w:rFonts w:ascii="Garamond" w:eastAsia="Times New Roman" w:hAnsi="Garamond"/>
          <w:b/>
          <w:bCs/>
          <w:i/>
          <w:sz w:val="24"/>
          <w:szCs w:val="24"/>
          <w:lang w:eastAsia="pl-PL"/>
        </w:rPr>
      </w:pPr>
      <w:r w:rsidRPr="00DC2D57">
        <w:rPr>
          <w:rFonts w:ascii="Garamond" w:eastAsia="Times New Roman" w:hAnsi="Garamond"/>
          <w:b/>
          <w:bCs/>
          <w:i/>
          <w:sz w:val="24"/>
          <w:szCs w:val="24"/>
          <w:lang w:eastAsia="pl-PL"/>
        </w:rPr>
        <w:t xml:space="preserve">Do wszystkich Wykonawców </w:t>
      </w:r>
      <w:r>
        <w:rPr>
          <w:rFonts w:ascii="Garamond" w:eastAsia="Times New Roman" w:hAnsi="Garamond"/>
          <w:b/>
          <w:bCs/>
          <w:i/>
          <w:sz w:val="24"/>
          <w:szCs w:val="24"/>
          <w:lang w:eastAsia="pl-PL"/>
        </w:rPr>
        <w:t>biorących udział w postępowaniu</w:t>
      </w:r>
    </w:p>
    <w:p w:rsidR="00DE75FD" w:rsidRDefault="00DE75FD" w:rsidP="00CF4284">
      <w:pPr>
        <w:spacing w:after="0" w:line="240" w:lineRule="auto"/>
        <w:rPr>
          <w:rFonts w:ascii="Garamond" w:eastAsia="Times New Roman" w:hAnsi="Garamond"/>
          <w:b/>
          <w:bCs/>
          <w:i/>
          <w:sz w:val="24"/>
          <w:szCs w:val="24"/>
          <w:lang w:eastAsia="pl-PL"/>
        </w:rPr>
      </w:pPr>
    </w:p>
    <w:p w:rsidR="006E59CC" w:rsidRPr="00DE75FD" w:rsidRDefault="006E59CC" w:rsidP="00CF4284">
      <w:pPr>
        <w:spacing w:after="0" w:line="240" w:lineRule="auto"/>
        <w:rPr>
          <w:rFonts w:ascii="Garamond" w:eastAsia="Times New Roman" w:hAnsi="Garamond"/>
          <w:b/>
          <w:bCs/>
          <w:i/>
          <w:sz w:val="24"/>
          <w:szCs w:val="24"/>
          <w:lang w:eastAsia="pl-PL"/>
        </w:rPr>
      </w:pPr>
    </w:p>
    <w:p w:rsidR="00DE75FD" w:rsidRPr="00C95D69" w:rsidRDefault="00DE75FD" w:rsidP="00DE75FD">
      <w:pPr>
        <w:spacing w:after="0" w:line="240" w:lineRule="auto"/>
        <w:ind w:left="851" w:hanging="851"/>
        <w:jc w:val="both"/>
        <w:rPr>
          <w:rFonts w:ascii="Garamond" w:eastAsia="Times New Roman" w:hAnsi="Garamond"/>
          <w:bCs/>
          <w:color w:val="000000"/>
          <w:sz w:val="20"/>
          <w:szCs w:val="20"/>
          <w:lang w:eastAsia="pl-PL"/>
        </w:rPr>
      </w:pPr>
      <w:r w:rsidRPr="00C95D69">
        <w:rPr>
          <w:rFonts w:ascii="Garamond" w:eastAsia="Times New Roman" w:hAnsi="Garamond"/>
          <w:bCs/>
          <w:color w:val="000000"/>
          <w:sz w:val="20"/>
          <w:szCs w:val="20"/>
          <w:lang w:eastAsia="pl-PL"/>
        </w:rPr>
        <w:t xml:space="preserve">Dotyczy: </w:t>
      </w:r>
      <w:r w:rsidRPr="00C95D69">
        <w:rPr>
          <w:rFonts w:ascii="Garamond" w:eastAsia="Times New Roman" w:hAnsi="Garamond"/>
          <w:color w:val="000000"/>
          <w:sz w:val="20"/>
          <w:szCs w:val="20"/>
          <w:lang w:eastAsia="pl-PL"/>
        </w:rPr>
        <w:t>postępowania o udzielenie zamówienia publicznego na</w:t>
      </w:r>
      <w:r w:rsidRPr="0008237A">
        <w:rPr>
          <w:rFonts w:ascii="Garamond" w:eastAsia="Times New Roman" w:hAnsi="Garamond"/>
          <w:color w:val="000000"/>
          <w:sz w:val="20"/>
          <w:szCs w:val="20"/>
          <w:lang w:eastAsia="pl-PL"/>
        </w:rPr>
        <w:t xml:space="preserve"> </w:t>
      </w:r>
      <w:r w:rsidR="006E59CC" w:rsidRPr="006E59CC">
        <w:rPr>
          <w:rFonts w:ascii="Garamond" w:eastAsia="Times New Roman" w:hAnsi="Garamond"/>
          <w:bCs/>
          <w:iCs/>
          <w:color w:val="000000"/>
          <w:sz w:val="20"/>
          <w:szCs w:val="20"/>
          <w:lang w:eastAsia="pl-PL"/>
        </w:rPr>
        <w:t xml:space="preserve">dostawę </w:t>
      </w:r>
      <w:r w:rsidR="002518F5" w:rsidRPr="002518F5">
        <w:rPr>
          <w:rFonts w:ascii="Garamond" w:eastAsia="Times New Roman" w:hAnsi="Garamond"/>
          <w:bCs/>
          <w:iCs/>
          <w:color w:val="000000"/>
          <w:sz w:val="20"/>
          <w:szCs w:val="20"/>
          <w:lang w:eastAsia="pl-PL"/>
        </w:rPr>
        <w:t>różnych produktów do Apteki Szpitala Uniwersyteckiego w Krakowie</w:t>
      </w:r>
      <w:r w:rsidRPr="00C95D69">
        <w:rPr>
          <w:rFonts w:ascii="Garamond" w:eastAsia="Times New Roman" w:hAnsi="Garamond"/>
          <w:color w:val="000000"/>
          <w:sz w:val="20"/>
          <w:szCs w:val="20"/>
          <w:lang w:eastAsia="pl-PL"/>
        </w:rPr>
        <w:t>.</w:t>
      </w:r>
    </w:p>
    <w:p w:rsidR="00DE75FD" w:rsidRDefault="00DE75FD" w:rsidP="00DE75FD">
      <w:pPr>
        <w:spacing w:after="0" w:line="240" w:lineRule="auto"/>
        <w:jc w:val="both"/>
        <w:rPr>
          <w:rFonts w:ascii="Garamond" w:eastAsia="Times New Roman" w:hAnsi="Garamond"/>
          <w:lang w:eastAsia="pl-PL"/>
        </w:rPr>
      </w:pPr>
    </w:p>
    <w:p w:rsidR="00DE75FD" w:rsidRPr="00DC2D57" w:rsidRDefault="00DE75FD" w:rsidP="00DE75FD">
      <w:pPr>
        <w:spacing w:after="0" w:line="240" w:lineRule="auto"/>
        <w:jc w:val="both"/>
        <w:rPr>
          <w:rFonts w:ascii="Garamond" w:eastAsia="Times New Roman" w:hAnsi="Garamond"/>
          <w:lang w:eastAsia="pl-PL"/>
        </w:rPr>
      </w:pPr>
    </w:p>
    <w:p w:rsidR="00DE75FD" w:rsidRPr="00DE75FD" w:rsidRDefault="00323FBC" w:rsidP="00DE75FD">
      <w:pPr>
        <w:spacing w:after="0" w:line="240" w:lineRule="auto"/>
        <w:ind w:firstLine="426"/>
        <w:jc w:val="both"/>
        <w:rPr>
          <w:rFonts w:ascii="Garamond" w:eastAsia="Times New Roman" w:hAnsi="Garamond"/>
          <w:b/>
          <w:bCs/>
          <w:szCs w:val="20"/>
          <w:lang w:eastAsia="pl-PL"/>
        </w:rPr>
      </w:pPr>
      <w:r>
        <w:rPr>
          <w:rFonts w:ascii="Garamond" w:eastAsia="Times New Roman" w:hAnsi="Garamond"/>
          <w:lang w:eastAsia="pl-PL"/>
        </w:rPr>
        <w:t>Zgodnie z art. 38 ust. 2</w:t>
      </w:r>
      <w:r w:rsidR="00DE75FD" w:rsidRPr="00DC2D57">
        <w:rPr>
          <w:rFonts w:ascii="Garamond" w:eastAsia="Times New Roman" w:hAnsi="Garamond"/>
          <w:lang w:eastAsia="pl-PL"/>
        </w:rPr>
        <w:t xml:space="preserve"> ustawy Prawo zamówień publicznych przekazuję odpowiedzi na pytania wykonawców dotyczące treści specyfikacji istotnych warunków zamówienia. </w:t>
      </w:r>
    </w:p>
    <w:p w:rsidR="00DE75FD" w:rsidRDefault="00DE75FD" w:rsidP="00DE75FD">
      <w:pPr>
        <w:spacing w:after="0" w:line="240" w:lineRule="auto"/>
        <w:jc w:val="both"/>
        <w:rPr>
          <w:rFonts w:ascii="Garamond" w:eastAsia="Times New Roman" w:hAnsi="Garamond"/>
          <w:b/>
          <w:lang w:eastAsia="pl-PL"/>
        </w:rPr>
      </w:pPr>
    </w:p>
    <w:p w:rsidR="00EA40AB" w:rsidRDefault="00EA40AB" w:rsidP="00DE75FD">
      <w:pPr>
        <w:spacing w:after="0" w:line="240" w:lineRule="auto"/>
        <w:jc w:val="both"/>
        <w:rPr>
          <w:rFonts w:ascii="Garamond" w:eastAsia="Times New Roman" w:hAnsi="Garamond"/>
          <w:b/>
          <w:bCs/>
          <w:lang w:eastAsia="pl-PL"/>
        </w:rPr>
      </w:pPr>
    </w:p>
    <w:p w:rsidR="00DE75FD" w:rsidRPr="00DE75FD" w:rsidRDefault="00DE75FD" w:rsidP="00DE75FD">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p>
    <w:p w:rsidR="00BA1E47" w:rsidRPr="00BA1E47" w:rsidRDefault="00BA1E47" w:rsidP="00BA1E47">
      <w:pPr>
        <w:spacing w:after="0" w:line="240" w:lineRule="auto"/>
        <w:jc w:val="both"/>
        <w:rPr>
          <w:rFonts w:ascii="Garamond" w:eastAsia="Times New Roman" w:hAnsi="Garamond"/>
          <w:bCs/>
          <w:lang w:eastAsia="pl-PL"/>
        </w:rPr>
      </w:pPr>
      <w:r w:rsidRPr="00BA1E47">
        <w:rPr>
          <w:rFonts w:ascii="Garamond" w:eastAsia="Times New Roman" w:hAnsi="Garamond"/>
          <w:bCs/>
          <w:lang w:eastAsia="pl-PL"/>
        </w:rPr>
        <w:t xml:space="preserve">Dotyczy Pakietu nr 20 </w:t>
      </w:r>
    </w:p>
    <w:p w:rsidR="00BA1E47" w:rsidRPr="00BA1E47" w:rsidRDefault="00BA1E47" w:rsidP="00BA1E47">
      <w:pPr>
        <w:spacing w:after="0" w:line="240" w:lineRule="auto"/>
        <w:jc w:val="both"/>
        <w:rPr>
          <w:rFonts w:ascii="Garamond" w:eastAsia="Times New Roman" w:hAnsi="Garamond"/>
          <w:bCs/>
          <w:lang w:eastAsia="pl-PL"/>
        </w:rPr>
      </w:pPr>
      <w:r w:rsidRPr="00BA1E47">
        <w:rPr>
          <w:rFonts w:ascii="Garamond" w:eastAsia="Times New Roman" w:hAnsi="Garamond"/>
          <w:bCs/>
          <w:lang w:eastAsia="pl-PL"/>
        </w:rPr>
        <w:t xml:space="preserve">Czy Zamawiający wymaga, aby Paracetamol 50 ml mógł być stosowany u noworodków urodzonych o czasie, niemowląt, małych dzieci o masie ciała do 33 kg zgodnie z treścią </w:t>
      </w:r>
      <w:proofErr w:type="spellStart"/>
      <w:r w:rsidRPr="00BA1E47">
        <w:rPr>
          <w:rFonts w:ascii="Garamond" w:eastAsia="Times New Roman" w:hAnsi="Garamond"/>
          <w:bCs/>
          <w:lang w:eastAsia="pl-PL"/>
        </w:rPr>
        <w:t>ChPL</w:t>
      </w:r>
      <w:proofErr w:type="spellEnd"/>
      <w:r w:rsidRPr="00BA1E47">
        <w:rPr>
          <w:rFonts w:ascii="Garamond" w:eastAsia="Times New Roman" w:hAnsi="Garamond"/>
          <w:bCs/>
          <w:lang w:eastAsia="pl-PL"/>
        </w:rPr>
        <w:t xml:space="preserve">?  </w:t>
      </w:r>
    </w:p>
    <w:p w:rsidR="00555AD4" w:rsidRDefault="00555AD4" w:rsidP="00555AD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555AD4" w:rsidRDefault="00555AD4" w:rsidP="00BA1E47">
      <w:pPr>
        <w:spacing w:after="0" w:line="240" w:lineRule="auto"/>
        <w:jc w:val="both"/>
        <w:rPr>
          <w:rFonts w:ascii="Garamond" w:eastAsia="Times New Roman" w:hAnsi="Garamond"/>
          <w:b/>
          <w:bCs/>
          <w:lang w:eastAsia="pl-PL"/>
        </w:rPr>
      </w:pPr>
    </w:p>
    <w:p w:rsidR="00BA1E47" w:rsidRDefault="00555AD4" w:rsidP="00BA1E47">
      <w:pPr>
        <w:spacing w:after="0" w:line="240" w:lineRule="auto"/>
        <w:jc w:val="both"/>
        <w:rPr>
          <w:rFonts w:ascii="Garamond" w:eastAsia="Times New Roman" w:hAnsi="Garamond"/>
          <w:bCs/>
          <w:lang w:eastAsia="pl-PL"/>
        </w:rPr>
      </w:pPr>
      <w:r>
        <w:rPr>
          <w:rFonts w:ascii="Garamond" w:eastAsia="Times New Roman" w:hAnsi="Garamond"/>
          <w:b/>
          <w:bCs/>
          <w:lang w:eastAsia="pl-PL"/>
        </w:rPr>
        <w:t>Pytanie 2</w:t>
      </w:r>
    </w:p>
    <w:p w:rsidR="00BA1E47" w:rsidRPr="00BA1E47" w:rsidRDefault="00BA1E47" w:rsidP="00BA1E47">
      <w:pPr>
        <w:spacing w:after="0" w:line="240" w:lineRule="auto"/>
        <w:jc w:val="both"/>
        <w:rPr>
          <w:rFonts w:ascii="Garamond" w:eastAsia="Times New Roman" w:hAnsi="Garamond"/>
          <w:bCs/>
          <w:lang w:eastAsia="pl-PL"/>
        </w:rPr>
      </w:pPr>
      <w:r w:rsidRPr="00BA1E47">
        <w:rPr>
          <w:rFonts w:ascii="Garamond" w:eastAsia="Times New Roman" w:hAnsi="Garamond"/>
          <w:bCs/>
          <w:lang w:eastAsia="pl-PL"/>
        </w:rPr>
        <w:t xml:space="preserve">Dotyczy Pakietu nr 20 </w:t>
      </w:r>
    </w:p>
    <w:p w:rsidR="00BA1E47" w:rsidRPr="00BA1E47" w:rsidRDefault="00BA1E47" w:rsidP="00BA1E47">
      <w:pPr>
        <w:spacing w:after="0" w:line="240" w:lineRule="auto"/>
        <w:jc w:val="both"/>
        <w:rPr>
          <w:rFonts w:ascii="Garamond" w:eastAsia="Times New Roman" w:hAnsi="Garamond"/>
          <w:bCs/>
          <w:lang w:eastAsia="pl-PL"/>
        </w:rPr>
      </w:pPr>
      <w:r w:rsidRPr="00BA1E47">
        <w:rPr>
          <w:rFonts w:ascii="Garamond" w:eastAsia="Times New Roman" w:hAnsi="Garamond"/>
          <w:bCs/>
          <w:lang w:eastAsia="pl-PL"/>
        </w:rPr>
        <w:t xml:space="preserve">Czy Zamawiający wymaga, aby Paracetamol 50 ml mógł być stosowany u noworodków urodzonych o czasie, niemowląt, małych dzieci o masie ciała do 33 kg zgodnie z treścią </w:t>
      </w:r>
      <w:proofErr w:type="spellStart"/>
      <w:r w:rsidRPr="00BA1E47">
        <w:rPr>
          <w:rFonts w:ascii="Garamond" w:eastAsia="Times New Roman" w:hAnsi="Garamond"/>
          <w:bCs/>
          <w:lang w:eastAsia="pl-PL"/>
        </w:rPr>
        <w:t>ChPL</w:t>
      </w:r>
      <w:proofErr w:type="spellEnd"/>
      <w:r w:rsidRPr="00BA1E47">
        <w:rPr>
          <w:rFonts w:ascii="Garamond" w:eastAsia="Times New Roman" w:hAnsi="Garamond"/>
          <w:bCs/>
          <w:lang w:eastAsia="pl-PL"/>
        </w:rPr>
        <w:t xml:space="preserve">?  </w:t>
      </w:r>
    </w:p>
    <w:p w:rsidR="00555AD4" w:rsidRDefault="00BA1E47" w:rsidP="00555AD4">
      <w:pPr>
        <w:spacing w:after="0" w:line="240" w:lineRule="auto"/>
        <w:jc w:val="both"/>
        <w:rPr>
          <w:rFonts w:ascii="Garamond" w:eastAsia="Times New Roman" w:hAnsi="Garamond"/>
          <w:lang w:eastAsia="pl-PL"/>
        </w:rPr>
      </w:pPr>
      <w:r w:rsidRPr="00BA1E47">
        <w:rPr>
          <w:rFonts w:ascii="Garamond" w:eastAsia="Times New Roman" w:hAnsi="Garamond"/>
          <w:bCs/>
          <w:lang w:eastAsia="pl-PL"/>
        </w:rPr>
        <w:t xml:space="preserve"> </w:t>
      </w:r>
      <w:r w:rsidR="00555AD4" w:rsidRPr="008571DE">
        <w:rPr>
          <w:rFonts w:ascii="Garamond" w:eastAsia="Times New Roman" w:hAnsi="Garamond"/>
          <w:b/>
          <w:lang w:eastAsia="pl-PL"/>
        </w:rPr>
        <w:t>Odpowiedź:</w:t>
      </w:r>
      <w:r w:rsidR="00555AD4">
        <w:rPr>
          <w:rFonts w:ascii="Garamond" w:eastAsia="Times New Roman" w:hAnsi="Garamond"/>
          <w:lang w:eastAsia="pl-PL"/>
        </w:rPr>
        <w:t xml:space="preserve"> Zamawiający podtrzymuje dotychczasowe zapisy specyfikacji.</w:t>
      </w:r>
    </w:p>
    <w:p w:rsidR="00BA1E47" w:rsidRPr="00BA1E47" w:rsidRDefault="00BA1E47" w:rsidP="00BA1E47">
      <w:pPr>
        <w:spacing w:after="0" w:line="240" w:lineRule="auto"/>
        <w:jc w:val="both"/>
        <w:rPr>
          <w:rFonts w:ascii="Garamond" w:eastAsia="Times New Roman" w:hAnsi="Garamond"/>
          <w:bCs/>
          <w:lang w:eastAsia="pl-PL"/>
        </w:rPr>
      </w:pPr>
    </w:p>
    <w:p w:rsidR="00555AD4" w:rsidRPr="00DE75FD" w:rsidRDefault="00555AD4" w:rsidP="00555AD4">
      <w:pPr>
        <w:spacing w:after="0" w:line="240" w:lineRule="auto"/>
        <w:jc w:val="both"/>
        <w:rPr>
          <w:rFonts w:ascii="Garamond" w:eastAsia="Times New Roman" w:hAnsi="Garamond"/>
          <w:bCs/>
          <w:lang w:eastAsia="pl-PL"/>
        </w:rPr>
      </w:pPr>
      <w:r>
        <w:rPr>
          <w:rFonts w:ascii="Garamond" w:eastAsia="Times New Roman" w:hAnsi="Garamond"/>
          <w:b/>
          <w:bCs/>
          <w:lang w:eastAsia="pl-PL"/>
        </w:rPr>
        <w:t>Pytanie 3</w:t>
      </w:r>
    </w:p>
    <w:p w:rsidR="00BA1E47" w:rsidRPr="00BA1E47" w:rsidRDefault="00BA1E47" w:rsidP="00BA1E47">
      <w:pPr>
        <w:spacing w:after="0" w:line="240" w:lineRule="auto"/>
        <w:jc w:val="both"/>
        <w:rPr>
          <w:rFonts w:ascii="Garamond" w:eastAsia="Times New Roman" w:hAnsi="Garamond"/>
          <w:bCs/>
          <w:lang w:eastAsia="pl-PL"/>
        </w:rPr>
      </w:pPr>
      <w:r w:rsidRPr="00BA1E47">
        <w:rPr>
          <w:rFonts w:ascii="Garamond" w:eastAsia="Times New Roman" w:hAnsi="Garamond"/>
          <w:bCs/>
          <w:lang w:eastAsia="pl-PL"/>
        </w:rPr>
        <w:t xml:space="preserve">Dotyczy § 3 ustęp 5 umowy </w:t>
      </w:r>
    </w:p>
    <w:p w:rsidR="002518F5" w:rsidRPr="002518F5" w:rsidRDefault="00BA1E47" w:rsidP="00BA1E47">
      <w:pPr>
        <w:spacing w:after="0" w:line="240" w:lineRule="auto"/>
        <w:jc w:val="both"/>
        <w:rPr>
          <w:rFonts w:ascii="Garamond" w:eastAsia="Times New Roman" w:hAnsi="Garamond"/>
          <w:bCs/>
          <w:lang w:eastAsia="pl-PL"/>
        </w:rPr>
      </w:pPr>
      <w:r w:rsidRPr="00BA1E47">
        <w:rPr>
          <w:rFonts w:ascii="Garamond" w:eastAsia="Times New Roman" w:hAnsi="Garamond"/>
          <w:bCs/>
          <w:lang w:eastAsia="pl-PL"/>
        </w:rPr>
        <w:t xml:space="preserve">W związku z tym, iż dostępne na rynku polskim produkty do żywienia dojelitowego mają średnio 12-miesięczny okres przydatności od momentu wyprodukowania w fabryce, prosimy Państwa o uwzględnienie specyfiki produktów dojelitowych pod kątem terminu ważności oraz modyfikację zapisu - akceptując dostawy produktów do żywienia dojelitowego z terminem ważności nie krótszym niż połowa terminu ważności dla danego produktu?  </w:t>
      </w:r>
      <w:r w:rsidR="002518F5" w:rsidRPr="002518F5">
        <w:rPr>
          <w:rFonts w:ascii="Garamond" w:eastAsia="Times New Roman" w:hAnsi="Garamond"/>
          <w:bCs/>
          <w:lang w:eastAsia="pl-PL"/>
        </w:rPr>
        <w:t xml:space="preserve"> </w:t>
      </w:r>
    </w:p>
    <w:p w:rsidR="00555AD4" w:rsidRDefault="00555AD4" w:rsidP="00555AD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3478C2" w:rsidRPr="002518F5" w:rsidRDefault="003478C2" w:rsidP="002518F5">
      <w:pPr>
        <w:spacing w:after="0" w:line="240" w:lineRule="auto"/>
        <w:jc w:val="both"/>
        <w:rPr>
          <w:rFonts w:ascii="Garamond" w:eastAsia="Times New Roman" w:hAnsi="Garamond"/>
          <w:bCs/>
          <w:lang w:eastAsia="pl-PL"/>
        </w:rPr>
      </w:pPr>
    </w:p>
    <w:p w:rsidR="00555AD4" w:rsidRPr="00DE75FD" w:rsidRDefault="00555AD4" w:rsidP="00555AD4">
      <w:pPr>
        <w:spacing w:after="0" w:line="240" w:lineRule="auto"/>
        <w:jc w:val="both"/>
        <w:rPr>
          <w:rFonts w:ascii="Garamond" w:eastAsia="Times New Roman" w:hAnsi="Garamond"/>
          <w:bCs/>
          <w:lang w:eastAsia="pl-PL"/>
        </w:rPr>
      </w:pPr>
      <w:r>
        <w:rPr>
          <w:rFonts w:ascii="Garamond" w:eastAsia="Times New Roman" w:hAnsi="Garamond"/>
          <w:b/>
          <w:bCs/>
          <w:lang w:eastAsia="pl-PL"/>
        </w:rPr>
        <w:t>Pytanie 4</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 xml:space="preserve">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o nieważności zapisów z §1 ust.4 i §4 ust.11 umowy. Czy z związku z tym, Zamawiający odstąpi od tych zapisów w umowie? </w:t>
      </w:r>
    </w:p>
    <w:p w:rsidR="00555AD4" w:rsidRDefault="00555AD4" w:rsidP="00555AD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555AD4">
        <w:rPr>
          <w:rFonts w:ascii="Garamond" w:eastAsia="Times New Roman" w:hAnsi="Garamond"/>
          <w:lang w:eastAsia="pl-PL"/>
        </w:rPr>
        <w:t>Zamawiający pozostawia bez zmian treść § 1 ust. 4 i § 4 ust. 11 wzoru umowy.</w:t>
      </w:r>
    </w:p>
    <w:p w:rsidR="00555AD4" w:rsidRDefault="00555AD4" w:rsidP="00555AD4">
      <w:pPr>
        <w:spacing w:after="0" w:line="240" w:lineRule="auto"/>
        <w:jc w:val="both"/>
        <w:rPr>
          <w:rFonts w:ascii="Garamond" w:eastAsia="Times New Roman" w:hAnsi="Garamond"/>
          <w:b/>
          <w:bCs/>
          <w:lang w:eastAsia="pl-PL"/>
        </w:rPr>
      </w:pPr>
    </w:p>
    <w:p w:rsidR="00555AD4" w:rsidRPr="00DE75FD" w:rsidRDefault="00555AD4" w:rsidP="00555AD4">
      <w:pPr>
        <w:spacing w:after="0" w:line="240" w:lineRule="auto"/>
        <w:jc w:val="both"/>
        <w:rPr>
          <w:rFonts w:ascii="Garamond" w:eastAsia="Times New Roman" w:hAnsi="Garamond"/>
          <w:bCs/>
          <w:lang w:eastAsia="pl-PL"/>
        </w:rPr>
      </w:pPr>
      <w:r>
        <w:rPr>
          <w:rFonts w:ascii="Garamond" w:eastAsia="Times New Roman" w:hAnsi="Garamond"/>
          <w:b/>
          <w:bCs/>
          <w:lang w:eastAsia="pl-PL"/>
        </w:rPr>
        <w:t>Pytanie 5</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 xml:space="preserve">Do §3 ust.3 pkt d) projektu umowy. Czy Zamawiający wyrazi na zmianę terminu na dostawę leków w ramach dostaw zwykłych i na ratunek do 21 dni od dnia złożenia zamówienia? </w:t>
      </w:r>
    </w:p>
    <w:p w:rsidR="00555AD4" w:rsidRDefault="00555AD4" w:rsidP="00555AD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555AD4" w:rsidRDefault="00555AD4" w:rsidP="00555AD4">
      <w:pPr>
        <w:spacing w:after="0" w:line="240" w:lineRule="auto"/>
        <w:jc w:val="both"/>
        <w:rPr>
          <w:rFonts w:ascii="Garamond" w:eastAsia="Times New Roman" w:hAnsi="Garamond"/>
          <w:b/>
          <w:bCs/>
          <w:lang w:eastAsia="pl-PL"/>
        </w:rPr>
      </w:pPr>
    </w:p>
    <w:p w:rsidR="00555AD4" w:rsidRPr="00DE75FD" w:rsidRDefault="00555AD4" w:rsidP="00555AD4">
      <w:pPr>
        <w:spacing w:after="0" w:line="240" w:lineRule="auto"/>
        <w:jc w:val="both"/>
        <w:rPr>
          <w:rFonts w:ascii="Garamond" w:eastAsia="Times New Roman" w:hAnsi="Garamond"/>
          <w:bCs/>
          <w:lang w:eastAsia="pl-PL"/>
        </w:rPr>
      </w:pPr>
      <w:r>
        <w:rPr>
          <w:rFonts w:ascii="Garamond" w:eastAsia="Times New Roman" w:hAnsi="Garamond"/>
          <w:b/>
          <w:bCs/>
          <w:lang w:eastAsia="pl-PL"/>
        </w:rPr>
        <w:t>Pytanie 6</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lastRenderedPageBreak/>
        <w:t xml:space="preserve">Prosimy o dopisanie do §3 ust.6 projektu umowy następującej treści: "... Dostawy produktów z krótszym terminem ważności mogą być dopuszczone w wyjątkowych sytuacjach i każdorazowo zgodę na nie musi wyrazić upoważniony przedstawiciel Zamawiającego." </w:t>
      </w:r>
    </w:p>
    <w:p w:rsidR="00555AD4" w:rsidRDefault="00555AD4" w:rsidP="00555AD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555AD4" w:rsidRDefault="00555AD4" w:rsidP="00555AD4">
      <w:pPr>
        <w:spacing w:after="0" w:line="240" w:lineRule="auto"/>
        <w:jc w:val="both"/>
        <w:rPr>
          <w:rFonts w:ascii="Garamond" w:eastAsia="Times New Roman" w:hAnsi="Garamond"/>
          <w:b/>
          <w:bCs/>
          <w:lang w:eastAsia="pl-PL"/>
        </w:rPr>
      </w:pPr>
    </w:p>
    <w:p w:rsidR="00555AD4" w:rsidRPr="00DE75FD" w:rsidRDefault="00555AD4" w:rsidP="00555AD4">
      <w:pPr>
        <w:spacing w:after="0" w:line="240" w:lineRule="auto"/>
        <w:jc w:val="both"/>
        <w:rPr>
          <w:rFonts w:ascii="Garamond" w:eastAsia="Times New Roman" w:hAnsi="Garamond"/>
          <w:bCs/>
          <w:lang w:eastAsia="pl-PL"/>
        </w:rPr>
      </w:pPr>
      <w:r>
        <w:rPr>
          <w:rFonts w:ascii="Garamond" w:eastAsia="Times New Roman" w:hAnsi="Garamond"/>
          <w:b/>
          <w:bCs/>
          <w:lang w:eastAsia="pl-PL"/>
        </w:rPr>
        <w:t>Pytanie 7</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 xml:space="preserve">Do §3 ust.6 wzoru umowy. Prosimy o zmianę zapisu poprzez nadanie mu brzmienia: "W przypadku dostarczenia towaru z terminem ważności krótszym niż 12 miesięcy Szpital Uniwersytecki zastrzega sobie prawo jego zwrotu w terminie 7 dni od dnia dostawy". </w:t>
      </w:r>
    </w:p>
    <w:p w:rsidR="00555AD4" w:rsidRDefault="00555AD4" w:rsidP="00555AD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Zamawiający podtrzymuje dotychczasowe zapisy specyfikacji.</w:t>
      </w:r>
    </w:p>
    <w:p w:rsidR="00555AD4" w:rsidRDefault="00555AD4" w:rsidP="00555AD4">
      <w:pPr>
        <w:spacing w:after="0" w:line="240" w:lineRule="auto"/>
        <w:jc w:val="both"/>
        <w:rPr>
          <w:rFonts w:ascii="Garamond" w:eastAsia="Times New Roman" w:hAnsi="Garamond"/>
          <w:b/>
          <w:bCs/>
          <w:lang w:eastAsia="pl-PL"/>
        </w:rPr>
      </w:pPr>
    </w:p>
    <w:p w:rsidR="00555AD4" w:rsidRPr="00DE75FD" w:rsidRDefault="00555AD4" w:rsidP="00555AD4">
      <w:pPr>
        <w:spacing w:after="0" w:line="240" w:lineRule="auto"/>
        <w:jc w:val="both"/>
        <w:rPr>
          <w:rFonts w:ascii="Garamond" w:eastAsia="Times New Roman" w:hAnsi="Garamond"/>
          <w:bCs/>
          <w:lang w:eastAsia="pl-PL"/>
        </w:rPr>
      </w:pPr>
      <w:r>
        <w:rPr>
          <w:rFonts w:ascii="Garamond" w:eastAsia="Times New Roman" w:hAnsi="Garamond"/>
          <w:b/>
          <w:bCs/>
          <w:lang w:eastAsia="pl-PL"/>
        </w:rPr>
        <w:t>Pytanie 8</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 xml:space="preserve">Do §4 ust.1a) projektu umowy. Czy w przypadku gdy Wykonawca, który otrzyma zamówienie, będzie znanym Zamawiającemu kontrahentem, a także ze względu na fakultatywność stosowania w rozliczeniach mechanizmu </w:t>
      </w:r>
      <w:proofErr w:type="spellStart"/>
      <w:r w:rsidRPr="00555AD4">
        <w:rPr>
          <w:rFonts w:ascii="Garamond" w:eastAsia="Times New Roman" w:hAnsi="Garamond"/>
          <w:bCs/>
          <w:lang w:eastAsia="pl-PL"/>
        </w:rPr>
        <w:t>split</w:t>
      </w:r>
      <w:proofErr w:type="spellEnd"/>
      <w:r w:rsidRPr="00555AD4">
        <w:rPr>
          <w:rFonts w:ascii="Garamond" w:eastAsia="Times New Roman" w:hAnsi="Garamond"/>
          <w:bCs/>
          <w:lang w:eastAsia="pl-PL"/>
        </w:rPr>
        <w:t xml:space="preserve"> </w:t>
      </w:r>
      <w:proofErr w:type="spellStart"/>
      <w:r w:rsidRPr="00555AD4">
        <w:rPr>
          <w:rFonts w:ascii="Garamond" w:eastAsia="Times New Roman" w:hAnsi="Garamond"/>
          <w:bCs/>
          <w:lang w:eastAsia="pl-PL"/>
        </w:rPr>
        <w:t>payment</w:t>
      </w:r>
      <w:proofErr w:type="spellEnd"/>
      <w:r w:rsidRPr="00555AD4">
        <w:rPr>
          <w:rFonts w:ascii="Garamond" w:eastAsia="Times New Roman" w:hAnsi="Garamond"/>
          <w:bCs/>
          <w:lang w:eastAsia="pl-PL"/>
        </w:rPr>
        <w:t xml:space="preserve">, istniała będzie możliwość wyłączenia niniejszego zapisu z umowy? </w:t>
      </w:r>
    </w:p>
    <w:p w:rsidR="00555AD4" w:rsidRDefault="003F7699" w:rsidP="00555AD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3F7699">
        <w:rPr>
          <w:rFonts w:ascii="Garamond" w:eastAsia="Times New Roman" w:hAnsi="Garamond"/>
          <w:lang w:eastAsia="pl-PL"/>
        </w:rPr>
        <w:t xml:space="preserve">Zamawiający pozostawia bez zmian regulację dotyczącą mechanizmu </w:t>
      </w:r>
      <w:proofErr w:type="spellStart"/>
      <w:r w:rsidRPr="003F7699">
        <w:rPr>
          <w:rFonts w:ascii="Garamond" w:eastAsia="Times New Roman" w:hAnsi="Garamond"/>
          <w:lang w:eastAsia="pl-PL"/>
        </w:rPr>
        <w:t>split</w:t>
      </w:r>
      <w:proofErr w:type="spellEnd"/>
      <w:r w:rsidRPr="003F7699">
        <w:rPr>
          <w:rFonts w:ascii="Garamond" w:eastAsia="Times New Roman" w:hAnsi="Garamond"/>
          <w:lang w:eastAsia="pl-PL"/>
        </w:rPr>
        <w:t xml:space="preserve"> </w:t>
      </w:r>
      <w:proofErr w:type="spellStart"/>
      <w:r w:rsidRPr="003F7699">
        <w:rPr>
          <w:rFonts w:ascii="Garamond" w:eastAsia="Times New Roman" w:hAnsi="Garamond"/>
          <w:lang w:eastAsia="pl-PL"/>
        </w:rPr>
        <w:t>payment</w:t>
      </w:r>
      <w:proofErr w:type="spellEnd"/>
      <w:r w:rsidRPr="003F7699">
        <w:rPr>
          <w:rFonts w:ascii="Garamond" w:eastAsia="Times New Roman" w:hAnsi="Garamond"/>
          <w:lang w:eastAsia="pl-PL"/>
        </w:rPr>
        <w:t xml:space="preserve"> we wzorze umowy.</w:t>
      </w:r>
    </w:p>
    <w:p w:rsidR="003F7699" w:rsidRDefault="003F7699" w:rsidP="00555AD4">
      <w:pPr>
        <w:spacing w:after="0" w:line="240" w:lineRule="auto"/>
        <w:jc w:val="both"/>
        <w:rPr>
          <w:rFonts w:ascii="Garamond" w:eastAsia="Times New Roman" w:hAnsi="Garamond"/>
          <w:b/>
          <w:bCs/>
          <w:lang w:eastAsia="pl-PL"/>
        </w:rPr>
      </w:pPr>
    </w:p>
    <w:p w:rsidR="00555AD4" w:rsidRPr="00DE75FD" w:rsidRDefault="00555AD4" w:rsidP="00555AD4">
      <w:pPr>
        <w:spacing w:after="0" w:line="240" w:lineRule="auto"/>
        <w:jc w:val="both"/>
        <w:rPr>
          <w:rFonts w:ascii="Garamond" w:eastAsia="Times New Roman" w:hAnsi="Garamond"/>
          <w:bCs/>
          <w:lang w:eastAsia="pl-PL"/>
        </w:rPr>
      </w:pPr>
      <w:r>
        <w:rPr>
          <w:rFonts w:ascii="Garamond" w:eastAsia="Times New Roman" w:hAnsi="Garamond"/>
          <w:b/>
          <w:bCs/>
          <w:lang w:eastAsia="pl-PL"/>
        </w:rPr>
        <w:t>Pytanie 9</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 xml:space="preserve">Ponieważ SIWZ nie zawiera umowy SU DOP (wskazanej w §4 ust.7 projektu umowy) to prosimy o wyjaśnienie czym jest umowa SU DOP? </w:t>
      </w:r>
    </w:p>
    <w:p w:rsidR="003F7699" w:rsidRDefault="003F7699" w:rsidP="003F769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3F7699">
        <w:rPr>
          <w:rFonts w:ascii="Garamond" w:eastAsia="Times New Roman" w:hAnsi="Garamond"/>
          <w:lang w:eastAsia="pl-PL"/>
        </w:rPr>
        <w:t>Zamawiający wyjaśnia, że SU DOP to nie jest umowa ale część numeru jaki otrzymuje umowa po zarejestrowaniu w wewnętrznym rejestrze Zamawiającego.</w:t>
      </w:r>
    </w:p>
    <w:p w:rsidR="00555AD4" w:rsidRDefault="00555AD4" w:rsidP="00555AD4">
      <w:pPr>
        <w:spacing w:after="0" w:line="240" w:lineRule="auto"/>
        <w:jc w:val="both"/>
        <w:rPr>
          <w:rFonts w:ascii="Garamond" w:eastAsia="Times New Roman" w:hAnsi="Garamond"/>
          <w:b/>
          <w:bCs/>
          <w:lang w:eastAsia="pl-PL"/>
        </w:rPr>
      </w:pPr>
    </w:p>
    <w:p w:rsidR="00555AD4" w:rsidRPr="00DE75FD" w:rsidRDefault="00555AD4" w:rsidP="00555AD4">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0</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 xml:space="preserve">Ponieważ Wykonawca zamówienia publicznego nie jest stroną umowy SU DOP wskazanej w §4 ust.7 projektu umowy to prosimy o wyjaśnienie dlaczego ma podawać numer tej umowy w specyfikacji do faktury. </w:t>
      </w:r>
    </w:p>
    <w:p w:rsidR="003F7699" w:rsidRDefault="003F7699" w:rsidP="003F769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3F7699">
        <w:rPr>
          <w:rFonts w:ascii="Garamond" w:eastAsia="Times New Roman" w:hAnsi="Garamond"/>
          <w:lang w:eastAsia="pl-PL"/>
        </w:rPr>
        <w:t>Zamawiający wyjaśnia, że Wykonawca staje się stroną umowy i w specyfikacji do faktury podaje jej numer pod jakim zostaje zarejestrowana umowa w wewnętrznym rejestrze Zamawiającego (numer zaczyna się od sygnatury: „SU DOP” , tj. skrótu od Szpital Uniwersytecki Dział Obsługi Prawnej</w:t>
      </w:r>
      <w:r>
        <w:rPr>
          <w:rFonts w:ascii="Garamond" w:eastAsia="Times New Roman" w:hAnsi="Garamond"/>
          <w:lang w:eastAsia="pl-PL"/>
        </w:rPr>
        <w:t>)</w:t>
      </w:r>
      <w:r w:rsidRPr="003F7699">
        <w:rPr>
          <w:rFonts w:ascii="Garamond" w:eastAsia="Times New Roman" w:hAnsi="Garamond"/>
          <w:lang w:eastAsia="pl-PL"/>
        </w:rPr>
        <w:t>.</w:t>
      </w:r>
    </w:p>
    <w:p w:rsidR="00555AD4" w:rsidRDefault="00555AD4" w:rsidP="00555AD4">
      <w:pPr>
        <w:spacing w:after="0" w:line="240" w:lineRule="auto"/>
        <w:jc w:val="both"/>
        <w:rPr>
          <w:rFonts w:ascii="Garamond" w:eastAsia="Times New Roman" w:hAnsi="Garamond"/>
          <w:b/>
          <w:bCs/>
          <w:lang w:eastAsia="pl-PL"/>
        </w:rPr>
      </w:pPr>
    </w:p>
    <w:p w:rsidR="00555AD4" w:rsidRPr="00DE75FD" w:rsidRDefault="00555AD4" w:rsidP="00555AD4">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1</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 xml:space="preserve">Do §7 ust.4 projektu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 </w:t>
      </w:r>
    </w:p>
    <w:p w:rsidR="003F7699" w:rsidRDefault="003F7699" w:rsidP="003F769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3F7699">
        <w:rPr>
          <w:rFonts w:ascii="Garamond" w:eastAsia="Times New Roman" w:hAnsi="Garamond"/>
          <w:lang w:eastAsia="pl-PL"/>
        </w:rPr>
        <w:t>Zamawiający nie wyraża zgody na modyfikację § 7 ust. 4 wzoru umowy.</w:t>
      </w:r>
    </w:p>
    <w:p w:rsidR="00555AD4" w:rsidRDefault="00555AD4" w:rsidP="00555AD4">
      <w:pPr>
        <w:spacing w:after="0" w:line="240" w:lineRule="auto"/>
        <w:jc w:val="both"/>
        <w:rPr>
          <w:rFonts w:ascii="Garamond" w:eastAsia="Times New Roman" w:hAnsi="Garamond"/>
          <w:b/>
          <w:bCs/>
          <w:lang w:eastAsia="pl-PL"/>
        </w:rPr>
      </w:pPr>
    </w:p>
    <w:p w:rsidR="00555AD4" w:rsidRPr="00DE75FD" w:rsidRDefault="00555AD4" w:rsidP="00555AD4">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2</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 xml:space="preserve">Do §8 ust.2 projektu umowy. Prosimy o obniżenie wymiaru kary do 5% wartości brutto niezrealizowanej części umowy. </w:t>
      </w:r>
    </w:p>
    <w:p w:rsidR="003F7699" w:rsidRDefault="003F7699" w:rsidP="003F769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3F7699">
        <w:rPr>
          <w:rFonts w:ascii="Garamond" w:eastAsia="Times New Roman" w:hAnsi="Garamond"/>
          <w:lang w:eastAsia="pl-PL"/>
        </w:rPr>
        <w:t>Zamawiający nie wyraża zgody na modyfikację § 8 ust. 2 wzoru umowy.</w:t>
      </w:r>
    </w:p>
    <w:p w:rsidR="00555AD4" w:rsidRDefault="00555AD4" w:rsidP="00555AD4">
      <w:pPr>
        <w:spacing w:after="0" w:line="240" w:lineRule="auto"/>
        <w:jc w:val="both"/>
        <w:rPr>
          <w:rFonts w:ascii="Garamond" w:eastAsia="Times New Roman" w:hAnsi="Garamond"/>
          <w:b/>
          <w:bCs/>
          <w:lang w:eastAsia="pl-PL"/>
        </w:rPr>
      </w:pPr>
    </w:p>
    <w:p w:rsidR="00555AD4" w:rsidRPr="00DE75FD" w:rsidRDefault="00555AD4" w:rsidP="00555AD4">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3</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 xml:space="preserve">Prosimy o rozszerzenie zapisu §8 ust.3 wzoru umowy, poprzez wskazanie jakiego rodzaju przypadki będzie Zamawiający kwalifikował jako nienależyte wykonanie umowy? </w:t>
      </w:r>
    </w:p>
    <w:p w:rsidR="003F7699" w:rsidRDefault="003F7699" w:rsidP="003F769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3F7699">
        <w:rPr>
          <w:rFonts w:ascii="Garamond" w:eastAsia="Times New Roman" w:hAnsi="Garamond"/>
          <w:lang w:eastAsia="pl-PL"/>
        </w:rPr>
        <w:t>Zamawiający nie wyraża zgody na modyfikację § 8 ust. 3 wzoru umowy.</w:t>
      </w:r>
    </w:p>
    <w:p w:rsidR="00555AD4" w:rsidRDefault="00555AD4" w:rsidP="00555AD4">
      <w:pPr>
        <w:spacing w:after="0" w:line="240" w:lineRule="auto"/>
        <w:jc w:val="both"/>
        <w:rPr>
          <w:rFonts w:ascii="Garamond" w:eastAsia="Times New Roman" w:hAnsi="Garamond"/>
          <w:b/>
          <w:bCs/>
          <w:lang w:eastAsia="pl-PL"/>
        </w:rPr>
      </w:pPr>
    </w:p>
    <w:p w:rsidR="00555AD4" w:rsidRPr="00DE75FD" w:rsidRDefault="00555AD4" w:rsidP="00555AD4">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4</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 xml:space="preserve">Prosimy o obniżenie wymiaru kary umownej wskazanej w §8 ust.3 wzoru umowy do wysokości 2% wartości brutto dostawy która została nienależycie zrealizowana. </w:t>
      </w:r>
    </w:p>
    <w:p w:rsidR="003F7699" w:rsidRDefault="003F7699" w:rsidP="003F769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3F7699">
        <w:rPr>
          <w:rFonts w:ascii="Garamond" w:eastAsia="Times New Roman" w:hAnsi="Garamond"/>
          <w:lang w:eastAsia="pl-PL"/>
        </w:rPr>
        <w:t>Zamawiający nie wyraża zgody na modyfikację § 8 ust. 3 wzoru umowy.</w:t>
      </w:r>
    </w:p>
    <w:p w:rsidR="00555AD4" w:rsidRDefault="00555AD4" w:rsidP="00555AD4">
      <w:pPr>
        <w:spacing w:after="0" w:line="240" w:lineRule="auto"/>
        <w:jc w:val="both"/>
        <w:rPr>
          <w:rFonts w:ascii="Garamond" w:eastAsia="Times New Roman" w:hAnsi="Garamond"/>
          <w:b/>
          <w:bCs/>
          <w:lang w:eastAsia="pl-PL"/>
        </w:rPr>
      </w:pPr>
    </w:p>
    <w:p w:rsidR="00555AD4" w:rsidRPr="00DE75FD" w:rsidRDefault="00555AD4" w:rsidP="00555AD4">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5</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 xml:space="preserve">Czy Zamawiający wyrazi zgodę na zmianę postanowień umowy §8 ust.4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 </w:t>
      </w:r>
    </w:p>
    <w:p w:rsidR="00555AD4" w:rsidRPr="00555AD4"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3531 Kodeksu cywilnego - ze względu na sprzeczność z naturą sto</w:t>
      </w:r>
      <w:bookmarkStart w:id="0" w:name="_GoBack"/>
      <w:bookmarkEnd w:id="0"/>
      <w:r w:rsidRPr="00555AD4">
        <w:rPr>
          <w:rFonts w:ascii="Garamond" w:eastAsia="Times New Roman" w:hAnsi="Garamond"/>
          <w:bCs/>
          <w:lang w:eastAsia="pl-PL"/>
        </w:rPr>
        <w:t xml:space="preserve">sunku zobowiązaniowego. </w:t>
      </w:r>
    </w:p>
    <w:p w:rsidR="007B1E65" w:rsidRDefault="00555AD4" w:rsidP="00555AD4">
      <w:pPr>
        <w:spacing w:after="0" w:line="240" w:lineRule="auto"/>
        <w:jc w:val="both"/>
        <w:rPr>
          <w:rFonts w:ascii="Garamond" w:eastAsia="Times New Roman" w:hAnsi="Garamond"/>
          <w:bCs/>
          <w:lang w:eastAsia="pl-PL"/>
        </w:rPr>
      </w:pPr>
      <w:r w:rsidRPr="00555AD4">
        <w:rPr>
          <w:rFonts w:ascii="Garamond" w:eastAsia="Times New Roman" w:hAnsi="Garamond"/>
          <w:bCs/>
          <w:lang w:eastAsia="pl-PL"/>
        </w:rPr>
        <w:t>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rsidR="003F7699" w:rsidRDefault="003F7699" w:rsidP="003F7699">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3F7699">
        <w:rPr>
          <w:rFonts w:ascii="Garamond" w:eastAsia="Times New Roman" w:hAnsi="Garamond"/>
          <w:lang w:eastAsia="pl-PL"/>
        </w:rPr>
        <w:t>Zamawiający nie wyraża zgody na modyfikację § 8 ust. 4 wzoru umowy.</w:t>
      </w:r>
    </w:p>
    <w:p w:rsidR="00767009" w:rsidRPr="00E30B98" w:rsidRDefault="00767009" w:rsidP="003F7699">
      <w:pPr>
        <w:spacing w:after="0" w:line="240" w:lineRule="auto"/>
        <w:jc w:val="both"/>
        <w:rPr>
          <w:rFonts w:ascii="Garamond" w:eastAsia="Times New Roman" w:hAnsi="Garamond"/>
          <w:bCs/>
          <w:lang w:eastAsia="pl-PL"/>
        </w:rPr>
      </w:pPr>
    </w:p>
    <w:p w:rsidR="00E30B98" w:rsidRPr="00DE75FD" w:rsidRDefault="00E30B98" w:rsidP="009F3804">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6</w:t>
      </w:r>
    </w:p>
    <w:p w:rsidR="00E30B98" w:rsidRPr="00E30B98" w:rsidRDefault="00E30B98" w:rsidP="009F3804">
      <w:pPr>
        <w:spacing w:after="0" w:line="240" w:lineRule="auto"/>
        <w:jc w:val="both"/>
        <w:rPr>
          <w:rFonts w:ascii="Garamond" w:hAnsi="Garamond"/>
        </w:rPr>
      </w:pPr>
      <w:r w:rsidRPr="00E30B98">
        <w:rPr>
          <w:rFonts w:ascii="Garamond" w:hAnsi="Garamond"/>
        </w:rPr>
        <w:t xml:space="preserve">Prosimy Zamawiającego o zweryfikowanie następującej odpowiedzi dot. części nr 48: </w:t>
      </w:r>
    </w:p>
    <w:p w:rsidR="00E30B98" w:rsidRPr="00E30B98" w:rsidRDefault="00E30B98" w:rsidP="009F3804">
      <w:pPr>
        <w:spacing w:after="0" w:line="240" w:lineRule="auto"/>
        <w:jc w:val="both"/>
        <w:rPr>
          <w:rFonts w:ascii="Garamond" w:hAnsi="Garamond"/>
        </w:rPr>
      </w:pPr>
      <w:r w:rsidRPr="00E30B98">
        <w:rPr>
          <w:rFonts w:ascii="Garamond" w:hAnsi="Garamond"/>
        </w:rPr>
        <w:t xml:space="preserve">„Zamawiający informuje, iż dokonał modyfikacji w arkuszu cenowym (załącznik nr 1a do specyfikacji) w zakresie części 48 poprzez wykreślenie z przedmiotu zamówienia pozycji 2 i 3.” </w:t>
      </w:r>
    </w:p>
    <w:p w:rsidR="00E30B98" w:rsidRPr="00E30B98" w:rsidRDefault="00E30B98" w:rsidP="009F3804">
      <w:pPr>
        <w:spacing w:after="0" w:line="240" w:lineRule="auto"/>
        <w:jc w:val="both"/>
        <w:rPr>
          <w:rFonts w:ascii="Garamond" w:hAnsi="Garamond"/>
        </w:rPr>
      </w:pPr>
      <w:r w:rsidRPr="00E30B98">
        <w:rPr>
          <w:rFonts w:ascii="Garamond" w:hAnsi="Garamond"/>
        </w:rPr>
        <w:t xml:space="preserve">Z odpowiedzi wynika wykreślenie pozycji nr 2 i 3. Tymczasem została wykreślona pozycja 3 oraz 4. </w:t>
      </w:r>
    </w:p>
    <w:p w:rsidR="00E30B98" w:rsidRDefault="00E30B98" w:rsidP="009F3804">
      <w:pPr>
        <w:spacing w:after="0" w:line="240" w:lineRule="auto"/>
        <w:jc w:val="both"/>
        <w:rPr>
          <w:rFonts w:ascii="Garamond" w:eastAsia="Times New Roman" w:hAnsi="Garamond"/>
          <w:lang w:eastAsia="pl-PL"/>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3F7699">
        <w:rPr>
          <w:rFonts w:ascii="Garamond" w:eastAsia="Times New Roman" w:hAnsi="Garamond"/>
          <w:lang w:eastAsia="pl-PL"/>
        </w:rPr>
        <w:t>Zamawiający</w:t>
      </w:r>
      <w:r>
        <w:rPr>
          <w:rFonts w:ascii="Garamond" w:eastAsia="Times New Roman" w:hAnsi="Garamond"/>
          <w:lang w:eastAsia="pl-PL"/>
        </w:rPr>
        <w:t xml:space="preserve"> informuje, iż pismem z dnia 21.07.2020 r. „Odpowiedzi 1 – sprostowanie pyt. 38” dokonał sprostowania udzielonej pierwotnie odpowiedzi na pytanie 38, na zgodną z dokonanymi zmianami w arkuszu cenowym i ogłoszeniu o zamówieniu.</w:t>
      </w:r>
    </w:p>
    <w:p w:rsidR="00E30B98" w:rsidRPr="00E30B98" w:rsidRDefault="00E30B98" w:rsidP="009F3804">
      <w:pPr>
        <w:spacing w:after="0" w:line="240" w:lineRule="auto"/>
        <w:jc w:val="both"/>
        <w:rPr>
          <w:rFonts w:ascii="Garamond" w:hAnsi="Garamond"/>
        </w:rPr>
      </w:pPr>
    </w:p>
    <w:p w:rsidR="00E30B98" w:rsidRPr="00DE75FD" w:rsidRDefault="00E30B98" w:rsidP="009F3804">
      <w:pPr>
        <w:spacing w:after="0" w:line="240" w:lineRule="auto"/>
        <w:jc w:val="both"/>
        <w:rPr>
          <w:rFonts w:ascii="Garamond" w:eastAsia="Times New Roman" w:hAnsi="Garamond"/>
          <w:bCs/>
          <w:lang w:eastAsia="pl-PL"/>
        </w:rPr>
      </w:pPr>
      <w:r w:rsidRPr="00DE75FD">
        <w:rPr>
          <w:rFonts w:ascii="Garamond" w:eastAsia="Times New Roman" w:hAnsi="Garamond"/>
          <w:b/>
          <w:bCs/>
          <w:lang w:eastAsia="pl-PL"/>
        </w:rPr>
        <w:t>Pytanie 1</w:t>
      </w:r>
      <w:r>
        <w:rPr>
          <w:rFonts w:ascii="Garamond" w:eastAsia="Times New Roman" w:hAnsi="Garamond"/>
          <w:b/>
          <w:bCs/>
          <w:lang w:eastAsia="pl-PL"/>
        </w:rPr>
        <w:t>7</w:t>
      </w:r>
    </w:p>
    <w:p w:rsidR="00E30B98" w:rsidRPr="00E30B98" w:rsidRDefault="00E30B98" w:rsidP="009F3804">
      <w:pPr>
        <w:spacing w:after="0" w:line="240" w:lineRule="auto"/>
        <w:jc w:val="both"/>
        <w:rPr>
          <w:rFonts w:ascii="Garamond" w:hAnsi="Garamond"/>
        </w:rPr>
      </w:pPr>
      <w:r w:rsidRPr="00E30B98">
        <w:rPr>
          <w:rFonts w:ascii="Garamond" w:hAnsi="Garamond"/>
        </w:rPr>
        <w:t xml:space="preserve">W związku z wcześniejszym zainteresowaniem produktem </w:t>
      </w:r>
      <w:proofErr w:type="spellStart"/>
      <w:r w:rsidRPr="00E30B98">
        <w:rPr>
          <w:rFonts w:ascii="Garamond" w:hAnsi="Garamond"/>
        </w:rPr>
        <w:t>TauroSept</w:t>
      </w:r>
      <w:proofErr w:type="spellEnd"/>
      <w:r w:rsidRPr="00E30B98">
        <w:rPr>
          <w:rFonts w:ascii="Garamond" w:hAnsi="Garamond"/>
        </w:rPr>
        <w:t xml:space="preserve"> prosimy o przywrócenie pozycji 3 i 4 z możliwością składania ofert częściowych na poszczególne pozycje lub podział Części nr 48 na dwie </w:t>
      </w:r>
      <w:proofErr w:type="spellStart"/>
      <w:r w:rsidRPr="00E30B98">
        <w:rPr>
          <w:rFonts w:ascii="Garamond" w:hAnsi="Garamond"/>
        </w:rPr>
        <w:t>podczęści</w:t>
      </w:r>
      <w:proofErr w:type="spellEnd"/>
      <w:r w:rsidRPr="00E30B98">
        <w:rPr>
          <w:rFonts w:ascii="Garamond" w:hAnsi="Garamond"/>
        </w:rPr>
        <w:t xml:space="preserve">: </w:t>
      </w:r>
    </w:p>
    <w:p w:rsidR="00E30B98" w:rsidRPr="00E30B98" w:rsidRDefault="00E30B98" w:rsidP="009F3804">
      <w:pPr>
        <w:spacing w:after="0" w:line="240" w:lineRule="auto"/>
        <w:jc w:val="both"/>
        <w:rPr>
          <w:rFonts w:ascii="Garamond" w:hAnsi="Garamond"/>
        </w:rPr>
      </w:pPr>
      <w:r w:rsidRPr="00E30B98">
        <w:rPr>
          <w:rFonts w:ascii="Garamond" w:hAnsi="Garamond"/>
        </w:rPr>
        <w:t xml:space="preserve">• Część 48 a –obecne pozycje 1 oraz 2; </w:t>
      </w:r>
    </w:p>
    <w:p w:rsidR="00284FD2" w:rsidRDefault="00E30B98" w:rsidP="009F3804">
      <w:pPr>
        <w:spacing w:after="0" w:line="240" w:lineRule="auto"/>
        <w:jc w:val="both"/>
        <w:rPr>
          <w:rFonts w:ascii="Garamond" w:hAnsi="Garamond"/>
        </w:rPr>
      </w:pPr>
      <w:r w:rsidRPr="00E30B98">
        <w:rPr>
          <w:rFonts w:ascii="Garamond" w:hAnsi="Garamond"/>
        </w:rPr>
        <w:t>• Część 48 b – obecne pozycje 3 oraz 4?</w:t>
      </w:r>
    </w:p>
    <w:p w:rsidR="00E30B98" w:rsidRPr="00E30B98" w:rsidRDefault="00E30B98" w:rsidP="009F3804">
      <w:pPr>
        <w:spacing w:after="0" w:line="240" w:lineRule="auto"/>
        <w:jc w:val="both"/>
        <w:rPr>
          <w:rFonts w:ascii="Garamond" w:hAnsi="Garamond"/>
        </w:rPr>
      </w:pPr>
      <w:r w:rsidRPr="008571DE">
        <w:rPr>
          <w:rFonts w:ascii="Garamond" w:eastAsia="Times New Roman" w:hAnsi="Garamond"/>
          <w:b/>
          <w:lang w:eastAsia="pl-PL"/>
        </w:rPr>
        <w:t>Odpowiedź:</w:t>
      </w:r>
      <w:r>
        <w:rPr>
          <w:rFonts w:ascii="Garamond" w:eastAsia="Times New Roman" w:hAnsi="Garamond"/>
          <w:lang w:eastAsia="pl-PL"/>
        </w:rPr>
        <w:t xml:space="preserve"> </w:t>
      </w:r>
      <w:r w:rsidRPr="003F7699">
        <w:rPr>
          <w:rFonts w:ascii="Garamond" w:eastAsia="Times New Roman" w:hAnsi="Garamond"/>
          <w:lang w:eastAsia="pl-PL"/>
        </w:rPr>
        <w:t>Zamawiający</w:t>
      </w:r>
      <w:r>
        <w:rPr>
          <w:rFonts w:ascii="Garamond" w:eastAsia="Times New Roman" w:hAnsi="Garamond"/>
          <w:lang w:eastAsia="pl-PL"/>
        </w:rPr>
        <w:t xml:space="preserve"> nie wyraża zgody. Zamawiający informuje, iż przedmiotowe pozycje 3 i 4 z części 48 </w:t>
      </w:r>
      <w:r w:rsidR="00D15D94">
        <w:rPr>
          <w:rFonts w:ascii="Garamond" w:eastAsia="Times New Roman" w:hAnsi="Garamond"/>
          <w:lang w:eastAsia="pl-PL"/>
        </w:rPr>
        <w:t>będą przedmiotem odrębnego postę</w:t>
      </w:r>
      <w:r>
        <w:rPr>
          <w:rFonts w:ascii="Garamond" w:eastAsia="Times New Roman" w:hAnsi="Garamond"/>
          <w:lang w:eastAsia="pl-PL"/>
        </w:rPr>
        <w:t>powania u Zamawiającego.</w:t>
      </w:r>
    </w:p>
    <w:sectPr w:rsidR="00E30B98" w:rsidRPr="00E30B98" w:rsidSect="00843E81">
      <w:headerReference w:type="default" r:id="rId11"/>
      <w:footerReference w:type="default" r:id="rId12"/>
      <w:pgSz w:w="11906" w:h="16838"/>
      <w:pgMar w:top="2234" w:right="1417" w:bottom="1417" w:left="1417" w:header="426"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6B" w:rsidRDefault="007D1A6B" w:rsidP="00E22E7B">
      <w:pPr>
        <w:spacing w:after="0" w:line="240" w:lineRule="auto"/>
      </w:pPr>
      <w:r>
        <w:separator/>
      </w:r>
    </w:p>
  </w:endnote>
  <w:endnote w:type="continuationSeparator" w:id="0">
    <w:p w:rsidR="007D1A6B" w:rsidRDefault="007D1A6B"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6B" w:rsidRDefault="007D1A6B" w:rsidP="00E22E7B">
      <w:pPr>
        <w:spacing w:after="0" w:line="240" w:lineRule="auto"/>
      </w:pPr>
      <w:r>
        <w:separator/>
      </w:r>
    </w:p>
  </w:footnote>
  <w:footnote w:type="continuationSeparator" w:id="0">
    <w:p w:rsidR="007D1A6B" w:rsidRDefault="007D1A6B" w:rsidP="00E22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7B" w:rsidRDefault="00F81E4E" w:rsidP="00E22E7B">
    <w:pPr>
      <w:pStyle w:val="Nagwek"/>
      <w:jc w:val="center"/>
    </w:pPr>
    <w:r>
      <w:rPr>
        <w:noProof/>
        <w:lang w:eastAsia="pl-PL"/>
      </w:rPr>
      <w:drawing>
        <wp:inline distT="0" distB="0" distL="0" distR="0" wp14:anchorId="348A0472" wp14:editId="2DD95A57">
          <wp:extent cx="1760220" cy="952500"/>
          <wp:effectExtent l="0" t="0" r="0" b="0"/>
          <wp:docPr id="2" name="Obraz 2"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nsid w:val="453A7726"/>
    <w:multiLevelType w:val="singleLevel"/>
    <w:tmpl w:val="A29237CA"/>
    <w:lvl w:ilvl="0">
      <w:start w:val="1"/>
      <w:numFmt w:val="decimal"/>
      <w:lvlText w:val="%1."/>
      <w:lvlJc w:val="left"/>
      <w:pPr>
        <w:tabs>
          <w:tab w:val="num" w:pos="360"/>
        </w:tabs>
        <w:ind w:left="360" w:hanging="360"/>
      </w:pPr>
      <w:rPr>
        <w:rFonts w:hint="default"/>
        <w:b w:val="0"/>
      </w:rPr>
    </w:lvl>
  </w:abstractNum>
  <w:abstractNum w:abstractNumId="2">
    <w:nsid w:val="4FCB6856"/>
    <w:multiLevelType w:val="singleLevel"/>
    <w:tmpl w:val="02C0E5BA"/>
    <w:lvl w:ilvl="0">
      <w:start w:val="4"/>
      <w:numFmt w:val="decimal"/>
      <w:lvlText w:val="%1."/>
      <w:lvlJc w:val="left"/>
      <w:pPr>
        <w:tabs>
          <w:tab w:val="num" w:pos="360"/>
        </w:tabs>
        <w:ind w:left="360" w:hanging="360"/>
      </w:pPr>
    </w:lvl>
  </w:abstractNum>
  <w:abstractNum w:abstractNumId="3">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20D85"/>
    <w:rsid w:val="00030B43"/>
    <w:rsid w:val="0003598A"/>
    <w:rsid w:val="00037E5C"/>
    <w:rsid w:val="000456B6"/>
    <w:rsid w:val="00072253"/>
    <w:rsid w:val="00074020"/>
    <w:rsid w:val="000A3CFF"/>
    <w:rsid w:val="000B2E90"/>
    <w:rsid w:val="001369B1"/>
    <w:rsid w:val="001514F3"/>
    <w:rsid w:val="00197F7E"/>
    <w:rsid w:val="001B7FB1"/>
    <w:rsid w:val="001F16EE"/>
    <w:rsid w:val="002518F5"/>
    <w:rsid w:val="00257650"/>
    <w:rsid w:val="00264323"/>
    <w:rsid w:val="002711BC"/>
    <w:rsid w:val="00284FD2"/>
    <w:rsid w:val="002B46A8"/>
    <w:rsid w:val="002F138A"/>
    <w:rsid w:val="00323FBC"/>
    <w:rsid w:val="003478C2"/>
    <w:rsid w:val="003656FF"/>
    <w:rsid w:val="00374FAF"/>
    <w:rsid w:val="003A311E"/>
    <w:rsid w:val="003A5CCC"/>
    <w:rsid w:val="003B6BF5"/>
    <w:rsid w:val="003F447D"/>
    <w:rsid w:val="003F7699"/>
    <w:rsid w:val="004730F8"/>
    <w:rsid w:val="00491F76"/>
    <w:rsid w:val="004D60C0"/>
    <w:rsid w:val="00510275"/>
    <w:rsid w:val="005122A4"/>
    <w:rsid w:val="00525B05"/>
    <w:rsid w:val="00526555"/>
    <w:rsid w:val="00546E51"/>
    <w:rsid w:val="00555AD4"/>
    <w:rsid w:val="005648AF"/>
    <w:rsid w:val="005716B9"/>
    <w:rsid w:val="005D5ACA"/>
    <w:rsid w:val="00600795"/>
    <w:rsid w:val="00613330"/>
    <w:rsid w:val="00645051"/>
    <w:rsid w:val="0068299B"/>
    <w:rsid w:val="006E59CC"/>
    <w:rsid w:val="00707EAA"/>
    <w:rsid w:val="0072228D"/>
    <w:rsid w:val="00736089"/>
    <w:rsid w:val="007372AB"/>
    <w:rsid w:val="0074131A"/>
    <w:rsid w:val="007616A9"/>
    <w:rsid w:val="00767009"/>
    <w:rsid w:val="007710AA"/>
    <w:rsid w:val="00785DE7"/>
    <w:rsid w:val="00795DC4"/>
    <w:rsid w:val="007A1223"/>
    <w:rsid w:val="007B1E65"/>
    <w:rsid w:val="007B7329"/>
    <w:rsid w:val="007D1A6B"/>
    <w:rsid w:val="008231DF"/>
    <w:rsid w:val="008310EC"/>
    <w:rsid w:val="00843E81"/>
    <w:rsid w:val="00863CF2"/>
    <w:rsid w:val="008747F4"/>
    <w:rsid w:val="00884C08"/>
    <w:rsid w:val="008A350C"/>
    <w:rsid w:val="008E2ED1"/>
    <w:rsid w:val="0094539C"/>
    <w:rsid w:val="00957E08"/>
    <w:rsid w:val="009625F9"/>
    <w:rsid w:val="00982B79"/>
    <w:rsid w:val="009A5839"/>
    <w:rsid w:val="009B3680"/>
    <w:rsid w:val="009E7C42"/>
    <w:rsid w:val="009F3804"/>
    <w:rsid w:val="00A0635D"/>
    <w:rsid w:val="00A4270B"/>
    <w:rsid w:val="00AA2535"/>
    <w:rsid w:val="00B11829"/>
    <w:rsid w:val="00B329D5"/>
    <w:rsid w:val="00B567B1"/>
    <w:rsid w:val="00B760A1"/>
    <w:rsid w:val="00BA1E47"/>
    <w:rsid w:val="00BA65A0"/>
    <w:rsid w:val="00BC2123"/>
    <w:rsid w:val="00C00657"/>
    <w:rsid w:val="00C01009"/>
    <w:rsid w:val="00C03926"/>
    <w:rsid w:val="00C55F12"/>
    <w:rsid w:val="00CA01D3"/>
    <w:rsid w:val="00CC1108"/>
    <w:rsid w:val="00CD5B12"/>
    <w:rsid w:val="00CF010A"/>
    <w:rsid w:val="00CF4284"/>
    <w:rsid w:val="00D1579C"/>
    <w:rsid w:val="00D15D94"/>
    <w:rsid w:val="00D25D4F"/>
    <w:rsid w:val="00D40897"/>
    <w:rsid w:val="00D756DB"/>
    <w:rsid w:val="00D876BE"/>
    <w:rsid w:val="00DC038A"/>
    <w:rsid w:val="00DE75FD"/>
    <w:rsid w:val="00E0782F"/>
    <w:rsid w:val="00E22E7B"/>
    <w:rsid w:val="00E30B98"/>
    <w:rsid w:val="00E35825"/>
    <w:rsid w:val="00E42DD1"/>
    <w:rsid w:val="00E46E61"/>
    <w:rsid w:val="00E477A3"/>
    <w:rsid w:val="00E5740B"/>
    <w:rsid w:val="00E631DB"/>
    <w:rsid w:val="00E827F0"/>
    <w:rsid w:val="00EA2693"/>
    <w:rsid w:val="00EA40AB"/>
    <w:rsid w:val="00ED3CD7"/>
    <w:rsid w:val="00ED5CC7"/>
    <w:rsid w:val="00F80450"/>
    <w:rsid w:val="00F81E4E"/>
    <w:rsid w:val="00F87037"/>
    <w:rsid w:val="00FD7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paragraph" w:customStyle="1" w:styleId="Justysia">
    <w:name w:val="Justysia"/>
    <w:basedOn w:val="Normalny"/>
    <w:rsid w:val="008310EC"/>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8310E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310EC"/>
    <w:rPr>
      <w:rFonts w:ascii="Times New Roman" w:eastAsia="Times New Roman" w:hAnsi="Times New Roman" w:cs="Times New Roman"/>
      <w:sz w:val="20"/>
      <w:szCs w:val="20"/>
      <w:lang w:eastAsia="pl-PL"/>
    </w:rPr>
  </w:style>
  <w:style w:type="character" w:styleId="Odwoanieprzypisudolnego">
    <w:name w:val="footnote reference"/>
    <w:uiPriority w:val="99"/>
    <w:rsid w:val="008310EC"/>
    <w:rPr>
      <w:vertAlign w:val="superscript"/>
    </w:rPr>
  </w:style>
  <w:style w:type="character" w:styleId="Hipercze">
    <w:name w:val="Hyperlink"/>
    <w:rsid w:val="002F13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089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paragraph" w:customStyle="1" w:styleId="Justysia">
    <w:name w:val="Justysia"/>
    <w:basedOn w:val="Normalny"/>
    <w:rsid w:val="008310EC"/>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8310E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310EC"/>
    <w:rPr>
      <w:rFonts w:ascii="Times New Roman" w:eastAsia="Times New Roman" w:hAnsi="Times New Roman" w:cs="Times New Roman"/>
      <w:sz w:val="20"/>
      <w:szCs w:val="20"/>
      <w:lang w:eastAsia="pl-PL"/>
    </w:rPr>
  </w:style>
  <w:style w:type="character" w:styleId="Odwoanieprzypisudolnego">
    <w:name w:val="footnote reference"/>
    <w:uiPriority w:val="99"/>
    <w:rsid w:val="008310EC"/>
    <w:rPr>
      <w:vertAlign w:val="superscript"/>
    </w:rPr>
  </w:style>
  <w:style w:type="character" w:styleId="Hipercze">
    <w:name w:val="Hyperlink"/>
    <w:rsid w:val="002F13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1105</Words>
  <Characters>6631</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Łukasz Sendo</cp:lastModifiedBy>
  <cp:revision>3</cp:revision>
  <cp:lastPrinted>2020-07-21T10:22:00Z</cp:lastPrinted>
  <dcterms:created xsi:type="dcterms:W3CDTF">2020-07-21T09:33:00Z</dcterms:created>
  <dcterms:modified xsi:type="dcterms:W3CDTF">2020-07-21T10:22:00Z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