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F6" w:rsidRPr="00F870F7" w:rsidRDefault="001E4D92" w:rsidP="00A46CF6">
      <w:pPr>
        <w:widowControl/>
        <w:jc w:val="right"/>
        <w:rPr>
          <w:rFonts w:ascii="Garamond" w:eastAsia="Times New Roman" w:hAnsi="Garamond"/>
          <w:lang w:val="pl-PL" w:eastAsia="pl-PL"/>
        </w:rPr>
      </w:pPr>
      <w:r>
        <w:rPr>
          <w:rFonts w:ascii="Garamond" w:eastAsia="Times New Roman" w:hAnsi="Garamond"/>
          <w:lang w:val="pl-PL" w:eastAsia="pl-PL"/>
        </w:rPr>
        <w:t xml:space="preserve">Kraków, dnia </w:t>
      </w:r>
      <w:r w:rsidR="007B41C8">
        <w:rPr>
          <w:rFonts w:ascii="Garamond" w:eastAsia="Times New Roman" w:hAnsi="Garamond"/>
          <w:lang w:val="pl-PL" w:eastAsia="pl-PL"/>
        </w:rPr>
        <w:t>1</w:t>
      </w:r>
      <w:r w:rsidR="00922901">
        <w:rPr>
          <w:rFonts w:ascii="Garamond" w:eastAsia="Times New Roman" w:hAnsi="Garamond"/>
          <w:lang w:val="pl-PL" w:eastAsia="pl-PL"/>
        </w:rPr>
        <w:t>8</w:t>
      </w:r>
      <w:r w:rsidR="00616436">
        <w:rPr>
          <w:rFonts w:ascii="Garamond" w:eastAsia="Times New Roman" w:hAnsi="Garamond"/>
          <w:lang w:val="pl-PL" w:eastAsia="pl-PL"/>
        </w:rPr>
        <w:t>.01.2021</w:t>
      </w:r>
      <w:r w:rsidR="00A46CF6" w:rsidRPr="00F870F7">
        <w:rPr>
          <w:rFonts w:ascii="Garamond" w:eastAsia="Times New Roman" w:hAnsi="Garamond"/>
          <w:lang w:val="pl-PL" w:eastAsia="pl-PL"/>
        </w:rPr>
        <w:t xml:space="preserve"> r.</w:t>
      </w:r>
    </w:p>
    <w:p w:rsidR="00A46CF6" w:rsidRPr="00F870F7" w:rsidRDefault="00616436" w:rsidP="00A46CF6">
      <w:pPr>
        <w:widowControl/>
        <w:rPr>
          <w:rFonts w:ascii="Garamond" w:eastAsia="Times New Roman" w:hAnsi="Garamond"/>
          <w:lang w:val="pl-PL" w:eastAsia="pl-PL"/>
        </w:rPr>
      </w:pPr>
      <w:r>
        <w:rPr>
          <w:rFonts w:ascii="Garamond" w:eastAsia="Times New Roman" w:hAnsi="Garamond"/>
          <w:lang w:val="pl-PL" w:eastAsia="pl-PL"/>
        </w:rPr>
        <w:t>DFP.271.177</w:t>
      </w:r>
      <w:r w:rsidR="001E4D92">
        <w:rPr>
          <w:rFonts w:ascii="Garamond" w:eastAsia="Times New Roman" w:hAnsi="Garamond"/>
          <w:lang w:val="pl-PL" w:eastAsia="pl-PL"/>
        </w:rPr>
        <w:t>.2020.LS</w:t>
      </w:r>
    </w:p>
    <w:p w:rsidR="00A46CF6" w:rsidRPr="00F870F7" w:rsidRDefault="00A46CF6" w:rsidP="00DA6FCF">
      <w:pPr>
        <w:keepNext/>
        <w:outlineLvl w:val="0"/>
        <w:rPr>
          <w:rFonts w:ascii="Garamond" w:eastAsia="Times New Roman" w:hAnsi="Garamond"/>
          <w:b/>
          <w:bCs/>
          <w:lang w:val="pl-PL" w:eastAsia="pl-PL"/>
        </w:rPr>
      </w:pPr>
    </w:p>
    <w:p w:rsidR="00A46CF6" w:rsidRPr="00DA6FCF" w:rsidRDefault="00A46CF6" w:rsidP="00DA6FCF">
      <w:pPr>
        <w:keepNext/>
        <w:ind w:left="360"/>
        <w:jc w:val="right"/>
        <w:outlineLvl w:val="0"/>
        <w:rPr>
          <w:rFonts w:ascii="Garamond" w:eastAsia="Times New Roman" w:hAnsi="Garamond"/>
          <w:b/>
          <w:bCs/>
          <w:lang w:val="pl-PL" w:eastAsia="pl-PL"/>
        </w:rPr>
      </w:pPr>
      <w:r w:rsidRPr="00F870F7">
        <w:rPr>
          <w:rFonts w:ascii="Garamond" w:eastAsia="Times New Roman" w:hAnsi="Garamond"/>
          <w:b/>
          <w:bCs/>
          <w:lang w:val="pl-PL" w:eastAsia="pl-PL"/>
        </w:rPr>
        <w:t>Do wszystkich Wykonawców biorących udział w postępowaniu</w:t>
      </w:r>
    </w:p>
    <w:p w:rsidR="00A46CF6" w:rsidRPr="00E851FA" w:rsidRDefault="00A46CF6" w:rsidP="00A46CF6">
      <w:pPr>
        <w:pStyle w:val="Nagwek1"/>
        <w:shd w:val="clear" w:color="auto" w:fill="FFFFFF"/>
        <w:spacing w:before="150" w:after="150"/>
        <w:jc w:val="both"/>
        <w:textAlignment w:val="baseline"/>
        <w:rPr>
          <w:rFonts w:ascii="Garamond" w:hAnsi="Garamond" w:cs="Arial"/>
          <w:b w:val="0"/>
          <w:i/>
          <w:sz w:val="22"/>
          <w:szCs w:val="22"/>
        </w:rPr>
      </w:pPr>
      <w:r w:rsidRPr="00E851FA">
        <w:rPr>
          <w:rFonts w:ascii="Garamond" w:hAnsi="Garamond"/>
          <w:b w:val="0"/>
          <w:bCs w:val="0"/>
          <w:sz w:val="22"/>
          <w:szCs w:val="22"/>
        </w:rPr>
        <w:t xml:space="preserve">Dotyczy: </w:t>
      </w:r>
      <w:r w:rsidRPr="00E851FA">
        <w:rPr>
          <w:rFonts w:ascii="Garamond" w:hAnsi="Garamond" w:cs="Arial"/>
          <w:b w:val="0"/>
          <w:sz w:val="22"/>
          <w:szCs w:val="22"/>
        </w:rPr>
        <w:t>postępowania o udzie</w:t>
      </w:r>
      <w:r w:rsidR="00B86A56">
        <w:rPr>
          <w:rFonts w:ascii="Garamond" w:hAnsi="Garamond" w:cs="Arial"/>
          <w:b w:val="0"/>
          <w:sz w:val="22"/>
          <w:szCs w:val="22"/>
        </w:rPr>
        <w:t xml:space="preserve">lenie zamówienia publicznego na </w:t>
      </w:r>
      <w:proofErr w:type="spellStart"/>
      <w:r w:rsidR="00B86A56">
        <w:rPr>
          <w:rFonts w:ascii="Garamond" w:hAnsi="Garamond" w:cs="Arial"/>
          <w:b w:val="0"/>
          <w:sz w:val="22"/>
          <w:szCs w:val="22"/>
          <w:lang w:val="en-US"/>
        </w:rPr>
        <w:t>dostawę</w:t>
      </w:r>
      <w:proofErr w:type="spellEnd"/>
      <w:r w:rsidR="00B86A56">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różnych</w:t>
      </w:r>
      <w:proofErr w:type="spellEnd"/>
      <w:r w:rsidR="00616436" w:rsidRPr="00E851FA">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produktów</w:t>
      </w:r>
      <w:proofErr w:type="spellEnd"/>
      <w:r w:rsidR="00616436" w:rsidRPr="00E851FA">
        <w:rPr>
          <w:rFonts w:ascii="Garamond" w:hAnsi="Garamond" w:cs="Arial"/>
          <w:b w:val="0"/>
          <w:sz w:val="22"/>
          <w:szCs w:val="22"/>
          <w:lang w:val="en-US"/>
        </w:rPr>
        <w:t xml:space="preserve"> do </w:t>
      </w:r>
      <w:proofErr w:type="spellStart"/>
      <w:r w:rsidR="00616436" w:rsidRPr="00E851FA">
        <w:rPr>
          <w:rFonts w:ascii="Garamond" w:hAnsi="Garamond" w:cs="Arial"/>
          <w:b w:val="0"/>
          <w:sz w:val="22"/>
          <w:szCs w:val="22"/>
          <w:lang w:val="en-US"/>
        </w:rPr>
        <w:t>Apteki</w:t>
      </w:r>
      <w:proofErr w:type="spellEnd"/>
      <w:r w:rsidR="00616436" w:rsidRPr="00E851FA">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Szpitala</w:t>
      </w:r>
      <w:proofErr w:type="spellEnd"/>
      <w:r w:rsidR="00616436" w:rsidRPr="00E851FA">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Uniwersyteckiego</w:t>
      </w:r>
      <w:proofErr w:type="spellEnd"/>
      <w:r w:rsidR="00616436" w:rsidRPr="00E851FA">
        <w:rPr>
          <w:rFonts w:ascii="Garamond" w:hAnsi="Garamond" w:cs="Arial"/>
          <w:b w:val="0"/>
          <w:sz w:val="22"/>
          <w:szCs w:val="22"/>
          <w:lang w:val="en-US"/>
        </w:rPr>
        <w:t xml:space="preserve"> w </w:t>
      </w:r>
      <w:proofErr w:type="spellStart"/>
      <w:r w:rsidR="00616436" w:rsidRPr="00E851FA">
        <w:rPr>
          <w:rFonts w:ascii="Garamond" w:hAnsi="Garamond" w:cs="Arial"/>
          <w:b w:val="0"/>
          <w:sz w:val="22"/>
          <w:szCs w:val="22"/>
          <w:lang w:val="en-US"/>
        </w:rPr>
        <w:t>Krakowie</w:t>
      </w:r>
      <w:proofErr w:type="spellEnd"/>
      <w:r w:rsidR="00616436" w:rsidRPr="00E851FA">
        <w:rPr>
          <w:rFonts w:ascii="Garamond" w:hAnsi="Garamond" w:cs="Arial"/>
          <w:b w:val="0"/>
          <w:sz w:val="22"/>
          <w:szCs w:val="22"/>
          <w:lang w:val="en-US"/>
        </w:rPr>
        <w:t>.</w:t>
      </w:r>
    </w:p>
    <w:p w:rsidR="00A46CF6" w:rsidRPr="00F870F7" w:rsidRDefault="00A46CF6" w:rsidP="00A46CF6">
      <w:pPr>
        <w:widowControl/>
        <w:ind w:right="2" w:firstLine="720"/>
        <w:jc w:val="both"/>
        <w:rPr>
          <w:rFonts w:ascii="Garamond" w:eastAsia="Times New Roman" w:hAnsi="Garamond"/>
          <w:lang w:val="pl-PL" w:eastAsia="pl-PL"/>
        </w:rPr>
      </w:pPr>
    </w:p>
    <w:p w:rsidR="00A46CF6" w:rsidRPr="00F870F7" w:rsidRDefault="00A46CF6" w:rsidP="00A46CF6">
      <w:pPr>
        <w:widowControl/>
        <w:ind w:right="2" w:firstLine="720"/>
        <w:jc w:val="both"/>
        <w:rPr>
          <w:rFonts w:ascii="Garamond" w:eastAsia="Times New Roman" w:hAnsi="Garamond"/>
          <w:lang w:val="pl-PL" w:eastAsia="pl-PL"/>
        </w:rPr>
      </w:pPr>
      <w:r w:rsidRPr="00F870F7">
        <w:rPr>
          <w:rFonts w:ascii="Garamond" w:eastAsia="Times New Roman" w:hAnsi="Garamond"/>
          <w:lang w:val="pl-PL" w:eastAsia="pl-PL"/>
        </w:rPr>
        <w:t xml:space="preserve">Działając na podstawie art. 38 ust. 2 ustawy Prawo zamówień publicznych przedstawiam odpowiedzi na pytania Wykonawców dotyczące treści specyfikacji istotnych </w:t>
      </w:r>
      <w:r w:rsidR="00616436">
        <w:rPr>
          <w:rFonts w:ascii="Garamond" w:eastAsia="Times New Roman" w:hAnsi="Garamond"/>
          <w:lang w:val="pl-PL" w:eastAsia="pl-PL"/>
        </w:rPr>
        <w:t>warunków zamówienia.</w:t>
      </w:r>
    </w:p>
    <w:p w:rsidR="00631EE1" w:rsidRDefault="00631EE1" w:rsidP="00BD62BF">
      <w:pPr>
        <w:rPr>
          <w:rFonts w:ascii="Garamond" w:hAnsi="Garamond"/>
          <w:lang w:val="pl-PL"/>
        </w:rPr>
      </w:pPr>
    </w:p>
    <w:p w:rsidR="00616436" w:rsidRPr="00F870F7" w:rsidRDefault="00616436" w:rsidP="00BD62BF">
      <w:pPr>
        <w:rPr>
          <w:rFonts w:ascii="Garamond" w:hAnsi="Garamond"/>
          <w:lang w:val="pl-PL"/>
        </w:rPr>
      </w:pPr>
    </w:p>
    <w:p w:rsidR="00A46CF6" w:rsidRPr="00F870F7" w:rsidRDefault="00A46CF6" w:rsidP="00BD62BF">
      <w:pPr>
        <w:rPr>
          <w:rFonts w:ascii="Garamond" w:hAnsi="Garamond"/>
          <w:b/>
          <w:lang w:val="pl-PL"/>
        </w:rPr>
      </w:pPr>
      <w:r w:rsidRPr="00F870F7">
        <w:rPr>
          <w:rFonts w:ascii="Garamond" w:hAnsi="Garamond"/>
          <w:b/>
          <w:lang w:val="pl-PL"/>
        </w:rPr>
        <w:t>Pytanie 1:</w:t>
      </w:r>
    </w:p>
    <w:p w:rsidR="00525E0F" w:rsidRPr="00525E0F" w:rsidRDefault="00525E0F" w:rsidP="00525E0F">
      <w:pPr>
        <w:jc w:val="both"/>
        <w:rPr>
          <w:rFonts w:ascii="Garamond" w:hAnsi="Garamond"/>
          <w:lang w:val="pl-PL"/>
        </w:rPr>
      </w:pPr>
      <w:r w:rsidRPr="00525E0F">
        <w:rPr>
          <w:rFonts w:ascii="Garamond" w:hAnsi="Garamond"/>
          <w:lang w:val="pl-PL"/>
        </w:rPr>
        <w:t xml:space="preserve">1. Dotyczy § 3 ust. 3 pkt. c) wzoru umowy – dostawy na ratunek </w:t>
      </w:r>
    </w:p>
    <w:p w:rsidR="00525E0F" w:rsidRPr="00525E0F" w:rsidRDefault="00525E0F" w:rsidP="00525E0F">
      <w:pPr>
        <w:jc w:val="both"/>
        <w:rPr>
          <w:rFonts w:ascii="Garamond" w:hAnsi="Garamond"/>
          <w:lang w:val="pl-PL"/>
        </w:rPr>
      </w:pPr>
      <w:r w:rsidRPr="00525E0F">
        <w:rPr>
          <w:rFonts w:ascii="Garamond" w:hAnsi="Garamond"/>
          <w:lang w:val="pl-PL"/>
        </w:rPr>
        <w:t xml:space="preserve">Z uwagi na fakt, iż wymienione produkty lecznicze w części nr 13 nie są lekami ratującymi życie tj. nie są lekami na tzw. „ratunek” i nie wymagają dostaw z zastrzeżeniem „na ratunek” oraz dostaw z realizacją w trybie natychmiastowym, a ich podawanie odbywa się w trybie planowanym, proszę o potwierdzenie, że zapisy § 3 ust. 3 pkt. c) nie będą miały zastosowania w stosunku do części nr 13. </w:t>
      </w:r>
    </w:p>
    <w:p w:rsidR="00525E0F" w:rsidRPr="00525E0F" w:rsidRDefault="00525E0F" w:rsidP="00525E0F">
      <w:pPr>
        <w:jc w:val="both"/>
        <w:rPr>
          <w:rFonts w:ascii="Garamond" w:hAnsi="Garamond"/>
          <w:lang w:val="pl-PL"/>
        </w:rPr>
      </w:pPr>
      <w:r w:rsidRPr="00525E0F">
        <w:rPr>
          <w:rFonts w:ascii="Garamond" w:hAnsi="Garamond"/>
          <w:lang w:val="pl-PL"/>
        </w:rPr>
        <w:t xml:space="preserve">Zapisy umowy w obecnym brzmieniu dla wyżej wymienionych leków są nieproporcjonalne w stosunku do obiektywnych potrzeb Zamawiającego (art. 29 </w:t>
      </w:r>
      <w:proofErr w:type="spellStart"/>
      <w:r w:rsidRPr="00525E0F">
        <w:rPr>
          <w:rFonts w:ascii="Garamond" w:hAnsi="Garamond"/>
          <w:lang w:val="pl-PL"/>
        </w:rPr>
        <w:t>Pzp</w:t>
      </w:r>
      <w:proofErr w:type="spellEnd"/>
      <w:r w:rsidRPr="00525E0F">
        <w:rPr>
          <w:rFonts w:ascii="Garamond" w:hAnsi="Garamond"/>
          <w:lang w:val="pl-PL"/>
        </w:rPr>
        <w:t xml:space="preserve">). </w:t>
      </w:r>
    </w:p>
    <w:p w:rsidR="00525E0F" w:rsidRPr="00525E0F" w:rsidRDefault="00525E0F" w:rsidP="00525E0F">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25E0F">
        <w:rPr>
          <w:rFonts w:ascii="Garamond" w:hAnsi="Garamond"/>
          <w:lang w:val="pl-PL"/>
        </w:rPr>
        <w:t>Zamawiający</w:t>
      </w:r>
      <w:r>
        <w:rPr>
          <w:rFonts w:ascii="Garamond" w:hAnsi="Garamond"/>
          <w:lang w:val="pl-PL"/>
        </w:rPr>
        <w:t xml:space="preserve"> podtrzymuje dotychczasowe zapisy specyfikacji.</w:t>
      </w:r>
      <w:r w:rsidR="00192474">
        <w:rPr>
          <w:rFonts w:ascii="Garamond" w:hAnsi="Garamond"/>
          <w:lang w:val="pl-PL"/>
        </w:rPr>
        <w:t xml:space="preserve"> Zamawiający nie zmienia wzoru umowy.</w:t>
      </w:r>
    </w:p>
    <w:p w:rsidR="00525E0F" w:rsidRDefault="00525E0F" w:rsidP="00525E0F">
      <w:pPr>
        <w:rPr>
          <w:rFonts w:ascii="Garamond" w:hAnsi="Garamond"/>
          <w:b/>
          <w:lang w:val="pl-PL"/>
        </w:rPr>
      </w:pPr>
    </w:p>
    <w:p w:rsidR="00525E0F" w:rsidRPr="00F870F7" w:rsidRDefault="00525E0F" w:rsidP="00525E0F">
      <w:pPr>
        <w:rPr>
          <w:rFonts w:ascii="Garamond" w:hAnsi="Garamond"/>
          <w:b/>
          <w:lang w:val="pl-PL"/>
        </w:rPr>
      </w:pPr>
      <w:r>
        <w:rPr>
          <w:rFonts w:ascii="Garamond" w:hAnsi="Garamond"/>
          <w:b/>
          <w:lang w:val="pl-PL"/>
        </w:rPr>
        <w:t>Pytanie 2</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Dotyczy zapisów wzoru umowy </w:t>
      </w:r>
    </w:p>
    <w:p w:rsidR="00525E0F" w:rsidRPr="00525E0F" w:rsidRDefault="00525E0F" w:rsidP="00525E0F">
      <w:pPr>
        <w:jc w:val="both"/>
        <w:rPr>
          <w:rFonts w:ascii="Garamond" w:hAnsi="Garamond"/>
          <w:lang w:val="pl-PL"/>
        </w:rPr>
      </w:pPr>
      <w:r w:rsidRPr="00525E0F">
        <w:rPr>
          <w:rFonts w:ascii="Garamond" w:hAnsi="Garamond"/>
          <w:lang w:val="pl-PL"/>
        </w:rPr>
        <w:t xml:space="preserve">Proszę o wyjaśnienie czy w razie wystąpienia braku statusu refundacyjnego leku, wstrzymanie lub wycofanie produktu leczniczego z obrotu decyzją Głównego Inspektora Farmaceutycznego oraz zaprzestanie produkcji, skutkujących uniemożliwieniem realizacji umowy przez Wykonawcę, przy jednoczesnym udokumentowanym braku możliwości dostarczenia przez Wykonawcę towaru równoważnego/odpowiednika, nastąpi rozwiązanie umowy za porozumieniem stron (bez naliczenia kar umownych) w zakresie w/w produktu z uwagi na niemożność spełnienia świadczenia zgodnie z przepisami KC? </w:t>
      </w:r>
    </w:p>
    <w:p w:rsidR="00525E0F" w:rsidRPr="00525E0F" w:rsidRDefault="00525E0F" w:rsidP="00525E0F">
      <w:pPr>
        <w:jc w:val="both"/>
        <w:rPr>
          <w:rFonts w:ascii="Garamond" w:hAnsi="Garamond"/>
          <w:lang w:val="pl-PL"/>
        </w:rPr>
      </w:pPr>
      <w:r w:rsidRPr="00525E0F">
        <w:rPr>
          <w:rFonts w:ascii="Garamond" w:hAnsi="Garamond"/>
          <w:lang w:val="pl-PL"/>
        </w:rPr>
        <w:t xml:space="preserve">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 </w:t>
      </w:r>
    </w:p>
    <w:p w:rsidR="00525E0F" w:rsidRPr="00525E0F" w:rsidRDefault="00525E0F" w:rsidP="00525E0F">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25E0F">
        <w:rPr>
          <w:rFonts w:ascii="Garamond" w:hAnsi="Garamond"/>
          <w:lang w:val="pl-PL"/>
        </w:rPr>
        <w:t>Zamawiający</w:t>
      </w:r>
      <w:r>
        <w:rPr>
          <w:rFonts w:ascii="Garamond" w:hAnsi="Garamond"/>
          <w:lang w:val="pl-PL"/>
        </w:rPr>
        <w:t xml:space="preserve"> podtrzymuje dotychczasowe zapisy specyfikacji.</w:t>
      </w:r>
      <w:r w:rsidR="00192474">
        <w:rPr>
          <w:rFonts w:ascii="Garamond" w:hAnsi="Garamond"/>
          <w:lang w:val="pl-PL"/>
        </w:rPr>
        <w:t xml:space="preserve"> Zamawiający nie zmienia wzoru umowy.</w:t>
      </w:r>
    </w:p>
    <w:p w:rsidR="00525E0F" w:rsidRPr="00525E0F" w:rsidRDefault="00525E0F" w:rsidP="00525E0F">
      <w:pPr>
        <w:jc w:val="both"/>
        <w:rPr>
          <w:rFonts w:ascii="Garamond" w:hAnsi="Garamond"/>
          <w:lang w:val="pl-PL"/>
        </w:rPr>
      </w:pPr>
    </w:p>
    <w:p w:rsidR="00525E0F" w:rsidRPr="00F870F7" w:rsidRDefault="00525E0F" w:rsidP="00525E0F">
      <w:pPr>
        <w:rPr>
          <w:rFonts w:ascii="Garamond" w:hAnsi="Garamond"/>
          <w:b/>
          <w:lang w:val="pl-PL"/>
        </w:rPr>
      </w:pPr>
      <w:r>
        <w:rPr>
          <w:rFonts w:ascii="Garamond" w:hAnsi="Garamond"/>
          <w:b/>
          <w:lang w:val="pl-PL"/>
        </w:rPr>
        <w:t>Pytanie 3</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Dotyczy pkt. 3.8 SIWZ oraz § 3 ust. 5 i 6 wzoru umowy – termin ważności </w:t>
      </w:r>
    </w:p>
    <w:p w:rsidR="00525E0F" w:rsidRPr="00525E0F" w:rsidRDefault="00525E0F" w:rsidP="00525E0F">
      <w:pPr>
        <w:jc w:val="both"/>
        <w:rPr>
          <w:rFonts w:ascii="Garamond" w:hAnsi="Garamond"/>
          <w:lang w:val="pl-PL"/>
        </w:rPr>
      </w:pPr>
      <w:r w:rsidRPr="00525E0F">
        <w:rPr>
          <w:rFonts w:ascii="Garamond" w:hAnsi="Garamond"/>
          <w:lang w:val="pl-PL"/>
        </w:rPr>
        <w:t xml:space="preserve">Czy Zamawiający zgodzi się na skrócenie minimalnego terminu ważności dostarczanych produktów leczniczych w części nr 13 do 6 miesięcy? </w:t>
      </w:r>
    </w:p>
    <w:p w:rsidR="00525E0F" w:rsidRPr="00525E0F" w:rsidRDefault="00525E0F" w:rsidP="00525E0F">
      <w:pPr>
        <w:jc w:val="both"/>
        <w:rPr>
          <w:rFonts w:ascii="Garamond" w:hAnsi="Garamond"/>
          <w:lang w:val="pl-PL"/>
        </w:rPr>
      </w:pPr>
      <w:r w:rsidRPr="00525E0F">
        <w:rPr>
          <w:rFonts w:ascii="Garamond" w:hAnsi="Garamond"/>
          <w:lang w:val="pl-PL"/>
        </w:rPr>
        <w:t xml:space="preserve">Biorąc pod uwagę fakt, że Zamawiający przewiduje dostawy sukcesywnie, zgodne z bieżącym zapotrzebowaniem i Szpital nie buduje sobie zapasów, 6 miesięczny termin ważności wydaje się być wystarczający. </w:t>
      </w:r>
    </w:p>
    <w:p w:rsidR="00525E0F" w:rsidRPr="00525E0F" w:rsidRDefault="00525E0F" w:rsidP="00525E0F">
      <w:pPr>
        <w:jc w:val="both"/>
        <w:rPr>
          <w:rFonts w:ascii="Garamond" w:hAnsi="Garamond"/>
          <w:lang w:val="pl-PL"/>
        </w:rPr>
      </w:pPr>
      <w:r w:rsidRPr="00525E0F">
        <w:rPr>
          <w:rFonts w:ascii="Garamond" w:hAnsi="Garamond"/>
          <w:lang w:val="pl-PL"/>
        </w:rPr>
        <w:t xml:space="preserve">Jeśli nie to czy Zamawiający wyrazi zgodę na możliwość dostarczenia produktów z terminem ważności krótszym niż wymagany za uprzednią zgodą Zamawiającego? </w:t>
      </w:r>
    </w:p>
    <w:p w:rsidR="00192474" w:rsidRPr="00525E0F" w:rsidRDefault="009F2722" w:rsidP="0019247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25E0F">
        <w:rPr>
          <w:rFonts w:ascii="Garamond" w:hAnsi="Garamond"/>
          <w:lang w:val="pl-PL"/>
        </w:rPr>
        <w:t>Zamawiający</w:t>
      </w:r>
      <w:r>
        <w:rPr>
          <w:rFonts w:ascii="Garamond" w:hAnsi="Garamond"/>
          <w:lang w:val="pl-PL"/>
        </w:rPr>
        <w:t xml:space="preserve"> podtrzymuje dotychczasowe zapisy specyfikacji.</w:t>
      </w:r>
      <w:r w:rsidR="00192474">
        <w:rPr>
          <w:rFonts w:ascii="Garamond" w:hAnsi="Garamond"/>
          <w:lang w:val="pl-PL"/>
        </w:rPr>
        <w:t xml:space="preserve"> Zamawiający nie zmienia wzoru umowy.</w:t>
      </w:r>
    </w:p>
    <w:p w:rsidR="009F2722" w:rsidRPr="00525E0F" w:rsidRDefault="009F2722" w:rsidP="009F2722">
      <w:pPr>
        <w:jc w:val="both"/>
        <w:rPr>
          <w:rFonts w:ascii="Garamond" w:hAnsi="Garamond"/>
          <w:lang w:val="pl-PL"/>
        </w:rPr>
      </w:pPr>
    </w:p>
    <w:p w:rsidR="00525E0F" w:rsidRPr="00525E0F" w:rsidRDefault="00525E0F" w:rsidP="00525E0F">
      <w:pPr>
        <w:jc w:val="both"/>
        <w:rPr>
          <w:rFonts w:ascii="Garamond" w:hAnsi="Garamond"/>
          <w:lang w:val="pl-PL"/>
        </w:rPr>
      </w:pPr>
    </w:p>
    <w:p w:rsidR="00525E0F" w:rsidRPr="00F870F7" w:rsidRDefault="00525E0F" w:rsidP="00525E0F">
      <w:pPr>
        <w:rPr>
          <w:rFonts w:ascii="Garamond" w:hAnsi="Garamond"/>
          <w:b/>
          <w:lang w:val="pl-PL"/>
        </w:rPr>
      </w:pPr>
      <w:r>
        <w:rPr>
          <w:rFonts w:ascii="Garamond" w:hAnsi="Garamond"/>
          <w:b/>
          <w:lang w:val="pl-PL"/>
        </w:rPr>
        <w:t>Pytanie 4</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Dotyczy § 8 ust. 5 wzoru umowy – kary umowne </w:t>
      </w:r>
    </w:p>
    <w:p w:rsidR="00525E0F" w:rsidRPr="00525E0F" w:rsidRDefault="00525E0F" w:rsidP="00525E0F">
      <w:pPr>
        <w:jc w:val="both"/>
        <w:rPr>
          <w:rFonts w:ascii="Garamond" w:hAnsi="Garamond"/>
          <w:lang w:val="pl-PL"/>
        </w:rPr>
      </w:pPr>
      <w:r w:rsidRPr="00525E0F">
        <w:rPr>
          <w:rFonts w:ascii="Garamond" w:hAnsi="Garamond"/>
          <w:lang w:val="pl-PL"/>
        </w:rPr>
        <w:t xml:space="preserve">Czy Zamawiający zgodzi się w § 8 ust. 5 wzoru umowy na zmianę kary umownej wynoszącej 10 % kwoty wynagrodzenia umownego, o którym mowa w § 4 ust. 1 Umowy w przypadku odstąpienia od umowy przez Szpital Uniwersytecki z winy Wykonawcy na karę wynoszącą 10% wartość brutto niezrealizowanej części umowy w przypadku odstąpienia od umowy przez Szpital Uniwersytecki z winy Wykonawcy? </w:t>
      </w:r>
    </w:p>
    <w:p w:rsidR="00BD19F7" w:rsidRPr="00BD19F7" w:rsidRDefault="00525E0F" w:rsidP="00525E0F">
      <w:pPr>
        <w:jc w:val="both"/>
        <w:rPr>
          <w:rFonts w:ascii="Garamond" w:hAnsi="Garamond"/>
          <w:lang w:val="pl-PL"/>
        </w:rPr>
      </w:pPr>
      <w:r w:rsidRPr="00525E0F">
        <w:rPr>
          <w:rFonts w:ascii="Garamond" w:hAnsi="Garamond"/>
          <w:lang w:val="pl-PL"/>
        </w:rPr>
        <w:t>Mając na uwadze wytyczne UZP i wypracowane stanowisko KIO w którym określając wysokość kar umownych, Zamawiający powinien kierować się zdrowym rozsądkiem. Zbyt restrykcyjne kary umowne w połączeniu z wynikającą z ustawy o finansach publicznych koniecznością ich dochodzenia przez zamawiającego może prowadzić nie tylko do negatywnych konsekwencji dla wykonawcy, ale być powodem niemożności zrealizowania zamówienia. Powyższy zapis w brzmieniu przewidującym karę umowną zamówienia również prawidłowo zrealizowanego pozostaje w sprzeczności funkcją kary umownej określonej przez przepisy kodeksu cywilnego.</w:t>
      </w:r>
      <w:r w:rsidR="00BD19F7" w:rsidRPr="00616436">
        <w:rPr>
          <w:rFonts w:ascii="Garamond" w:hAnsi="Garamond"/>
          <w:lang w:val="pl-PL"/>
        </w:rPr>
        <w:t xml:space="preserve"> </w:t>
      </w:r>
    </w:p>
    <w:p w:rsidR="00BD19F7" w:rsidRDefault="00BD19F7" w:rsidP="00BD19F7">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sidR="00525E0F" w:rsidRPr="00525E0F">
        <w:rPr>
          <w:rFonts w:ascii="Garamond" w:hAnsi="Garamond"/>
          <w:lang w:val="pl-PL"/>
        </w:rPr>
        <w:t>Zamawiający nie wyraża z</w:t>
      </w:r>
      <w:r w:rsidR="00525E0F">
        <w:rPr>
          <w:rFonts w:ascii="Garamond" w:hAnsi="Garamond"/>
          <w:lang w:val="pl-PL"/>
        </w:rPr>
        <w:t>gody na modyfikację wzoru umowy</w:t>
      </w:r>
      <w:r w:rsidR="00A82019" w:rsidRPr="00A82019">
        <w:rPr>
          <w:rFonts w:ascii="Garamond" w:hAnsi="Garamond"/>
          <w:lang w:val="pl-PL"/>
        </w:rPr>
        <w:t>.</w:t>
      </w:r>
    </w:p>
    <w:p w:rsidR="00BD19F7" w:rsidRDefault="00BD19F7" w:rsidP="00BD19F7">
      <w:pPr>
        <w:rPr>
          <w:rFonts w:ascii="Garamond" w:hAnsi="Garamond"/>
          <w:b/>
          <w:lang w:val="pl-PL"/>
        </w:rPr>
      </w:pPr>
    </w:p>
    <w:p w:rsidR="00525E0F" w:rsidRPr="00F870F7" w:rsidRDefault="00525E0F" w:rsidP="00525E0F">
      <w:pPr>
        <w:rPr>
          <w:rFonts w:ascii="Garamond" w:hAnsi="Garamond"/>
          <w:b/>
          <w:lang w:val="pl-PL"/>
        </w:rPr>
      </w:pPr>
      <w:r>
        <w:rPr>
          <w:rFonts w:ascii="Garamond" w:hAnsi="Garamond"/>
          <w:b/>
          <w:lang w:val="pl-PL"/>
        </w:rPr>
        <w:t>Pytanie 5</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 </w:t>
      </w:r>
    </w:p>
    <w:p w:rsidR="00192474" w:rsidRPr="00525E0F" w:rsidRDefault="009F2722" w:rsidP="0019247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25E0F">
        <w:rPr>
          <w:rFonts w:ascii="Garamond" w:hAnsi="Garamond"/>
          <w:lang w:val="pl-PL"/>
        </w:rPr>
        <w:t>Zamawiający</w:t>
      </w:r>
      <w:r>
        <w:rPr>
          <w:rFonts w:ascii="Garamond" w:hAnsi="Garamond"/>
          <w:lang w:val="pl-PL"/>
        </w:rPr>
        <w:t xml:space="preserve"> podtrzymuje dotychczasowe zapisy specyfikacji.</w:t>
      </w:r>
      <w:r w:rsidR="00192474">
        <w:rPr>
          <w:rFonts w:ascii="Garamond" w:hAnsi="Garamond"/>
          <w:lang w:val="pl-PL"/>
        </w:rPr>
        <w:t xml:space="preserve"> Zamawiający nie zmienia wzoru umowy.</w:t>
      </w:r>
    </w:p>
    <w:p w:rsidR="009F2722" w:rsidRPr="00525E0F" w:rsidRDefault="009F2722" w:rsidP="009F2722">
      <w:pPr>
        <w:jc w:val="both"/>
        <w:rPr>
          <w:rFonts w:ascii="Garamond" w:hAnsi="Garamond"/>
          <w:lang w:val="pl-PL"/>
        </w:rPr>
      </w:pPr>
    </w:p>
    <w:p w:rsidR="00525E0F" w:rsidRPr="00525E0F" w:rsidRDefault="00525E0F" w:rsidP="00525E0F">
      <w:pPr>
        <w:jc w:val="both"/>
        <w:rPr>
          <w:rFonts w:ascii="Garamond" w:hAnsi="Garamond"/>
          <w:lang w:val="pl-PL"/>
        </w:rPr>
      </w:pPr>
    </w:p>
    <w:p w:rsidR="00525E0F" w:rsidRPr="00F870F7" w:rsidRDefault="00525E0F" w:rsidP="00525E0F">
      <w:pPr>
        <w:rPr>
          <w:rFonts w:ascii="Garamond" w:hAnsi="Garamond"/>
          <w:b/>
          <w:lang w:val="pl-PL"/>
        </w:rPr>
      </w:pPr>
      <w:r>
        <w:rPr>
          <w:rFonts w:ascii="Garamond" w:hAnsi="Garamond"/>
          <w:b/>
          <w:lang w:val="pl-PL"/>
        </w:rPr>
        <w:t>Pytanie 6</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§3 ust. 6 wzoru umowy: Prosimy o zmianę zapisu poprzez nadanie mu brzmienia: "W przypadku dostarczenia towaru z terminem ważności krótszym niż 12 miesięcy Szpital Uniwersytecki zastrzega sobie prawo jego zwrotu w terminie 7 dni od dnia dostawy.". </w:t>
      </w:r>
    </w:p>
    <w:p w:rsidR="00192474" w:rsidRPr="00525E0F" w:rsidRDefault="009F2722" w:rsidP="0019247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25E0F">
        <w:rPr>
          <w:rFonts w:ascii="Garamond" w:hAnsi="Garamond"/>
          <w:lang w:val="pl-PL"/>
        </w:rPr>
        <w:t>Zamawiający</w:t>
      </w:r>
      <w:r>
        <w:rPr>
          <w:rFonts w:ascii="Garamond" w:hAnsi="Garamond"/>
          <w:lang w:val="pl-PL"/>
        </w:rPr>
        <w:t xml:space="preserve"> podtrzymuje dotychczasowe zapisy specyfikacji.</w:t>
      </w:r>
      <w:r w:rsidR="00192474">
        <w:rPr>
          <w:rFonts w:ascii="Garamond" w:hAnsi="Garamond"/>
          <w:lang w:val="pl-PL"/>
        </w:rPr>
        <w:t xml:space="preserve"> Zamawiający nie zmienia wzoru umowy.</w:t>
      </w:r>
    </w:p>
    <w:p w:rsidR="009F2722" w:rsidRPr="00525E0F" w:rsidRDefault="009F2722" w:rsidP="009F2722">
      <w:pPr>
        <w:jc w:val="both"/>
        <w:rPr>
          <w:rFonts w:ascii="Garamond" w:hAnsi="Garamond"/>
          <w:lang w:val="pl-PL"/>
        </w:rPr>
      </w:pPr>
    </w:p>
    <w:p w:rsidR="00525E0F" w:rsidRPr="00525E0F" w:rsidRDefault="00525E0F" w:rsidP="00525E0F">
      <w:pPr>
        <w:jc w:val="both"/>
        <w:rPr>
          <w:rFonts w:ascii="Garamond" w:hAnsi="Garamond"/>
          <w:lang w:val="pl-PL"/>
        </w:rPr>
      </w:pPr>
    </w:p>
    <w:p w:rsidR="00525E0F" w:rsidRPr="00F870F7" w:rsidRDefault="00525E0F" w:rsidP="00525E0F">
      <w:pPr>
        <w:rPr>
          <w:rFonts w:ascii="Garamond" w:hAnsi="Garamond"/>
          <w:b/>
          <w:lang w:val="pl-PL"/>
        </w:rPr>
      </w:pPr>
      <w:r>
        <w:rPr>
          <w:rFonts w:ascii="Garamond" w:hAnsi="Garamond"/>
          <w:b/>
          <w:lang w:val="pl-PL"/>
        </w:rPr>
        <w:t>Pytanie 7</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§3 ust. 7 wzoru umowy: Czy Zamawiający wyrazi zgodę na rezygnację z realizacji dostawy w trybie zwykłym również w soboty? </w:t>
      </w:r>
    </w:p>
    <w:p w:rsidR="00192474" w:rsidRPr="00525E0F" w:rsidRDefault="009F2722" w:rsidP="0019247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25E0F">
        <w:rPr>
          <w:rFonts w:ascii="Garamond" w:hAnsi="Garamond"/>
          <w:lang w:val="pl-PL"/>
        </w:rPr>
        <w:t>Zamawiający</w:t>
      </w:r>
      <w:r>
        <w:rPr>
          <w:rFonts w:ascii="Garamond" w:hAnsi="Garamond"/>
          <w:lang w:val="pl-PL"/>
        </w:rPr>
        <w:t xml:space="preserve"> podtrzymuje dotychczasowe zapisy specyfikacji.</w:t>
      </w:r>
      <w:r w:rsidR="00192474">
        <w:rPr>
          <w:rFonts w:ascii="Garamond" w:hAnsi="Garamond"/>
          <w:lang w:val="pl-PL"/>
        </w:rPr>
        <w:t xml:space="preserve"> Zamawiający nie zmienia wzoru umowy.</w:t>
      </w:r>
    </w:p>
    <w:p w:rsidR="009F2722" w:rsidRPr="00525E0F" w:rsidRDefault="009F2722" w:rsidP="009F2722">
      <w:pPr>
        <w:jc w:val="both"/>
        <w:rPr>
          <w:rFonts w:ascii="Garamond" w:hAnsi="Garamond"/>
          <w:lang w:val="pl-PL"/>
        </w:rPr>
      </w:pPr>
    </w:p>
    <w:p w:rsidR="00525E0F" w:rsidRPr="00525E0F" w:rsidRDefault="00525E0F" w:rsidP="00525E0F">
      <w:pPr>
        <w:jc w:val="both"/>
        <w:rPr>
          <w:rFonts w:ascii="Garamond" w:hAnsi="Garamond"/>
          <w:lang w:val="pl-PL"/>
        </w:rPr>
      </w:pPr>
    </w:p>
    <w:p w:rsidR="00525E0F" w:rsidRPr="00F870F7" w:rsidRDefault="00525E0F" w:rsidP="00525E0F">
      <w:pPr>
        <w:rPr>
          <w:rFonts w:ascii="Garamond" w:hAnsi="Garamond"/>
          <w:b/>
          <w:lang w:val="pl-PL"/>
        </w:rPr>
      </w:pPr>
      <w:r>
        <w:rPr>
          <w:rFonts w:ascii="Garamond" w:hAnsi="Garamond"/>
          <w:b/>
          <w:lang w:val="pl-PL"/>
        </w:rPr>
        <w:t>Pytanie 8</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 </w:t>
      </w:r>
    </w:p>
    <w:p w:rsidR="00525E0F" w:rsidRDefault="009F2722" w:rsidP="00525E0F">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9F2722">
        <w:rPr>
          <w:rFonts w:ascii="Garamond" w:hAnsi="Garamond"/>
          <w:lang w:val="pl-PL"/>
        </w:rPr>
        <w:t>Zamawiający nie wyraża zgody na modyfikacje wzoru umowy.</w:t>
      </w:r>
    </w:p>
    <w:p w:rsidR="009F2722" w:rsidRPr="00525E0F" w:rsidRDefault="009F2722" w:rsidP="00525E0F">
      <w:pPr>
        <w:jc w:val="both"/>
        <w:rPr>
          <w:rFonts w:ascii="Garamond" w:hAnsi="Garamond"/>
          <w:lang w:val="pl-PL"/>
        </w:rPr>
      </w:pPr>
    </w:p>
    <w:p w:rsidR="00525E0F" w:rsidRPr="00F870F7" w:rsidRDefault="00525E0F" w:rsidP="00525E0F">
      <w:pPr>
        <w:rPr>
          <w:rFonts w:ascii="Garamond" w:hAnsi="Garamond"/>
          <w:b/>
          <w:lang w:val="pl-PL"/>
        </w:rPr>
      </w:pPr>
      <w:r>
        <w:rPr>
          <w:rFonts w:ascii="Garamond" w:hAnsi="Garamond"/>
          <w:b/>
          <w:lang w:val="pl-PL"/>
        </w:rPr>
        <w:lastRenderedPageBreak/>
        <w:t>Pytanie 9</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§4 ust. 7 projektu umowy: Ponieważ Wykonawca zamówienia publicznego nie jest stroną umowy SU DOP wskazanej w §4 ust. 7 projektu umowy to prosimy o wyjaśnienie dlaczego ma podawać numer tej umowy w specyfikacji do faktury. </w:t>
      </w:r>
    </w:p>
    <w:p w:rsidR="00525E0F" w:rsidRPr="009F2722" w:rsidRDefault="009F2722" w:rsidP="009F2722">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9F2722">
        <w:rPr>
          <w:rFonts w:ascii="Garamond" w:hAnsi="Garamond"/>
          <w:lang w:val="pl-PL"/>
        </w:rPr>
        <w:t>Każdej umowie, którą Szpital Uniwersytecki zawiera z Wykonawcą nadawany jest numer ewidencyjny</w:t>
      </w:r>
      <w:r w:rsidR="00922901">
        <w:rPr>
          <w:rFonts w:ascii="Garamond" w:hAnsi="Garamond"/>
          <w:lang w:val="pl-PL"/>
        </w:rPr>
        <w:t xml:space="preserve"> oznaczony jako nr rej SU DOP. </w:t>
      </w:r>
      <w:r w:rsidRPr="009F2722">
        <w:rPr>
          <w:rFonts w:ascii="Garamond" w:hAnsi="Garamond"/>
          <w:lang w:val="pl-PL"/>
        </w:rPr>
        <w:t>Obowiązek wyrażony w §4 ust. 7 wzoru umowy dotyczy podawania przez Wykonawcę numeru umowy (oznaczonego jako nr rej SU DOP) zawartej pomiędzy Szpitalem Uniwersyteckim a Wykonawcą.</w:t>
      </w:r>
    </w:p>
    <w:p w:rsidR="009F2722" w:rsidRDefault="009F2722" w:rsidP="00525E0F">
      <w:pPr>
        <w:rPr>
          <w:rFonts w:ascii="Garamond" w:hAnsi="Garamond"/>
          <w:b/>
          <w:lang w:val="pl-PL"/>
        </w:rPr>
      </w:pPr>
    </w:p>
    <w:p w:rsidR="00525E0F" w:rsidRPr="00F870F7" w:rsidRDefault="00525E0F" w:rsidP="00525E0F">
      <w:pPr>
        <w:rPr>
          <w:rFonts w:ascii="Garamond" w:hAnsi="Garamond"/>
          <w:b/>
          <w:lang w:val="pl-PL"/>
        </w:rPr>
      </w:pPr>
      <w:r>
        <w:rPr>
          <w:rFonts w:ascii="Garamond" w:hAnsi="Garamond"/>
          <w:b/>
          <w:lang w:val="pl-PL"/>
        </w:rPr>
        <w:t>Pytanie 10</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§8 ust. 3 projektu umowy: Prosimy o rozszerzenie zapisu §8 ust. 3 wzoru umowy, poprzez wskazanie jakiego rodzaju przypadki będzie Zamawiający kwalifikował jako nienależyte wykonanie umowy? </w:t>
      </w:r>
    </w:p>
    <w:p w:rsidR="00525E0F" w:rsidRPr="009F2722" w:rsidRDefault="009F2722" w:rsidP="009F2722">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9F2722">
        <w:rPr>
          <w:rFonts w:ascii="Garamond" w:hAnsi="Garamond"/>
          <w:lang w:val="pl-PL"/>
        </w:rPr>
        <w:t>Zamawiający nie jest w stanie podać zamkniętego katalogu przypadków nienależytego wykonania umowy. Zamawiający pozostawia zapis wzoru umowy bez zmian.</w:t>
      </w:r>
    </w:p>
    <w:p w:rsidR="009F2722" w:rsidRDefault="009F2722" w:rsidP="00525E0F">
      <w:pPr>
        <w:rPr>
          <w:rFonts w:ascii="Garamond" w:hAnsi="Garamond"/>
          <w:b/>
          <w:lang w:val="pl-PL"/>
        </w:rPr>
      </w:pPr>
    </w:p>
    <w:p w:rsidR="00525E0F" w:rsidRPr="00F870F7" w:rsidRDefault="00525E0F" w:rsidP="00525E0F">
      <w:pPr>
        <w:rPr>
          <w:rFonts w:ascii="Garamond" w:hAnsi="Garamond"/>
          <w:b/>
          <w:lang w:val="pl-PL"/>
        </w:rPr>
      </w:pPr>
      <w:r>
        <w:rPr>
          <w:rFonts w:ascii="Garamond" w:hAnsi="Garamond"/>
          <w:b/>
          <w:lang w:val="pl-PL"/>
        </w:rPr>
        <w:t>Pytanie 11</w:t>
      </w:r>
      <w:r w:rsidRPr="00F870F7">
        <w:rPr>
          <w:rFonts w:ascii="Garamond" w:hAnsi="Garamond"/>
          <w:b/>
          <w:lang w:val="pl-PL"/>
        </w:rPr>
        <w:t>:</w:t>
      </w:r>
    </w:p>
    <w:p w:rsidR="00525E0F" w:rsidRPr="00525E0F" w:rsidRDefault="00525E0F" w:rsidP="00525E0F">
      <w:pPr>
        <w:jc w:val="both"/>
        <w:rPr>
          <w:rFonts w:ascii="Garamond" w:hAnsi="Garamond"/>
          <w:lang w:val="pl-PL"/>
        </w:rPr>
      </w:pPr>
      <w:r w:rsidRPr="00525E0F">
        <w:rPr>
          <w:rFonts w:ascii="Garamond" w:hAnsi="Garamond"/>
          <w:lang w:val="pl-PL"/>
        </w:rPr>
        <w:t xml:space="preserve">Do §8 ust. 3 projektu umowy: Prosimy o obniżenie wymiaru kary umownej wskazanej w §8 ust. 3 wzoru umowy do wysokości 2% wartości brutto dostawy która została nienależycie zrealizowana. </w:t>
      </w:r>
    </w:p>
    <w:p w:rsidR="00525E0F" w:rsidRPr="009F2722" w:rsidRDefault="009F2722" w:rsidP="009F2722">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9F2722">
        <w:rPr>
          <w:rFonts w:ascii="Garamond" w:hAnsi="Garamond"/>
          <w:lang w:val="pl-PL"/>
        </w:rPr>
        <w:t>Zamawiający nie wyraża zgody na modyfikacje wzoru umowy.</w:t>
      </w:r>
    </w:p>
    <w:p w:rsidR="009F2722" w:rsidRDefault="009F2722" w:rsidP="00525E0F">
      <w:pPr>
        <w:rPr>
          <w:rFonts w:ascii="Garamond" w:hAnsi="Garamond"/>
          <w:b/>
          <w:lang w:val="pl-PL"/>
        </w:rPr>
      </w:pPr>
    </w:p>
    <w:p w:rsidR="00525E0F" w:rsidRPr="00F870F7" w:rsidRDefault="00525E0F" w:rsidP="00525E0F">
      <w:pPr>
        <w:rPr>
          <w:rFonts w:ascii="Garamond" w:hAnsi="Garamond"/>
          <w:b/>
          <w:lang w:val="pl-PL"/>
        </w:rPr>
      </w:pPr>
      <w:r>
        <w:rPr>
          <w:rFonts w:ascii="Garamond" w:hAnsi="Garamond"/>
          <w:b/>
          <w:lang w:val="pl-PL"/>
        </w:rPr>
        <w:t>Pytanie 12</w:t>
      </w:r>
      <w:r w:rsidRPr="00F870F7">
        <w:rPr>
          <w:rFonts w:ascii="Garamond" w:hAnsi="Garamond"/>
          <w:b/>
          <w:lang w:val="pl-PL"/>
        </w:rPr>
        <w:t>:</w:t>
      </w:r>
    </w:p>
    <w:p w:rsidR="00B86A56" w:rsidRDefault="00525E0F" w:rsidP="00525E0F">
      <w:pPr>
        <w:jc w:val="both"/>
        <w:rPr>
          <w:rFonts w:ascii="Garamond" w:hAnsi="Garamond"/>
          <w:lang w:val="pl-PL"/>
        </w:rPr>
      </w:pPr>
      <w:r w:rsidRPr="00525E0F">
        <w:rPr>
          <w:rFonts w:ascii="Garamond" w:hAnsi="Garamond"/>
          <w:lang w:val="pl-PL"/>
        </w:rPr>
        <w:t>Do §8 ust. 4 projektu umowy: Czy Zamawiający wyrazi zgodę na zmianę postanowień umowy §8 ust. 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9F2722" w:rsidRDefault="009F2722" w:rsidP="009F2722">
      <w:pPr>
        <w:jc w:val="both"/>
        <w:rPr>
          <w:rFonts w:ascii="Garamond" w:hAnsi="Garamond"/>
          <w:lang w:val="pl-PL"/>
        </w:rPr>
      </w:pPr>
      <w:r w:rsidRPr="00F870F7">
        <w:rPr>
          <w:rFonts w:ascii="Garamond" w:hAnsi="Garamond"/>
          <w:b/>
          <w:lang w:val="pl-PL"/>
        </w:rPr>
        <w:t>Odpowiedź:</w:t>
      </w:r>
      <w:r w:rsidR="007B41C8">
        <w:rPr>
          <w:rFonts w:ascii="Garamond" w:hAnsi="Garamond"/>
          <w:lang w:val="pl-PL"/>
        </w:rPr>
        <w:t xml:space="preserve"> </w:t>
      </w:r>
      <w:r w:rsidR="007B41C8" w:rsidRPr="007B41C8">
        <w:rPr>
          <w:rFonts w:ascii="Garamond" w:hAnsi="Garamond"/>
          <w:lang w:val="pl-PL"/>
        </w:rPr>
        <w:t>Zamawiający nie wyraża zgody na modyfikacje wzoru umowy.</w:t>
      </w:r>
    </w:p>
    <w:p w:rsidR="00C61A0C" w:rsidRDefault="00C61A0C" w:rsidP="009F2722">
      <w:pPr>
        <w:jc w:val="both"/>
        <w:rPr>
          <w:rFonts w:ascii="Garamond" w:hAnsi="Garamond"/>
          <w:lang w:val="pl-PL"/>
        </w:rPr>
      </w:pPr>
    </w:p>
    <w:p w:rsidR="00C61A0C" w:rsidRPr="00F870F7" w:rsidRDefault="00C61A0C" w:rsidP="00C61A0C">
      <w:pPr>
        <w:rPr>
          <w:rFonts w:ascii="Garamond" w:hAnsi="Garamond"/>
          <w:b/>
          <w:lang w:val="pl-PL"/>
        </w:rPr>
      </w:pPr>
      <w:r>
        <w:rPr>
          <w:rFonts w:ascii="Garamond" w:hAnsi="Garamond"/>
          <w:b/>
          <w:lang w:val="pl-PL"/>
        </w:rPr>
        <w:t>P</w:t>
      </w:r>
      <w:r>
        <w:rPr>
          <w:rFonts w:ascii="Garamond" w:hAnsi="Garamond"/>
          <w:b/>
          <w:lang w:val="pl-PL"/>
        </w:rPr>
        <w:t>ytanie 13</w:t>
      </w:r>
      <w:r w:rsidRPr="00F870F7">
        <w:rPr>
          <w:rFonts w:ascii="Garamond" w:hAnsi="Garamond"/>
          <w:b/>
          <w:lang w:val="pl-PL"/>
        </w:rPr>
        <w:t>:</w:t>
      </w:r>
    </w:p>
    <w:p w:rsidR="00C61A0C" w:rsidRPr="00C61A0C" w:rsidRDefault="00C61A0C" w:rsidP="00C61A0C">
      <w:pPr>
        <w:jc w:val="both"/>
        <w:rPr>
          <w:rFonts w:ascii="Garamond" w:hAnsi="Garamond"/>
          <w:lang w:val="pl-PL"/>
        </w:rPr>
      </w:pPr>
      <w:r w:rsidRPr="00C61A0C">
        <w:rPr>
          <w:rFonts w:ascii="Garamond" w:hAnsi="Garamond"/>
          <w:lang w:val="pl-PL"/>
        </w:rPr>
        <w:t xml:space="preserve">Czy w celu miarkowania kar umownych Zamawiający dokona modyfikacji postanowień projektu przyszłej umowy w zakresie zapisów: </w:t>
      </w:r>
    </w:p>
    <w:p w:rsidR="00C61A0C" w:rsidRPr="00C61A0C" w:rsidRDefault="00C61A0C" w:rsidP="00C61A0C">
      <w:pPr>
        <w:jc w:val="both"/>
        <w:rPr>
          <w:rFonts w:ascii="Garamond" w:hAnsi="Garamond"/>
          <w:lang w:val="pl-PL"/>
        </w:rPr>
      </w:pPr>
      <w:r w:rsidRPr="00C61A0C">
        <w:rPr>
          <w:rFonts w:ascii="Garamond" w:hAnsi="Garamond"/>
          <w:lang w:val="pl-PL"/>
        </w:rPr>
        <w:t xml:space="preserve">§8 ust. 2 – Czy Zamawiający wyrazi zgodę dla części 24 na zmniejszenie kary w przypadku niewykonania Umowy z „10%” na „5%” wartości brutto niezrealizowanej części Umowy ? </w:t>
      </w:r>
    </w:p>
    <w:p w:rsidR="00C61A0C" w:rsidRDefault="00C61A0C" w:rsidP="00C61A0C">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7B41C8">
        <w:rPr>
          <w:rFonts w:ascii="Garamond" w:hAnsi="Garamond"/>
          <w:lang w:val="pl-PL"/>
        </w:rPr>
        <w:t>Zamawiający nie wyraża zgody na modyfikacje wzoru umowy.</w:t>
      </w:r>
    </w:p>
    <w:p w:rsidR="00C61A0C" w:rsidRPr="00C61A0C" w:rsidRDefault="00C61A0C" w:rsidP="00C61A0C">
      <w:pPr>
        <w:jc w:val="both"/>
        <w:rPr>
          <w:rFonts w:ascii="Garamond" w:hAnsi="Garamond"/>
          <w:lang w:val="pl-PL"/>
        </w:rPr>
      </w:pPr>
    </w:p>
    <w:p w:rsidR="00C61A0C" w:rsidRPr="00F870F7" w:rsidRDefault="00C61A0C" w:rsidP="00C61A0C">
      <w:pPr>
        <w:rPr>
          <w:rFonts w:ascii="Garamond" w:hAnsi="Garamond"/>
          <w:b/>
          <w:lang w:val="pl-PL"/>
        </w:rPr>
      </w:pPr>
      <w:r>
        <w:rPr>
          <w:rFonts w:ascii="Garamond" w:hAnsi="Garamond"/>
          <w:b/>
          <w:lang w:val="pl-PL"/>
        </w:rPr>
        <w:t>P</w:t>
      </w:r>
      <w:r>
        <w:rPr>
          <w:rFonts w:ascii="Garamond" w:hAnsi="Garamond"/>
          <w:b/>
          <w:lang w:val="pl-PL"/>
        </w:rPr>
        <w:t>ytanie 14</w:t>
      </w:r>
      <w:r w:rsidRPr="00F870F7">
        <w:rPr>
          <w:rFonts w:ascii="Garamond" w:hAnsi="Garamond"/>
          <w:b/>
          <w:lang w:val="pl-PL"/>
        </w:rPr>
        <w:t>:</w:t>
      </w:r>
    </w:p>
    <w:p w:rsidR="00C61A0C" w:rsidRPr="00C61A0C" w:rsidRDefault="00C61A0C" w:rsidP="00C61A0C">
      <w:pPr>
        <w:jc w:val="both"/>
        <w:rPr>
          <w:rFonts w:ascii="Garamond" w:hAnsi="Garamond"/>
          <w:lang w:val="pl-PL"/>
        </w:rPr>
      </w:pPr>
      <w:r w:rsidRPr="00C61A0C">
        <w:rPr>
          <w:rFonts w:ascii="Garamond" w:hAnsi="Garamond"/>
          <w:lang w:val="pl-PL"/>
        </w:rPr>
        <w:t xml:space="preserve">Czy w celu miarkowania kar umownych Zamawiający dokona modyfikacji postanowień projektu przyszłej umowy w zakresie zapisów: </w:t>
      </w:r>
    </w:p>
    <w:p w:rsidR="00C61A0C" w:rsidRPr="00C61A0C" w:rsidRDefault="00C61A0C" w:rsidP="00C61A0C">
      <w:pPr>
        <w:jc w:val="both"/>
        <w:rPr>
          <w:rFonts w:ascii="Garamond" w:hAnsi="Garamond"/>
          <w:lang w:val="pl-PL"/>
        </w:rPr>
      </w:pPr>
      <w:r w:rsidRPr="00C61A0C">
        <w:rPr>
          <w:rFonts w:ascii="Garamond" w:hAnsi="Garamond"/>
          <w:lang w:val="pl-PL"/>
        </w:rPr>
        <w:t xml:space="preserve">§8 ust. 4 – Czy Zamawiający dla części 24 wyrazi zgodę na zmniejszenie kary w przypadku opóźnienia w dostawie z „...0,2% wartości brutto opóźnionej dostawy...” na „…0,1% wartości brutto opóźnionej dostawy…” oraz wykreślenie zdania trzeciego? </w:t>
      </w:r>
    </w:p>
    <w:p w:rsidR="00C61A0C" w:rsidRDefault="00C61A0C" w:rsidP="00C61A0C">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7B41C8">
        <w:rPr>
          <w:rFonts w:ascii="Garamond" w:hAnsi="Garamond"/>
          <w:lang w:val="pl-PL"/>
        </w:rPr>
        <w:t>Zamawiający nie wyraża zgody na modyfikacje wzoru umowy.</w:t>
      </w:r>
    </w:p>
    <w:p w:rsidR="00C61A0C" w:rsidRPr="00C61A0C" w:rsidRDefault="00C61A0C" w:rsidP="00C61A0C">
      <w:pPr>
        <w:jc w:val="both"/>
        <w:rPr>
          <w:rFonts w:ascii="Garamond" w:hAnsi="Garamond"/>
          <w:lang w:val="pl-PL"/>
        </w:rPr>
      </w:pPr>
    </w:p>
    <w:p w:rsidR="00C61A0C" w:rsidRPr="00F870F7" w:rsidRDefault="00C61A0C" w:rsidP="00C61A0C">
      <w:pPr>
        <w:rPr>
          <w:rFonts w:ascii="Garamond" w:hAnsi="Garamond"/>
          <w:b/>
          <w:lang w:val="pl-PL"/>
        </w:rPr>
      </w:pPr>
      <w:r>
        <w:rPr>
          <w:rFonts w:ascii="Garamond" w:hAnsi="Garamond"/>
          <w:b/>
          <w:lang w:val="pl-PL"/>
        </w:rPr>
        <w:t>P</w:t>
      </w:r>
      <w:r>
        <w:rPr>
          <w:rFonts w:ascii="Garamond" w:hAnsi="Garamond"/>
          <w:b/>
          <w:lang w:val="pl-PL"/>
        </w:rPr>
        <w:t>ytanie 15</w:t>
      </w:r>
      <w:r w:rsidRPr="00F870F7">
        <w:rPr>
          <w:rFonts w:ascii="Garamond" w:hAnsi="Garamond"/>
          <w:b/>
          <w:lang w:val="pl-PL"/>
        </w:rPr>
        <w:t>:</w:t>
      </w:r>
    </w:p>
    <w:p w:rsidR="00C61A0C" w:rsidRPr="00C61A0C" w:rsidRDefault="00C61A0C" w:rsidP="00C61A0C">
      <w:pPr>
        <w:jc w:val="both"/>
        <w:rPr>
          <w:rFonts w:ascii="Garamond" w:hAnsi="Garamond"/>
          <w:lang w:val="pl-PL"/>
        </w:rPr>
      </w:pPr>
      <w:r w:rsidRPr="00C61A0C">
        <w:rPr>
          <w:rFonts w:ascii="Garamond" w:hAnsi="Garamond"/>
          <w:lang w:val="pl-PL"/>
        </w:rPr>
        <w:lastRenderedPageBreak/>
        <w:t xml:space="preserve">Czy w celu miarkowania kar umownych Zamawiający dokona modyfikacji postanowień projektu przyszłej umowy w zakresie zapisów: </w:t>
      </w:r>
    </w:p>
    <w:p w:rsidR="00C61A0C" w:rsidRPr="00C61A0C" w:rsidRDefault="00C61A0C" w:rsidP="00C61A0C">
      <w:pPr>
        <w:jc w:val="both"/>
        <w:rPr>
          <w:rFonts w:ascii="Garamond" w:hAnsi="Garamond"/>
          <w:lang w:val="pl-PL"/>
        </w:rPr>
      </w:pPr>
      <w:r w:rsidRPr="00C61A0C">
        <w:rPr>
          <w:rFonts w:ascii="Garamond" w:hAnsi="Garamond"/>
          <w:lang w:val="pl-PL"/>
        </w:rPr>
        <w:t xml:space="preserve">§8 ust. 5 – Czy Zamawiający dla części 24 wyrazi zgodę na </w:t>
      </w:r>
      <w:proofErr w:type="spellStart"/>
      <w:r w:rsidRPr="00C61A0C">
        <w:rPr>
          <w:rFonts w:ascii="Garamond" w:hAnsi="Garamond"/>
          <w:lang w:val="pl-PL"/>
        </w:rPr>
        <w:t>modyfiikację</w:t>
      </w:r>
      <w:proofErr w:type="spellEnd"/>
      <w:r w:rsidRPr="00C61A0C">
        <w:rPr>
          <w:rFonts w:ascii="Garamond" w:hAnsi="Garamond"/>
          <w:lang w:val="pl-PL"/>
        </w:rPr>
        <w:t xml:space="preserve"> zapisu „W przypadku odstąpienia od Umowy przez Szpital Uniwersytecki z przyczyn leżących po stronie Wykonawcy, Wykonawca zobowiązuje się do zapłaty kary umownej w wysokości 10% wartości niezrealizowanej części umowy brutto.”? </w:t>
      </w:r>
    </w:p>
    <w:p w:rsidR="00C61A0C" w:rsidRDefault="00C61A0C" w:rsidP="00C61A0C">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7B41C8">
        <w:rPr>
          <w:rFonts w:ascii="Garamond" w:hAnsi="Garamond"/>
          <w:lang w:val="pl-PL"/>
        </w:rPr>
        <w:t>Zamawiający nie wyraża zgody na modyfikacje wzoru umowy.</w:t>
      </w:r>
    </w:p>
    <w:p w:rsidR="00C61A0C" w:rsidRPr="00C61A0C" w:rsidRDefault="00C61A0C" w:rsidP="00C61A0C">
      <w:pPr>
        <w:jc w:val="both"/>
        <w:rPr>
          <w:rFonts w:ascii="Garamond" w:hAnsi="Garamond"/>
          <w:lang w:val="pl-PL"/>
        </w:rPr>
      </w:pPr>
    </w:p>
    <w:p w:rsidR="00C61A0C" w:rsidRPr="00F870F7" w:rsidRDefault="00C61A0C" w:rsidP="00C61A0C">
      <w:pPr>
        <w:rPr>
          <w:rFonts w:ascii="Garamond" w:hAnsi="Garamond"/>
          <w:b/>
          <w:lang w:val="pl-PL"/>
        </w:rPr>
      </w:pPr>
      <w:r>
        <w:rPr>
          <w:rFonts w:ascii="Garamond" w:hAnsi="Garamond"/>
          <w:b/>
          <w:lang w:val="pl-PL"/>
        </w:rPr>
        <w:t>P</w:t>
      </w:r>
      <w:r>
        <w:rPr>
          <w:rFonts w:ascii="Garamond" w:hAnsi="Garamond"/>
          <w:b/>
          <w:lang w:val="pl-PL"/>
        </w:rPr>
        <w:t>ytanie 16</w:t>
      </w:r>
      <w:r w:rsidRPr="00F870F7">
        <w:rPr>
          <w:rFonts w:ascii="Garamond" w:hAnsi="Garamond"/>
          <w:b/>
          <w:lang w:val="pl-PL"/>
        </w:rPr>
        <w:t>:</w:t>
      </w:r>
    </w:p>
    <w:p w:rsidR="00C61A0C" w:rsidRPr="00C61A0C" w:rsidRDefault="00C61A0C" w:rsidP="00C61A0C">
      <w:pPr>
        <w:jc w:val="both"/>
        <w:rPr>
          <w:rFonts w:ascii="Garamond" w:hAnsi="Garamond"/>
          <w:lang w:val="pl-PL"/>
        </w:rPr>
      </w:pPr>
      <w:r w:rsidRPr="00C61A0C">
        <w:rPr>
          <w:rFonts w:ascii="Garamond" w:hAnsi="Garamond"/>
          <w:lang w:val="pl-PL"/>
        </w:rPr>
        <w:t xml:space="preserve">Czy Zamawiający wyrazi zgodę na uzupełnienie zapisu przyszłej umowy dla części nr 24 o klauzulę antykorupcyjną o treści: </w:t>
      </w:r>
    </w:p>
    <w:p w:rsidR="00C61A0C" w:rsidRDefault="00C61A0C" w:rsidP="00C61A0C">
      <w:pPr>
        <w:jc w:val="both"/>
        <w:rPr>
          <w:rFonts w:ascii="Garamond" w:hAnsi="Garamond"/>
          <w:lang w:val="pl-PL"/>
        </w:rPr>
      </w:pPr>
      <w:r w:rsidRPr="00C61A0C">
        <w:rPr>
          <w:rFonts w:ascii="Garamond" w:hAnsi="Garamond"/>
          <w:lang w:val="pl-PL"/>
        </w:rPr>
        <w:t>„Strony zobowiązują się, że ani Strony ani ich pracownicy lub przedstawiciele (i) nie będą oferować, dokonywać, obiecywać, autoryzować ani akceptować jakichkolwiek płatności lub przekazywać żadnych korzyści majątkowych, w tym między innymi łapówek, bezpośrednio lub pośrednio, urzędnikom państw</w:t>
      </w:r>
      <w:r>
        <w:rPr>
          <w:rFonts w:ascii="Garamond" w:hAnsi="Garamond"/>
          <w:lang w:val="pl-PL"/>
        </w:rPr>
        <w:t xml:space="preserve">owym, organom regulacyjnym ani </w:t>
      </w:r>
      <w:r w:rsidRPr="00C61A0C">
        <w:rPr>
          <w:rFonts w:ascii="Garamond" w:hAnsi="Garamond"/>
          <w:lang w:val="pl-PL"/>
        </w:rPr>
        <w:t xml:space="preserve">nikomu innemu w celu wpływania, wywoływania bądź nagradzania działania, zaniechania lub wydania decyzji w celu zagwarantowania nieuzasadnionej korzyści lub uzyskania bądź zachowania źródła przychodów (ii) będą stosować się do wszelkich praw antykorupcyjnych i innych pokrewnych regulacji. </w:t>
      </w:r>
      <w:r>
        <w:rPr>
          <w:rFonts w:ascii="Garamond" w:hAnsi="Garamond"/>
          <w:lang w:val="pl-PL"/>
        </w:rPr>
        <w:t xml:space="preserve">Strony oraz ich pracownicy lub </w:t>
      </w:r>
      <w:r w:rsidRPr="00C61A0C">
        <w:rPr>
          <w:rFonts w:ascii="Garamond" w:hAnsi="Garamond"/>
          <w:lang w:val="pl-PL"/>
        </w:rPr>
        <w:t>przedstawiciele nie będą dokonywać płatności ani ofiarować upominków osobom trzecim, w związku z wykonywaniem Umowy. Każda ze Stron jest zobowiązana do niezwłocznego powiadomienia drugiej Strony o naruszeniu postanowień niniejszego ustępu”.</w:t>
      </w:r>
    </w:p>
    <w:p w:rsidR="00C61A0C" w:rsidRDefault="00C61A0C" w:rsidP="00C61A0C">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7B41C8">
        <w:rPr>
          <w:rFonts w:ascii="Garamond" w:hAnsi="Garamond"/>
          <w:lang w:val="pl-PL"/>
        </w:rPr>
        <w:t>Zamawiający nie wyraża zgody na modyfikacje wzoru umowy.</w:t>
      </w:r>
    </w:p>
    <w:p w:rsidR="00C61A0C" w:rsidRPr="007B41C8" w:rsidRDefault="00C61A0C" w:rsidP="00C61A0C">
      <w:pPr>
        <w:jc w:val="both"/>
        <w:rPr>
          <w:rFonts w:ascii="Garamond" w:hAnsi="Garamond"/>
          <w:lang w:val="pl-PL"/>
        </w:rPr>
      </w:pPr>
      <w:bookmarkStart w:id="0" w:name="_GoBack"/>
      <w:bookmarkEnd w:id="0"/>
    </w:p>
    <w:sectPr w:rsidR="00C61A0C" w:rsidRPr="007B41C8" w:rsidSect="00DA6FCF">
      <w:headerReference w:type="default" r:id="rId10"/>
      <w:footerReference w:type="default" r:id="rId11"/>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A3" w:rsidRDefault="004A34A3" w:rsidP="00E22E7B">
      <w:r>
        <w:separator/>
      </w:r>
    </w:p>
  </w:endnote>
  <w:endnote w:type="continuationSeparator" w:id="0">
    <w:p w:rsidR="004A34A3" w:rsidRDefault="004A34A3"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E446E9" w:rsidRDefault="005648AF"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A3" w:rsidRDefault="004A34A3" w:rsidP="00E22E7B">
      <w:r>
        <w:separator/>
      </w:r>
    </w:p>
  </w:footnote>
  <w:footnote w:type="continuationSeparator" w:id="0">
    <w:p w:rsidR="004A34A3" w:rsidRDefault="004A34A3"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631EE1" w:rsidP="00E22E7B">
    <w:pPr>
      <w:pStyle w:val="Nagwek"/>
      <w:jc w:val="center"/>
    </w:pPr>
    <w:r>
      <w:rPr>
        <w:noProof/>
        <w:lang w:eastAsia="pl-PL"/>
      </w:rPr>
      <w:drawing>
        <wp:inline distT="0" distB="0" distL="0" distR="0" wp14:anchorId="4F9EA7F9" wp14:editId="149ED154">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rsidR="009107A5" w:rsidRDefault="009107A5" w:rsidP="00E22E7B">
    <w:pPr>
      <w:pStyle w:val="Nagwek"/>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7DCD"/>
    <w:rsid w:val="00040B1B"/>
    <w:rsid w:val="0004119A"/>
    <w:rsid w:val="00050A18"/>
    <w:rsid w:val="00074020"/>
    <w:rsid w:val="000B2E90"/>
    <w:rsid w:val="000C072E"/>
    <w:rsid w:val="000E1C35"/>
    <w:rsid w:val="000E66EF"/>
    <w:rsid w:val="000F353E"/>
    <w:rsid w:val="000F5C03"/>
    <w:rsid w:val="000F66EB"/>
    <w:rsid w:val="00123BE4"/>
    <w:rsid w:val="001412AD"/>
    <w:rsid w:val="00177DD9"/>
    <w:rsid w:val="00192474"/>
    <w:rsid w:val="001954CA"/>
    <w:rsid w:val="001964D1"/>
    <w:rsid w:val="00196BA0"/>
    <w:rsid w:val="00197066"/>
    <w:rsid w:val="001B5BD1"/>
    <w:rsid w:val="001D7376"/>
    <w:rsid w:val="001E4D92"/>
    <w:rsid w:val="001F78EF"/>
    <w:rsid w:val="00212863"/>
    <w:rsid w:val="0024565D"/>
    <w:rsid w:val="0025216C"/>
    <w:rsid w:val="002740B7"/>
    <w:rsid w:val="00274222"/>
    <w:rsid w:val="00275393"/>
    <w:rsid w:val="00284FD2"/>
    <w:rsid w:val="00293345"/>
    <w:rsid w:val="002C015A"/>
    <w:rsid w:val="003B6BF5"/>
    <w:rsid w:val="003F447D"/>
    <w:rsid w:val="0040611B"/>
    <w:rsid w:val="00434501"/>
    <w:rsid w:val="004546F4"/>
    <w:rsid w:val="00482FDA"/>
    <w:rsid w:val="004A34A3"/>
    <w:rsid w:val="004A7CFA"/>
    <w:rsid w:val="004B462E"/>
    <w:rsid w:val="004B77EF"/>
    <w:rsid w:val="004C5718"/>
    <w:rsid w:val="004D5A38"/>
    <w:rsid w:val="00525E0F"/>
    <w:rsid w:val="0053039B"/>
    <w:rsid w:val="005500A0"/>
    <w:rsid w:val="005534E6"/>
    <w:rsid w:val="005648AF"/>
    <w:rsid w:val="005A3B7A"/>
    <w:rsid w:val="005C4685"/>
    <w:rsid w:val="00600795"/>
    <w:rsid w:val="00616436"/>
    <w:rsid w:val="00621596"/>
    <w:rsid w:val="00627919"/>
    <w:rsid w:val="006318F9"/>
    <w:rsid w:val="00631EE1"/>
    <w:rsid w:val="00645E3D"/>
    <w:rsid w:val="00675ED0"/>
    <w:rsid w:val="006E1430"/>
    <w:rsid w:val="006E4A02"/>
    <w:rsid w:val="006F2580"/>
    <w:rsid w:val="0071031E"/>
    <w:rsid w:val="00737BD5"/>
    <w:rsid w:val="007710AA"/>
    <w:rsid w:val="007B41C8"/>
    <w:rsid w:val="007F5287"/>
    <w:rsid w:val="00850207"/>
    <w:rsid w:val="008C0EE9"/>
    <w:rsid w:val="00910401"/>
    <w:rsid w:val="009107A5"/>
    <w:rsid w:val="00917320"/>
    <w:rsid w:val="00922901"/>
    <w:rsid w:val="0095223C"/>
    <w:rsid w:val="00957E08"/>
    <w:rsid w:val="009620AB"/>
    <w:rsid w:val="00963450"/>
    <w:rsid w:val="009A5839"/>
    <w:rsid w:val="009B3680"/>
    <w:rsid w:val="009C1695"/>
    <w:rsid w:val="009E7869"/>
    <w:rsid w:val="009F2722"/>
    <w:rsid w:val="00A015FF"/>
    <w:rsid w:val="00A06C31"/>
    <w:rsid w:val="00A076A8"/>
    <w:rsid w:val="00A12D0F"/>
    <w:rsid w:val="00A46CF6"/>
    <w:rsid w:val="00A5128E"/>
    <w:rsid w:val="00A5317B"/>
    <w:rsid w:val="00A667D7"/>
    <w:rsid w:val="00A75534"/>
    <w:rsid w:val="00A82019"/>
    <w:rsid w:val="00A823DD"/>
    <w:rsid w:val="00AA2535"/>
    <w:rsid w:val="00AF4E61"/>
    <w:rsid w:val="00B001E6"/>
    <w:rsid w:val="00B006FD"/>
    <w:rsid w:val="00B5064E"/>
    <w:rsid w:val="00B65E1E"/>
    <w:rsid w:val="00B7236D"/>
    <w:rsid w:val="00B732B0"/>
    <w:rsid w:val="00B760A1"/>
    <w:rsid w:val="00B86A56"/>
    <w:rsid w:val="00B92734"/>
    <w:rsid w:val="00BA60B1"/>
    <w:rsid w:val="00BD0C03"/>
    <w:rsid w:val="00BD19F7"/>
    <w:rsid w:val="00BD62BF"/>
    <w:rsid w:val="00C03926"/>
    <w:rsid w:val="00C1348E"/>
    <w:rsid w:val="00C61A0C"/>
    <w:rsid w:val="00CC72BF"/>
    <w:rsid w:val="00CF2439"/>
    <w:rsid w:val="00CF7D7B"/>
    <w:rsid w:val="00D01523"/>
    <w:rsid w:val="00D36F62"/>
    <w:rsid w:val="00D6776D"/>
    <w:rsid w:val="00D846E1"/>
    <w:rsid w:val="00D84FDF"/>
    <w:rsid w:val="00D876BE"/>
    <w:rsid w:val="00D951A2"/>
    <w:rsid w:val="00DA6FCF"/>
    <w:rsid w:val="00DD064B"/>
    <w:rsid w:val="00DD4460"/>
    <w:rsid w:val="00E02CF1"/>
    <w:rsid w:val="00E22E7B"/>
    <w:rsid w:val="00E42DD1"/>
    <w:rsid w:val="00E446E9"/>
    <w:rsid w:val="00E631DB"/>
    <w:rsid w:val="00E64B04"/>
    <w:rsid w:val="00E74730"/>
    <w:rsid w:val="00E851FA"/>
    <w:rsid w:val="00EA4538"/>
    <w:rsid w:val="00EC3D2B"/>
    <w:rsid w:val="00EE1607"/>
    <w:rsid w:val="00EF7DBF"/>
    <w:rsid w:val="00F02C80"/>
    <w:rsid w:val="00F04D02"/>
    <w:rsid w:val="00F61C88"/>
    <w:rsid w:val="00F660D5"/>
    <w:rsid w:val="00F66CA5"/>
    <w:rsid w:val="00F70BAF"/>
    <w:rsid w:val="00F87037"/>
    <w:rsid w:val="00F870F7"/>
    <w:rsid w:val="00FB182F"/>
    <w:rsid w:val="00FC2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F4E78"/>
  <w15:docId w15:val="{450A9E71-C499-43CA-855F-7FF0C465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lang w:val="en-US"/>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val="pl-PL"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2D94E8-DE25-40E8-8B46-5578EDB7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1561</Words>
  <Characters>9367</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3</cp:revision>
  <cp:lastPrinted>2020-12-16T11:18:00Z</cp:lastPrinted>
  <dcterms:created xsi:type="dcterms:W3CDTF">2021-01-16T21:34:00Z</dcterms:created>
  <dcterms:modified xsi:type="dcterms:W3CDTF">2021-01-18T07:25:00Z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