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B42123" w:rsidRDefault="00DE75FD" w:rsidP="00CF03BC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F2ED6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Kraków, dnia </w:t>
      </w:r>
      <w:r w:rsidR="00CF03BC">
        <w:rPr>
          <w:rFonts w:ascii="Times New Roman" w:eastAsia="Times New Roman" w:hAnsi="Times New Roman" w:cs="Times New Roman"/>
          <w:lang w:eastAsia="pl-PL"/>
        </w:rPr>
        <w:t>30</w:t>
      </w:r>
      <w:r w:rsidR="00656BE4">
        <w:rPr>
          <w:rFonts w:ascii="Times New Roman" w:eastAsia="Times New Roman" w:hAnsi="Times New Roman" w:cs="Times New Roman"/>
          <w:lang w:eastAsia="pl-PL"/>
        </w:rPr>
        <w:t>.12</w:t>
      </w:r>
      <w:r w:rsidR="00795DC4" w:rsidRPr="00B42123">
        <w:rPr>
          <w:rFonts w:ascii="Times New Roman" w:eastAsia="Times New Roman" w:hAnsi="Times New Roman" w:cs="Times New Roman"/>
          <w:lang w:eastAsia="pl-PL"/>
        </w:rPr>
        <w:t>.2020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B42123" w:rsidRDefault="003536B2" w:rsidP="00CF03BC">
      <w:pPr>
        <w:spacing w:before="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Nr sprawy: DFP.271.</w:t>
      </w:r>
      <w:r w:rsidR="00656BE4">
        <w:rPr>
          <w:rFonts w:ascii="Times New Roman" w:eastAsia="Times New Roman" w:hAnsi="Times New Roman" w:cs="Times New Roman"/>
          <w:lang w:eastAsia="pl-PL"/>
        </w:rPr>
        <w:t>1</w:t>
      </w:r>
      <w:r w:rsidRPr="00B42123">
        <w:rPr>
          <w:rFonts w:ascii="Times New Roman" w:eastAsia="Times New Roman" w:hAnsi="Times New Roman" w:cs="Times New Roman"/>
          <w:lang w:eastAsia="pl-PL"/>
        </w:rPr>
        <w:t>6</w:t>
      </w:r>
      <w:r w:rsidR="00656BE4">
        <w:rPr>
          <w:rFonts w:ascii="Times New Roman" w:eastAsia="Times New Roman" w:hAnsi="Times New Roman" w:cs="Times New Roman"/>
          <w:lang w:eastAsia="pl-PL"/>
        </w:rPr>
        <w:t>2</w:t>
      </w:r>
      <w:r w:rsidR="006E59CC" w:rsidRPr="00B42123">
        <w:rPr>
          <w:rFonts w:ascii="Times New Roman" w:eastAsia="Times New Roman" w:hAnsi="Times New Roman" w:cs="Times New Roman"/>
          <w:lang w:eastAsia="pl-PL"/>
        </w:rPr>
        <w:t>.2020</w:t>
      </w:r>
      <w:r w:rsidRPr="00B42123">
        <w:rPr>
          <w:rFonts w:ascii="Times New Roman" w:eastAsia="Times New Roman" w:hAnsi="Times New Roman" w:cs="Times New Roman"/>
          <w:lang w:eastAsia="pl-PL"/>
        </w:rPr>
        <w:t>.AB</w:t>
      </w:r>
    </w:p>
    <w:p w:rsidR="00DE75FD" w:rsidRDefault="00DE75FD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AD1EDE" w:rsidRPr="00B42123" w:rsidRDefault="00AD1EDE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E75FD" w:rsidRPr="00473431" w:rsidRDefault="00DE75FD" w:rsidP="00CF03BC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473431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6E59CC" w:rsidRPr="00473431" w:rsidRDefault="006E59CC" w:rsidP="00CF03BC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A5168" w:rsidRPr="00473431" w:rsidRDefault="00DE75FD" w:rsidP="00CF03BC">
      <w:pPr>
        <w:spacing w:before="20"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</w:pPr>
      <w:r w:rsidRPr="00473431">
        <w:rPr>
          <w:rFonts w:ascii="Times New Roman" w:eastAsia="Times New Roman" w:hAnsi="Times New Roman" w:cs="Times New Roman"/>
          <w:bCs/>
          <w:color w:val="000000"/>
          <w:lang w:eastAsia="pl-PL"/>
        </w:rPr>
        <w:t>Dotyczy:</w:t>
      </w:r>
      <w:r w:rsidR="00473431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  <w:r w:rsidRPr="00473431">
        <w:rPr>
          <w:rFonts w:ascii="Times New Roman" w:eastAsia="Times New Roman" w:hAnsi="Times New Roman" w:cs="Times New Roman"/>
          <w:color w:val="000000"/>
          <w:lang w:eastAsia="pl-PL"/>
        </w:rPr>
        <w:t xml:space="preserve">postępowania o udzielenie zamówienia publicznego na </w:t>
      </w:r>
      <w:r w:rsidR="003536B2" w:rsidRPr="0047343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dostawę </w:t>
      </w:r>
      <w:r w:rsidR="00656BE4" w:rsidRPr="0047343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materiałów eksploatacyjnych do aparatów wraz z dzierżawą urządzeń</w:t>
      </w:r>
      <w:r w:rsidR="003536B2" w:rsidRPr="0047343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.</w:t>
      </w:r>
    </w:p>
    <w:p w:rsidR="00CF03BC" w:rsidRPr="00B42123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:rsidR="00DE75FD" w:rsidRPr="00B42123" w:rsidRDefault="00323FBC" w:rsidP="00CF03BC">
      <w:pPr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Zgodnie z art. 38 ust. 2</w:t>
      </w:r>
      <w:r w:rsidR="006E59CC" w:rsidRPr="00B42123">
        <w:rPr>
          <w:rFonts w:ascii="Times New Roman" w:eastAsia="Times New Roman" w:hAnsi="Times New Roman" w:cs="Times New Roman"/>
          <w:lang w:eastAsia="pl-PL"/>
        </w:rPr>
        <w:t xml:space="preserve"> i 4</w:t>
      </w:r>
      <w:r w:rsidR="00DE75FD" w:rsidRPr="00B42123">
        <w:rPr>
          <w:rFonts w:ascii="Times New Roman" w:eastAsia="Times New Roman" w:hAnsi="Times New Roman" w:cs="Times New Roman"/>
          <w:lang w:eastAsia="pl-PL"/>
        </w:rPr>
        <w:t xml:space="preserve"> ustawy Prawo zamówień publicznych przekazuję odpowiedzi </w:t>
      </w:r>
      <w:r w:rsidR="00E57B4B" w:rsidRPr="00B42123">
        <w:rPr>
          <w:rFonts w:ascii="Times New Roman" w:eastAsia="Times New Roman" w:hAnsi="Times New Roman" w:cs="Times New Roman"/>
          <w:lang w:eastAsia="pl-PL"/>
        </w:rPr>
        <w:br/>
      </w:r>
      <w:r w:rsidR="00DE75FD" w:rsidRPr="00B42123">
        <w:rPr>
          <w:rFonts w:ascii="Times New Roman" w:eastAsia="Times New Roman" w:hAnsi="Times New Roman" w:cs="Times New Roman"/>
          <w:lang w:eastAsia="pl-PL"/>
        </w:rPr>
        <w:t>na pytania wykonawców dotyczące treści specyfikacji istotnych warunków zamówienia</w:t>
      </w:r>
      <w:r w:rsidR="006E59CC" w:rsidRPr="00B42123">
        <w:rPr>
          <w:rFonts w:ascii="Times New Roman" w:eastAsia="Times New Roman" w:hAnsi="Times New Roman" w:cs="Times New Roman"/>
          <w:lang w:eastAsia="pl-PL"/>
        </w:rPr>
        <w:t xml:space="preserve"> i modyfikuję specyfikację</w:t>
      </w:r>
      <w:r w:rsidR="00DE75FD" w:rsidRPr="00B42123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9D69BB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5700D" w:rsidRPr="0065700D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1</w:t>
      </w:r>
    </w:p>
    <w:p w:rsidR="00D67DF5" w:rsidRPr="00D67DF5" w:rsidRDefault="0065700D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 załączniku przesyłam zapytania z prośbą o wyjaśnienie treści </w:t>
      </w:r>
      <w:proofErr w:type="spellStart"/>
      <w:r w:rsidR="00C17669">
        <w:rPr>
          <w:rFonts w:ascii="Times New Roman" w:eastAsia="Times New Roman" w:hAnsi="Times New Roman" w:cs="Times New Roman"/>
          <w:lang w:eastAsia="pl-PL"/>
        </w:rPr>
        <w:t>siwz</w:t>
      </w:r>
      <w:proofErr w:type="spellEnd"/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 do postępowania </w:t>
      </w:r>
      <w:r w:rsidR="00E01D0A">
        <w:rPr>
          <w:rFonts w:ascii="Times New Roman" w:eastAsia="Times New Roman" w:hAnsi="Times New Roman" w:cs="Times New Roman"/>
          <w:lang w:eastAsia="pl-PL"/>
        </w:rPr>
        <w:br/>
      </w:r>
      <w:r w:rsidR="00D67DF5" w:rsidRPr="00D67DF5">
        <w:rPr>
          <w:rFonts w:ascii="Times New Roman" w:eastAsia="Times New Roman" w:hAnsi="Times New Roman" w:cs="Times New Roman"/>
          <w:lang w:eastAsia="pl-PL"/>
        </w:rPr>
        <w:t>nr DFP.271.162.2020.AB.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03E98" w:rsidRPr="00703E98" w:rsidRDefault="00703E98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03E98">
        <w:rPr>
          <w:rFonts w:ascii="Times New Roman" w:eastAsia="Times New Roman" w:hAnsi="Times New Roman" w:cs="Times New Roman"/>
          <w:lang w:eastAsia="pl-PL"/>
        </w:rPr>
        <w:t>Zgodnie z punktem 3.1</w:t>
      </w:r>
      <w:r w:rsidR="00D212C3">
        <w:rPr>
          <w:rFonts w:ascii="Times New Roman" w:eastAsia="Times New Roman" w:hAnsi="Times New Roman" w:cs="Times New Roman"/>
          <w:lang w:eastAsia="pl-PL"/>
        </w:rPr>
        <w:t>5</w:t>
      </w:r>
      <w:r w:rsidRPr="00703E98">
        <w:rPr>
          <w:rFonts w:ascii="Times New Roman" w:eastAsia="Times New Roman" w:hAnsi="Times New Roman" w:cs="Times New Roman"/>
          <w:lang w:eastAsia="pl-PL"/>
        </w:rPr>
        <w:t xml:space="preserve"> specyfikacji w przedmiotowym postępowaniu komunikacja wykonawców </w:t>
      </w:r>
      <w:r w:rsidR="008C7C5F">
        <w:rPr>
          <w:rFonts w:ascii="Times New Roman" w:eastAsia="Times New Roman" w:hAnsi="Times New Roman" w:cs="Times New Roman"/>
          <w:lang w:eastAsia="pl-PL"/>
        </w:rPr>
        <w:br/>
      </w:r>
      <w:r w:rsidRPr="00703E98">
        <w:rPr>
          <w:rFonts w:ascii="Times New Roman" w:eastAsia="Times New Roman" w:hAnsi="Times New Roman" w:cs="Times New Roman"/>
          <w:lang w:eastAsia="pl-PL"/>
        </w:rPr>
        <w:t xml:space="preserve">z Zamawiającym odbywa się za pośrednictwem kanału elektronicznej komunikacji: http://www.jednolitydokumentzamowienia.pl/. Wykonawca zwraca się o wyjaśnienie treści specyfikacji wyłącznie przez platformę EPZ. Miejscem przeznaczonym do zadawania pytań </w:t>
      </w:r>
      <w:r w:rsidR="00E01D0A">
        <w:rPr>
          <w:rFonts w:ascii="Times New Roman" w:eastAsia="Times New Roman" w:hAnsi="Times New Roman" w:cs="Times New Roman"/>
          <w:lang w:eastAsia="pl-PL"/>
        </w:rPr>
        <w:br/>
      </w:r>
      <w:r w:rsidRPr="00703E98">
        <w:rPr>
          <w:rFonts w:ascii="Times New Roman" w:eastAsia="Times New Roman" w:hAnsi="Times New Roman" w:cs="Times New Roman"/>
          <w:lang w:eastAsia="pl-PL"/>
        </w:rPr>
        <w:t xml:space="preserve">o wyjaśnienie treści specyfikacji jest zakładka „Pytania”. </w:t>
      </w:r>
      <w:r w:rsidR="008C7C5F">
        <w:rPr>
          <w:rFonts w:ascii="Times New Roman" w:eastAsia="Times New Roman" w:hAnsi="Times New Roman" w:cs="Times New Roman"/>
          <w:lang w:eastAsia="pl-PL"/>
        </w:rPr>
        <w:t>Treść załącznika nie została Zamawiającemu przekazana</w:t>
      </w:r>
      <w:r w:rsidR="00D212C3">
        <w:rPr>
          <w:rFonts w:ascii="Times New Roman" w:eastAsia="Times New Roman" w:hAnsi="Times New Roman" w:cs="Times New Roman"/>
          <w:lang w:eastAsia="pl-PL"/>
        </w:rPr>
        <w:t xml:space="preserve"> w miejscu do tego przeznaczonym</w:t>
      </w:r>
      <w:r w:rsidR="008C7C5F">
        <w:rPr>
          <w:rFonts w:ascii="Times New Roman" w:eastAsia="Times New Roman" w:hAnsi="Times New Roman" w:cs="Times New Roman"/>
          <w:lang w:eastAsia="pl-PL"/>
        </w:rPr>
        <w:t>.</w:t>
      </w:r>
    </w:p>
    <w:p w:rsidR="00FC0643" w:rsidRPr="00D67DF5" w:rsidRDefault="00FC0643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67DF5" w:rsidRPr="00D67DF5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2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Czy Zamawiający w Części 6 dopuści zamknięty system drenażu grawitacyjnego w rozmiarach:</w:t>
      </w:r>
      <w:r w:rsidR="00454A9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>15, 18, 20, 24, 28, 30, 33 CH (rozmiary do wyboru przez Zamawiającego); spełniający wszystkie pozostałe wymagania przedmiotu zamówienia.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764D4" w:rsidRDefault="00454A93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dopuszcza.</w:t>
      </w:r>
    </w:p>
    <w:p w:rsid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69BB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 w:rsidRPr="007B18BE">
        <w:rPr>
          <w:rFonts w:ascii="Times New Roman" w:eastAsia="Times New Roman" w:hAnsi="Times New Roman" w:cs="Times New Roman"/>
          <w:b/>
          <w:lang w:eastAsia="pl-PL"/>
        </w:rPr>
        <w:t xml:space="preserve"> 3</w:t>
      </w:r>
    </w:p>
    <w:p w:rsidR="00D67DF5" w:rsidRPr="00D67DF5" w:rsidRDefault="0065700D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>o pakietu 19</w:t>
      </w:r>
      <w:r w:rsidR="009D69BB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>Zwracam się z prośbą o doprecyzow</w:t>
      </w:r>
      <w:r w:rsidR="00A3125C">
        <w:rPr>
          <w:rFonts w:ascii="Times New Roman" w:eastAsia="Times New Roman" w:hAnsi="Times New Roman" w:cs="Times New Roman"/>
          <w:lang w:eastAsia="pl-PL"/>
        </w:rPr>
        <w:t>anie w w/w pakiecie w pozycji 1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>,</w:t>
      </w:r>
      <w:r w:rsidR="00A3125C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>celem wyceny</w:t>
      </w:r>
      <w:r w:rsidR="00A3125C">
        <w:rPr>
          <w:rFonts w:ascii="Times New Roman" w:eastAsia="Times New Roman" w:hAnsi="Times New Roman" w:cs="Times New Roman"/>
          <w:lang w:eastAsia="pl-PL"/>
        </w:rPr>
        <w:t xml:space="preserve"> pakietu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>,</w:t>
      </w:r>
      <w:r w:rsidR="00A3125C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>czy urządzenia podlegają dzierżawie czy dotyczą zakupu dla potrzeb Szpitala?</w:t>
      </w:r>
      <w:r w:rsidR="00A3125C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Urządzenie </w:t>
      </w:r>
      <w:r w:rsidR="007205B9">
        <w:rPr>
          <w:rFonts w:ascii="Times New Roman" w:eastAsia="Times New Roman" w:hAnsi="Times New Roman" w:cs="Times New Roman"/>
          <w:lang w:eastAsia="pl-PL"/>
        </w:rPr>
        <w:br/>
      </w:r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do wspomagania oddychania u pacjentów dorosłych z wykorzystaniem wysokich przepływów. Nawilżacz ze zintegrowanym generatorem wysokich przepływów od 2 do 60 l/min ciepłych </w:t>
      </w:r>
      <w:r w:rsidR="007205B9">
        <w:rPr>
          <w:rFonts w:ascii="Times New Roman" w:eastAsia="Times New Roman" w:hAnsi="Times New Roman" w:cs="Times New Roman"/>
          <w:lang w:eastAsia="pl-PL"/>
        </w:rPr>
        <w:br/>
      </w:r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i nawilżonych gazów oddechowych, w zakresie stężenia tlenu od 21 do 95%, dostarczanych pacjentowi poprzez łączniki: donosowe, </w:t>
      </w:r>
      <w:proofErr w:type="spellStart"/>
      <w:r w:rsidR="00D67DF5" w:rsidRPr="00D67DF5">
        <w:rPr>
          <w:rFonts w:ascii="Times New Roman" w:eastAsia="Times New Roman" w:hAnsi="Times New Roman" w:cs="Times New Roman"/>
          <w:lang w:eastAsia="pl-PL"/>
        </w:rPr>
        <w:t>tracheostomijne</w:t>
      </w:r>
      <w:proofErr w:type="spellEnd"/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 oraz maski. Ustawienie temperatur 31, 34 i 37 stopni C- 5 sztuk.</w:t>
      </w:r>
    </w:p>
    <w:p w:rsidR="00321CB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200F6" w:rsidRDefault="002672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Opisany</w:t>
      </w:r>
      <w:r w:rsidR="002200F6">
        <w:rPr>
          <w:rFonts w:ascii="Times New Roman" w:eastAsia="Times New Roman" w:hAnsi="Times New Roman" w:cs="Times New Roman"/>
          <w:lang w:eastAsia="pl-PL"/>
        </w:rPr>
        <w:t xml:space="preserve"> w części 19 w poz. 1 a</w:t>
      </w:r>
      <w:r>
        <w:rPr>
          <w:rFonts w:ascii="Times New Roman" w:eastAsia="Times New Roman" w:hAnsi="Times New Roman" w:cs="Times New Roman"/>
          <w:lang w:eastAsia="pl-PL"/>
        </w:rPr>
        <w:t>sortyment</w:t>
      </w:r>
      <w:r w:rsidR="002200F6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jest </w:t>
      </w:r>
      <w:r w:rsidR="002200F6">
        <w:rPr>
          <w:rFonts w:ascii="Times New Roman" w:eastAsia="Times New Roman" w:hAnsi="Times New Roman" w:cs="Times New Roman"/>
          <w:lang w:eastAsia="pl-PL"/>
        </w:rPr>
        <w:t>przedmiotem dostawy.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69BB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Pr="007B18B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7B18BE" w:rsidRPr="007B18BE">
        <w:rPr>
          <w:rFonts w:ascii="Times New Roman" w:eastAsia="Times New Roman" w:hAnsi="Times New Roman" w:cs="Times New Roman"/>
          <w:b/>
          <w:lang w:eastAsia="pl-PL"/>
        </w:rPr>
        <w:t>4</w:t>
      </w:r>
    </w:p>
    <w:p w:rsidR="00D67DF5" w:rsidRPr="00D67DF5" w:rsidRDefault="00D7732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 załączeniu przesyłam pytanie do </w:t>
      </w:r>
      <w:proofErr w:type="spellStart"/>
      <w:r w:rsidR="003C031B">
        <w:rPr>
          <w:rFonts w:ascii="Times New Roman" w:eastAsia="Times New Roman" w:hAnsi="Times New Roman" w:cs="Times New Roman"/>
          <w:lang w:eastAsia="pl-PL"/>
        </w:rPr>
        <w:t>siwz</w:t>
      </w:r>
      <w:proofErr w:type="spellEnd"/>
      <w:r w:rsidR="00D67DF5" w:rsidRPr="00D67DF5">
        <w:rPr>
          <w:rFonts w:ascii="Times New Roman" w:eastAsia="Times New Roman" w:hAnsi="Times New Roman" w:cs="Times New Roman"/>
          <w:lang w:eastAsia="pl-PL"/>
        </w:rPr>
        <w:t>.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212C3" w:rsidRPr="00703E98" w:rsidRDefault="00D212C3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03E98">
        <w:rPr>
          <w:rFonts w:ascii="Times New Roman" w:eastAsia="Times New Roman" w:hAnsi="Times New Roman" w:cs="Times New Roman"/>
          <w:lang w:eastAsia="pl-PL"/>
        </w:rPr>
        <w:t>Zgodnie z punktem 3.1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703E98">
        <w:rPr>
          <w:rFonts w:ascii="Times New Roman" w:eastAsia="Times New Roman" w:hAnsi="Times New Roman" w:cs="Times New Roman"/>
          <w:lang w:eastAsia="pl-PL"/>
        </w:rPr>
        <w:t xml:space="preserve"> specyfikacji w przedmiotowym postępowaniu komunikacja wykonawców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703E98">
        <w:rPr>
          <w:rFonts w:ascii="Times New Roman" w:eastAsia="Times New Roman" w:hAnsi="Times New Roman" w:cs="Times New Roman"/>
          <w:lang w:eastAsia="pl-PL"/>
        </w:rPr>
        <w:t xml:space="preserve">z Zamawiającym odbywa się za pośrednictwem kanału elektronicznej komunikacji: http://www.jednolitydokumentzamowienia.pl/. Wykonawca zwraca się o wyjaśnienie treści </w:t>
      </w:r>
      <w:r w:rsidRPr="00703E98">
        <w:rPr>
          <w:rFonts w:ascii="Times New Roman" w:eastAsia="Times New Roman" w:hAnsi="Times New Roman" w:cs="Times New Roman"/>
          <w:lang w:eastAsia="pl-PL"/>
        </w:rPr>
        <w:lastRenderedPageBreak/>
        <w:t xml:space="preserve">specyfikacji wyłącznie przez platformę EPZ. Miejscem przeznaczonym do zadawania pytań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703E98">
        <w:rPr>
          <w:rFonts w:ascii="Times New Roman" w:eastAsia="Times New Roman" w:hAnsi="Times New Roman" w:cs="Times New Roman"/>
          <w:lang w:eastAsia="pl-PL"/>
        </w:rPr>
        <w:t xml:space="preserve">o wyjaśnienie treści specyfikacji jest zakładka „Pytania”. </w:t>
      </w:r>
      <w:r>
        <w:rPr>
          <w:rFonts w:ascii="Times New Roman" w:eastAsia="Times New Roman" w:hAnsi="Times New Roman" w:cs="Times New Roman"/>
          <w:lang w:eastAsia="pl-PL"/>
        </w:rPr>
        <w:t>Treść załącznika nie została Zamawiającemu przekazana w miejscu do tego przeznaczonym.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69BB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5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Dotyczy Części nr 19</w:t>
      </w:r>
      <w:r w:rsidR="00D7732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>Poz. 1 Urządzenie do wspomagania oddychania u pacjentów dorosłych</w:t>
      </w:r>
      <w:r w:rsidR="00A3125C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Czy Zamawiający dopuści urządzenie kompaktowe wykorzystujące skuteczne nawilżanie membranowe </w:t>
      </w:r>
      <w:r w:rsidR="000E02FC">
        <w:rPr>
          <w:rFonts w:ascii="Times New Roman" w:eastAsia="Times New Roman" w:hAnsi="Times New Roman" w:cs="Times New Roman"/>
          <w:lang w:eastAsia="pl-PL"/>
        </w:rPr>
        <w:br/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o powierzchni nawilżania około 1m2, z zakresem przepływu 5-40 l/min. i efektywnością przepływu przewyższającą wymagane 60 l/min. (skuteczność wynikająca z efektu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Venturiego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 xml:space="preserve"> – zwielokrotniona prędkość mieszanki gazów oddechowych opuszczających kaniulę), w którym ogrzane i nawilżone gazy oddechowe dostarczane są pacjentowi w pełnym zakresie stężenia tlenu 21 -100% (przewyższającym wymagany) poprzez łączniki donosowe i tracheotomijne, oraz w którym ustawienie temperatur jest płynne, z regulacją co 1 stopień w zakresie 33 do 39 stopni Celsjusza (przewyższającym wymagany)?</w:t>
      </w:r>
    </w:p>
    <w:p w:rsidR="000E02FC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C5421" w:rsidRDefault="005C5421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717D">
        <w:rPr>
          <w:rFonts w:ascii="Times New Roman" w:eastAsia="Times New Roman" w:hAnsi="Times New Roman" w:cs="Times New Roman"/>
          <w:lang w:eastAsia="pl-PL"/>
        </w:rPr>
        <w:t>Zamawiający dopuszcza</w:t>
      </w:r>
      <w:r w:rsidR="003C031B">
        <w:rPr>
          <w:rFonts w:ascii="Times New Roman" w:eastAsia="Times New Roman" w:hAnsi="Times New Roman" w:cs="Times New Roman"/>
          <w:lang w:eastAsia="pl-PL"/>
        </w:rPr>
        <w:t>.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69BB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6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67DF5" w:rsidRPr="00D67DF5" w:rsidRDefault="00D7732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Dotyczy Części nr 19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>Poz. 1 Urządzenie do wspomagania oddychania u pacjentów dorosłych</w:t>
      </w:r>
      <w:r w:rsidR="00A3125C">
        <w:rPr>
          <w:rFonts w:ascii="Times New Roman" w:eastAsia="Times New Roman" w:hAnsi="Times New Roman" w:cs="Times New Roman"/>
          <w:lang w:eastAsia="pl-PL"/>
        </w:rPr>
        <w:t xml:space="preserve">, 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Czy Zamawiający, mając na uwadze znaczące dobowe oszczędności tlenu, będzie wymagał urządzenia, które wykorzystując efekt </w:t>
      </w:r>
      <w:proofErr w:type="spellStart"/>
      <w:r w:rsidR="00D67DF5" w:rsidRPr="00D67DF5">
        <w:rPr>
          <w:rFonts w:ascii="Times New Roman" w:eastAsia="Times New Roman" w:hAnsi="Times New Roman" w:cs="Times New Roman"/>
          <w:lang w:eastAsia="pl-PL"/>
        </w:rPr>
        <w:t>Venturiego</w:t>
      </w:r>
      <w:proofErr w:type="spellEnd"/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 przy przepływie 40l/min. znacząco przewyższa skutecznością wymagany przepływ 60l/min, a dodatkowo generuje wymierne dobowe oszczędności zużycia tlenu jak wykazano w tabeli poniżej?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Przepływ [L/min.] 60 40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 xml:space="preserve">FiO2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Air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 xml:space="preserve">(LPM) O2(LPM)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Air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>(LPM) O2(LPM)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21% 60 0 40 0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30% 53,2 6,8 35,4 4,6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40% 45,6 14,4 30,4 9,6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50% 38,0 22,0 25,3 14,7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60% 30,4 29,6 20,3 19,7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70% 22,8 37,2 15,2 24,8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80% 15,2 44,8 10,1 29,9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90% 7,6 52,4 5,1 34,9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100% 0 60 0 40</w:t>
      </w:r>
    </w:p>
    <w:p w:rsidR="000E02FC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C031B" w:rsidRDefault="003C031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717D">
        <w:rPr>
          <w:rFonts w:ascii="Times New Roman" w:eastAsia="Times New Roman" w:hAnsi="Times New Roman" w:cs="Times New Roman"/>
          <w:lang w:eastAsia="pl-PL"/>
        </w:rPr>
        <w:t>Zamawiający dopuszcza, nie wymaga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67DF5" w:rsidRPr="00D67DF5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7</w:t>
      </w:r>
    </w:p>
    <w:p w:rsidR="00D67DF5" w:rsidRPr="00D67DF5" w:rsidRDefault="00D7732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Dotyczy Części nr 19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>Poz. 2 Zestaw dla dorosłych do urządzenia do poz. 1</w:t>
      </w:r>
      <w:r w:rsidR="00A3125C">
        <w:rPr>
          <w:rFonts w:ascii="Times New Roman" w:eastAsia="Times New Roman" w:hAnsi="Times New Roman" w:cs="Times New Roman"/>
          <w:lang w:eastAsia="pl-PL"/>
        </w:rPr>
        <w:t>, C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zy Zamawiający dopuści kompletny zestaw do oferowanego urządzenia, przeznaczony dla 1 pacjenta na okres 30 dni, składający się z rury doprowadzającej gazy do pacjenta (o budowie 3 komorowej, gdzie mieszanka gazów oddechowych płynie do pacjenta wewnętrzną średnica układu i jest otoczona płaszczem wodnym </w:t>
      </w:r>
      <w:r w:rsidR="003C031B">
        <w:rPr>
          <w:rFonts w:ascii="Times New Roman" w:eastAsia="Times New Roman" w:hAnsi="Times New Roman" w:cs="Times New Roman"/>
          <w:lang w:eastAsia="pl-PL"/>
        </w:rPr>
        <w:br/>
      </w:r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- co gwarantuje całkowite wyeliminowanie skraplania na całej długości układu), kasety nawilżającej zapewniającej powierzchnię nawilżania około 1m2 bez potrzeby stosowania </w:t>
      </w:r>
      <w:proofErr w:type="spellStart"/>
      <w:r w:rsidR="00D67DF5" w:rsidRPr="00D67DF5">
        <w:rPr>
          <w:rFonts w:ascii="Times New Roman" w:eastAsia="Times New Roman" w:hAnsi="Times New Roman" w:cs="Times New Roman"/>
          <w:lang w:eastAsia="pl-PL"/>
        </w:rPr>
        <w:t>samonapełniających</w:t>
      </w:r>
      <w:proofErr w:type="spellEnd"/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 się komór o małej powierzchni nawilżania oraz bez potrzeby stosowania dodatkowych adapterów?</w:t>
      </w:r>
    </w:p>
    <w:p w:rsidR="000E02FC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C5421" w:rsidRDefault="005C5421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717D">
        <w:rPr>
          <w:rFonts w:ascii="Times New Roman" w:eastAsia="Times New Roman" w:hAnsi="Times New Roman" w:cs="Times New Roman"/>
          <w:lang w:eastAsia="pl-PL"/>
        </w:rPr>
        <w:t>Zamawiający dopuszcza</w:t>
      </w:r>
      <w:r w:rsidR="003C031B">
        <w:rPr>
          <w:rFonts w:ascii="Times New Roman" w:eastAsia="Times New Roman" w:hAnsi="Times New Roman" w:cs="Times New Roman"/>
          <w:lang w:eastAsia="pl-PL"/>
        </w:rPr>
        <w:t>.</w:t>
      </w:r>
    </w:p>
    <w:p w:rsidR="0018594C" w:rsidRDefault="0018594C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8594C" w:rsidRDefault="0018594C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D69BB" w:rsidRPr="00D67DF5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8</w:t>
      </w:r>
    </w:p>
    <w:p w:rsidR="00D67DF5" w:rsidRPr="00D67DF5" w:rsidRDefault="00D7732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Dotyczy Części nr 19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>Poz. 3 Kaniula donosowa</w:t>
      </w:r>
      <w:r w:rsidR="00A3125C">
        <w:rPr>
          <w:rFonts w:ascii="Times New Roman" w:eastAsia="Times New Roman" w:hAnsi="Times New Roman" w:cs="Times New Roman"/>
          <w:lang w:eastAsia="pl-PL"/>
        </w:rPr>
        <w:t xml:space="preserve">, 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>Czy Zamawiający dopuści kaniulę donosową kompatybilną do oferowanego urządzenia, w dwóch rozmiarach (kaniula dla dorosłych standardowa oraz kaniula dla dorosłych mała), która dzięki innowacyjnej budowie wąskich końcówek donosowych zapewnia możliwość pełnego doboru do zróżnicowanych nozdrzy pacjenta?</w:t>
      </w:r>
    </w:p>
    <w:p w:rsidR="000E02FC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C5421" w:rsidRDefault="005C5421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717D">
        <w:rPr>
          <w:rFonts w:ascii="Times New Roman" w:eastAsia="Times New Roman" w:hAnsi="Times New Roman" w:cs="Times New Roman"/>
          <w:lang w:eastAsia="pl-PL"/>
        </w:rPr>
        <w:t>Zamawiający dopuszcza</w:t>
      </w:r>
      <w:r w:rsidR="003C031B">
        <w:rPr>
          <w:rFonts w:ascii="Times New Roman" w:eastAsia="Times New Roman" w:hAnsi="Times New Roman" w:cs="Times New Roman"/>
          <w:lang w:eastAsia="pl-PL"/>
        </w:rPr>
        <w:t>.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67DF5" w:rsidRPr="00D67DF5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9</w:t>
      </w:r>
    </w:p>
    <w:p w:rsid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Dotyczy Część nr 22</w:t>
      </w:r>
      <w:r w:rsidR="00D7732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>Poz. 1 Maska ustno-nosowa</w:t>
      </w:r>
      <w:r w:rsidR="00A3125C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Czy Zamawiający dopuści maskę w zakresie rozmiarowym: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Petite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>, XS, S, M, L ze stabilizacją na podbródku? Proponowane rozwiązanie powoduje mniej podrażnień i/lub odleżyn niż podparcie na czole, dodatkowo daje pacjentowi poczucie większej swobody (pacjent może założyć okulary, czytać, oglądać TV).</w:t>
      </w:r>
    </w:p>
    <w:p w:rsidR="000E02FC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764D4" w:rsidRDefault="005C5421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717D">
        <w:rPr>
          <w:rFonts w:ascii="Times New Roman" w:eastAsia="Times New Roman" w:hAnsi="Times New Roman" w:cs="Times New Roman"/>
          <w:lang w:eastAsia="pl-PL"/>
        </w:rPr>
        <w:t>Zamawiający dopuszcza</w:t>
      </w:r>
      <w:r w:rsidR="003C031B">
        <w:rPr>
          <w:rFonts w:ascii="Times New Roman" w:eastAsia="Times New Roman" w:hAnsi="Times New Roman" w:cs="Times New Roman"/>
          <w:lang w:eastAsia="pl-PL"/>
        </w:rPr>
        <w:t>.</w:t>
      </w:r>
    </w:p>
    <w:p w:rsidR="00D77324" w:rsidRDefault="00D7732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69BB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10</w:t>
      </w:r>
    </w:p>
    <w:p w:rsidR="00D67DF5" w:rsidRPr="00D67DF5" w:rsidRDefault="00D7732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Dotyczy Część nr 22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>Poz. 1 Maska ustno-nosowa</w:t>
      </w:r>
      <w:r w:rsidR="00A3125C">
        <w:rPr>
          <w:rFonts w:ascii="Times New Roman" w:eastAsia="Times New Roman" w:hAnsi="Times New Roman" w:cs="Times New Roman"/>
          <w:lang w:eastAsia="pl-PL"/>
        </w:rPr>
        <w:t xml:space="preserve">, 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>Prosimy o wyjaśnienie czy port dostępu w dolnej części czaszy maski ma być przeznaczony do O2 czy np. dla drenu/cewnika/sondy żywieniowej?</w:t>
      </w:r>
    </w:p>
    <w:p w:rsidR="000E02FC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764D4" w:rsidRDefault="00BB2E21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Zamawiający wymaga </w:t>
      </w:r>
      <w:r w:rsidRPr="00245C65">
        <w:rPr>
          <w:rFonts w:ascii="Times New Roman" w:eastAsia="Times New Roman" w:hAnsi="Times New Roman" w:cs="Times New Roman"/>
          <w:lang w:eastAsia="pl-PL"/>
        </w:rPr>
        <w:t>aby do</w:t>
      </w:r>
      <w:r w:rsidR="00EA4061" w:rsidRPr="00245C65">
        <w:rPr>
          <w:rFonts w:ascii="Times New Roman" w:eastAsia="Times New Roman" w:hAnsi="Times New Roman" w:cs="Times New Roman"/>
          <w:lang w:eastAsia="pl-PL"/>
        </w:rPr>
        <w:t xml:space="preserve">datkowy port </w:t>
      </w:r>
      <w:r w:rsidR="002C6433" w:rsidRPr="00245C65">
        <w:rPr>
          <w:rFonts w:ascii="Times New Roman" w:eastAsia="Times New Roman" w:hAnsi="Times New Roman" w:cs="Times New Roman"/>
          <w:lang w:eastAsia="pl-PL"/>
        </w:rPr>
        <w:t xml:space="preserve">dostępu w dolnej części czaszy maski </w:t>
      </w:r>
      <w:r w:rsidRPr="00245C65">
        <w:rPr>
          <w:rFonts w:ascii="Times New Roman" w:eastAsia="Times New Roman" w:hAnsi="Times New Roman" w:cs="Times New Roman"/>
          <w:lang w:eastAsia="pl-PL"/>
        </w:rPr>
        <w:t>był</w:t>
      </w:r>
      <w:r w:rsidR="000E02FC" w:rsidRPr="00245C65">
        <w:rPr>
          <w:rFonts w:ascii="Times New Roman" w:eastAsia="Times New Roman" w:hAnsi="Times New Roman" w:cs="Times New Roman"/>
          <w:lang w:eastAsia="pl-PL"/>
        </w:rPr>
        <w:t xml:space="preserve"> przeznaczony </w:t>
      </w:r>
      <w:r w:rsidR="00EA4061" w:rsidRPr="00245C65">
        <w:rPr>
          <w:rFonts w:ascii="Times New Roman" w:eastAsia="Times New Roman" w:hAnsi="Times New Roman" w:cs="Times New Roman"/>
          <w:lang w:eastAsia="pl-PL"/>
        </w:rPr>
        <w:t>dla drenu/cewnika</w:t>
      </w:r>
      <w:r w:rsidR="00D94DBA" w:rsidRPr="00245C65">
        <w:rPr>
          <w:rFonts w:ascii="Times New Roman" w:eastAsia="Times New Roman" w:hAnsi="Times New Roman" w:cs="Times New Roman"/>
          <w:lang w:eastAsia="pl-PL"/>
        </w:rPr>
        <w:t>/</w:t>
      </w:r>
      <w:r w:rsidR="00EA4061" w:rsidRPr="00245C65">
        <w:rPr>
          <w:rFonts w:ascii="Times New Roman" w:eastAsia="Times New Roman" w:hAnsi="Times New Roman" w:cs="Times New Roman"/>
          <w:lang w:eastAsia="pl-PL"/>
        </w:rPr>
        <w:t xml:space="preserve"> sondy żywieniowej.</w:t>
      </w:r>
    </w:p>
    <w:p w:rsidR="00623C4B" w:rsidRDefault="00623C4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69BB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11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Czy Zamawiający dokona modyfikacji treści pkt. 2 § 7 wzoru umowy (cyt.):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 xml:space="preserve">2. Wykonawca zobowiązuje się do zapłaty na rzecz Szpitala Uniwersyteckiego kary umownej </w:t>
      </w:r>
      <w:r w:rsidR="000E02FC">
        <w:rPr>
          <w:rFonts w:ascii="Times New Roman" w:eastAsia="Times New Roman" w:hAnsi="Times New Roman" w:cs="Times New Roman"/>
          <w:lang w:eastAsia="pl-PL"/>
        </w:rPr>
        <w:br/>
      </w:r>
      <w:r w:rsidRPr="00D67DF5">
        <w:rPr>
          <w:rFonts w:ascii="Times New Roman" w:eastAsia="Times New Roman" w:hAnsi="Times New Roman" w:cs="Times New Roman"/>
          <w:lang w:eastAsia="pl-PL"/>
        </w:rPr>
        <w:t>w wysokości 10 % kwoty maksymalnego wynagrodzenia brutto, o której mowa w § 4 ust. 1</w:t>
      </w:r>
      <w:r w:rsidR="004C587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>(w zakresie części której dotyczy zamówienie), w razie niewykonania Umowy.</w:t>
      </w:r>
      <w:r w:rsidR="004C5879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i nada mu proponowane brzmienie: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 xml:space="preserve">2. Wykonawca zobowiązuje się do zapłaty na rzecz Szpitala Uniwersyteckiego kary umownej </w:t>
      </w:r>
      <w:r w:rsidR="000E02FC">
        <w:rPr>
          <w:rFonts w:ascii="Times New Roman" w:eastAsia="Times New Roman" w:hAnsi="Times New Roman" w:cs="Times New Roman"/>
          <w:lang w:eastAsia="pl-PL"/>
        </w:rPr>
        <w:br/>
      </w:r>
      <w:r w:rsidRPr="00D67DF5">
        <w:rPr>
          <w:rFonts w:ascii="Times New Roman" w:eastAsia="Times New Roman" w:hAnsi="Times New Roman" w:cs="Times New Roman"/>
          <w:lang w:eastAsia="pl-PL"/>
        </w:rPr>
        <w:t>w wysokości 10 % niezrealizowanej części kwoty maksymalnego wynagrodzenia brutto, o której mowa w § 4 ust. 1 (w zakresie części której dotyczy zamówienie), w razie niewykonania Umowy.</w:t>
      </w:r>
    </w:p>
    <w:p w:rsidR="00623C4B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UZASADNIENIE:</w:t>
      </w:r>
      <w:r w:rsidR="00623C4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>Zwracamy uwagę Zamawiającego na fakt, że kary jakie potencjalnie mogą zostać nałożone na Wykonawcę za zawinione lub niezawinione przez niego uchybienia w realizacji umowy lub jej rozwiązanie, muszą być adekwatne do wysokości doznanych szkód i w żadnej mierze nie powinny być wygórowane. Nie powinny też być naliczane od tej części umowy, która została wykonana należycie i z najwyższą starannością. Jest to szczególnie istotne w świetle faktu, że Zamawiający w projekcie umowy nie przewidział czynników tzw. siły wyższej, na które Wykonawca nie ma wpływu.</w:t>
      </w:r>
      <w:r w:rsidR="00623C4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>Zapis punktu 2 § 7 wzoru umowy o postulowanej, zmodyfikowanej, treści będzie pozostawał w zgodzie z art. 484 ust. 2 Kodeksu Cywilnego, którego §2 stanowi o tym, iż (cyt.): Jeżeli zobowiązanie zostało w znacznej części wykonane, dłużnik może żądać zmniejszenia kary umownej; to samo dotyczy wypadku, gdy kara umowna jest rażąco wygórowana.</w:t>
      </w:r>
      <w:r w:rsidR="00623C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Prosimy o wprowadzenie przez Zamawiającego treści udzielonej odpowiedzi do SIWZ i o nadanie jej tym samym charakteru wiążącego dla wszystkich podmiotów biorących udział w postępowaniu przetargowym.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D0211" w:rsidRPr="007D0211" w:rsidRDefault="007D0211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0211">
        <w:rPr>
          <w:rFonts w:ascii="Times New Roman" w:eastAsia="Times New Roman" w:hAnsi="Times New Roman" w:cs="Times New Roman"/>
          <w:lang w:eastAsia="pl-PL"/>
        </w:rPr>
        <w:t>Zamawiający wyraża zgodę na naliczanie kary umownej w oparciu o wartość części, której dotyczy naruszenie oraz zastępuje wyraz „niewykonanie” zwrotem „nieprzy</w:t>
      </w:r>
      <w:r w:rsidR="004C5879">
        <w:rPr>
          <w:rFonts w:ascii="Times New Roman" w:eastAsia="Times New Roman" w:hAnsi="Times New Roman" w:cs="Times New Roman"/>
          <w:lang w:eastAsia="pl-PL"/>
        </w:rPr>
        <w:t>stąpienie do wykonywania umowy”</w:t>
      </w:r>
      <w:r w:rsidRPr="007D0211">
        <w:rPr>
          <w:rFonts w:ascii="Times New Roman" w:eastAsia="Times New Roman" w:hAnsi="Times New Roman" w:cs="Times New Roman"/>
          <w:lang w:eastAsia="pl-PL"/>
        </w:rPr>
        <w:t>.</w:t>
      </w:r>
    </w:p>
    <w:p w:rsidR="007D0211" w:rsidRPr="007D0211" w:rsidRDefault="007D0211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0211">
        <w:rPr>
          <w:rFonts w:ascii="Times New Roman" w:eastAsia="Times New Roman" w:hAnsi="Times New Roman" w:cs="Times New Roman"/>
          <w:lang w:eastAsia="pl-PL"/>
        </w:rPr>
        <w:t>Zmodyfikowane brzmienie § 7 ust. 2 wzoru umowy:</w:t>
      </w:r>
    </w:p>
    <w:p w:rsidR="001764D4" w:rsidRDefault="007D0211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0211">
        <w:rPr>
          <w:rFonts w:ascii="Times New Roman" w:eastAsia="Times New Roman" w:hAnsi="Times New Roman" w:cs="Times New Roman"/>
          <w:lang w:eastAsia="pl-PL"/>
        </w:rPr>
        <w:lastRenderedPageBreak/>
        <w:t>„W przypadku nieprzystąpienia do wykonywania umowy Wykonawca zobowiązany jest do zapłaty Szpitalowi Uniwersyteckiemu kary umownej w wysokości 10 % wartości brutto niezrealizowanej części umowy (w zakresie części której dotyczy naruszenie).”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69BB" w:rsidRPr="00D67DF5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12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Czy Zamawiający dokona modyfikacji Arkusza cenow</w:t>
      </w:r>
      <w:r w:rsidR="00A3125C">
        <w:rPr>
          <w:rFonts w:ascii="Times New Roman" w:eastAsia="Times New Roman" w:hAnsi="Times New Roman" w:cs="Times New Roman"/>
          <w:lang w:eastAsia="pl-PL"/>
        </w:rPr>
        <w:t>ego załącznik 1a dla części nr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 1 i wyłączy pozycję 2 do osobnego pakietu lub umożliwi składanie ofert na poszczególne pozycje.</w:t>
      </w:r>
      <w:r w:rsidR="00A3125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>UZASADNIENIE:</w:t>
      </w:r>
      <w:r w:rsidR="00596E2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>Wyłączenie pozycji 2 z części nr 1 lub umożliwienie składania oferty na poszczególne pozycje w ramach części nr 1 umożliwi Zamawiającemu osiągnięcie zamiaru otrzymania ofert w konkurencyjnych cenach znacznie niższych niż w obecnej sytuacji poprzez zwiększenie ilości potencjalnych oferentów.</w:t>
      </w:r>
      <w:r w:rsidR="00A3125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>Prosimy o wprowadzenie przez Zamawiającego treści udzielonej odpowiedzi do SIWZ i o nadanie jej tym samym charakteru wiążącego dla wszystkich podmiotów biorących udział w postępowaniu przetargowym.</w:t>
      </w:r>
    </w:p>
    <w:p w:rsidR="004C5879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1764D4" w:rsidRDefault="004C5879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5879">
        <w:rPr>
          <w:rFonts w:ascii="Times New Roman" w:eastAsia="Times New Roman" w:hAnsi="Times New Roman" w:cs="Times New Roman"/>
          <w:lang w:eastAsia="pl-PL"/>
        </w:rPr>
        <w:t>Zamawiający nie</w:t>
      </w:r>
      <w:r>
        <w:rPr>
          <w:rFonts w:ascii="Times New Roman" w:eastAsia="Times New Roman" w:hAnsi="Times New Roman" w:cs="Times New Roman"/>
          <w:lang w:eastAsia="pl-PL"/>
        </w:rPr>
        <w:t xml:space="preserve"> wyraża</w:t>
      </w:r>
      <w:r w:rsidR="00837A59">
        <w:rPr>
          <w:rFonts w:ascii="Times New Roman" w:eastAsia="Times New Roman" w:hAnsi="Times New Roman" w:cs="Times New Roman"/>
          <w:lang w:eastAsia="pl-PL"/>
        </w:rPr>
        <w:t xml:space="preserve"> zgodny na </w:t>
      </w:r>
      <w:r>
        <w:rPr>
          <w:rFonts w:ascii="Times New Roman" w:eastAsia="Times New Roman" w:hAnsi="Times New Roman" w:cs="Times New Roman"/>
          <w:lang w:eastAsia="pl-PL"/>
        </w:rPr>
        <w:t>wydzielenie pozycji do odrębnej części</w:t>
      </w:r>
      <w:r w:rsidR="00837A59">
        <w:rPr>
          <w:rFonts w:ascii="Times New Roman" w:eastAsia="Times New Roman" w:hAnsi="Times New Roman" w:cs="Times New Roman"/>
          <w:lang w:eastAsia="pl-PL"/>
        </w:rPr>
        <w:t>.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69BB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13</w:t>
      </w:r>
    </w:p>
    <w:p w:rsid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Pakiet 6</w:t>
      </w:r>
      <w:r w:rsidR="00596E2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>-</w:t>
      </w:r>
      <w:r w:rsidR="00596E26">
        <w:rPr>
          <w:rFonts w:ascii="Times New Roman" w:eastAsia="Times New Roman" w:hAnsi="Times New Roman" w:cs="Times New Roman"/>
          <w:lang w:eastAsia="pl-PL"/>
        </w:rPr>
        <w:t xml:space="preserve"> P</w:t>
      </w:r>
      <w:r w:rsidRPr="00D67DF5">
        <w:rPr>
          <w:rFonts w:ascii="Times New Roman" w:eastAsia="Times New Roman" w:hAnsi="Times New Roman" w:cs="Times New Roman"/>
          <w:lang w:eastAsia="pl-PL"/>
        </w:rPr>
        <w:t>rosimy zamawiającego o dopuszczenie zestawu do drenażu grawitacyjnego w systemie zamkniętym z miękkimi drenami spiralnymi, dren łączący o długoś</w:t>
      </w:r>
      <w:r w:rsidR="00596E26">
        <w:rPr>
          <w:rFonts w:ascii="Times New Roman" w:eastAsia="Times New Roman" w:hAnsi="Times New Roman" w:cs="Times New Roman"/>
          <w:lang w:eastAsia="pl-PL"/>
        </w:rPr>
        <w:t>ci 90cm , pojemność worka 700ml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, z zastawką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przeciwzwrotn</w:t>
      </w:r>
      <w:r w:rsidR="00A3125C">
        <w:rPr>
          <w:rFonts w:ascii="Times New Roman" w:eastAsia="Times New Roman" w:hAnsi="Times New Roman" w:cs="Times New Roman"/>
          <w:lang w:eastAsia="pl-PL"/>
        </w:rPr>
        <w:t>ą</w:t>
      </w:r>
      <w:proofErr w:type="spellEnd"/>
      <w:r w:rsidR="00A3125C">
        <w:rPr>
          <w:rFonts w:ascii="Times New Roman" w:eastAsia="Times New Roman" w:hAnsi="Times New Roman" w:cs="Times New Roman"/>
          <w:lang w:eastAsia="pl-PL"/>
        </w:rPr>
        <w:t xml:space="preserve"> i zakładką na kranik spustowy</w:t>
      </w:r>
      <w:r w:rsidRPr="00D67DF5">
        <w:rPr>
          <w:rFonts w:ascii="Times New Roman" w:eastAsia="Times New Roman" w:hAnsi="Times New Roman" w:cs="Times New Roman"/>
          <w:lang w:eastAsia="pl-PL"/>
        </w:rPr>
        <w:t>, prod</w:t>
      </w:r>
      <w:r w:rsidR="00A3125C">
        <w:rPr>
          <w:rFonts w:ascii="Times New Roman" w:eastAsia="Times New Roman" w:hAnsi="Times New Roman" w:cs="Times New Roman"/>
          <w:lang w:eastAsia="pl-PL"/>
        </w:rPr>
        <w:t>ukt nie zawierający lateksu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, zestaw dostępny w rozmiarach CH20,CH24 i CH28? 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764D4" w:rsidRDefault="00275A87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Zamawiający nie </w:t>
      </w:r>
      <w:r w:rsidRPr="00275A87">
        <w:rPr>
          <w:rFonts w:ascii="Times New Roman" w:eastAsia="Times New Roman" w:hAnsi="Times New Roman" w:cs="Times New Roman"/>
          <w:lang w:eastAsia="pl-PL"/>
        </w:rPr>
        <w:t>wyraża</w:t>
      </w:r>
      <w:r>
        <w:rPr>
          <w:rFonts w:ascii="Times New Roman" w:eastAsia="Times New Roman" w:hAnsi="Times New Roman" w:cs="Times New Roman"/>
          <w:lang w:eastAsia="pl-PL"/>
        </w:rPr>
        <w:t xml:space="preserve"> zgody.</w:t>
      </w:r>
    </w:p>
    <w:p w:rsidR="003C031B" w:rsidRPr="003C031B" w:rsidRDefault="003C031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69BB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14</w:t>
      </w:r>
    </w:p>
    <w:p w:rsidR="00D67DF5" w:rsidRPr="00D67DF5" w:rsidRDefault="004C5879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>otyczy części nr 22, poz. 1</w:t>
      </w:r>
      <w:r w:rsidR="00D971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>Prosimy Zamawiającego o dopuszczenie masek dotychczas stosowanych w Szpitalu Uniwersyteckim:</w:t>
      </w:r>
      <w:r w:rsidR="00D971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masek do prowadzenia wentylacji nieinwazyjnej z użyciem respiratora </w:t>
      </w:r>
      <w:r w:rsidR="00E378CF">
        <w:rPr>
          <w:rFonts w:ascii="Times New Roman" w:eastAsia="Times New Roman" w:hAnsi="Times New Roman" w:cs="Times New Roman"/>
          <w:lang w:eastAsia="pl-PL"/>
        </w:rPr>
        <w:br/>
      </w:r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o następujących parametrach technicznych: część maski przylegająca do twarzy wykonana </w:t>
      </w:r>
      <w:r w:rsidR="00E378CF">
        <w:rPr>
          <w:rFonts w:ascii="Times New Roman" w:eastAsia="Times New Roman" w:hAnsi="Times New Roman" w:cs="Times New Roman"/>
          <w:lang w:eastAsia="pl-PL"/>
        </w:rPr>
        <w:br/>
      </w:r>
      <w:r w:rsidR="00D67DF5" w:rsidRPr="00D67DF5">
        <w:rPr>
          <w:rFonts w:ascii="Times New Roman" w:eastAsia="Times New Roman" w:hAnsi="Times New Roman" w:cs="Times New Roman"/>
          <w:lang w:eastAsia="pl-PL"/>
        </w:rPr>
        <w:t>z termoplastycznego żelu, podkładka ergonomiczna, dopasowująca się do twarzy zapewniająca szczelne przyleganie i wygodę noszenia. Maska posiada zabezpieczen</w:t>
      </w:r>
      <w:r>
        <w:rPr>
          <w:rFonts w:ascii="Times New Roman" w:eastAsia="Times New Roman" w:hAnsi="Times New Roman" w:cs="Times New Roman"/>
          <w:lang w:eastAsia="pl-PL"/>
        </w:rPr>
        <w:t>ia zapobiegające otwieraniu ust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, wzmocnienia do mocowania uprzęży umiejscowione od zewnątrz. Maska wraz z uprzężą. Kolanko wykonane z twardego plastiku, pełne bez dodatkowych otworów, o średnicy wew. 22mm, możliwość obracania części do podłączenia układu pacjenta. Maska z przeźroczystą pokrywą, do użytku dla jednego pacjenta, w zakresie rozmiarowym: S, M, L, XL obejmującym standardowy, pełny zakres rozmiaru pacjenta &gt; 30 kg, zaopatrzona w obrotowe, kątowe złącze i podparcie czołowe oraz dopinaną uprząż na głowę. W zestawie szablon umożliwiający precyzyjny wybór rozmiaru maski. 1. Maski przeznaczone do pracy z aparatami z wbudowaną opcją NIV. 2. Maska przeznaczona do pracy </w:t>
      </w:r>
      <w:r w:rsidR="00E378CF">
        <w:rPr>
          <w:rFonts w:ascii="Times New Roman" w:eastAsia="Times New Roman" w:hAnsi="Times New Roman" w:cs="Times New Roman"/>
          <w:lang w:eastAsia="pl-PL"/>
        </w:rPr>
        <w:br/>
      </w:r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z aparatami bez wbudowanej opcji NIV. Dodatkowo zaopatrzona w zawór anty-asfiksja, port wydechowy, z możliwością podłączenia linii pomiarowej ciśnienia lub O2, odpowiednia do pracy </w:t>
      </w:r>
      <w:r w:rsidR="00E378CF">
        <w:rPr>
          <w:rFonts w:ascii="Times New Roman" w:eastAsia="Times New Roman" w:hAnsi="Times New Roman" w:cs="Times New Roman"/>
          <w:lang w:eastAsia="pl-PL"/>
        </w:rPr>
        <w:br/>
      </w:r>
      <w:r w:rsidR="00D67DF5" w:rsidRPr="00D67DF5">
        <w:rPr>
          <w:rFonts w:ascii="Times New Roman" w:eastAsia="Times New Roman" w:hAnsi="Times New Roman" w:cs="Times New Roman"/>
          <w:lang w:eastAsia="pl-PL"/>
        </w:rPr>
        <w:t>w trybie z ciągłym dodatnim ciśnieniem.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764D4" w:rsidRDefault="00D9717D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717D">
        <w:rPr>
          <w:rFonts w:ascii="Times New Roman" w:eastAsia="Times New Roman" w:hAnsi="Times New Roman" w:cs="Times New Roman"/>
          <w:lang w:eastAsia="pl-PL"/>
        </w:rPr>
        <w:t>Zamawiający dopuszcza</w:t>
      </w:r>
      <w:r w:rsidR="004C5879">
        <w:rPr>
          <w:rFonts w:ascii="Times New Roman" w:eastAsia="Times New Roman" w:hAnsi="Times New Roman" w:cs="Times New Roman"/>
          <w:lang w:eastAsia="pl-PL"/>
        </w:rPr>
        <w:t>.</w:t>
      </w:r>
    </w:p>
    <w:p w:rsid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69BB" w:rsidRPr="00D67DF5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15</w:t>
      </w:r>
    </w:p>
    <w:p w:rsidR="00D67DF5" w:rsidRPr="00D67DF5" w:rsidRDefault="004C5879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>otyczy części nr 22, poz. 2</w:t>
      </w:r>
      <w:r w:rsidR="00D971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Czy Zamawiający oczekuje aby hełm do NIV nie posiadał pasów mocujących pod pachami, był wyposażony w dwukierunkową zastawką </w:t>
      </w:r>
      <w:proofErr w:type="spellStart"/>
      <w:r w:rsidR="00D67DF5" w:rsidRPr="00D67DF5">
        <w:rPr>
          <w:rFonts w:ascii="Times New Roman" w:eastAsia="Times New Roman" w:hAnsi="Times New Roman" w:cs="Times New Roman"/>
          <w:lang w:eastAsia="pl-PL"/>
        </w:rPr>
        <w:t>przeciwuduszeniową</w:t>
      </w:r>
      <w:proofErr w:type="spellEnd"/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 i port dostępu pacjenta, nadmuchiwaną poduszką na szyję i gruszkę do pompowania, zatyczki do uszu i taśmę pomiarową?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764D4" w:rsidRDefault="00D9717D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717D">
        <w:rPr>
          <w:rFonts w:ascii="Times New Roman" w:eastAsia="Times New Roman" w:hAnsi="Times New Roman" w:cs="Times New Roman"/>
          <w:lang w:eastAsia="pl-PL"/>
        </w:rPr>
        <w:t>Zamawiający dopuszcza, nie wymaga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69BB" w:rsidRPr="00D67DF5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16</w:t>
      </w:r>
    </w:p>
    <w:p w:rsidR="00D67DF5" w:rsidRPr="00D67DF5" w:rsidRDefault="004C5879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>otyczy części 19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Prosimy Zamawiającego o dopuszczenie urządzenia do wspomagania oddychania </w:t>
      </w:r>
      <w:r>
        <w:rPr>
          <w:rFonts w:ascii="Times New Roman" w:eastAsia="Times New Roman" w:hAnsi="Times New Roman" w:cs="Times New Roman"/>
          <w:lang w:eastAsia="pl-PL"/>
        </w:rPr>
        <w:br/>
      </w:r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u pacjentów dorosłych z wykorzystaniem wysokich przepływów - TNI </w:t>
      </w:r>
      <w:proofErr w:type="spellStart"/>
      <w:r w:rsidR="00D67DF5" w:rsidRPr="00D67DF5">
        <w:rPr>
          <w:rFonts w:ascii="Times New Roman" w:eastAsia="Times New Roman" w:hAnsi="Times New Roman" w:cs="Times New Roman"/>
          <w:lang w:eastAsia="pl-PL"/>
        </w:rPr>
        <w:t>softFlow</w:t>
      </w:r>
      <w:proofErr w:type="spellEnd"/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 50, ze zintegrowanym generatorem wysokich przepływów w zakresie od 10-60l/min; z możliwością </w:t>
      </w:r>
      <w:proofErr w:type="spellStart"/>
      <w:r w:rsidR="00D67DF5" w:rsidRPr="00D67DF5">
        <w:rPr>
          <w:rFonts w:ascii="Times New Roman" w:eastAsia="Times New Roman" w:hAnsi="Times New Roman" w:cs="Times New Roman"/>
          <w:lang w:eastAsia="pl-PL"/>
        </w:rPr>
        <w:t>upgredu</w:t>
      </w:r>
      <w:proofErr w:type="spellEnd"/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 w najbliższym czasie od 2-60 l/min, bez masek tlenowych, zamiast rur do oddychania - wąsy tlenowe z drenem (jako całość).</w:t>
      </w:r>
    </w:p>
    <w:p w:rsidR="004C5879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C5421" w:rsidRDefault="005C5421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717D">
        <w:rPr>
          <w:rFonts w:ascii="Times New Roman" w:eastAsia="Times New Roman" w:hAnsi="Times New Roman" w:cs="Times New Roman"/>
          <w:lang w:eastAsia="pl-PL"/>
        </w:rPr>
        <w:t>Zamawiający dopuszcza</w:t>
      </w:r>
      <w:r w:rsidR="001E23AA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69BB" w:rsidRPr="00D67DF5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17</w:t>
      </w:r>
    </w:p>
    <w:p w:rsidR="00D67DF5" w:rsidRPr="00D67DF5" w:rsidRDefault="004C5879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>otyczy części 19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>Czy Zamawiający oczekuje urządzenia, które ma być efektywnie i bezpiecznie stosowane również w hiperkapnii (potwierdzone badaniami klinicznymi)?</w:t>
      </w:r>
    </w:p>
    <w:p w:rsidR="004C5879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C5421" w:rsidRDefault="005C5421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717D">
        <w:rPr>
          <w:rFonts w:ascii="Times New Roman" w:eastAsia="Times New Roman" w:hAnsi="Times New Roman" w:cs="Times New Roman"/>
          <w:lang w:eastAsia="pl-PL"/>
        </w:rPr>
        <w:t>Zamawiający dopuszcza</w:t>
      </w:r>
      <w:r w:rsidR="004C5879" w:rsidRPr="00D9717D">
        <w:rPr>
          <w:rFonts w:ascii="Times New Roman" w:eastAsia="Times New Roman" w:hAnsi="Times New Roman" w:cs="Times New Roman"/>
          <w:lang w:eastAsia="pl-PL"/>
        </w:rPr>
        <w:t>, nie wymaga</w:t>
      </w:r>
      <w:r w:rsidR="004C5879">
        <w:rPr>
          <w:rFonts w:ascii="Times New Roman" w:eastAsia="Times New Roman" w:hAnsi="Times New Roman" w:cs="Times New Roman"/>
          <w:lang w:eastAsia="pl-PL"/>
        </w:rPr>
        <w:t>.</w:t>
      </w:r>
    </w:p>
    <w:p w:rsid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69BB" w:rsidRPr="00D67DF5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18</w:t>
      </w:r>
    </w:p>
    <w:p w:rsidR="00D67DF5" w:rsidRPr="00D67DF5" w:rsidRDefault="00937DC6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>otyczy części 19</w:t>
      </w:r>
      <w:r w:rsidR="004C5879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>Czy urządzenie ma skutecznie wypłukiwać CO2 dzięki nie robieniu przerw przepływu podczas wydechu pacjenta?</w:t>
      </w:r>
    </w:p>
    <w:p w:rsidR="004C317C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C5421" w:rsidRDefault="005C5421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717D">
        <w:rPr>
          <w:rFonts w:ascii="Times New Roman" w:eastAsia="Times New Roman" w:hAnsi="Times New Roman" w:cs="Times New Roman"/>
          <w:lang w:eastAsia="pl-PL"/>
        </w:rPr>
        <w:t>Zamawiający dopuszcza</w:t>
      </w:r>
      <w:r w:rsidR="00937DC6" w:rsidRPr="00D9717D">
        <w:rPr>
          <w:rFonts w:ascii="Times New Roman" w:eastAsia="Times New Roman" w:hAnsi="Times New Roman" w:cs="Times New Roman"/>
          <w:lang w:eastAsia="pl-PL"/>
        </w:rPr>
        <w:t>, nie wymaga</w:t>
      </w:r>
      <w:r w:rsidR="00937DC6">
        <w:rPr>
          <w:rFonts w:ascii="Times New Roman" w:eastAsia="Times New Roman" w:hAnsi="Times New Roman" w:cs="Times New Roman"/>
          <w:lang w:eastAsia="pl-PL"/>
        </w:rPr>
        <w:t>.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69BB" w:rsidRPr="00D67DF5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19</w:t>
      </w:r>
    </w:p>
    <w:p w:rsidR="00D67DF5" w:rsidRDefault="00937DC6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>otyczy części 19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Czy Zamawiający wymaga dodatkowego filtra antybakteryjnego i antywirusowego, dedykowanego dla jednego pacjenta jako dodatkową prewencję przed zakażaniami? System wymagający użycia jedno </w:t>
      </w:r>
      <w:proofErr w:type="spellStart"/>
      <w:r w:rsidR="00D67DF5" w:rsidRPr="00D67DF5">
        <w:rPr>
          <w:rFonts w:ascii="Times New Roman" w:eastAsia="Times New Roman" w:hAnsi="Times New Roman" w:cs="Times New Roman"/>
          <w:lang w:eastAsia="pl-PL"/>
        </w:rPr>
        <w:t>pacjentowego</w:t>
      </w:r>
      <w:proofErr w:type="spellEnd"/>
      <w:r w:rsidR="00D67DF5" w:rsidRPr="00D67DF5">
        <w:rPr>
          <w:rFonts w:ascii="Times New Roman" w:eastAsia="Times New Roman" w:hAnsi="Times New Roman" w:cs="Times New Roman"/>
          <w:lang w:eastAsia="pl-PL"/>
        </w:rPr>
        <w:t xml:space="preserve"> filtra przeciwwirusowego i przeciwbakteryjnego stosowany jest pomiędzy systemem nawilżenia a układem/setem pacjenta.</w:t>
      </w:r>
    </w:p>
    <w:p w:rsidR="004C317C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37DC6" w:rsidRDefault="005C5421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717D">
        <w:rPr>
          <w:rFonts w:ascii="Times New Roman" w:eastAsia="Times New Roman" w:hAnsi="Times New Roman" w:cs="Times New Roman"/>
          <w:lang w:eastAsia="pl-PL"/>
        </w:rPr>
        <w:t>Zamawiający dopuszcza</w:t>
      </w:r>
      <w:r w:rsidR="00937DC6" w:rsidRPr="00D9717D">
        <w:rPr>
          <w:rFonts w:ascii="Times New Roman" w:eastAsia="Times New Roman" w:hAnsi="Times New Roman" w:cs="Times New Roman"/>
          <w:lang w:eastAsia="pl-PL"/>
        </w:rPr>
        <w:t>, nie wymaga</w:t>
      </w:r>
      <w:r w:rsidR="00937DC6">
        <w:rPr>
          <w:rFonts w:ascii="Times New Roman" w:eastAsia="Times New Roman" w:hAnsi="Times New Roman" w:cs="Times New Roman"/>
          <w:lang w:eastAsia="pl-PL"/>
        </w:rPr>
        <w:t>.</w:t>
      </w:r>
    </w:p>
    <w:p w:rsidR="005C5421" w:rsidRDefault="005C5421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67DF5" w:rsidRPr="00D67DF5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20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Dotyczy Zadania 26, poz. 1-6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>Zwracamy się do Zamawiającego o dopuszczenie: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>W poz. 1 – kaniul tętniczych o długości 25cm w rozmiarach 14, 16, 18, 20, 22, 24Fr.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Kaniula pokryta powłoką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Reopax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 xml:space="preserve"> zawierającą w swoim składzie syntetyczną albuminę.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W poz. 2 – Kaniuli żylnej udowej zbrojonej </w:t>
      </w:r>
      <w:r w:rsidR="00E378CF">
        <w:rPr>
          <w:rFonts w:ascii="Times New Roman" w:eastAsia="Times New Roman" w:hAnsi="Times New Roman" w:cs="Times New Roman"/>
          <w:lang w:eastAsia="pl-PL"/>
        </w:rPr>
        <w:br/>
      </w:r>
      <w:r w:rsidRPr="00D67DF5">
        <w:rPr>
          <w:rFonts w:ascii="Times New Roman" w:eastAsia="Times New Roman" w:hAnsi="Times New Roman" w:cs="Times New Roman"/>
          <w:lang w:eastAsia="pl-PL"/>
        </w:rPr>
        <w:t>w rozmiarach od 22, 24, 26Fr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z powłoką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Reopax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 xml:space="preserve"> zawierającą w swoim składzie syntetyczną albuminę – kaniule z rejestracją do 30 dni stosowania w krążeniu pozaustrojowym.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 -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 Długość kaniuli 72cm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, </w:t>
      </w:r>
      <w:r w:rsidR="00E378CF">
        <w:rPr>
          <w:rFonts w:ascii="Times New Roman" w:eastAsia="Times New Roman" w:hAnsi="Times New Roman" w:cs="Times New Roman"/>
          <w:lang w:eastAsia="pl-PL"/>
        </w:rPr>
        <w:br/>
      </w:r>
      <w:r w:rsidR="0061675E">
        <w:rPr>
          <w:rFonts w:ascii="Times New Roman" w:eastAsia="Times New Roman" w:hAnsi="Times New Roman" w:cs="Times New Roman"/>
          <w:lang w:eastAsia="pl-PL"/>
        </w:rPr>
        <w:t>-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 Konektor 38/x3/8</w:t>
      </w:r>
      <w:r w:rsidR="0061675E">
        <w:rPr>
          <w:rFonts w:ascii="Times New Roman" w:eastAsia="Times New Roman" w:hAnsi="Times New Roman" w:cs="Times New Roman"/>
          <w:lang w:eastAsia="pl-PL"/>
        </w:rPr>
        <w:t>, -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 Tworzywo medyczne,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apyrogenne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 xml:space="preserve"> i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nietrombogenne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>,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 -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 Pakowana indywidualnie w sterylną kopertę papier-folia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; 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W poz. 3 – Zestawu do wprowadzania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Seldingera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 xml:space="preserve"> o składzie: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>- Ostrze #11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D67DF5">
        <w:rPr>
          <w:rFonts w:ascii="Times New Roman" w:eastAsia="Times New Roman" w:hAnsi="Times New Roman" w:cs="Times New Roman"/>
          <w:lang w:eastAsia="pl-PL"/>
        </w:rPr>
        <w:t>- Igła 18 G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D67DF5">
        <w:rPr>
          <w:rFonts w:ascii="Times New Roman" w:eastAsia="Times New Roman" w:hAnsi="Times New Roman" w:cs="Times New Roman"/>
          <w:lang w:eastAsia="pl-PL"/>
        </w:rPr>
        <w:t>- Strzykawka 10ml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D67DF5">
        <w:rPr>
          <w:rFonts w:ascii="Times New Roman" w:eastAsia="Times New Roman" w:hAnsi="Times New Roman" w:cs="Times New Roman"/>
          <w:lang w:eastAsia="pl-PL"/>
        </w:rPr>
        <w:t>- Rozszerzacze – 4 sztuki 8 Fr./10; 12/14Fr; 16/18 Fr., 20/22Fr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, </w:t>
      </w:r>
      <w:r w:rsidR="00E378CF">
        <w:rPr>
          <w:rFonts w:ascii="Times New Roman" w:eastAsia="Times New Roman" w:hAnsi="Times New Roman" w:cs="Times New Roman"/>
          <w:lang w:eastAsia="pl-PL"/>
        </w:rPr>
        <w:br/>
      </w:r>
      <w:r w:rsidRPr="00D67DF5">
        <w:rPr>
          <w:rFonts w:ascii="Times New Roman" w:eastAsia="Times New Roman" w:hAnsi="Times New Roman" w:cs="Times New Roman"/>
          <w:lang w:eastAsia="pl-PL"/>
        </w:rPr>
        <w:t>- Prowadnik o długości 90 cm i średnicy 0.038”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W poz. 4 - kaniul tętniczych udowych zbrojonych </w:t>
      </w:r>
      <w:r w:rsidR="00E378CF">
        <w:rPr>
          <w:rFonts w:ascii="Times New Roman" w:eastAsia="Times New Roman" w:hAnsi="Times New Roman" w:cs="Times New Roman"/>
          <w:lang w:eastAsia="pl-PL"/>
        </w:rPr>
        <w:br/>
      </w:r>
      <w:r w:rsidRPr="00D67DF5">
        <w:rPr>
          <w:rFonts w:ascii="Times New Roman" w:eastAsia="Times New Roman" w:hAnsi="Times New Roman" w:cs="Times New Roman"/>
          <w:lang w:eastAsia="pl-PL"/>
        </w:rPr>
        <w:t>w rozmiarach od 16Fr do 24F, co 2FFr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z powłoką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Reopax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 xml:space="preserve"> zawierającą w swoim składzie syntetyczną albuminę – kaniule z rejestracją do 30 dni stosowania w krążeniu pozaustrojowym.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 długość kaniuli </w:t>
      </w:r>
      <w:r w:rsidR="00E378CF">
        <w:rPr>
          <w:rFonts w:ascii="Times New Roman" w:eastAsia="Times New Roman" w:hAnsi="Times New Roman" w:cs="Times New Roman"/>
          <w:lang w:eastAsia="pl-PL"/>
        </w:rPr>
        <w:br/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z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connectorem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 xml:space="preserve"> 24,5cm</w:t>
      </w:r>
      <w:r w:rsidR="0061675E">
        <w:rPr>
          <w:rFonts w:ascii="Times New Roman" w:eastAsia="Times New Roman" w:hAnsi="Times New Roman" w:cs="Times New Roman"/>
          <w:lang w:eastAsia="pl-PL"/>
        </w:rPr>
        <w:t>, -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 konektor 3/8/x3/8, przyłącze typu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Luer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 xml:space="preserve"> Lock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, - 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tworzywo medyczne,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apyrogenne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 xml:space="preserve"> i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nietrombogenne</w:t>
      </w:r>
      <w:proofErr w:type="spellEnd"/>
      <w:r w:rsidR="0061675E">
        <w:rPr>
          <w:rFonts w:ascii="Times New Roman" w:eastAsia="Times New Roman" w:hAnsi="Times New Roman" w:cs="Times New Roman"/>
          <w:lang w:eastAsia="pl-PL"/>
        </w:rPr>
        <w:t xml:space="preserve">, - </w:t>
      </w:r>
      <w:r w:rsidRPr="00D67DF5">
        <w:rPr>
          <w:rFonts w:ascii="Times New Roman" w:eastAsia="Times New Roman" w:hAnsi="Times New Roman" w:cs="Times New Roman"/>
          <w:lang w:eastAsia="pl-PL"/>
        </w:rPr>
        <w:t>pakowana indywidualnie w sterylną kopertę papier-folia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; 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W poz. 5 </w:t>
      </w:r>
      <w:r w:rsidR="00E378CF">
        <w:rPr>
          <w:rFonts w:ascii="Times New Roman" w:eastAsia="Times New Roman" w:hAnsi="Times New Roman" w:cs="Times New Roman"/>
          <w:lang w:eastAsia="pl-PL"/>
        </w:rPr>
        <w:br/>
      </w:r>
      <w:r w:rsidRPr="00D67DF5">
        <w:rPr>
          <w:rFonts w:ascii="Times New Roman" w:eastAsia="Times New Roman" w:hAnsi="Times New Roman" w:cs="Times New Roman"/>
          <w:lang w:eastAsia="pl-PL"/>
        </w:rPr>
        <w:t>– Kaniuli żylnej udowej zbrojonej w rozmiarach od 22, 24, 26Fr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z powłoką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Reopax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 xml:space="preserve"> zawierającą </w:t>
      </w:r>
      <w:r w:rsidR="00E378CF">
        <w:rPr>
          <w:rFonts w:ascii="Times New Roman" w:eastAsia="Times New Roman" w:hAnsi="Times New Roman" w:cs="Times New Roman"/>
          <w:lang w:eastAsia="pl-PL"/>
        </w:rPr>
        <w:br/>
      </w:r>
      <w:r w:rsidRPr="00D67DF5">
        <w:rPr>
          <w:rFonts w:ascii="Times New Roman" w:eastAsia="Times New Roman" w:hAnsi="Times New Roman" w:cs="Times New Roman"/>
          <w:lang w:eastAsia="pl-PL"/>
        </w:rPr>
        <w:t>w swoim składzie syntetyczną albuminę – kaniule z rejestracją do 30 dni stosowania w krążeniu pozaustrojowym.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 Długość kaniuli 72cm</w:t>
      </w:r>
      <w:r w:rsidR="0061675E">
        <w:rPr>
          <w:rFonts w:ascii="Times New Roman" w:eastAsia="Times New Roman" w:hAnsi="Times New Roman" w:cs="Times New Roman"/>
          <w:lang w:eastAsia="pl-PL"/>
        </w:rPr>
        <w:t>, -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 Konektor 38/x3/8</w:t>
      </w:r>
      <w:r w:rsidR="0061675E">
        <w:rPr>
          <w:rFonts w:ascii="Times New Roman" w:eastAsia="Times New Roman" w:hAnsi="Times New Roman" w:cs="Times New Roman"/>
          <w:lang w:eastAsia="pl-PL"/>
        </w:rPr>
        <w:t>, -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 Tworzywo medyczne,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apyrogenne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 xml:space="preserve"> </w:t>
      </w:r>
      <w:r w:rsidR="00E378CF">
        <w:rPr>
          <w:rFonts w:ascii="Times New Roman" w:eastAsia="Times New Roman" w:hAnsi="Times New Roman" w:cs="Times New Roman"/>
          <w:lang w:eastAsia="pl-PL"/>
        </w:rPr>
        <w:br/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i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nietrombogenne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>,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 -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 Pakowana indywidualnie w sterylną kopertę papier-folia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; 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W poz. 6 – zestawu </w:t>
      </w:r>
      <w:r w:rsidR="00E378CF">
        <w:rPr>
          <w:rFonts w:ascii="Times New Roman" w:eastAsia="Times New Roman" w:hAnsi="Times New Roman" w:cs="Times New Roman"/>
          <w:lang w:eastAsia="pl-PL"/>
        </w:rPr>
        <w:br/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do przezskórnej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kaniulacji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 xml:space="preserve"> w skład którego wchodzi: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>- Ostrze #11</w:t>
      </w:r>
      <w:r w:rsidR="0061675E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D67DF5">
        <w:rPr>
          <w:rFonts w:ascii="Times New Roman" w:eastAsia="Times New Roman" w:hAnsi="Times New Roman" w:cs="Times New Roman"/>
          <w:lang w:eastAsia="pl-PL"/>
        </w:rPr>
        <w:t>- Igła 18 G</w:t>
      </w:r>
      <w:r w:rsidR="00AB3637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D67DF5">
        <w:rPr>
          <w:rFonts w:ascii="Times New Roman" w:eastAsia="Times New Roman" w:hAnsi="Times New Roman" w:cs="Times New Roman"/>
          <w:lang w:eastAsia="pl-PL"/>
        </w:rPr>
        <w:t>- Strzykawka 10ml</w:t>
      </w:r>
      <w:r w:rsidR="00AB3637">
        <w:rPr>
          <w:rFonts w:ascii="Times New Roman" w:eastAsia="Times New Roman" w:hAnsi="Times New Roman" w:cs="Times New Roman"/>
          <w:lang w:eastAsia="pl-PL"/>
        </w:rPr>
        <w:t xml:space="preserve">, </w:t>
      </w:r>
      <w:r w:rsidR="00E378CF">
        <w:rPr>
          <w:rFonts w:ascii="Times New Roman" w:eastAsia="Times New Roman" w:hAnsi="Times New Roman" w:cs="Times New Roman"/>
          <w:lang w:eastAsia="pl-PL"/>
        </w:rPr>
        <w:br/>
      </w:r>
      <w:r w:rsidRPr="00D67DF5">
        <w:rPr>
          <w:rFonts w:ascii="Times New Roman" w:eastAsia="Times New Roman" w:hAnsi="Times New Roman" w:cs="Times New Roman"/>
          <w:lang w:eastAsia="pl-PL"/>
        </w:rPr>
        <w:lastRenderedPageBreak/>
        <w:t>- Rozszerzacze – 4 sztuki 8 Fr./10; 12/14Fr; 16/18 Fr., 20/22Fr</w:t>
      </w:r>
      <w:r w:rsidR="00AB3637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D67DF5">
        <w:rPr>
          <w:rFonts w:ascii="Times New Roman" w:eastAsia="Times New Roman" w:hAnsi="Times New Roman" w:cs="Times New Roman"/>
          <w:lang w:eastAsia="pl-PL"/>
        </w:rPr>
        <w:t>- Prowadnik o długości 90 cm lub 180cm o średnicy 0.038”</w:t>
      </w:r>
      <w:r w:rsidR="00AB3637">
        <w:rPr>
          <w:rFonts w:ascii="Times New Roman" w:eastAsia="Times New Roman" w:hAnsi="Times New Roman" w:cs="Times New Roman"/>
          <w:lang w:eastAsia="pl-PL"/>
        </w:rPr>
        <w:t>.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61675E" w:rsidRDefault="0061675E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Zamawiający nie </w:t>
      </w:r>
      <w:r w:rsidRPr="00275A87">
        <w:rPr>
          <w:rFonts w:ascii="Times New Roman" w:eastAsia="Times New Roman" w:hAnsi="Times New Roman" w:cs="Times New Roman"/>
          <w:lang w:eastAsia="pl-PL"/>
        </w:rPr>
        <w:t>wyraża</w:t>
      </w:r>
      <w:r>
        <w:rPr>
          <w:rFonts w:ascii="Times New Roman" w:eastAsia="Times New Roman" w:hAnsi="Times New Roman" w:cs="Times New Roman"/>
          <w:lang w:eastAsia="pl-PL"/>
        </w:rPr>
        <w:t xml:space="preserve"> zgody.</w:t>
      </w:r>
    </w:p>
    <w:p w:rsidR="009D69BB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B06E2" w:rsidRPr="001B06E2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21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 xml:space="preserve">Dotyczy pkt. 3.4. </w:t>
      </w:r>
      <w:proofErr w:type="spellStart"/>
      <w:r w:rsidR="00937DC6">
        <w:rPr>
          <w:rFonts w:ascii="Times New Roman" w:eastAsia="Times New Roman" w:hAnsi="Times New Roman" w:cs="Times New Roman"/>
          <w:lang w:eastAsia="pl-PL"/>
        </w:rPr>
        <w:t>siwz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 xml:space="preserve"> oraz §3 ust. 6 projektu umowy w zakresie Części 5</w:t>
      </w:r>
      <w:r w:rsidR="00454A9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Czy Zamawiający wyrazi zgodę, aby dla nożyków do zgrzewarki TSCD II do jałowego łączenia drenów, które nie zostały zaklasyfikowane przez Wytwórcę jako wyrób medyczny, ani nie stanowią aktywnego wyposażenia, </w:t>
      </w:r>
      <w:r w:rsidR="00E378CF">
        <w:rPr>
          <w:rFonts w:ascii="Times New Roman" w:eastAsia="Times New Roman" w:hAnsi="Times New Roman" w:cs="Times New Roman"/>
          <w:lang w:eastAsia="pl-PL"/>
        </w:rPr>
        <w:br/>
      </w:r>
      <w:r w:rsidRPr="00D67DF5">
        <w:rPr>
          <w:rFonts w:ascii="Times New Roman" w:eastAsia="Times New Roman" w:hAnsi="Times New Roman" w:cs="Times New Roman"/>
          <w:lang w:eastAsia="pl-PL"/>
        </w:rPr>
        <w:t>w związku z czym nie jest wymagane ich oznakowanie znakiem CE, Wykonawca przedłożył wraz z ofertą oświadczenie producenta nożyków zawierające niniejszą informację oraz oświadczenie, że oferowany asortyment spełnia normy producenta zgrzewarki TSCD w zakresie kompatybilności sprzętowej?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67DF5" w:rsidRDefault="00454A93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</w:t>
      </w:r>
      <w:r w:rsidR="00951156">
        <w:rPr>
          <w:rFonts w:ascii="Times New Roman" w:eastAsia="Times New Roman" w:hAnsi="Times New Roman" w:cs="Times New Roman"/>
          <w:lang w:eastAsia="pl-PL"/>
        </w:rPr>
        <w:t>ający wyraża zgodę.</w:t>
      </w:r>
      <w:r w:rsidR="00E378CF">
        <w:rPr>
          <w:rFonts w:ascii="Times New Roman" w:eastAsia="Times New Roman" w:hAnsi="Times New Roman" w:cs="Times New Roman"/>
          <w:lang w:eastAsia="pl-PL"/>
        </w:rPr>
        <w:t xml:space="preserve"> Pkt. 3.4 specyfikacji otrzymuje następujące brzmienie:</w:t>
      </w:r>
    </w:p>
    <w:p w:rsidR="007A3D36" w:rsidRDefault="00E378CF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3.4. </w:t>
      </w:r>
      <w:r w:rsidRPr="00E378CF">
        <w:rPr>
          <w:rFonts w:ascii="Times New Roman" w:eastAsia="Times New Roman" w:hAnsi="Times New Roman" w:cs="Times New Roman"/>
          <w:lang w:eastAsia="pl-PL"/>
        </w:rPr>
        <w:t>Dotyczy części 1, 2 (poz. 1-2), 3-</w:t>
      </w:r>
      <w:r>
        <w:rPr>
          <w:rFonts w:ascii="Times New Roman" w:eastAsia="Times New Roman" w:hAnsi="Times New Roman" w:cs="Times New Roman"/>
          <w:lang w:eastAsia="pl-PL"/>
        </w:rPr>
        <w:t>4, 6-</w:t>
      </w:r>
      <w:r w:rsidRPr="00E378CF">
        <w:rPr>
          <w:rFonts w:ascii="Times New Roman" w:eastAsia="Times New Roman" w:hAnsi="Times New Roman" w:cs="Times New Roman"/>
          <w:lang w:eastAsia="pl-PL"/>
        </w:rPr>
        <w:t>17, 18 (poz. 1), 19-33: Oferowane produkty muszą być dopuszczone do obrotu i używania na zasadach określonych w ustawie z dnia 20 maja 2010 r. o wyrobach medycznych.</w:t>
      </w:r>
      <w:r w:rsidR="007A3D3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378CF" w:rsidRPr="00E378CF" w:rsidRDefault="00E378CF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78CF">
        <w:rPr>
          <w:rFonts w:ascii="Times New Roman" w:eastAsia="Times New Roman" w:hAnsi="Times New Roman" w:cs="Times New Roman"/>
          <w:lang w:eastAsia="pl-PL"/>
        </w:rPr>
        <w:t xml:space="preserve">Dotyczy części: 2 (poz. 3), 18 (poz. 2): Oferowane urządzenia, będące przedmiotem dzierżawy, muszą być dopuszczone do obrotu i używania na zasadach określonych </w:t>
      </w:r>
    </w:p>
    <w:p w:rsidR="00E378CF" w:rsidRDefault="00E378CF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78CF">
        <w:rPr>
          <w:rFonts w:ascii="Times New Roman" w:eastAsia="Times New Roman" w:hAnsi="Times New Roman" w:cs="Times New Roman"/>
          <w:lang w:eastAsia="pl-PL"/>
        </w:rPr>
        <w:t>w ustawie z dnia 20 maja 2010 r. o wyrobach medycznych.</w:t>
      </w:r>
    </w:p>
    <w:p w:rsidR="00E378CF" w:rsidRDefault="00E378CF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Pkt. 4 formularza oferty otrzymuje następujące brzmienie:</w:t>
      </w:r>
    </w:p>
    <w:p w:rsidR="00E378CF" w:rsidRPr="00E378CF" w:rsidRDefault="00E378CF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4. </w:t>
      </w:r>
      <w:r w:rsidRPr="00E378CF">
        <w:rPr>
          <w:rFonts w:ascii="Times New Roman" w:eastAsia="Times New Roman" w:hAnsi="Times New Roman" w:cs="Times New Roman"/>
          <w:lang w:eastAsia="pl-PL"/>
        </w:rPr>
        <w:t>Dotyczy części 1, 2 (poz. 1-2), 3-</w:t>
      </w:r>
      <w:r>
        <w:rPr>
          <w:rFonts w:ascii="Times New Roman" w:eastAsia="Times New Roman" w:hAnsi="Times New Roman" w:cs="Times New Roman"/>
          <w:lang w:eastAsia="pl-PL"/>
        </w:rPr>
        <w:t>4, 6-</w:t>
      </w:r>
      <w:r w:rsidRPr="00E378CF">
        <w:rPr>
          <w:rFonts w:ascii="Times New Roman" w:eastAsia="Times New Roman" w:hAnsi="Times New Roman" w:cs="Times New Roman"/>
          <w:lang w:eastAsia="pl-PL"/>
        </w:rPr>
        <w:t>17, 18 (poz. 1), 19-33: Oświadczamy, że oferowane produkty są dopuszczone do obrotu i używania na terenie Polski zgodnie z ustawą z dnia 20 maja 2010 roku o wyrobach medycznych.  Jednocześnie oświadczamy, że na każdorazowe wezwanie Zamawiającego przedstawimy dokumenty dopuszczające do obrotu i używania na terenie Polski.</w:t>
      </w:r>
    </w:p>
    <w:p w:rsidR="00E378CF" w:rsidRDefault="00E378CF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78CF">
        <w:rPr>
          <w:rFonts w:ascii="Times New Roman" w:eastAsia="Times New Roman" w:hAnsi="Times New Roman" w:cs="Times New Roman"/>
          <w:lang w:eastAsia="pl-PL"/>
        </w:rPr>
        <w:t>Dotyczy części: 2 (poz. 3), 18 (poz. 2): Oświadczamy, że oferowane urządzenia, będące przedmiotem dzierżawy, są dopuszczone do obrotu i używania na terenie Polski zgodnie z ustawą z dnia 20 maja 2010 roku o wyrobach medycznych.  Jednocześnie oświadczamy, że na każdorazowe wezwanie Zamawiającego przedstawimy dokumenty dopuszczające do obrot</w:t>
      </w:r>
      <w:r>
        <w:rPr>
          <w:rFonts w:ascii="Times New Roman" w:eastAsia="Times New Roman" w:hAnsi="Times New Roman" w:cs="Times New Roman"/>
          <w:lang w:eastAsia="pl-PL"/>
        </w:rPr>
        <w:t>u i używania na terenie Polski.</w:t>
      </w:r>
    </w:p>
    <w:p w:rsidR="002402DF" w:rsidRPr="002402DF" w:rsidRDefault="002402DF" w:rsidP="002402DF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02DF">
        <w:rPr>
          <w:rFonts w:ascii="Times New Roman" w:eastAsia="Times New Roman" w:hAnsi="Times New Roman" w:cs="Times New Roman"/>
          <w:lang w:eastAsia="pl-PL"/>
        </w:rPr>
        <w:t>Jednocześnie Zamawiający modyfikuje postanowienie § 3 ust. 6 wzoru umowy, który otrzymuje następujące brzmienie:</w:t>
      </w:r>
    </w:p>
    <w:p w:rsidR="002402DF" w:rsidRPr="002402DF" w:rsidRDefault="002402DF" w:rsidP="002402DF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02DF">
        <w:rPr>
          <w:rFonts w:ascii="Times New Roman" w:eastAsia="Times New Roman" w:hAnsi="Times New Roman" w:cs="Times New Roman"/>
          <w:lang w:eastAsia="pl-PL"/>
        </w:rPr>
        <w:t>6. Wykonawca zobowiązuje się do dostarczania produktów</w:t>
      </w:r>
      <w:r w:rsidRPr="002402DF">
        <w:rPr>
          <w:rFonts w:ascii="Times New Roman" w:eastAsia="Times New Roman" w:hAnsi="Times New Roman" w:cs="Times New Roman"/>
          <w:vertAlign w:val="superscript"/>
          <w:lang w:eastAsia="pl-PL"/>
        </w:rPr>
        <w:t>8</w:t>
      </w:r>
      <w:r w:rsidRPr="002402DF">
        <w:rPr>
          <w:rFonts w:ascii="Times New Roman" w:eastAsia="Times New Roman" w:hAnsi="Times New Roman" w:cs="Times New Roman"/>
          <w:lang w:eastAsia="pl-PL"/>
        </w:rPr>
        <w:t>/sprzętu</w:t>
      </w:r>
      <w:r w:rsidRPr="002402DF">
        <w:rPr>
          <w:rFonts w:ascii="Times New Roman" w:eastAsia="Times New Roman" w:hAnsi="Times New Roman" w:cs="Times New Roman"/>
          <w:vertAlign w:val="superscript"/>
          <w:lang w:eastAsia="pl-PL"/>
        </w:rPr>
        <w:t>9</w:t>
      </w:r>
      <w:r w:rsidRPr="002402DF">
        <w:rPr>
          <w:rFonts w:ascii="Times New Roman" w:eastAsia="Times New Roman" w:hAnsi="Times New Roman" w:cs="Times New Roman"/>
          <w:lang w:eastAsia="pl-PL"/>
        </w:rPr>
        <w:t xml:space="preserve"> dopuszczonych do obrotu </w:t>
      </w:r>
      <w:r w:rsidR="007A3D36">
        <w:rPr>
          <w:rFonts w:ascii="Times New Roman" w:eastAsia="Times New Roman" w:hAnsi="Times New Roman" w:cs="Times New Roman"/>
          <w:lang w:eastAsia="pl-PL"/>
        </w:rPr>
        <w:br/>
      </w:r>
      <w:r w:rsidRPr="002402DF">
        <w:rPr>
          <w:rFonts w:ascii="Times New Roman" w:eastAsia="Times New Roman" w:hAnsi="Times New Roman" w:cs="Times New Roman"/>
          <w:lang w:eastAsia="pl-PL"/>
        </w:rPr>
        <w:t xml:space="preserve">i stosowania na terenie Polski zgodnie z ustawą z dnia 20.05.2010 r. o wyrobach medycznych </w:t>
      </w:r>
      <w:r w:rsidR="007A3D36">
        <w:rPr>
          <w:rFonts w:ascii="Times New Roman" w:eastAsia="Times New Roman" w:hAnsi="Times New Roman" w:cs="Times New Roman"/>
          <w:lang w:eastAsia="pl-PL"/>
        </w:rPr>
        <w:br/>
      </w:r>
      <w:r w:rsidRPr="002402DF">
        <w:rPr>
          <w:rFonts w:ascii="Times New Roman" w:eastAsia="Times New Roman" w:hAnsi="Times New Roman" w:cs="Times New Roman"/>
          <w:lang w:eastAsia="pl-PL"/>
        </w:rPr>
        <w:t xml:space="preserve">(w zakresie określonym przez załącznik nr 1 do Umowy). </w:t>
      </w:r>
    </w:p>
    <w:p w:rsidR="00AD1EDE" w:rsidRPr="00AD1EDE" w:rsidRDefault="00AD1EDE" w:rsidP="00AD1EDE">
      <w:pPr>
        <w:spacing w:before="20"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AD1EDE">
        <w:rPr>
          <w:rFonts w:ascii="Times New Roman" w:eastAsia="Times New Roman" w:hAnsi="Times New Roman" w:cs="Times New Roman"/>
          <w:sz w:val="14"/>
          <w:szCs w:val="14"/>
          <w:lang w:eastAsia="pl-PL"/>
        </w:rPr>
        <w:t>_____</w:t>
      </w:r>
      <w:r w:rsidRPr="00AD1EDE">
        <w:rPr>
          <w:rFonts w:ascii="Times New Roman" w:eastAsia="Times New Roman" w:hAnsi="Times New Roman" w:cs="Times New Roman"/>
          <w:sz w:val="14"/>
          <w:szCs w:val="14"/>
          <w:u w:val="single"/>
          <w:lang w:eastAsia="pl-PL"/>
        </w:rPr>
        <w:t xml:space="preserve">                </w:t>
      </w:r>
      <w:r w:rsidRPr="00AD1EDE">
        <w:rPr>
          <w:rFonts w:ascii="Times New Roman" w:eastAsia="Times New Roman" w:hAnsi="Times New Roman" w:cs="Times New Roman"/>
          <w:sz w:val="14"/>
          <w:szCs w:val="14"/>
          <w:lang w:eastAsia="pl-PL"/>
        </w:rPr>
        <w:t>______</w:t>
      </w:r>
    </w:p>
    <w:p w:rsidR="002402DF" w:rsidRPr="002402DF" w:rsidRDefault="002402DF" w:rsidP="002402DF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02DF">
        <w:rPr>
          <w:rFonts w:ascii="Times New Roman" w:eastAsia="Times New Roman" w:hAnsi="Times New Roman" w:cs="Times New Roman"/>
          <w:vertAlign w:val="superscript"/>
          <w:lang w:eastAsia="pl-PL"/>
        </w:rPr>
        <w:t>8</w:t>
      </w:r>
      <w:r w:rsidRPr="002402DF">
        <w:rPr>
          <w:rFonts w:ascii="Times New Roman" w:eastAsia="Times New Roman" w:hAnsi="Times New Roman" w:cs="Times New Roman"/>
          <w:lang w:eastAsia="pl-PL"/>
        </w:rPr>
        <w:t>Dotyczy części 1, 2 (poz. 1-2), 3-4, części 6-17, 18 (poz. 1), 19-33</w:t>
      </w:r>
    </w:p>
    <w:p w:rsidR="002402DF" w:rsidRPr="002402DF" w:rsidRDefault="002402DF" w:rsidP="002402DF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02DF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9 </w:t>
      </w:r>
      <w:r w:rsidRPr="002402DF">
        <w:rPr>
          <w:rFonts w:ascii="Times New Roman" w:eastAsia="Times New Roman" w:hAnsi="Times New Roman" w:cs="Times New Roman"/>
          <w:lang w:eastAsia="pl-PL"/>
        </w:rPr>
        <w:t>Dotyczy części: 2 (poz. 3), 18 (poz. 2)</w:t>
      </w:r>
    </w:p>
    <w:p w:rsidR="00E378CF" w:rsidRDefault="00E378CF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78CF">
        <w:rPr>
          <w:rFonts w:ascii="Times New Roman" w:eastAsia="Times New Roman" w:hAnsi="Times New Roman" w:cs="Times New Roman"/>
          <w:lang w:eastAsia="pl-PL"/>
        </w:rPr>
        <w:tab/>
      </w:r>
      <w:r w:rsidRPr="00E378CF">
        <w:rPr>
          <w:rFonts w:ascii="Times New Roman" w:eastAsia="Times New Roman" w:hAnsi="Times New Roman" w:cs="Times New Roman"/>
          <w:lang w:eastAsia="pl-PL"/>
        </w:rPr>
        <w:tab/>
      </w:r>
    </w:p>
    <w:p w:rsidR="009D69BB" w:rsidRPr="00D67DF5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22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 xml:space="preserve">Dotyczy pkt. 4.2. </w:t>
      </w:r>
      <w:proofErr w:type="spellStart"/>
      <w:r w:rsidR="00DC2E02">
        <w:rPr>
          <w:rFonts w:ascii="Times New Roman" w:eastAsia="Times New Roman" w:hAnsi="Times New Roman" w:cs="Times New Roman"/>
          <w:lang w:eastAsia="pl-PL"/>
        </w:rPr>
        <w:t>siwz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 xml:space="preserve"> oraz §3 ust. 4 projektu umowy w zakresie Części 5</w:t>
      </w:r>
      <w:r w:rsidR="00454A9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>Czy Zamawiający wyrazi zgodę na przedłużenie terminu dostawy w sytuacjach awaryjnych do 3 dni roboczych?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F4E23" w:rsidRDefault="00454A93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wyraża zgodę.</w:t>
      </w:r>
      <w:r w:rsidR="001F4E23">
        <w:rPr>
          <w:rFonts w:ascii="Times New Roman" w:eastAsia="Times New Roman" w:hAnsi="Times New Roman" w:cs="Times New Roman"/>
          <w:lang w:eastAsia="pl-PL"/>
        </w:rPr>
        <w:t xml:space="preserve"> Pkt. 4.2. specyfikacji otrzymuje następujące brzmienie:</w:t>
      </w:r>
    </w:p>
    <w:p w:rsidR="001F4E23" w:rsidRDefault="001F4E23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4.2. </w:t>
      </w:r>
      <w:r w:rsidRPr="001F4E23">
        <w:rPr>
          <w:rFonts w:ascii="Times New Roman" w:eastAsia="Times New Roman" w:hAnsi="Times New Roman" w:cs="Times New Roman"/>
          <w:lang w:eastAsia="pl-PL"/>
        </w:rPr>
        <w:t xml:space="preserve">Dostawy odbywać się będą sukcesywnie na podstawie zamówień w terminie do 5 dni roboczych </w:t>
      </w:r>
      <w:r w:rsidR="007A3D36">
        <w:rPr>
          <w:rFonts w:ascii="Times New Roman" w:eastAsia="Times New Roman" w:hAnsi="Times New Roman" w:cs="Times New Roman"/>
          <w:lang w:eastAsia="pl-PL"/>
        </w:rPr>
        <w:br/>
      </w:r>
      <w:r w:rsidRPr="001F4E23">
        <w:rPr>
          <w:rFonts w:ascii="Times New Roman" w:eastAsia="Times New Roman" w:hAnsi="Times New Roman" w:cs="Times New Roman"/>
          <w:lang w:eastAsia="pl-PL"/>
        </w:rPr>
        <w:t>od zamówienia, a dostawy pilne w terminie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D67DF5" w:rsidRDefault="003835ED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c</w:t>
      </w:r>
      <w:r w:rsidR="001F4E23">
        <w:rPr>
          <w:rFonts w:ascii="Times New Roman" w:eastAsia="Times New Roman" w:hAnsi="Times New Roman" w:cs="Times New Roman"/>
          <w:lang w:eastAsia="pl-PL"/>
        </w:rPr>
        <w:t xml:space="preserve">zęści </w:t>
      </w:r>
      <w:r>
        <w:rPr>
          <w:rFonts w:ascii="Times New Roman" w:eastAsia="Times New Roman" w:hAnsi="Times New Roman" w:cs="Times New Roman"/>
          <w:lang w:eastAsia="pl-PL"/>
        </w:rPr>
        <w:t>1-4, 6-33:</w:t>
      </w:r>
      <w:r w:rsidR="001F4E23" w:rsidRPr="001F4E23">
        <w:rPr>
          <w:rFonts w:ascii="Times New Roman" w:eastAsia="Times New Roman" w:hAnsi="Times New Roman" w:cs="Times New Roman"/>
          <w:lang w:eastAsia="pl-PL"/>
        </w:rPr>
        <w:t xml:space="preserve"> do 2 dni roboczych od zamówienia, stosownym transporte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="001F4E23" w:rsidRPr="001F4E23">
        <w:rPr>
          <w:rFonts w:ascii="Times New Roman" w:eastAsia="Times New Roman" w:hAnsi="Times New Roman" w:cs="Times New Roman"/>
          <w:lang w:eastAsia="pl-PL"/>
        </w:rPr>
        <w:t xml:space="preserve"> i na koszt Wykonawcy.</w:t>
      </w:r>
    </w:p>
    <w:p w:rsidR="001F4E23" w:rsidRPr="001F4E23" w:rsidRDefault="003835ED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c</w:t>
      </w:r>
      <w:r w:rsidR="001F4E23">
        <w:rPr>
          <w:rFonts w:ascii="Times New Roman" w:eastAsia="Times New Roman" w:hAnsi="Times New Roman" w:cs="Times New Roman"/>
          <w:lang w:eastAsia="pl-PL"/>
        </w:rPr>
        <w:t>zęść 5</w:t>
      </w:r>
      <w:r>
        <w:rPr>
          <w:rFonts w:ascii="Times New Roman" w:eastAsia="Times New Roman" w:hAnsi="Times New Roman" w:cs="Times New Roman"/>
          <w:lang w:eastAsia="pl-PL"/>
        </w:rPr>
        <w:t>:</w:t>
      </w:r>
      <w:r w:rsidR="001F4E23">
        <w:rPr>
          <w:rFonts w:ascii="Times New Roman" w:eastAsia="Times New Roman" w:hAnsi="Times New Roman" w:cs="Times New Roman"/>
          <w:lang w:eastAsia="pl-PL"/>
        </w:rPr>
        <w:t xml:space="preserve"> do 3</w:t>
      </w:r>
      <w:r w:rsidR="001F4E23" w:rsidRPr="001F4E23">
        <w:rPr>
          <w:rFonts w:ascii="Times New Roman" w:eastAsia="Times New Roman" w:hAnsi="Times New Roman" w:cs="Times New Roman"/>
          <w:lang w:eastAsia="pl-PL"/>
        </w:rPr>
        <w:t xml:space="preserve"> dni roboczych od zamówienia, stosownym transportem i na koszt Wykonawcy.</w:t>
      </w:r>
    </w:p>
    <w:p w:rsidR="002402DF" w:rsidRPr="002402DF" w:rsidRDefault="002402DF" w:rsidP="002402DF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02DF">
        <w:rPr>
          <w:rFonts w:ascii="Times New Roman" w:eastAsia="Times New Roman" w:hAnsi="Times New Roman" w:cs="Times New Roman"/>
          <w:lang w:eastAsia="pl-PL"/>
        </w:rPr>
        <w:lastRenderedPageBreak/>
        <w:t>Jednocześnie Zamawiający modyfikuje postanowienia § 3 ust 4 wzoru umowy, który otrzymuje następujące brzmienie:</w:t>
      </w:r>
    </w:p>
    <w:p w:rsidR="002402DF" w:rsidRPr="002402DF" w:rsidRDefault="002402DF" w:rsidP="002402DF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02DF">
        <w:rPr>
          <w:rFonts w:ascii="Times New Roman" w:eastAsia="Times New Roman" w:hAnsi="Times New Roman" w:cs="Times New Roman"/>
          <w:lang w:eastAsia="pl-PL"/>
        </w:rPr>
        <w:t>„4. W sytuacjach awaryjnych dostawa produktów nastąpi w jak najkrótszym czasie liczonym od momentu złożenia zamówienia w formie faxu lub pocztą elektroniczną, nie dłuższym jednak niż do 2</w:t>
      </w:r>
      <w:r w:rsidRPr="002402DF">
        <w:rPr>
          <w:rFonts w:ascii="Times New Roman" w:eastAsia="Times New Roman" w:hAnsi="Times New Roman" w:cs="Times New Roman"/>
          <w:vertAlign w:val="superscript"/>
          <w:lang w:eastAsia="pl-PL"/>
        </w:rPr>
        <w:t>6</w:t>
      </w:r>
      <w:r w:rsidRPr="00F10E8F">
        <w:rPr>
          <w:rFonts w:ascii="Times New Roman" w:eastAsia="Times New Roman" w:hAnsi="Times New Roman" w:cs="Times New Roman"/>
          <w:lang w:eastAsia="pl-PL"/>
        </w:rPr>
        <w:t>/</w:t>
      </w:r>
      <w:r w:rsidRPr="002402DF">
        <w:rPr>
          <w:rFonts w:ascii="Times New Roman" w:eastAsia="Times New Roman" w:hAnsi="Times New Roman" w:cs="Times New Roman"/>
          <w:lang w:eastAsia="pl-PL"/>
        </w:rPr>
        <w:t>3</w:t>
      </w:r>
      <w:r w:rsidRPr="002402DF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7 </w:t>
      </w:r>
      <w:r w:rsidRPr="002402DF">
        <w:rPr>
          <w:rFonts w:ascii="Times New Roman" w:eastAsia="Times New Roman" w:hAnsi="Times New Roman" w:cs="Times New Roman"/>
          <w:lang w:eastAsia="pl-PL"/>
        </w:rPr>
        <w:t>dni roboczych.”</w:t>
      </w:r>
    </w:p>
    <w:p w:rsidR="002402DF" w:rsidRPr="00AD1EDE" w:rsidRDefault="002402DF" w:rsidP="002402DF">
      <w:pPr>
        <w:spacing w:before="20"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AD1EDE">
        <w:rPr>
          <w:rFonts w:ascii="Times New Roman" w:eastAsia="Times New Roman" w:hAnsi="Times New Roman" w:cs="Times New Roman"/>
          <w:sz w:val="14"/>
          <w:szCs w:val="14"/>
          <w:lang w:eastAsia="pl-PL"/>
        </w:rPr>
        <w:t>___________</w:t>
      </w:r>
      <w:r w:rsidR="001F1FA9" w:rsidRPr="00AD1EDE">
        <w:rPr>
          <w:rFonts w:ascii="Times New Roman" w:eastAsia="Times New Roman" w:hAnsi="Times New Roman" w:cs="Times New Roman"/>
          <w:sz w:val="14"/>
          <w:szCs w:val="14"/>
          <w:lang w:eastAsia="pl-PL"/>
        </w:rPr>
        <w:t>______</w:t>
      </w:r>
      <w:bookmarkStart w:id="0" w:name="_GoBack"/>
      <w:bookmarkEnd w:id="0"/>
    </w:p>
    <w:p w:rsidR="002402DF" w:rsidRPr="002402DF" w:rsidRDefault="002402DF" w:rsidP="002402DF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02DF">
        <w:rPr>
          <w:rFonts w:ascii="Times New Roman" w:eastAsia="Times New Roman" w:hAnsi="Times New Roman" w:cs="Times New Roman"/>
          <w:vertAlign w:val="superscript"/>
          <w:lang w:eastAsia="pl-PL"/>
        </w:rPr>
        <w:t>6</w:t>
      </w:r>
      <w:r w:rsidRPr="002402DF">
        <w:rPr>
          <w:rFonts w:ascii="Times New Roman" w:eastAsia="Times New Roman" w:hAnsi="Times New Roman" w:cs="Times New Roman"/>
          <w:lang w:eastAsia="pl-PL"/>
        </w:rPr>
        <w:t xml:space="preserve"> Nie dotyczy cz. 5</w:t>
      </w:r>
    </w:p>
    <w:p w:rsidR="001F4E23" w:rsidRDefault="002402DF" w:rsidP="002402DF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02DF">
        <w:rPr>
          <w:rFonts w:ascii="Times New Roman" w:eastAsia="Times New Roman" w:hAnsi="Times New Roman" w:cs="Times New Roman"/>
          <w:vertAlign w:val="superscript"/>
          <w:lang w:eastAsia="pl-PL"/>
        </w:rPr>
        <w:t>7</w:t>
      </w:r>
      <w:r w:rsidRPr="002402DF">
        <w:rPr>
          <w:rFonts w:ascii="Times New Roman" w:eastAsia="Times New Roman" w:hAnsi="Times New Roman" w:cs="Times New Roman"/>
          <w:lang w:eastAsia="pl-PL"/>
        </w:rPr>
        <w:t xml:space="preserve"> Dotyczy cz. 5</w:t>
      </w:r>
    </w:p>
    <w:p w:rsidR="002402DF" w:rsidRDefault="002402DF" w:rsidP="002402DF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B18BE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23</w:t>
      </w:r>
      <w:r w:rsidR="00454A9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Dotyczy pkt. 3.2. SIWZ oraz §2 ust. 2 projektu umowy w zakresie Części 5</w:t>
      </w:r>
      <w:r w:rsidR="00DC2E0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>Wnosimy o określenie minimalnego poziomu zamówienia, który zostanie na pewno zrealizowany, stanowiącego co najmniej 80% ilości nożyków objętych zamówieniem.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764D4" w:rsidRDefault="00454A93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nie wyraża zgody.</w:t>
      </w:r>
    </w:p>
    <w:p w:rsidR="001B06E2" w:rsidRDefault="001B06E2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D69BB" w:rsidRPr="001B06E2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24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Dzień dobry w załączeniu przesyłamy pytania do części nr 19. W załączeniu przełamy ulotkę kaniul.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212C3" w:rsidRPr="00703E98" w:rsidRDefault="00D212C3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03E98">
        <w:rPr>
          <w:rFonts w:ascii="Times New Roman" w:eastAsia="Times New Roman" w:hAnsi="Times New Roman" w:cs="Times New Roman"/>
          <w:lang w:eastAsia="pl-PL"/>
        </w:rPr>
        <w:t>Zgodnie z punktem 3.1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703E98">
        <w:rPr>
          <w:rFonts w:ascii="Times New Roman" w:eastAsia="Times New Roman" w:hAnsi="Times New Roman" w:cs="Times New Roman"/>
          <w:lang w:eastAsia="pl-PL"/>
        </w:rPr>
        <w:t xml:space="preserve"> specyfikacji w przedmiotowym postępowaniu komunikacja wykonawców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703E98">
        <w:rPr>
          <w:rFonts w:ascii="Times New Roman" w:eastAsia="Times New Roman" w:hAnsi="Times New Roman" w:cs="Times New Roman"/>
          <w:lang w:eastAsia="pl-PL"/>
        </w:rPr>
        <w:t xml:space="preserve">z Zamawiającym odbywa się za pośrednictwem kanału elektronicznej komunikacji: http://www.jednolitydokumentzamowienia.pl/. Wykonawca zwraca się o wyjaśnienie treści specyfikacji wyłącznie przez platformę EPZ. Miejscem przeznaczonym do zadawania pytań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703E98">
        <w:rPr>
          <w:rFonts w:ascii="Times New Roman" w:eastAsia="Times New Roman" w:hAnsi="Times New Roman" w:cs="Times New Roman"/>
          <w:lang w:eastAsia="pl-PL"/>
        </w:rPr>
        <w:t xml:space="preserve">o wyjaśnienie treści specyfikacji jest zakładka „Pytania”. </w:t>
      </w:r>
      <w:r>
        <w:rPr>
          <w:rFonts w:ascii="Times New Roman" w:eastAsia="Times New Roman" w:hAnsi="Times New Roman" w:cs="Times New Roman"/>
          <w:lang w:eastAsia="pl-PL"/>
        </w:rPr>
        <w:t>Treść załącznika nie została Zamawiającemu przekazana w miejscu do tego przeznaczonym.</w:t>
      </w:r>
    </w:p>
    <w:p w:rsidR="001B06E2" w:rsidRDefault="001B06E2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69BB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25</w:t>
      </w:r>
    </w:p>
    <w:p w:rsid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>Zamawiający części nr 2 w wymaganiach granicznych w punkcie nr 8 zamieścił zapis „zakres przepływu: 1÷600 ml” oraz w punkcie 9 „zakres ustawień dawki 1-5000 ml”. Wymogi te nie mają uzasadnienia merytorycznego w praktyce szpitalnej, gdyż nie stosuje się podaży diet szybszej niż do 300ml/h oraz nie podaje się diety w ilości 5 l/dobę. Szybkość podaży powyżej 300 ml/h jest wręcz przeciwskazana ze względu na ryzyko pojawienia się powikłań ze strony przewodu pokarmowego min. takich jak biegunki.</w:t>
      </w:r>
      <w:r w:rsidR="001B06E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>Tym samym występuje nieadekwatność wymogów do praktyki klinicznej, które to wymogi ograniczają konkurencję.</w:t>
      </w:r>
      <w:r w:rsidR="001B06E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67DF5">
        <w:rPr>
          <w:rFonts w:ascii="Times New Roman" w:eastAsia="Times New Roman" w:hAnsi="Times New Roman" w:cs="Times New Roman"/>
          <w:lang w:eastAsia="pl-PL"/>
        </w:rPr>
        <w:t xml:space="preserve">W związku z powyższym prosimy Zamawiającego o dopuszczenie pompy do żywienia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enteralnego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 xml:space="preserve"> posiadającej zakres przepływu 1÷400 ml oraz zakres ustawień dawki 1-4000 ml by nie utrudniać uczciwej konkurencji.</w:t>
      </w:r>
    </w:p>
    <w:p w:rsidR="00DC2E02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C5421" w:rsidRDefault="005C5421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717D">
        <w:rPr>
          <w:rFonts w:ascii="Times New Roman" w:eastAsia="Times New Roman" w:hAnsi="Times New Roman" w:cs="Times New Roman"/>
          <w:lang w:eastAsia="pl-PL"/>
        </w:rPr>
        <w:t>Zamawiający dopuszcza</w:t>
      </w:r>
      <w:r w:rsidR="00E7161F">
        <w:rPr>
          <w:rFonts w:ascii="Times New Roman" w:eastAsia="Times New Roman" w:hAnsi="Times New Roman" w:cs="Times New Roman"/>
          <w:lang w:eastAsia="pl-PL"/>
        </w:rPr>
        <w:t>.</w:t>
      </w:r>
    </w:p>
    <w:p w:rsidR="009D69BB" w:rsidRPr="00D67DF5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67DF5" w:rsidRPr="00D67DF5" w:rsidRDefault="009D69BB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</w:t>
      </w:r>
      <w:r w:rsidR="007B18BE">
        <w:rPr>
          <w:rFonts w:ascii="Times New Roman" w:eastAsia="Times New Roman" w:hAnsi="Times New Roman" w:cs="Times New Roman"/>
          <w:b/>
          <w:bCs/>
          <w:lang w:eastAsia="pl-PL"/>
        </w:rPr>
        <w:t xml:space="preserve"> 26</w:t>
      </w:r>
    </w:p>
    <w:p w:rsidR="00D67DF5" w:rsidRPr="00D67DF5" w:rsidRDefault="00D67DF5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7DF5">
        <w:rPr>
          <w:rFonts w:ascii="Times New Roman" w:eastAsia="Times New Roman" w:hAnsi="Times New Roman" w:cs="Times New Roman"/>
          <w:lang w:eastAsia="pl-PL"/>
        </w:rPr>
        <w:t xml:space="preserve">W przypadku zgody na zaoferowanie w części nr 2 pompy do żywienia </w:t>
      </w:r>
      <w:proofErr w:type="spellStart"/>
      <w:r w:rsidRPr="00D67DF5">
        <w:rPr>
          <w:rFonts w:ascii="Times New Roman" w:eastAsia="Times New Roman" w:hAnsi="Times New Roman" w:cs="Times New Roman"/>
          <w:lang w:eastAsia="pl-PL"/>
        </w:rPr>
        <w:t>enteralnego</w:t>
      </w:r>
      <w:proofErr w:type="spellEnd"/>
      <w:r w:rsidRPr="00D67DF5">
        <w:rPr>
          <w:rFonts w:ascii="Times New Roman" w:eastAsia="Times New Roman" w:hAnsi="Times New Roman" w:cs="Times New Roman"/>
          <w:lang w:eastAsia="pl-PL"/>
        </w:rPr>
        <w:t xml:space="preserve"> posiadającej zakres przepływu 1÷400 ml oraz zakres ustawień dawki 1-4000 ml prosimy Zamawiającego o zgodę </w:t>
      </w:r>
      <w:r w:rsidR="00395678">
        <w:rPr>
          <w:rFonts w:ascii="Times New Roman" w:eastAsia="Times New Roman" w:hAnsi="Times New Roman" w:cs="Times New Roman"/>
          <w:lang w:eastAsia="pl-PL"/>
        </w:rPr>
        <w:br/>
      </w:r>
      <w:r w:rsidRPr="00D67DF5">
        <w:rPr>
          <w:rFonts w:ascii="Times New Roman" w:eastAsia="Times New Roman" w:hAnsi="Times New Roman" w:cs="Times New Roman"/>
          <w:lang w:eastAsia="pl-PL"/>
        </w:rPr>
        <w:t>na dopuszczenie w części nr 2 pozycjach 1 i 2 zestawów kompatybilnych z wyżej wymienioną pompą.</w:t>
      </w:r>
    </w:p>
    <w:p w:rsidR="001764D4" w:rsidRDefault="001764D4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C5421" w:rsidRDefault="005C5421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717D">
        <w:rPr>
          <w:rFonts w:ascii="Times New Roman" w:eastAsia="Times New Roman" w:hAnsi="Times New Roman" w:cs="Times New Roman"/>
          <w:lang w:eastAsia="pl-PL"/>
        </w:rPr>
        <w:t>Zamawiający dopuszcza</w:t>
      </w:r>
      <w:r w:rsidR="00E7161F">
        <w:rPr>
          <w:rFonts w:ascii="Times New Roman" w:eastAsia="Times New Roman" w:hAnsi="Times New Roman" w:cs="Times New Roman"/>
          <w:lang w:eastAsia="pl-PL"/>
        </w:rPr>
        <w:t>.</w:t>
      </w:r>
    </w:p>
    <w:p w:rsidR="00C10908" w:rsidRDefault="00C10908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10908" w:rsidRDefault="00C10908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F4284" w:rsidRPr="00FF2ED6" w:rsidRDefault="00767009" w:rsidP="00CF03BC">
      <w:pPr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lastRenderedPageBreak/>
        <w:t>W załączeniu przekazuję arkusz cenowy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t xml:space="preserve"> (załącznik 1a do specyfikacji)</w:t>
      </w:r>
      <w:r w:rsidR="00F05CD4">
        <w:rPr>
          <w:rFonts w:ascii="Times New Roman" w:eastAsia="Times New Roman" w:hAnsi="Times New Roman" w:cs="Times New Roman"/>
          <w:bCs/>
          <w:lang w:eastAsia="pl-PL"/>
        </w:rPr>
        <w:t>, formularz oferty (załącznik 1 do specyfikacji)</w:t>
      </w:r>
      <w:r w:rsidR="00A1266C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t xml:space="preserve">oraz </w:t>
      </w:r>
      <w:r w:rsidR="00A1266C" w:rsidRPr="00B42123">
        <w:rPr>
          <w:rFonts w:ascii="Times New Roman" w:eastAsia="Times New Roman" w:hAnsi="Times New Roman" w:cs="Times New Roman"/>
          <w:bCs/>
          <w:lang w:eastAsia="pl-PL"/>
        </w:rPr>
        <w:t>wzór umowy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t xml:space="preserve"> (załącznik</w:t>
      </w:r>
      <w:r w:rsidR="00A1266C" w:rsidRPr="00B42123">
        <w:rPr>
          <w:rFonts w:ascii="Times New Roman" w:eastAsia="Times New Roman" w:hAnsi="Times New Roman" w:cs="Times New Roman"/>
          <w:bCs/>
          <w:lang w:eastAsia="pl-PL"/>
        </w:rPr>
        <w:t xml:space="preserve"> 3</w:t>
      </w:r>
      <w:r w:rsidR="00A0635D" w:rsidRPr="00B42123">
        <w:rPr>
          <w:rFonts w:ascii="Times New Roman" w:eastAsia="Times New Roman" w:hAnsi="Times New Roman" w:cs="Times New Roman"/>
          <w:bCs/>
          <w:lang w:eastAsia="pl-PL"/>
        </w:rPr>
        <w:t xml:space="preserve"> do specyfikacji) uwzględniające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powyższe odpowiedzi i wprowadzone zmiany.</w:t>
      </w:r>
    </w:p>
    <w:p w:rsidR="00767009" w:rsidRPr="00FF2ED6" w:rsidRDefault="00767009" w:rsidP="00CF03BC">
      <w:pPr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284FD2" w:rsidRPr="00FF2ED6" w:rsidRDefault="00284FD2" w:rsidP="00CF03BC">
      <w:pPr>
        <w:spacing w:before="20" w:after="0" w:line="240" w:lineRule="auto"/>
        <w:rPr>
          <w:rFonts w:ascii="Times New Roman" w:hAnsi="Times New Roman" w:cs="Times New Roman"/>
        </w:rPr>
      </w:pPr>
    </w:p>
    <w:sectPr w:rsidR="00284FD2" w:rsidRPr="00FF2ED6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C15" w:rsidRDefault="005E2C15" w:rsidP="00E22E7B">
      <w:pPr>
        <w:spacing w:after="0" w:line="240" w:lineRule="auto"/>
      </w:pPr>
      <w:r>
        <w:separator/>
      </w:r>
    </w:p>
  </w:endnote>
  <w:endnote w:type="continuationSeparator" w:id="0">
    <w:p w:rsidR="005E2C15" w:rsidRDefault="005E2C15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C15" w:rsidRDefault="005E2C15" w:rsidP="00E22E7B">
      <w:pPr>
        <w:spacing w:after="0" w:line="240" w:lineRule="auto"/>
      </w:pPr>
      <w:r>
        <w:separator/>
      </w:r>
    </w:p>
  </w:footnote>
  <w:footnote w:type="continuationSeparator" w:id="0">
    <w:p w:rsidR="005E2C15" w:rsidRDefault="005E2C15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20D85"/>
    <w:rsid w:val="0003360C"/>
    <w:rsid w:val="000456B6"/>
    <w:rsid w:val="00074020"/>
    <w:rsid w:val="000A3CFF"/>
    <w:rsid w:val="000B2E90"/>
    <w:rsid w:val="000D6E99"/>
    <w:rsid w:val="000E02FC"/>
    <w:rsid w:val="00116188"/>
    <w:rsid w:val="001369B1"/>
    <w:rsid w:val="001514F3"/>
    <w:rsid w:val="001764D4"/>
    <w:rsid w:val="0018594C"/>
    <w:rsid w:val="00197F7E"/>
    <w:rsid w:val="001A2069"/>
    <w:rsid w:val="001B06E2"/>
    <w:rsid w:val="001B7FB1"/>
    <w:rsid w:val="001D6783"/>
    <w:rsid w:val="001E23AA"/>
    <w:rsid w:val="001F198D"/>
    <w:rsid w:val="001F1FA9"/>
    <w:rsid w:val="001F4E23"/>
    <w:rsid w:val="00212CC4"/>
    <w:rsid w:val="002200F6"/>
    <w:rsid w:val="002402DF"/>
    <w:rsid w:val="00245C65"/>
    <w:rsid w:val="00264323"/>
    <w:rsid w:val="002672D4"/>
    <w:rsid w:val="002711BC"/>
    <w:rsid w:val="00275A87"/>
    <w:rsid w:val="00284FD2"/>
    <w:rsid w:val="002B0B31"/>
    <w:rsid w:val="002B46A8"/>
    <w:rsid w:val="002C6433"/>
    <w:rsid w:val="002F30C3"/>
    <w:rsid w:val="00313075"/>
    <w:rsid w:val="00321CB4"/>
    <w:rsid w:val="00323FBC"/>
    <w:rsid w:val="00343F02"/>
    <w:rsid w:val="003536B2"/>
    <w:rsid w:val="003656FF"/>
    <w:rsid w:val="003828C4"/>
    <w:rsid w:val="003835ED"/>
    <w:rsid w:val="00390BBE"/>
    <w:rsid w:val="00395678"/>
    <w:rsid w:val="003A311E"/>
    <w:rsid w:val="003B6BF5"/>
    <w:rsid w:val="003C031B"/>
    <w:rsid w:val="003D3B45"/>
    <w:rsid w:val="003F447D"/>
    <w:rsid w:val="004239FA"/>
    <w:rsid w:val="00451107"/>
    <w:rsid w:val="00454A93"/>
    <w:rsid w:val="00456DF0"/>
    <w:rsid w:val="00461ABF"/>
    <w:rsid w:val="00473431"/>
    <w:rsid w:val="00473F95"/>
    <w:rsid w:val="00481A6E"/>
    <w:rsid w:val="004824AB"/>
    <w:rsid w:val="00491F76"/>
    <w:rsid w:val="00494258"/>
    <w:rsid w:val="004A6908"/>
    <w:rsid w:val="004C025C"/>
    <w:rsid w:val="004C317C"/>
    <w:rsid w:val="004C5879"/>
    <w:rsid w:val="004D57B8"/>
    <w:rsid w:val="004E1A5F"/>
    <w:rsid w:val="005035AD"/>
    <w:rsid w:val="00503BCF"/>
    <w:rsid w:val="00504B1A"/>
    <w:rsid w:val="00510F1A"/>
    <w:rsid w:val="00513CEF"/>
    <w:rsid w:val="00515AD5"/>
    <w:rsid w:val="00525B05"/>
    <w:rsid w:val="00526555"/>
    <w:rsid w:val="00530392"/>
    <w:rsid w:val="00536C05"/>
    <w:rsid w:val="00546E51"/>
    <w:rsid w:val="005648AF"/>
    <w:rsid w:val="005716B9"/>
    <w:rsid w:val="00596E26"/>
    <w:rsid w:val="00597B73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45051"/>
    <w:rsid w:val="00656BE4"/>
    <w:rsid w:val="0065700D"/>
    <w:rsid w:val="00657975"/>
    <w:rsid w:val="0068299B"/>
    <w:rsid w:val="006844CD"/>
    <w:rsid w:val="00684F8E"/>
    <w:rsid w:val="006B6ABA"/>
    <w:rsid w:val="006E59CC"/>
    <w:rsid w:val="00703E98"/>
    <w:rsid w:val="00707EAA"/>
    <w:rsid w:val="00711254"/>
    <w:rsid w:val="00715CE1"/>
    <w:rsid w:val="007205B9"/>
    <w:rsid w:val="0072228D"/>
    <w:rsid w:val="00727F97"/>
    <w:rsid w:val="00736089"/>
    <w:rsid w:val="007372AB"/>
    <w:rsid w:val="0074131A"/>
    <w:rsid w:val="007616A9"/>
    <w:rsid w:val="00767009"/>
    <w:rsid w:val="007710AA"/>
    <w:rsid w:val="00785DE7"/>
    <w:rsid w:val="00790BA1"/>
    <w:rsid w:val="00795DC4"/>
    <w:rsid w:val="007A1223"/>
    <w:rsid w:val="007A3D36"/>
    <w:rsid w:val="007A4E8F"/>
    <w:rsid w:val="007A7552"/>
    <w:rsid w:val="007B18BE"/>
    <w:rsid w:val="007B1D2A"/>
    <w:rsid w:val="007B1EBD"/>
    <w:rsid w:val="007D0211"/>
    <w:rsid w:val="008231DF"/>
    <w:rsid w:val="00837A59"/>
    <w:rsid w:val="00843E81"/>
    <w:rsid w:val="00854C42"/>
    <w:rsid w:val="008747F4"/>
    <w:rsid w:val="00884C08"/>
    <w:rsid w:val="008A350C"/>
    <w:rsid w:val="008A539D"/>
    <w:rsid w:val="008C7C5F"/>
    <w:rsid w:val="008E2ED1"/>
    <w:rsid w:val="00905926"/>
    <w:rsid w:val="0092377F"/>
    <w:rsid w:val="00923A26"/>
    <w:rsid w:val="00930EF5"/>
    <w:rsid w:val="00937DC6"/>
    <w:rsid w:val="00951156"/>
    <w:rsid w:val="00957E08"/>
    <w:rsid w:val="00967A10"/>
    <w:rsid w:val="00970D62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4ED3"/>
    <w:rsid w:val="00A056EB"/>
    <w:rsid w:val="00A0635D"/>
    <w:rsid w:val="00A1266C"/>
    <w:rsid w:val="00A24DD4"/>
    <w:rsid w:val="00A3125C"/>
    <w:rsid w:val="00A4270B"/>
    <w:rsid w:val="00A64642"/>
    <w:rsid w:val="00A76D40"/>
    <w:rsid w:val="00AA2535"/>
    <w:rsid w:val="00AA6CEE"/>
    <w:rsid w:val="00AB3637"/>
    <w:rsid w:val="00AC33A7"/>
    <w:rsid w:val="00AD1EDE"/>
    <w:rsid w:val="00AD3E4E"/>
    <w:rsid w:val="00AD73CA"/>
    <w:rsid w:val="00B11829"/>
    <w:rsid w:val="00B12300"/>
    <w:rsid w:val="00B2061E"/>
    <w:rsid w:val="00B22694"/>
    <w:rsid w:val="00B37E0E"/>
    <w:rsid w:val="00B42123"/>
    <w:rsid w:val="00B44ED4"/>
    <w:rsid w:val="00B5084D"/>
    <w:rsid w:val="00B567B1"/>
    <w:rsid w:val="00B63144"/>
    <w:rsid w:val="00B7461A"/>
    <w:rsid w:val="00B760A1"/>
    <w:rsid w:val="00BB2E21"/>
    <w:rsid w:val="00BB5ADE"/>
    <w:rsid w:val="00BC2123"/>
    <w:rsid w:val="00BC422C"/>
    <w:rsid w:val="00BE0B8A"/>
    <w:rsid w:val="00BE62EC"/>
    <w:rsid w:val="00C00657"/>
    <w:rsid w:val="00C03926"/>
    <w:rsid w:val="00C10908"/>
    <w:rsid w:val="00C12308"/>
    <w:rsid w:val="00C1274A"/>
    <w:rsid w:val="00C17669"/>
    <w:rsid w:val="00C17790"/>
    <w:rsid w:val="00C35294"/>
    <w:rsid w:val="00C54532"/>
    <w:rsid w:val="00C66D6D"/>
    <w:rsid w:val="00CA01D3"/>
    <w:rsid w:val="00CB3149"/>
    <w:rsid w:val="00CB5CEC"/>
    <w:rsid w:val="00CC110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3796C"/>
    <w:rsid w:val="00D40897"/>
    <w:rsid w:val="00D43965"/>
    <w:rsid w:val="00D44DD9"/>
    <w:rsid w:val="00D45089"/>
    <w:rsid w:val="00D623CE"/>
    <w:rsid w:val="00D67DF5"/>
    <w:rsid w:val="00D74CF8"/>
    <w:rsid w:val="00D756DB"/>
    <w:rsid w:val="00D76E1F"/>
    <w:rsid w:val="00D77324"/>
    <w:rsid w:val="00D83D22"/>
    <w:rsid w:val="00D876BE"/>
    <w:rsid w:val="00D94DBA"/>
    <w:rsid w:val="00D9717D"/>
    <w:rsid w:val="00DA5168"/>
    <w:rsid w:val="00DB2A4C"/>
    <w:rsid w:val="00DC1985"/>
    <w:rsid w:val="00DC2E02"/>
    <w:rsid w:val="00DE75FD"/>
    <w:rsid w:val="00E01D0A"/>
    <w:rsid w:val="00E0782F"/>
    <w:rsid w:val="00E10E4A"/>
    <w:rsid w:val="00E22E7B"/>
    <w:rsid w:val="00E34CA0"/>
    <w:rsid w:val="00E37337"/>
    <w:rsid w:val="00E378CF"/>
    <w:rsid w:val="00E42DD1"/>
    <w:rsid w:val="00E445CD"/>
    <w:rsid w:val="00E477A3"/>
    <w:rsid w:val="00E57B4B"/>
    <w:rsid w:val="00E631DB"/>
    <w:rsid w:val="00E651DF"/>
    <w:rsid w:val="00E7161F"/>
    <w:rsid w:val="00E75A90"/>
    <w:rsid w:val="00E827F0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3CD7"/>
    <w:rsid w:val="00ED5CC7"/>
    <w:rsid w:val="00EE09E4"/>
    <w:rsid w:val="00EF2149"/>
    <w:rsid w:val="00F02F07"/>
    <w:rsid w:val="00F05CD4"/>
    <w:rsid w:val="00F10E8F"/>
    <w:rsid w:val="00F5445A"/>
    <w:rsid w:val="00F80450"/>
    <w:rsid w:val="00F81E4E"/>
    <w:rsid w:val="00F842B9"/>
    <w:rsid w:val="00F87037"/>
    <w:rsid w:val="00F95FA2"/>
    <w:rsid w:val="00FC0643"/>
    <w:rsid w:val="00FD763D"/>
    <w:rsid w:val="00FD7DFD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96A56F-2098-4195-8E6C-722C2A61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2836</Words>
  <Characters>17018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37</cp:revision>
  <cp:lastPrinted>2020-03-09T11:33:00Z</cp:lastPrinted>
  <dcterms:created xsi:type="dcterms:W3CDTF">2020-12-29T10:09:00Z</dcterms:created>
  <dcterms:modified xsi:type="dcterms:W3CDTF">2020-12-31T07:03:00Z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