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8A5F9" w14:textId="77777777" w:rsidR="00EF50AB" w:rsidRPr="00C704E2" w:rsidRDefault="00EF50AB" w:rsidP="00EF50AB">
      <w:pPr>
        <w:ind w:left="142" w:hanging="142"/>
        <w:jc w:val="center"/>
        <w:rPr>
          <w:rFonts w:ascii="Garamond" w:eastAsia="Times New Roman" w:hAnsi="Garamond"/>
          <w:b/>
          <w:bCs/>
          <w:lang w:val="pl-PL" w:eastAsia="pl-PL"/>
        </w:rPr>
      </w:pPr>
    </w:p>
    <w:p w14:paraId="4084FA3E" w14:textId="62676D44" w:rsidR="00296489" w:rsidRPr="00C704E2" w:rsidRDefault="00C86D5C" w:rsidP="00296489">
      <w:pPr>
        <w:jc w:val="both"/>
        <w:rPr>
          <w:rFonts w:ascii="Garamond" w:hAnsi="Garamond"/>
          <w:lang w:val="pl-PL"/>
        </w:rPr>
      </w:pPr>
      <w:r>
        <w:rPr>
          <w:rFonts w:ascii="Garamond" w:hAnsi="Garamond"/>
          <w:lang w:val="pl-PL"/>
        </w:rPr>
        <w:t>Nr sprawy: DFP.271.8</w:t>
      </w:r>
      <w:r w:rsidR="00DF0987" w:rsidRPr="00C704E2">
        <w:rPr>
          <w:rFonts w:ascii="Garamond" w:hAnsi="Garamond"/>
          <w:lang w:val="pl-PL"/>
        </w:rPr>
        <w:t>4</w:t>
      </w:r>
      <w:r w:rsidR="00C61FEB" w:rsidRPr="00C704E2">
        <w:rPr>
          <w:rFonts w:ascii="Garamond" w:hAnsi="Garamond"/>
          <w:lang w:val="pl-PL"/>
        </w:rPr>
        <w:t>.2020</w:t>
      </w:r>
      <w:r w:rsidR="00A37F75" w:rsidRPr="00C704E2">
        <w:rPr>
          <w:rFonts w:ascii="Garamond" w:hAnsi="Garamond"/>
          <w:lang w:val="pl-PL"/>
        </w:rPr>
        <w:t xml:space="preserve">.KK </w:t>
      </w:r>
      <w:r w:rsidR="00A37F75" w:rsidRPr="00C704E2">
        <w:rPr>
          <w:rFonts w:ascii="Garamond" w:hAnsi="Garamond"/>
          <w:lang w:val="pl-PL"/>
        </w:rPr>
        <w:tab/>
      </w:r>
      <w:r w:rsidR="00A37F75" w:rsidRPr="00C704E2">
        <w:rPr>
          <w:rFonts w:ascii="Garamond" w:hAnsi="Garamond"/>
          <w:lang w:val="pl-PL"/>
        </w:rPr>
        <w:tab/>
      </w:r>
      <w:r w:rsidR="00A37F75" w:rsidRPr="00C704E2">
        <w:rPr>
          <w:rFonts w:ascii="Garamond" w:hAnsi="Garamond"/>
          <w:lang w:val="pl-PL"/>
        </w:rPr>
        <w:tab/>
      </w:r>
      <w:r w:rsidR="00A37F75" w:rsidRPr="00C704E2">
        <w:rPr>
          <w:rFonts w:ascii="Garamond" w:hAnsi="Garamond"/>
          <w:lang w:val="pl-PL"/>
        </w:rPr>
        <w:tab/>
      </w:r>
      <w:r w:rsidR="00A37F75" w:rsidRPr="00C704E2">
        <w:rPr>
          <w:rFonts w:ascii="Garamond" w:hAnsi="Garamond"/>
          <w:lang w:val="pl-PL"/>
        </w:rPr>
        <w:tab/>
        <w:t xml:space="preserve">     </w:t>
      </w:r>
      <w:r w:rsidR="005D1640" w:rsidRPr="00C704E2">
        <w:rPr>
          <w:rFonts w:ascii="Garamond" w:hAnsi="Garamond"/>
          <w:lang w:val="pl-PL"/>
        </w:rPr>
        <w:t xml:space="preserve"> </w:t>
      </w:r>
      <w:r w:rsidR="00C33030" w:rsidRPr="00C704E2">
        <w:rPr>
          <w:rFonts w:ascii="Garamond" w:hAnsi="Garamond"/>
          <w:lang w:val="pl-PL"/>
        </w:rPr>
        <w:t xml:space="preserve"> </w:t>
      </w:r>
      <w:r w:rsidR="00112BC9" w:rsidRPr="00FA69B3">
        <w:rPr>
          <w:rFonts w:ascii="Garamond" w:hAnsi="Garamond"/>
          <w:lang w:val="pl-PL"/>
        </w:rPr>
        <w:t xml:space="preserve">Kraków, </w:t>
      </w:r>
      <w:r w:rsidR="00AE1CFD">
        <w:rPr>
          <w:rFonts w:ascii="Garamond" w:hAnsi="Garamond"/>
          <w:lang w:val="pl-PL"/>
        </w:rPr>
        <w:t>dnia 22</w:t>
      </w:r>
      <w:r w:rsidR="004D4F2C" w:rsidRPr="00FA69B3">
        <w:rPr>
          <w:rFonts w:ascii="Garamond" w:hAnsi="Garamond"/>
          <w:lang w:val="pl-PL"/>
        </w:rPr>
        <w:t>.</w:t>
      </w:r>
      <w:r w:rsidRPr="00FA69B3">
        <w:rPr>
          <w:rFonts w:ascii="Garamond" w:hAnsi="Garamond"/>
          <w:lang w:val="pl-PL"/>
        </w:rPr>
        <w:t>06</w:t>
      </w:r>
      <w:r w:rsidR="00DF0987" w:rsidRPr="00FA69B3">
        <w:rPr>
          <w:rFonts w:ascii="Garamond" w:hAnsi="Garamond"/>
          <w:lang w:val="pl-PL"/>
        </w:rPr>
        <w:t>.</w:t>
      </w:r>
      <w:r w:rsidR="00AB5AFA" w:rsidRPr="00FA69B3">
        <w:rPr>
          <w:rFonts w:ascii="Garamond" w:hAnsi="Garamond"/>
          <w:lang w:val="pl-PL"/>
        </w:rPr>
        <w:t>2020</w:t>
      </w:r>
      <w:r w:rsidR="00296489" w:rsidRPr="00FA69B3">
        <w:rPr>
          <w:rFonts w:ascii="Garamond" w:hAnsi="Garamond"/>
          <w:lang w:val="pl-PL"/>
        </w:rPr>
        <w:t xml:space="preserve"> r.</w:t>
      </w:r>
    </w:p>
    <w:p w14:paraId="4880F816" w14:textId="77777777" w:rsidR="00296489" w:rsidRPr="00C704E2" w:rsidRDefault="00296489" w:rsidP="00296489">
      <w:pPr>
        <w:widowControl/>
        <w:jc w:val="both"/>
        <w:rPr>
          <w:rFonts w:ascii="Garamond" w:hAnsi="Garamond"/>
          <w:i/>
          <w:lang w:val="pl-PL"/>
        </w:rPr>
      </w:pPr>
    </w:p>
    <w:p w14:paraId="16BA3C7C" w14:textId="77777777" w:rsidR="00296489" w:rsidRPr="00C704E2" w:rsidRDefault="00296489" w:rsidP="00296489">
      <w:pPr>
        <w:widowControl/>
        <w:jc w:val="both"/>
        <w:rPr>
          <w:rFonts w:ascii="Garamond" w:hAnsi="Garamond"/>
          <w:i/>
          <w:lang w:val="pl-PL"/>
        </w:rPr>
      </w:pPr>
    </w:p>
    <w:p w14:paraId="01AF2862" w14:textId="77777777" w:rsidR="00296489" w:rsidRPr="00C704E2" w:rsidRDefault="00296489" w:rsidP="00296489">
      <w:pPr>
        <w:ind w:left="2832"/>
        <w:jc w:val="right"/>
        <w:rPr>
          <w:rFonts w:ascii="Garamond" w:hAnsi="Garamond"/>
          <w:b/>
          <w:bCs/>
          <w:i/>
          <w:u w:val="single"/>
          <w:lang w:val="pl-PL"/>
        </w:rPr>
      </w:pPr>
      <w:r w:rsidRPr="00C704E2">
        <w:rPr>
          <w:rFonts w:ascii="Garamond" w:hAnsi="Garamond"/>
          <w:b/>
          <w:bCs/>
          <w:i/>
          <w:u w:val="single"/>
          <w:lang w:val="pl-PL"/>
        </w:rPr>
        <w:t>Do wszystkich Wykonawców biorących udział w postępowaniu</w:t>
      </w:r>
    </w:p>
    <w:p w14:paraId="37ACE815" w14:textId="77777777" w:rsidR="00296489" w:rsidRPr="00C704E2" w:rsidRDefault="00296489" w:rsidP="00296489">
      <w:pPr>
        <w:ind w:left="2832"/>
        <w:jc w:val="both"/>
        <w:rPr>
          <w:rFonts w:ascii="Garamond" w:hAnsi="Garamond"/>
          <w:b/>
          <w:i/>
          <w:lang w:val="pl-PL"/>
        </w:rPr>
      </w:pPr>
    </w:p>
    <w:p w14:paraId="153D25FF" w14:textId="2A245196" w:rsidR="00DF0987" w:rsidRPr="00C704E2" w:rsidRDefault="00DF0987" w:rsidP="00640F40">
      <w:pPr>
        <w:jc w:val="both"/>
        <w:rPr>
          <w:rFonts w:ascii="Garamond" w:hAnsi="Garamond"/>
          <w:i/>
          <w:lang w:val="pl-PL"/>
        </w:rPr>
      </w:pPr>
    </w:p>
    <w:p w14:paraId="3537632E" w14:textId="3CB1848D" w:rsidR="00296489" w:rsidRPr="00761DD3" w:rsidRDefault="00296489" w:rsidP="00761DD3">
      <w:pPr>
        <w:ind w:left="709" w:hanging="709"/>
        <w:jc w:val="both"/>
        <w:rPr>
          <w:rFonts w:ascii="Garamond" w:hAnsi="Garamond"/>
          <w:i/>
          <w:lang w:val="pl-PL"/>
        </w:rPr>
      </w:pPr>
      <w:r w:rsidRPr="00C704E2">
        <w:rPr>
          <w:rFonts w:ascii="Garamond" w:hAnsi="Garamond"/>
          <w:i/>
          <w:lang w:val="pl-PL"/>
        </w:rPr>
        <w:t xml:space="preserve">Dotyczy: postępowania o udzielenie zamówienia publicznego na </w:t>
      </w:r>
      <w:r w:rsidR="00761DD3">
        <w:rPr>
          <w:rFonts w:ascii="Garamond" w:hAnsi="Garamond"/>
          <w:i/>
          <w:lang w:val="pl-PL"/>
        </w:rPr>
        <w:t>dostawę</w:t>
      </w:r>
      <w:r w:rsidR="00761DD3" w:rsidRPr="00761DD3">
        <w:rPr>
          <w:rFonts w:ascii="Garamond" w:hAnsi="Garamond"/>
          <w:i/>
          <w:lang w:val="pl-PL"/>
        </w:rPr>
        <w:t xml:space="preserve"> produktów leczniczych, wyrobów medycznych do Apteki Szpitala Uniwersyteckiego w Krakowie</w:t>
      </w:r>
    </w:p>
    <w:p w14:paraId="7737BDDC" w14:textId="7D43B930" w:rsidR="00DF0987" w:rsidRPr="00C704E2" w:rsidRDefault="00DF0987" w:rsidP="00640F40">
      <w:pPr>
        <w:jc w:val="both"/>
        <w:rPr>
          <w:rFonts w:ascii="Garamond" w:hAnsi="Garamond"/>
          <w:lang w:val="pl-PL"/>
        </w:rPr>
      </w:pPr>
    </w:p>
    <w:p w14:paraId="260F9C1D" w14:textId="3FE4C8B8" w:rsidR="00DF0987" w:rsidRPr="00C704E2" w:rsidRDefault="00DF0987" w:rsidP="00296489">
      <w:pPr>
        <w:ind w:firstLine="720"/>
        <w:jc w:val="both"/>
        <w:rPr>
          <w:rFonts w:ascii="Garamond" w:hAnsi="Garamond"/>
          <w:lang w:val="pl-PL"/>
        </w:rPr>
      </w:pPr>
    </w:p>
    <w:p w14:paraId="28E49BB4" w14:textId="43B2F2EE" w:rsidR="00296489" w:rsidRPr="00C704E2" w:rsidRDefault="00296489" w:rsidP="006F5AE5">
      <w:pPr>
        <w:ind w:firstLine="720"/>
        <w:jc w:val="both"/>
        <w:rPr>
          <w:rFonts w:ascii="Garamond" w:hAnsi="Garamond"/>
          <w:lang w:val="pl-PL"/>
        </w:rPr>
      </w:pPr>
      <w:r w:rsidRPr="00C704E2">
        <w:rPr>
          <w:rFonts w:ascii="Garamond" w:hAnsi="Garamond"/>
          <w:lang w:val="pl-PL"/>
        </w:rPr>
        <w:t xml:space="preserve">Zgodnie z art. 38 ust. 2 </w:t>
      </w:r>
      <w:r w:rsidRPr="00C704E2">
        <w:rPr>
          <w:rFonts w:ascii="Garamond" w:hAnsi="Garamond"/>
          <w:color w:val="000000"/>
          <w:lang w:val="pl-PL"/>
        </w:rPr>
        <w:t>i 4</w:t>
      </w:r>
      <w:r w:rsidRPr="00C704E2">
        <w:rPr>
          <w:rFonts w:ascii="Garamond" w:hAnsi="Garamond"/>
          <w:lang w:val="pl-PL"/>
        </w:rPr>
        <w:t xml:space="preserve"> ustawy Prawo zamówień publicznych przedstawiam odpowiedzi na pytania wykonawców dotyczące treści specyfikacji istotnych w</w:t>
      </w:r>
      <w:r w:rsidR="00173C88" w:rsidRPr="00C704E2">
        <w:rPr>
          <w:rFonts w:ascii="Garamond" w:hAnsi="Garamond"/>
          <w:lang w:val="pl-PL"/>
        </w:rPr>
        <w:t>arunków zamówienia</w:t>
      </w:r>
      <w:r w:rsidR="00C66F3C">
        <w:rPr>
          <w:rFonts w:ascii="Garamond" w:hAnsi="Garamond"/>
          <w:lang w:val="pl-PL"/>
        </w:rPr>
        <w:t xml:space="preserve"> </w:t>
      </w:r>
      <w:r w:rsidR="000473BD">
        <w:rPr>
          <w:rFonts w:ascii="Garamond" w:hAnsi="Garamond"/>
          <w:lang w:val="pl-PL"/>
        </w:rPr>
        <w:t>i modyfikuję</w:t>
      </w:r>
      <w:r w:rsidR="00C66F3C" w:rsidRPr="00C66F3C">
        <w:rPr>
          <w:rFonts w:ascii="Garamond" w:hAnsi="Garamond"/>
          <w:lang w:val="pl-PL"/>
        </w:rPr>
        <w:t xml:space="preserve"> specyfikację.</w:t>
      </w:r>
    </w:p>
    <w:p w14:paraId="65360083" w14:textId="77777777" w:rsidR="00296489" w:rsidRPr="00C704E2" w:rsidRDefault="00296489" w:rsidP="006F5AE5">
      <w:pPr>
        <w:jc w:val="both"/>
        <w:rPr>
          <w:rFonts w:ascii="Garamond" w:hAnsi="Garamond"/>
          <w:b/>
          <w:lang w:val="pl-PL"/>
        </w:rPr>
      </w:pPr>
    </w:p>
    <w:p w14:paraId="107D874E" w14:textId="3B744D25" w:rsidR="00ED7BC0" w:rsidRDefault="00173C88" w:rsidP="006F5AE5">
      <w:pPr>
        <w:jc w:val="both"/>
        <w:rPr>
          <w:rFonts w:ascii="Garamond" w:hAnsi="Garamond"/>
          <w:b/>
          <w:lang w:val="pl-PL"/>
        </w:rPr>
      </w:pPr>
      <w:r w:rsidRPr="00C704E2">
        <w:rPr>
          <w:rFonts w:ascii="Garamond" w:hAnsi="Garamond"/>
          <w:b/>
          <w:lang w:val="pl-PL"/>
        </w:rPr>
        <w:t>Pytanie</w:t>
      </w:r>
      <w:r w:rsidR="00ED7BC0" w:rsidRPr="00C704E2">
        <w:rPr>
          <w:rFonts w:ascii="Garamond" w:hAnsi="Garamond"/>
          <w:b/>
          <w:lang w:val="pl-PL"/>
        </w:rPr>
        <w:t xml:space="preserve"> 1</w:t>
      </w:r>
    </w:p>
    <w:p w14:paraId="77C04746" w14:textId="42996FAA" w:rsidR="00761DD3" w:rsidRPr="00C704E2" w:rsidRDefault="00761DD3" w:rsidP="00761DD3">
      <w:pPr>
        <w:jc w:val="both"/>
        <w:rPr>
          <w:rFonts w:ascii="Garamond" w:hAnsi="Garamond"/>
          <w:b/>
          <w:lang w:val="pl-PL"/>
        </w:rPr>
      </w:pPr>
      <w:r w:rsidRPr="00C86D5C">
        <w:rPr>
          <w:rFonts w:ascii="Garamond" w:hAnsi="Garamond"/>
          <w:lang w:val="pl-PL"/>
        </w:rPr>
        <w:t>Czy Zamawiający w par. 3.3. zniesie wymóg potwierdzania otrzymania zamówień? Prawo farmaceutyczne nakazuje informowanie o odmowie wykonania zamówienia, lecz nie o przyjęciu go do realizacji. Jest to dodatkowy, niewynikający z przepisów obowiązek Wykonawcy.</w:t>
      </w:r>
    </w:p>
    <w:p w14:paraId="55889524" w14:textId="100187FC" w:rsidR="00B93F1C" w:rsidRPr="006A6D8F" w:rsidRDefault="00B93F1C" w:rsidP="006A6D8F">
      <w:pPr>
        <w:jc w:val="both"/>
        <w:rPr>
          <w:rFonts w:ascii="Garamond" w:hAnsi="Garamond"/>
          <w:b/>
          <w:lang w:val="pl-PL"/>
        </w:rPr>
      </w:pPr>
      <w:r w:rsidRPr="00C704E2">
        <w:rPr>
          <w:rFonts w:ascii="Garamond" w:hAnsi="Garamond"/>
          <w:b/>
          <w:lang w:val="pl-PL"/>
        </w:rPr>
        <w:t xml:space="preserve">Odpowiedź: </w:t>
      </w:r>
      <w:r w:rsidR="00302B14" w:rsidRPr="00302B14">
        <w:rPr>
          <w:rFonts w:ascii="Garamond" w:hAnsi="Garamond"/>
          <w:b/>
          <w:lang w:val="pl-PL"/>
        </w:rPr>
        <w:t>Zamawiający nie wyraża zgody.</w:t>
      </w:r>
      <w:r w:rsidR="00302B14">
        <w:rPr>
          <w:rFonts w:ascii="Garamond" w:hAnsi="Garamond"/>
          <w:b/>
          <w:lang w:val="pl-PL"/>
        </w:rPr>
        <w:t xml:space="preserve"> </w:t>
      </w:r>
      <w:r w:rsidR="006A6D8F" w:rsidRPr="006A6D8F">
        <w:rPr>
          <w:rFonts w:ascii="Garamond" w:hAnsi="Garamond"/>
          <w:b/>
          <w:lang w:val="pl-PL"/>
        </w:rPr>
        <w:t>Zamawiający podtrzymuje zapisy specyfikacji.</w:t>
      </w:r>
      <w:r w:rsidR="00302B14">
        <w:rPr>
          <w:rFonts w:ascii="Garamond" w:hAnsi="Garamond"/>
          <w:b/>
          <w:lang w:val="pl-PL"/>
        </w:rPr>
        <w:t xml:space="preserve"> </w:t>
      </w:r>
    </w:p>
    <w:p w14:paraId="5B4EDBA2" w14:textId="018E963A" w:rsidR="00634C5A" w:rsidRPr="00C704E2" w:rsidRDefault="00634C5A" w:rsidP="006F5AE5">
      <w:pPr>
        <w:jc w:val="both"/>
        <w:rPr>
          <w:rFonts w:ascii="Garamond" w:hAnsi="Garamond"/>
          <w:b/>
          <w:color w:val="FF0000"/>
          <w:lang w:val="pl-PL"/>
        </w:rPr>
      </w:pPr>
    </w:p>
    <w:p w14:paraId="164352BB" w14:textId="2507787B" w:rsidR="00125612" w:rsidRDefault="00A37F75" w:rsidP="006F5AE5">
      <w:pPr>
        <w:jc w:val="both"/>
        <w:rPr>
          <w:rFonts w:ascii="Garamond" w:hAnsi="Garamond"/>
          <w:b/>
          <w:lang w:val="pl-PL"/>
        </w:rPr>
      </w:pPr>
      <w:r w:rsidRPr="00C704E2">
        <w:rPr>
          <w:rFonts w:ascii="Garamond" w:hAnsi="Garamond"/>
          <w:b/>
          <w:lang w:val="pl-PL"/>
        </w:rPr>
        <w:t>Pytanie 2</w:t>
      </w:r>
    </w:p>
    <w:p w14:paraId="2AA5C8EC" w14:textId="16B871BB" w:rsidR="00761DD3" w:rsidRPr="00C704E2" w:rsidRDefault="00761DD3" w:rsidP="006F5AE5">
      <w:pPr>
        <w:jc w:val="both"/>
        <w:rPr>
          <w:rFonts w:ascii="Garamond" w:hAnsi="Garamond"/>
          <w:b/>
          <w:lang w:val="pl-PL"/>
        </w:rPr>
      </w:pPr>
      <w:r w:rsidRPr="00C86D5C">
        <w:rPr>
          <w:rFonts w:ascii="Garamond" w:hAnsi="Garamond"/>
          <w:lang w:val="pl-PL"/>
        </w:rPr>
        <w:t>Czy Zamawiający wykreśli par. 3.6.? Zagwarantowanie sobie możliwości zwrotu towaru po jego przyjęciu powoduje w istocie, że towar sprzedawany jest na próbę, zaś w przypadku ich zwrotu - produkty lecznicze nie będą się nadawać do dalszego obrotu, co naraża Wykonawcę na stratę. Nadto Wykonawca zauważa, że (a) towar został dobrowolnie przyjęty przez Zamawiającego, (b) własność towaru przeszła na Zamawiającego i (c) „zwrot” towaru oznacza wobec uprzedniego przejścia własności w istocie sprzedaż hurtową przez Zamawiającego Wykonawcy, do czego potrzeba koncesji na handel hurtowy lekami.</w:t>
      </w:r>
    </w:p>
    <w:p w14:paraId="191B2F8D" w14:textId="696F4773" w:rsidR="00DF0987" w:rsidRPr="006A6D8F" w:rsidRDefault="00DF0987" w:rsidP="006A6D8F">
      <w:pPr>
        <w:jc w:val="both"/>
        <w:rPr>
          <w:rFonts w:ascii="Garamond" w:hAnsi="Garamond"/>
          <w:b/>
          <w:lang w:val="pl-PL"/>
        </w:rPr>
      </w:pPr>
      <w:r w:rsidRPr="00C704E2">
        <w:rPr>
          <w:rFonts w:ascii="Garamond" w:hAnsi="Garamond"/>
          <w:b/>
          <w:lang w:val="pl-PL"/>
        </w:rPr>
        <w:t>Odpowiedź:</w:t>
      </w:r>
      <w:r w:rsidR="00302B14" w:rsidRPr="009D6506">
        <w:rPr>
          <w:lang w:val="pl-PL"/>
        </w:rPr>
        <w:t xml:space="preserve"> </w:t>
      </w:r>
      <w:r w:rsidR="00302B14" w:rsidRPr="00302B14">
        <w:rPr>
          <w:rFonts w:ascii="Garamond" w:hAnsi="Garamond"/>
          <w:b/>
          <w:lang w:val="pl-PL"/>
        </w:rPr>
        <w:t>Zamawiający nie wyraża zgody.</w:t>
      </w:r>
      <w:r w:rsidRPr="00C704E2">
        <w:rPr>
          <w:rFonts w:ascii="Garamond" w:hAnsi="Garamond"/>
          <w:b/>
          <w:lang w:val="pl-PL"/>
        </w:rPr>
        <w:t xml:space="preserve"> </w:t>
      </w:r>
      <w:r w:rsidR="006A6D8F" w:rsidRPr="006A6D8F">
        <w:rPr>
          <w:rFonts w:ascii="Garamond" w:hAnsi="Garamond"/>
          <w:b/>
          <w:lang w:val="pl-PL"/>
        </w:rPr>
        <w:t>Zamawiający podtrzymuje zapisy specyfikacji.</w:t>
      </w:r>
    </w:p>
    <w:p w14:paraId="42FBF15D" w14:textId="77777777" w:rsidR="00DF0987" w:rsidRPr="00C704E2" w:rsidRDefault="00DF0987" w:rsidP="00DF0987">
      <w:pPr>
        <w:jc w:val="both"/>
        <w:rPr>
          <w:rFonts w:ascii="Garamond" w:hAnsi="Garamond"/>
          <w:b/>
          <w:lang w:val="pl-PL"/>
        </w:rPr>
      </w:pPr>
    </w:p>
    <w:p w14:paraId="3C680570" w14:textId="07D74871" w:rsidR="00DF0987" w:rsidRDefault="00DF0987" w:rsidP="00DF0987">
      <w:pPr>
        <w:jc w:val="both"/>
        <w:rPr>
          <w:rFonts w:ascii="Garamond" w:hAnsi="Garamond"/>
          <w:b/>
          <w:lang w:val="pl-PL"/>
        </w:rPr>
      </w:pPr>
      <w:r w:rsidRPr="00C704E2">
        <w:rPr>
          <w:rFonts w:ascii="Garamond" w:hAnsi="Garamond"/>
          <w:b/>
          <w:lang w:val="pl-PL"/>
        </w:rPr>
        <w:t>Pytanie 3</w:t>
      </w:r>
    </w:p>
    <w:p w14:paraId="6902D191" w14:textId="26870C9A" w:rsidR="00761DD3" w:rsidRPr="000E6B8F" w:rsidRDefault="00761DD3" w:rsidP="00761DD3">
      <w:pPr>
        <w:jc w:val="both"/>
        <w:rPr>
          <w:rFonts w:ascii="Garamond" w:hAnsi="Garamond"/>
          <w:lang w:val="pl-PL"/>
        </w:rPr>
      </w:pPr>
      <w:r w:rsidRPr="000E6B8F">
        <w:rPr>
          <w:rFonts w:ascii="Garamond" w:hAnsi="Garamond"/>
          <w:lang w:val="pl-PL"/>
        </w:rPr>
        <w:t>Czy Zamawiający w par. 4.2 wprowadzi automatyczną zmianę ceny brutto w razie zmiany stawki VAT? Obecne zapisy, w razie braku zgody Zamawiającego, grożą Wykonawcy rażącą stratą.</w:t>
      </w:r>
    </w:p>
    <w:p w14:paraId="094FCD70" w14:textId="51B245B9" w:rsidR="00B93F1C" w:rsidRPr="00C704E2" w:rsidRDefault="00B93F1C" w:rsidP="00B93F1C">
      <w:pPr>
        <w:jc w:val="both"/>
        <w:rPr>
          <w:rFonts w:ascii="Garamond" w:hAnsi="Garamond"/>
          <w:b/>
          <w:lang w:val="pl-PL"/>
        </w:rPr>
      </w:pPr>
      <w:r w:rsidRPr="00C704E2">
        <w:rPr>
          <w:rFonts w:ascii="Garamond" w:hAnsi="Garamond"/>
          <w:b/>
          <w:lang w:val="pl-PL"/>
        </w:rPr>
        <w:t xml:space="preserve">Odpowiedź: </w:t>
      </w:r>
      <w:r w:rsidR="009D47EC">
        <w:rPr>
          <w:rFonts w:ascii="Garamond" w:hAnsi="Garamond"/>
          <w:b/>
          <w:lang w:val="pl-PL"/>
        </w:rPr>
        <w:t>Zamawiający nie wyraża zgody.</w:t>
      </w:r>
    </w:p>
    <w:p w14:paraId="5253A05D" w14:textId="77777777" w:rsidR="00DF0987" w:rsidRPr="00C704E2" w:rsidRDefault="00DF0987" w:rsidP="00B93F1C">
      <w:pPr>
        <w:jc w:val="both"/>
        <w:rPr>
          <w:rFonts w:ascii="Garamond" w:hAnsi="Garamond"/>
          <w:b/>
          <w:lang w:val="pl-PL"/>
        </w:rPr>
      </w:pPr>
    </w:p>
    <w:p w14:paraId="21F54797" w14:textId="6F7D7548" w:rsidR="00BC38C4" w:rsidRDefault="00DF0987" w:rsidP="00C61FEB">
      <w:pPr>
        <w:jc w:val="both"/>
        <w:rPr>
          <w:rFonts w:ascii="Garamond" w:hAnsi="Garamond"/>
          <w:b/>
          <w:lang w:val="pl-PL"/>
        </w:rPr>
      </w:pPr>
      <w:r w:rsidRPr="00C704E2">
        <w:rPr>
          <w:rFonts w:ascii="Garamond" w:hAnsi="Garamond"/>
          <w:b/>
          <w:lang w:val="pl-PL"/>
        </w:rPr>
        <w:t>Pytanie 4</w:t>
      </w:r>
    </w:p>
    <w:p w14:paraId="3B092FC9" w14:textId="22BFA36B" w:rsidR="00761DD3" w:rsidRPr="00C704E2" w:rsidRDefault="00761DD3" w:rsidP="00761DD3">
      <w:pPr>
        <w:jc w:val="both"/>
        <w:rPr>
          <w:rFonts w:ascii="Garamond" w:hAnsi="Garamond"/>
          <w:b/>
          <w:lang w:val="pl-PL"/>
        </w:rPr>
      </w:pPr>
      <w:r w:rsidRPr="00C86D5C">
        <w:rPr>
          <w:rFonts w:ascii="Garamond" w:hAnsi="Garamond"/>
          <w:lang w:val="pl-PL"/>
        </w:rPr>
        <w:t>Czy Zamawiający wykreśli par. 8.2. i 8.3? Zobowiązaniem Wykonawcy jest dostawa leków i niewykonanie tego obowiązku jest sankcjonowane par. 8.4. Stąd nie ma uzasadnienia dla kar umownych przewidzianych w par. 8.2 i 8.3 gdyż nie wiadomo w jaki inny sposób Wykonawca miałby nie wykonać lub nienależycie wykonać umowę. Z reguły kary w takiej wysokości zastrzega się za odstąpienie od umowy, co jest oczywiście inną podstawą naliczenia kar, niepokrywającą się z podstawą określoną w par. 8.4.</w:t>
      </w:r>
    </w:p>
    <w:p w14:paraId="63965A28" w14:textId="58727175" w:rsidR="00BC38C4" w:rsidRPr="00C704E2" w:rsidRDefault="00BC38C4" w:rsidP="00BC38C4">
      <w:pPr>
        <w:jc w:val="both"/>
        <w:rPr>
          <w:rFonts w:ascii="Garamond" w:hAnsi="Garamond"/>
          <w:b/>
          <w:lang w:val="pl-PL"/>
        </w:rPr>
      </w:pPr>
      <w:r w:rsidRPr="00C704E2">
        <w:rPr>
          <w:rFonts w:ascii="Garamond" w:hAnsi="Garamond"/>
          <w:b/>
          <w:lang w:val="pl-PL"/>
        </w:rPr>
        <w:t xml:space="preserve">Odpowiedź: </w:t>
      </w:r>
      <w:r w:rsidR="009D47EC">
        <w:rPr>
          <w:rFonts w:ascii="Garamond" w:hAnsi="Garamond"/>
          <w:b/>
          <w:lang w:val="pl-PL"/>
        </w:rPr>
        <w:t>Zamawiający nie wyraża zgody.</w:t>
      </w:r>
    </w:p>
    <w:p w14:paraId="47A7B156" w14:textId="77777777" w:rsidR="00DF0987" w:rsidRPr="00C704E2" w:rsidRDefault="00DF0987" w:rsidP="00BC38C4">
      <w:pPr>
        <w:jc w:val="both"/>
        <w:rPr>
          <w:rFonts w:ascii="Garamond" w:hAnsi="Garamond"/>
          <w:b/>
          <w:lang w:val="pl-PL"/>
        </w:rPr>
      </w:pPr>
    </w:p>
    <w:p w14:paraId="3F7E0FB3" w14:textId="50F9CEF5" w:rsidR="00C61FEB" w:rsidRDefault="00DF0987" w:rsidP="00C61FEB">
      <w:pPr>
        <w:jc w:val="both"/>
        <w:rPr>
          <w:rFonts w:ascii="Garamond" w:hAnsi="Garamond"/>
          <w:b/>
          <w:lang w:val="pl-PL"/>
        </w:rPr>
      </w:pPr>
      <w:r w:rsidRPr="00C704E2">
        <w:rPr>
          <w:rFonts w:ascii="Garamond" w:hAnsi="Garamond"/>
          <w:b/>
          <w:lang w:val="pl-PL"/>
        </w:rPr>
        <w:t>Pytanie 5</w:t>
      </w:r>
    </w:p>
    <w:p w14:paraId="1A856127" w14:textId="13392843" w:rsidR="00761DD3" w:rsidRPr="00C704E2" w:rsidRDefault="00761DD3" w:rsidP="00761DD3">
      <w:pPr>
        <w:jc w:val="both"/>
        <w:rPr>
          <w:rFonts w:ascii="Garamond" w:hAnsi="Garamond"/>
          <w:b/>
          <w:lang w:val="pl-PL"/>
        </w:rPr>
      </w:pPr>
      <w:r w:rsidRPr="00C86D5C">
        <w:rPr>
          <w:rFonts w:ascii="Garamond" w:hAnsi="Garamond"/>
          <w:lang w:val="pl-PL"/>
        </w:rPr>
        <w:t>W przypadku pozostawienia par. 8.2. - Czy Zamawiający zmieni wartość procentową kary umownej określoną w tym paragrafie. z 10% do wartości max. 0,2%? Obecna kara umowna jest rażąco wygórowana.</w:t>
      </w:r>
    </w:p>
    <w:p w14:paraId="0FF25871" w14:textId="397769F3" w:rsidR="00C86D5C" w:rsidRDefault="00BC38C4" w:rsidP="00C61FEB">
      <w:pPr>
        <w:jc w:val="both"/>
        <w:rPr>
          <w:rFonts w:ascii="Garamond" w:hAnsi="Garamond"/>
          <w:b/>
          <w:lang w:val="pl-PL"/>
        </w:rPr>
      </w:pPr>
      <w:r w:rsidRPr="00C704E2">
        <w:rPr>
          <w:rFonts w:ascii="Garamond" w:hAnsi="Garamond"/>
          <w:b/>
          <w:lang w:val="pl-PL"/>
        </w:rPr>
        <w:t xml:space="preserve">Odpowiedź: </w:t>
      </w:r>
      <w:r w:rsidR="009D47EC">
        <w:rPr>
          <w:rFonts w:ascii="Garamond" w:hAnsi="Garamond"/>
          <w:b/>
          <w:lang w:val="pl-PL"/>
        </w:rPr>
        <w:t>Zamawiający nie wyraża zgody.</w:t>
      </w:r>
    </w:p>
    <w:p w14:paraId="14B2EB28" w14:textId="77777777" w:rsidR="000E6B8F" w:rsidRPr="00761DD3" w:rsidRDefault="000E6B8F" w:rsidP="00C61FEB">
      <w:pPr>
        <w:jc w:val="both"/>
        <w:rPr>
          <w:rFonts w:ascii="Garamond" w:hAnsi="Garamond"/>
          <w:b/>
          <w:lang w:val="pl-PL"/>
        </w:rPr>
      </w:pPr>
    </w:p>
    <w:p w14:paraId="1703522F" w14:textId="2D1A47C5" w:rsidR="00C61FEB" w:rsidRDefault="00DF0987" w:rsidP="00C61FEB">
      <w:pPr>
        <w:jc w:val="both"/>
        <w:rPr>
          <w:rFonts w:ascii="Garamond" w:hAnsi="Garamond"/>
          <w:b/>
          <w:lang w:val="pl-PL"/>
        </w:rPr>
      </w:pPr>
      <w:r w:rsidRPr="00C704E2">
        <w:rPr>
          <w:rFonts w:ascii="Garamond" w:hAnsi="Garamond"/>
          <w:b/>
          <w:lang w:val="pl-PL"/>
        </w:rPr>
        <w:t>Pytanie 6</w:t>
      </w:r>
    </w:p>
    <w:p w14:paraId="64401799" w14:textId="4181AF86" w:rsidR="00761DD3" w:rsidRPr="00C704E2" w:rsidRDefault="00761DD3" w:rsidP="00761DD3">
      <w:pPr>
        <w:jc w:val="both"/>
        <w:rPr>
          <w:rFonts w:ascii="Garamond" w:hAnsi="Garamond"/>
          <w:b/>
          <w:lang w:val="pl-PL"/>
        </w:rPr>
      </w:pPr>
      <w:r w:rsidRPr="00C86D5C">
        <w:rPr>
          <w:rFonts w:ascii="Garamond" w:hAnsi="Garamond"/>
          <w:lang w:val="pl-PL"/>
        </w:rPr>
        <w:t>W przypadku pozostawienia par. 8.3. - Czy Zamawiający zmieni wartość procentową kary umownej określoną w tym paragrafie. z 5% do wartości max. 1%? Obecna kara umowna jest rażąco wygórowana.</w:t>
      </w:r>
    </w:p>
    <w:p w14:paraId="038A8D2A" w14:textId="1CE9E260" w:rsidR="00BC38C4" w:rsidRPr="00C704E2" w:rsidRDefault="00761DD3" w:rsidP="00BC38C4">
      <w:pPr>
        <w:jc w:val="both"/>
        <w:rPr>
          <w:rFonts w:ascii="Garamond" w:hAnsi="Garamond"/>
          <w:b/>
          <w:lang w:val="pl-PL"/>
        </w:rPr>
      </w:pPr>
      <w:r>
        <w:rPr>
          <w:rFonts w:ascii="Garamond" w:hAnsi="Garamond"/>
          <w:b/>
          <w:lang w:val="pl-PL"/>
        </w:rPr>
        <w:t>Odpowiedź:</w:t>
      </w:r>
      <w:r w:rsidR="009D47EC">
        <w:rPr>
          <w:rFonts w:ascii="Garamond" w:hAnsi="Garamond"/>
          <w:b/>
          <w:lang w:val="pl-PL"/>
        </w:rPr>
        <w:t xml:space="preserve"> Zamawiający nie wyraża zgody.</w:t>
      </w:r>
    </w:p>
    <w:p w14:paraId="7332BF9B" w14:textId="6A496C3D" w:rsidR="00DF0987" w:rsidRPr="00C704E2" w:rsidRDefault="00DF0987" w:rsidP="00C61FEB">
      <w:pPr>
        <w:jc w:val="both"/>
        <w:rPr>
          <w:rFonts w:ascii="Garamond" w:hAnsi="Garamond"/>
          <w:b/>
          <w:lang w:val="pl-PL"/>
        </w:rPr>
      </w:pPr>
    </w:p>
    <w:p w14:paraId="78E13CA0" w14:textId="77777777" w:rsidR="0031399B" w:rsidRDefault="0031399B" w:rsidP="00DF0987">
      <w:pPr>
        <w:jc w:val="both"/>
        <w:rPr>
          <w:rFonts w:ascii="Garamond" w:hAnsi="Garamond"/>
          <w:b/>
          <w:lang w:val="pl-PL"/>
        </w:rPr>
      </w:pPr>
    </w:p>
    <w:p w14:paraId="6B832DC7" w14:textId="77777777" w:rsidR="0031399B" w:rsidRDefault="0031399B" w:rsidP="00DF0987">
      <w:pPr>
        <w:jc w:val="both"/>
        <w:rPr>
          <w:rFonts w:ascii="Garamond" w:hAnsi="Garamond"/>
          <w:b/>
          <w:lang w:val="pl-PL"/>
        </w:rPr>
      </w:pPr>
    </w:p>
    <w:p w14:paraId="2363AD1A" w14:textId="73DFCB32" w:rsidR="00DF0987" w:rsidRDefault="00DF0987" w:rsidP="00DF0987">
      <w:pPr>
        <w:jc w:val="both"/>
        <w:rPr>
          <w:rFonts w:ascii="Garamond" w:hAnsi="Garamond"/>
          <w:b/>
          <w:lang w:val="pl-PL"/>
        </w:rPr>
      </w:pPr>
      <w:r w:rsidRPr="00C704E2">
        <w:rPr>
          <w:rFonts w:ascii="Garamond" w:hAnsi="Garamond"/>
          <w:b/>
          <w:lang w:val="pl-PL"/>
        </w:rPr>
        <w:lastRenderedPageBreak/>
        <w:t>Pytanie 7</w:t>
      </w:r>
    </w:p>
    <w:p w14:paraId="67625EAB" w14:textId="636DE34C" w:rsidR="00761DD3" w:rsidRPr="00C704E2" w:rsidRDefault="00761DD3" w:rsidP="00DF0987">
      <w:pPr>
        <w:jc w:val="both"/>
        <w:rPr>
          <w:rFonts w:ascii="Garamond" w:hAnsi="Garamond"/>
          <w:lang w:val="pl-PL"/>
        </w:rPr>
      </w:pPr>
      <w:r w:rsidRPr="00761DD3">
        <w:rPr>
          <w:rFonts w:ascii="Garamond" w:hAnsi="Garamond"/>
          <w:lang w:val="pl-PL"/>
        </w:rPr>
        <w:t>Czy Zamawiający w par. 8.4 usunie zapis o minimalnej kwocie kary umownej 50zł? Wskutek tego zapisu kary umowne mogą być naliczone w kwocie rażąco wygórowanej.</w:t>
      </w:r>
    </w:p>
    <w:p w14:paraId="462AA7B4" w14:textId="758B0CB2" w:rsidR="00515F66" w:rsidRDefault="00761DD3" w:rsidP="006F5AE5">
      <w:pPr>
        <w:jc w:val="both"/>
        <w:rPr>
          <w:rFonts w:ascii="Garamond" w:hAnsi="Garamond"/>
          <w:b/>
          <w:lang w:val="pl-PL"/>
        </w:rPr>
      </w:pPr>
      <w:r>
        <w:rPr>
          <w:rFonts w:ascii="Garamond" w:hAnsi="Garamond"/>
          <w:b/>
          <w:lang w:val="pl-PL"/>
        </w:rPr>
        <w:t>Odpowiedź:</w:t>
      </w:r>
      <w:r w:rsidR="009D47EC" w:rsidRPr="009D47EC">
        <w:rPr>
          <w:rFonts w:ascii="Garamond" w:hAnsi="Garamond"/>
          <w:b/>
          <w:lang w:val="pl-PL"/>
        </w:rPr>
        <w:t xml:space="preserve"> </w:t>
      </w:r>
      <w:r w:rsidR="009D47EC">
        <w:rPr>
          <w:rFonts w:ascii="Garamond" w:hAnsi="Garamond"/>
          <w:b/>
          <w:lang w:val="pl-PL"/>
        </w:rPr>
        <w:t>Zamawiający nie wyraża zgody.</w:t>
      </w:r>
    </w:p>
    <w:p w14:paraId="0FC7BB37" w14:textId="34A98D84" w:rsidR="001A71A4" w:rsidRDefault="001A71A4" w:rsidP="006F5AE5">
      <w:pPr>
        <w:jc w:val="both"/>
        <w:rPr>
          <w:rFonts w:ascii="Garamond" w:hAnsi="Garamond"/>
          <w:b/>
          <w:lang w:val="pl-PL"/>
        </w:rPr>
      </w:pPr>
    </w:p>
    <w:p w14:paraId="36C2609A" w14:textId="48AB7459" w:rsidR="001A71A4" w:rsidRDefault="001A71A4" w:rsidP="006F5AE5">
      <w:pPr>
        <w:jc w:val="both"/>
        <w:rPr>
          <w:rFonts w:ascii="Garamond" w:hAnsi="Garamond"/>
          <w:b/>
          <w:lang w:val="pl-PL"/>
        </w:rPr>
      </w:pPr>
      <w:r w:rsidRPr="007C5937">
        <w:rPr>
          <w:rFonts w:ascii="Garamond" w:hAnsi="Garamond"/>
          <w:b/>
          <w:lang w:val="pl-PL"/>
        </w:rPr>
        <w:t>Pytanie 8</w:t>
      </w:r>
    </w:p>
    <w:p w14:paraId="6A38A77E" w14:textId="749B5F68" w:rsidR="001A71A4" w:rsidRPr="001A71A4" w:rsidRDefault="001A71A4" w:rsidP="006F5AE5">
      <w:pPr>
        <w:jc w:val="both"/>
        <w:rPr>
          <w:rFonts w:ascii="Garamond" w:hAnsi="Garamond"/>
          <w:lang w:val="pl-PL"/>
        </w:rPr>
      </w:pPr>
      <w:r w:rsidRPr="001A71A4">
        <w:rPr>
          <w:rFonts w:ascii="Garamond" w:hAnsi="Garamond"/>
          <w:lang w:val="pl-PL"/>
        </w:rPr>
        <w:t xml:space="preserve">Zwracam się z uprzejmą prośbą o: Dopuszczenie w Części nr 14 poz. 2 koncentraty z Na+ 140 </w:t>
      </w:r>
      <w:proofErr w:type="spellStart"/>
      <w:r w:rsidRPr="001A71A4">
        <w:rPr>
          <w:rFonts w:ascii="Garamond" w:hAnsi="Garamond"/>
          <w:lang w:val="pl-PL"/>
        </w:rPr>
        <w:t>mmol</w:t>
      </w:r>
      <w:proofErr w:type="spellEnd"/>
      <w:r w:rsidRPr="001A71A4">
        <w:rPr>
          <w:rFonts w:ascii="Garamond" w:hAnsi="Garamond"/>
          <w:lang w:val="pl-PL"/>
        </w:rPr>
        <w:t xml:space="preserve">/l spełniające pozostałe parametry zawarte w </w:t>
      </w:r>
      <w:proofErr w:type="spellStart"/>
      <w:r w:rsidRPr="001A71A4">
        <w:rPr>
          <w:rFonts w:ascii="Garamond" w:hAnsi="Garamond"/>
          <w:lang w:val="pl-PL"/>
        </w:rPr>
        <w:t>siwz</w:t>
      </w:r>
      <w:proofErr w:type="spellEnd"/>
      <w:r w:rsidRPr="001A71A4">
        <w:rPr>
          <w:rFonts w:ascii="Garamond" w:hAnsi="Garamond"/>
          <w:lang w:val="pl-PL"/>
        </w:rPr>
        <w:t>.</w:t>
      </w:r>
    </w:p>
    <w:p w14:paraId="07A81A43" w14:textId="527B6B29" w:rsidR="001A71A4" w:rsidRDefault="001A71A4" w:rsidP="001A71A4">
      <w:pPr>
        <w:jc w:val="both"/>
        <w:rPr>
          <w:rFonts w:ascii="Garamond" w:hAnsi="Garamond"/>
          <w:b/>
          <w:lang w:val="pl-PL"/>
        </w:rPr>
      </w:pPr>
      <w:r w:rsidRPr="001A71A4">
        <w:rPr>
          <w:rFonts w:ascii="Garamond" w:hAnsi="Garamond"/>
          <w:b/>
          <w:lang w:val="pl-PL"/>
        </w:rPr>
        <w:t>Odpowiedź:</w:t>
      </w:r>
      <w:r w:rsidR="007C5937">
        <w:rPr>
          <w:rFonts w:ascii="Garamond" w:hAnsi="Garamond"/>
          <w:b/>
          <w:lang w:val="pl-PL"/>
        </w:rPr>
        <w:t xml:space="preserve"> Zamawiający wyraża zgodę. Zamawiający dopuszcza </w:t>
      </w:r>
      <w:r w:rsidR="007C5937" w:rsidRPr="007C5937">
        <w:rPr>
          <w:rFonts w:ascii="Garamond" w:hAnsi="Garamond"/>
          <w:b/>
          <w:lang w:val="pl-PL"/>
        </w:rPr>
        <w:t xml:space="preserve">w </w:t>
      </w:r>
      <w:r w:rsidR="007C5937">
        <w:rPr>
          <w:rFonts w:ascii="Garamond" w:hAnsi="Garamond"/>
          <w:b/>
          <w:lang w:val="pl-PL"/>
        </w:rPr>
        <w:t>zakresie c</w:t>
      </w:r>
      <w:r w:rsidR="007C5937" w:rsidRPr="007C5937">
        <w:rPr>
          <w:rFonts w:ascii="Garamond" w:hAnsi="Garamond"/>
          <w:b/>
          <w:lang w:val="pl-PL"/>
        </w:rPr>
        <w:t xml:space="preserve">zęści nr 14 poz. 2 koncentraty z Na+ 140 </w:t>
      </w:r>
      <w:proofErr w:type="spellStart"/>
      <w:r w:rsidR="007C5937" w:rsidRPr="007C5937">
        <w:rPr>
          <w:rFonts w:ascii="Garamond" w:hAnsi="Garamond"/>
          <w:b/>
          <w:lang w:val="pl-PL"/>
        </w:rPr>
        <w:t>mmol</w:t>
      </w:r>
      <w:proofErr w:type="spellEnd"/>
      <w:r w:rsidR="007C5937" w:rsidRPr="007C5937">
        <w:rPr>
          <w:rFonts w:ascii="Garamond" w:hAnsi="Garamond"/>
          <w:b/>
          <w:lang w:val="pl-PL"/>
        </w:rPr>
        <w:t xml:space="preserve">/l spełniające pozostałe parametry zawarte w </w:t>
      </w:r>
      <w:proofErr w:type="spellStart"/>
      <w:r w:rsidR="007C5937" w:rsidRPr="007C5937">
        <w:rPr>
          <w:rFonts w:ascii="Garamond" w:hAnsi="Garamond"/>
          <w:b/>
          <w:lang w:val="pl-PL"/>
        </w:rPr>
        <w:t>siwz</w:t>
      </w:r>
      <w:proofErr w:type="spellEnd"/>
      <w:r w:rsidR="007C5937" w:rsidRPr="007C5937">
        <w:rPr>
          <w:rFonts w:ascii="Garamond" w:hAnsi="Garamond"/>
          <w:b/>
          <w:lang w:val="pl-PL"/>
        </w:rPr>
        <w:t>.</w:t>
      </w:r>
    </w:p>
    <w:p w14:paraId="2EB54F29" w14:textId="7CAAB327" w:rsidR="00BA5F7E" w:rsidRDefault="00BA5F7E" w:rsidP="001A71A4">
      <w:pPr>
        <w:jc w:val="both"/>
        <w:rPr>
          <w:rFonts w:ascii="Garamond" w:hAnsi="Garamond"/>
          <w:b/>
          <w:lang w:val="pl-PL"/>
        </w:rPr>
      </w:pPr>
    </w:p>
    <w:p w14:paraId="3BA7E883" w14:textId="63645A4E" w:rsidR="00BA5F7E" w:rsidRDefault="00BA5F7E" w:rsidP="001A71A4">
      <w:pPr>
        <w:jc w:val="both"/>
        <w:rPr>
          <w:rFonts w:ascii="Garamond" w:hAnsi="Garamond"/>
          <w:b/>
          <w:lang w:val="pl-PL"/>
        </w:rPr>
      </w:pPr>
      <w:r w:rsidRPr="007C5937">
        <w:rPr>
          <w:rFonts w:ascii="Garamond" w:hAnsi="Garamond"/>
          <w:b/>
          <w:lang w:val="pl-PL"/>
        </w:rPr>
        <w:t>Pytanie 9</w:t>
      </w:r>
    </w:p>
    <w:p w14:paraId="152FF4A5" w14:textId="77777777" w:rsidR="00BA5F7E" w:rsidRPr="00BA5F7E" w:rsidRDefault="00BA5F7E" w:rsidP="00BA5F7E">
      <w:pPr>
        <w:jc w:val="both"/>
        <w:rPr>
          <w:rFonts w:ascii="Garamond" w:hAnsi="Garamond"/>
          <w:lang w:val="pl-PL"/>
        </w:rPr>
      </w:pPr>
      <w:r w:rsidRPr="00BA5F7E">
        <w:rPr>
          <w:rFonts w:ascii="Garamond" w:hAnsi="Garamond"/>
          <w:lang w:val="pl-PL"/>
        </w:rPr>
        <w:t xml:space="preserve">Dotyczy zadania 13, poz.2 </w:t>
      </w:r>
    </w:p>
    <w:p w14:paraId="2CFE67FF" w14:textId="60C718B6" w:rsidR="00BA5F7E" w:rsidRPr="00BA5F7E" w:rsidRDefault="00BA5F7E" w:rsidP="00BA5F7E">
      <w:pPr>
        <w:jc w:val="both"/>
        <w:rPr>
          <w:rFonts w:ascii="Garamond" w:hAnsi="Garamond"/>
          <w:lang w:val="pl-PL"/>
        </w:rPr>
      </w:pPr>
      <w:r w:rsidRPr="00BA5F7E">
        <w:rPr>
          <w:rFonts w:ascii="Garamond" w:hAnsi="Garamond"/>
          <w:lang w:val="pl-PL"/>
        </w:rPr>
        <w:t>Czy Zamawiający wyrazi zgodę na zaoferowanie roztworu o pojemności 990ml w miejsce wymaganego 1000ml?</w:t>
      </w:r>
    </w:p>
    <w:p w14:paraId="510BF15B" w14:textId="3E1FCC56" w:rsidR="00BA5F7E" w:rsidRDefault="00BA5F7E" w:rsidP="00BA5F7E">
      <w:pPr>
        <w:jc w:val="both"/>
        <w:rPr>
          <w:rFonts w:ascii="Garamond" w:hAnsi="Garamond"/>
          <w:b/>
          <w:lang w:val="pl-PL"/>
        </w:rPr>
      </w:pPr>
      <w:r w:rsidRPr="00BA5F7E">
        <w:rPr>
          <w:rFonts w:ascii="Garamond" w:hAnsi="Garamond"/>
          <w:b/>
          <w:lang w:val="pl-PL"/>
        </w:rPr>
        <w:t>Odpowiedź:</w:t>
      </w:r>
      <w:r w:rsidR="007C5937" w:rsidRPr="009D6506">
        <w:rPr>
          <w:lang w:val="pl-PL"/>
        </w:rPr>
        <w:t xml:space="preserve"> </w:t>
      </w:r>
      <w:r w:rsidR="007C5937" w:rsidRPr="007C5937">
        <w:rPr>
          <w:rFonts w:ascii="Garamond" w:hAnsi="Garamond"/>
          <w:b/>
          <w:lang w:val="pl-PL"/>
        </w:rPr>
        <w:t>Zamawiający nie wyraża zgody.</w:t>
      </w:r>
    </w:p>
    <w:p w14:paraId="6483D52A" w14:textId="774E136E" w:rsidR="003A55D3" w:rsidRDefault="003A55D3" w:rsidP="00BA5F7E">
      <w:pPr>
        <w:jc w:val="both"/>
        <w:rPr>
          <w:rFonts w:ascii="Garamond" w:hAnsi="Garamond"/>
          <w:b/>
          <w:lang w:val="pl-PL"/>
        </w:rPr>
      </w:pPr>
    </w:p>
    <w:p w14:paraId="78C6BF62" w14:textId="70069A5C" w:rsidR="003A55D3" w:rsidRDefault="003A55D3" w:rsidP="00BA5F7E">
      <w:pPr>
        <w:jc w:val="both"/>
        <w:rPr>
          <w:rFonts w:ascii="Garamond" w:hAnsi="Garamond"/>
          <w:b/>
          <w:lang w:val="pl-PL"/>
        </w:rPr>
      </w:pPr>
      <w:r w:rsidRPr="007C5937">
        <w:rPr>
          <w:rFonts w:ascii="Garamond" w:hAnsi="Garamond"/>
          <w:b/>
          <w:lang w:val="pl-PL"/>
        </w:rPr>
        <w:t>Pytanie 10</w:t>
      </w:r>
    </w:p>
    <w:p w14:paraId="1467078A" w14:textId="75778C81" w:rsidR="003A55D3" w:rsidRDefault="003A55D3" w:rsidP="003A55D3">
      <w:pPr>
        <w:jc w:val="both"/>
        <w:rPr>
          <w:rFonts w:ascii="Garamond" w:hAnsi="Garamond"/>
          <w:lang w:val="pl-PL"/>
        </w:rPr>
      </w:pPr>
      <w:r w:rsidRPr="003A55D3">
        <w:rPr>
          <w:rFonts w:ascii="Garamond" w:hAnsi="Garamond"/>
          <w:lang w:val="pl-PL"/>
        </w:rPr>
        <w:t>Zamawiający zastrzega sobie możliwość zmian ilościowych przedmiotu umowy, ale nie określił ich warunków, m.in. nie wskazał w jakich okolicznościach zmiana mogłaby mieć miejsce, nie wskazał w żaden sposób granic zmian ilościowych odnośnie pozycji itp. Zgodnie z art. 144 ust.2, w związku z art. 144 ust. 1-1b, 1d, 1e Ustawy PZP, brak określenia warunków zmiany umowy będzie przesądzać o nieważności zapisów z §1 ust.4 i §4 ust.11 umowy. Czy z związku z tym, Zamawi</w:t>
      </w:r>
      <w:r w:rsidR="006E1BEE">
        <w:rPr>
          <w:rFonts w:ascii="Garamond" w:hAnsi="Garamond"/>
          <w:lang w:val="pl-PL"/>
        </w:rPr>
        <w:t>ający odstąpi od tych zapisów w </w:t>
      </w:r>
      <w:r w:rsidRPr="003A55D3">
        <w:rPr>
          <w:rFonts w:ascii="Garamond" w:hAnsi="Garamond"/>
          <w:lang w:val="pl-PL"/>
        </w:rPr>
        <w:t>umowie?</w:t>
      </w:r>
    </w:p>
    <w:p w14:paraId="1E8C1409" w14:textId="315A0590" w:rsidR="003A55D3" w:rsidRPr="003A55D3" w:rsidRDefault="003A55D3" w:rsidP="003A55D3">
      <w:pPr>
        <w:jc w:val="both"/>
        <w:rPr>
          <w:rFonts w:ascii="Garamond" w:hAnsi="Garamond"/>
          <w:b/>
          <w:lang w:val="pl-PL"/>
        </w:rPr>
      </w:pPr>
      <w:r w:rsidRPr="003A55D3">
        <w:rPr>
          <w:rFonts w:ascii="Garamond" w:hAnsi="Garamond"/>
          <w:b/>
          <w:lang w:val="pl-PL"/>
        </w:rPr>
        <w:t>Odpowiedź:</w:t>
      </w:r>
      <w:r w:rsidR="007C5937" w:rsidRPr="009D6506">
        <w:rPr>
          <w:lang w:val="pl-PL"/>
        </w:rPr>
        <w:t xml:space="preserve"> </w:t>
      </w:r>
      <w:r w:rsidR="007C5937" w:rsidRPr="007C5937">
        <w:rPr>
          <w:rFonts w:ascii="Garamond" w:hAnsi="Garamond"/>
          <w:b/>
          <w:lang w:val="pl-PL"/>
        </w:rPr>
        <w:t>Zamawiający nie wyraża zgody. Zamawiający podtrzymuje zapisy specyfikacji.</w:t>
      </w:r>
    </w:p>
    <w:p w14:paraId="7EE97070" w14:textId="77777777" w:rsidR="003A55D3" w:rsidRPr="003A55D3" w:rsidRDefault="003A55D3" w:rsidP="003A55D3">
      <w:pPr>
        <w:jc w:val="both"/>
        <w:rPr>
          <w:rFonts w:ascii="Garamond" w:hAnsi="Garamond"/>
          <w:b/>
          <w:lang w:val="pl-PL"/>
        </w:rPr>
      </w:pPr>
    </w:p>
    <w:p w14:paraId="70DA1D74" w14:textId="52686B1C" w:rsidR="003A55D3" w:rsidRPr="003414AF" w:rsidRDefault="003A55D3" w:rsidP="003A55D3">
      <w:pPr>
        <w:jc w:val="both"/>
        <w:rPr>
          <w:rFonts w:ascii="Garamond" w:hAnsi="Garamond"/>
          <w:b/>
          <w:lang w:val="pl-PL"/>
        </w:rPr>
      </w:pPr>
      <w:r w:rsidRPr="003414AF">
        <w:rPr>
          <w:rFonts w:ascii="Garamond" w:hAnsi="Garamond"/>
          <w:b/>
          <w:lang w:val="pl-PL"/>
        </w:rPr>
        <w:t>Pytanie 11</w:t>
      </w:r>
    </w:p>
    <w:p w14:paraId="7AA8DB9B" w14:textId="02F021FF" w:rsidR="003A55D3" w:rsidRPr="003414AF" w:rsidRDefault="003A55D3" w:rsidP="003A55D3">
      <w:pPr>
        <w:jc w:val="both"/>
        <w:rPr>
          <w:rFonts w:ascii="Garamond" w:hAnsi="Garamond"/>
          <w:lang w:val="pl-PL"/>
        </w:rPr>
      </w:pPr>
      <w:r w:rsidRPr="003414AF">
        <w:rPr>
          <w:rFonts w:ascii="Garamond" w:hAnsi="Garamond"/>
          <w:lang w:val="pl-PL"/>
        </w:rPr>
        <w:t>Do §3 ust.3 pkt d) projektu umowy. Czy Zamawiający wyrazi na zm</w:t>
      </w:r>
      <w:r w:rsidR="006E1BEE" w:rsidRPr="003414AF">
        <w:rPr>
          <w:rFonts w:ascii="Garamond" w:hAnsi="Garamond"/>
          <w:lang w:val="pl-PL"/>
        </w:rPr>
        <w:t>ianę terminu na dostawę leków w </w:t>
      </w:r>
      <w:r w:rsidRPr="003414AF">
        <w:rPr>
          <w:rFonts w:ascii="Garamond" w:hAnsi="Garamond"/>
          <w:lang w:val="pl-PL"/>
        </w:rPr>
        <w:t xml:space="preserve">ramach dostaw zwykłych i na ratunek do 21 dni od dnia złożenia zamówienia? </w:t>
      </w:r>
    </w:p>
    <w:p w14:paraId="72323DD8" w14:textId="1C4B0DF5" w:rsidR="003A55D3" w:rsidRPr="003414AF" w:rsidRDefault="003A55D3" w:rsidP="003A55D3">
      <w:pPr>
        <w:jc w:val="both"/>
        <w:rPr>
          <w:rFonts w:ascii="Garamond" w:hAnsi="Garamond"/>
          <w:b/>
          <w:lang w:val="pl-PL"/>
        </w:rPr>
      </w:pPr>
      <w:r w:rsidRPr="003414AF">
        <w:rPr>
          <w:rFonts w:ascii="Garamond" w:hAnsi="Garamond"/>
          <w:b/>
          <w:lang w:val="pl-PL"/>
        </w:rPr>
        <w:t>Odpowiedź:</w:t>
      </w:r>
      <w:r w:rsidR="003414AF" w:rsidRPr="009D6506">
        <w:rPr>
          <w:lang w:val="pl-PL"/>
        </w:rPr>
        <w:t xml:space="preserve"> </w:t>
      </w:r>
      <w:r w:rsidR="003414AF" w:rsidRPr="003414AF">
        <w:rPr>
          <w:rFonts w:ascii="Garamond" w:hAnsi="Garamond"/>
          <w:b/>
          <w:lang w:val="pl-PL"/>
        </w:rPr>
        <w:t>Zamawiający nie wyraża zgody. Zamawiający podtrzymuje zapisy specyfikacji.</w:t>
      </w:r>
    </w:p>
    <w:p w14:paraId="0C7B7D56" w14:textId="77777777" w:rsidR="003A55D3" w:rsidRPr="003414AF" w:rsidRDefault="003A55D3" w:rsidP="003A55D3">
      <w:pPr>
        <w:jc w:val="both"/>
        <w:rPr>
          <w:rFonts w:ascii="Garamond" w:hAnsi="Garamond"/>
          <w:b/>
          <w:lang w:val="pl-PL"/>
        </w:rPr>
      </w:pPr>
    </w:p>
    <w:p w14:paraId="6D3ECD9E" w14:textId="2FF922B7" w:rsidR="003A55D3" w:rsidRPr="003414AF" w:rsidRDefault="003A55D3" w:rsidP="003A55D3">
      <w:pPr>
        <w:jc w:val="both"/>
        <w:rPr>
          <w:rFonts w:ascii="Garamond" w:hAnsi="Garamond"/>
          <w:b/>
          <w:lang w:val="pl-PL"/>
        </w:rPr>
      </w:pPr>
      <w:r w:rsidRPr="003414AF">
        <w:rPr>
          <w:rFonts w:ascii="Garamond" w:hAnsi="Garamond"/>
          <w:b/>
          <w:lang w:val="pl-PL"/>
        </w:rPr>
        <w:t>Pytanie 12</w:t>
      </w:r>
    </w:p>
    <w:p w14:paraId="3C78C62B" w14:textId="449D859E" w:rsidR="003A55D3" w:rsidRPr="003414AF" w:rsidRDefault="003A55D3" w:rsidP="003A55D3">
      <w:pPr>
        <w:jc w:val="both"/>
        <w:rPr>
          <w:rFonts w:ascii="Garamond" w:hAnsi="Garamond"/>
          <w:lang w:val="pl-PL"/>
        </w:rPr>
      </w:pPr>
      <w:r w:rsidRPr="003414AF">
        <w:rPr>
          <w:rFonts w:ascii="Garamond" w:hAnsi="Garamond"/>
          <w:lang w:val="pl-PL"/>
        </w:rPr>
        <w:t xml:space="preserve">Prosimy o dopisanie do §3 ust.6 projektu umowy następującej treści: "... Dostawy produktów z krótszym terminem ważności mogą być dopuszczone w wyjątkowych sytuacjach i każdorazowo zgodę na nie musi wyrazić upoważniony przedstawiciel Zamawiającego." </w:t>
      </w:r>
    </w:p>
    <w:p w14:paraId="32DD0315" w14:textId="01E5006A" w:rsidR="003A55D3" w:rsidRPr="003414AF" w:rsidRDefault="003A55D3" w:rsidP="003A55D3">
      <w:pPr>
        <w:jc w:val="both"/>
        <w:rPr>
          <w:rFonts w:ascii="Garamond" w:hAnsi="Garamond"/>
          <w:b/>
          <w:lang w:val="pl-PL"/>
        </w:rPr>
      </w:pPr>
      <w:r w:rsidRPr="003414AF">
        <w:rPr>
          <w:rFonts w:ascii="Garamond" w:hAnsi="Garamond"/>
          <w:b/>
          <w:lang w:val="pl-PL"/>
        </w:rPr>
        <w:t>Odpowiedź:</w:t>
      </w:r>
      <w:r w:rsidR="003414AF" w:rsidRPr="009D6506">
        <w:rPr>
          <w:lang w:val="pl-PL"/>
        </w:rPr>
        <w:t xml:space="preserve"> </w:t>
      </w:r>
      <w:r w:rsidR="003414AF" w:rsidRPr="003414AF">
        <w:rPr>
          <w:rFonts w:ascii="Garamond" w:hAnsi="Garamond"/>
          <w:b/>
          <w:lang w:val="pl-PL"/>
        </w:rPr>
        <w:t>Zamawiający nie wyraża zgody. Zamawiający podtrzymuje zapisy specyfikacji.</w:t>
      </w:r>
    </w:p>
    <w:p w14:paraId="63CC029C" w14:textId="77777777" w:rsidR="003A55D3" w:rsidRPr="003414AF" w:rsidRDefault="003A55D3" w:rsidP="003A55D3">
      <w:pPr>
        <w:jc w:val="both"/>
        <w:rPr>
          <w:rFonts w:ascii="Garamond" w:hAnsi="Garamond"/>
          <w:b/>
          <w:lang w:val="pl-PL"/>
        </w:rPr>
      </w:pPr>
    </w:p>
    <w:p w14:paraId="29F43BB1" w14:textId="68DD0695" w:rsidR="003A55D3" w:rsidRPr="003A55D3" w:rsidRDefault="003A55D3" w:rsidP="003A55D3">
      <w:pPr>
        <w:jc w:val="both"/>
        <w:rPr>
          <w:rFonts w:ascii="Garamond" w:hAnsi="Garamond"/>
          <w:b/>
          <w:lang w:val="pl-PL"/>
        </w:rPr>
      </w:pPr>
      <w:r w:rsidRPr="003414AF">
        <w:rPr>
          <w:rFonts w:ascii="Garamond" w:hAnsi="Garamond"/>
          <w:b/>
          <w:lang w:val="pl-PL"/>
        </w:rPr>
        <w:t>Pytanie 13</w:t>
      </w:r>
    </w:p>
    <w:p w14:paraId="331D4FE0" w14:textId="259F35F8" w:rsidR="003A55D3" w:rsidRPr="003A55D3" w:rsidRDefault="003A55D3" w:rsidP="003A55D3">
      <w:pPr>
        <w:jc w:val="both"/>
        <w:rPr>
          <w:rFonts w:ascii="Garamond" w:hAnsi="Garamond"/>
          <w:lang w:val="pl-PL"/>
        </w:rPr>
      </w:pPr>
      <w:r w:rsidRPr="003A55D3">
        <w:rPr>
          <w:rFonts w:ascii="Garamond" w:hAnsi="Garamond"/>
          <w:lang w:val="pl-PL"/>
        </w:rPr>
        <w:t xml:space="preserve">Do §3 ust.6 wzoru umowy. Prosimy o zmianę zapisu poprzez nadanie mu brzmienia: "W przypadku dostarczenia towaru z terminem ważności krótszym niż 12 miesięcy Szpital Uniwersytecki zastrzega sobie prawo jego zwrotu w terminie 7 dni od dnia dostawy". </w:t>
      </w:r>
    </w:p>
    <w:p w14:paraId="4DE5C691" w14:textId="41A180C7" w:rsidR="003A55D3" w:rsidRPr="003A55D3" w:rsidRDefault="003A55D3" w:rsidP="003A55D3">
      <w:pPr>
        <w:jc w:val="both"/>
        <w:rPr>
          <w:rFonts w:ascii="Garamond" w:hAnsi="Garamond"/>
          <w:b/>
          <w:lang w:val="pl-PL"/>
        </w:rPr>
      </w:pPr>
      <w:r w:rsidRPr="003A55D3">
        <w:rPr>
          <w:rFonts w:ascii="Garamond" w:hAnsi="Garamond"/>
          <w:b/>
          <w:lang w:val="pl-PL"/>
        </w:rPr>
        <w:t>Odpowiedź:</w:t>
      </w:r>
      <w:r w:rsidR="003414AF" w:rsidRPr="009D6506">
        <w:rPr>
          <w:lang w:val="pl-PL"/>
        </w:rPr>
        <w:t xml:space="preserve"> </w:t>
      </w:r>
      <w:r w:rsidR="003414AF" w:rsidRPr="003414AF">
        <w:rPr>
          <w:rFonts w:ascii="Garamond" w:hAnsi="Garamond"/>
          <w:b/>
          <w:lang w:val="pl-PL"/>
        </w:rPr>
        <w:t>Zamawiający nie wyraża zgody. Zamawiający podtrzymuje zapisy specyfikacji.</w:t>
      </w:r>
    </w:p>
    <w:p w14:paraId="02FF9015" w14:textId="77777777" w:rsidR="003A55D3" w:rsidRPr="003A55D3" w:rsidRDefault="003A55D3" w:rsidP="003A55D3">
      <w:pPr>
        <w:jc w:val="both"/>
        <w:rPr>
          <w:rFonts w:ascii="Garamond" w:hAnsi="Garamond"/>
          <w:b/>
          <w:lang w:val="pl-PL"/>
        </w:rPr>
      </w:pPr>
    </w:p>
    <w:p w14:paraId="0A86A59E" w14:textId="067C872F" w:rsidR="003A55D3" w:rsidRPr="003A55D3" w:rsidRDefault="003A55D3" w:rsidP="003A55D3">
      <w:pPr>
        <w:jc w:val="both"/>
        <w:rPr>
          <w:rFonts w:ascii="Garamond" w:hAnsi="Garamond"/>
          <w:b/>
          <w:lang w:val="pl-PL"/>
        </w:rPr>
      </w:pPr>
      <w:r w:rsidRPr="003A55D3">
        <w:rPr>
          <w:rFonts w:ascii="Garamond" w:hAnsi="Garamond"/>
          <w:b/>
          <w:lang w:val="pl-PL"/>
        </w:rPr>
        <w:t xml:space="preserve">Pytanie </w:t>
      </w:r>
      <w:r>
        <w:rPr>
          <w:rFonts w:ascii="Garamond" w:hAnsi="Garamond"/>
          <w:b/>
          <w:lang w:val="pl-PL"/>
        </w:rPr>
        <w:t>14</w:t>
      </w:r>
    </w:p>
    <w:p w14:paraId="068E1381" w14:textId="4A73E0B8" w:rsidR="003A55D3" w:rsidRPr="003A55D3" w:rsidRDefault="003A55D3" w:rsidP="003A55D3">
      <w:pPr>
        <w:jc w:val="both"/>
        <w:rPr>
          <w:rFonts w:ascii="Garamond" w:hAnsi="Garamond"/>
          <w:lang w:val="pl-PL"/>
        </w:rPr>
      </w:pPr>
      <w:r w:rsidRPr="003A55D3">
        <w:rPr>
          <w:rFonts w:ascii="Garamond" w:hAnsi="Garamond"/>
          <w:lang w:val="pl-PL"/>
        </w:rPr>
        <w:t xml:space="preserve">Do §4 ust.1a) projektu umowy. Czy w przypadku gdy Wykonawca, który otrzyma zamówienie, będzie znanym Zamawiającemu kontrahentem, a także ze względu na fakultatywność stosowania w rozliczeniach mechanizmu </w:t>
      </w:r>
      <w:proofErr w:type="spellStart"/>
      <w:r w:rsidRPr="003A55D3">
        <w:rPr>
          <w:rFonts w:ascii="Garamond" w:hAnsi="Garamond"/>
          <w:lang w:val="pl-PL"/>
        </w:rPr>
        <w:t>split</w:t>
      </w:r>
      <w:proofErr w:type="spellEnd"/>
      <w:r w:rsidRPr="003A55D3">
        <w:rPr>
          <w:rFonts w:ascii="Garamond" w:hAnsi="Garamond"/>
          <w:lang w:val="pl-PL"/>
        </w:rPr>
        <w:t xml:space="preserve"> </w:t>
      </w:r>
      <w:proofErr w:type="spellStart"/>
      <w:r w:rsidRPr="003A55D3">
        <w:rPr>
          <w:rFonts w:ascii="Garamond" w:hAnsi="Garamond"/>
          <w:lang w:val="pl-PL"/>
        </w:rPr>
        <w:t>payment</w:t>
      </w:r>
      <w:proofErr w:type="spellEnd"/>
      <w:r w:rsidRPr="003A55D3">
        <w:rPr>
          <w:rFonts w:ascii="Garamond" w:hAnsi="Garamond"/>
          <w:lang w:val="pl-PL"/>
        </w:rPr>
        <w:t xml:space="preserve">, istniała będzie możliwość wyłączenia niniejszego zapisu z umowy? </w:t>
      </w:r>
    </w:p>
    <w:p w14:paraId="7EF41AEA" w14:textId="5968FD20" w:rsidR="003A55D3" w:rsidRPr="003A55D3" w:rsidRDefault="003A55D3" w:rsidP="003A55D3">
      <w:pPr>
        <w:jc w:val="both"/>
        <w:rPr>
          <w:rFonts w:ascii="Garamond" w:hAnsi="Garamond"/>
          <w:b/>
          <w:lang w:val="pl-PL"/>
        </w:rPr>
      </w:pPr>
      <w:r w:rsidRPr="003A55D3">
        <w:rPr>
          <w:rFonts w:ascii="Garamond" w:hAnsi="Garamond"/>
          <w:b/>
          <w:lang w:val="pl-PL"/>
        </w:rPr>
        <w:t>Odpowiedź:</w:t>
      </w:r>
      <w:r w:rsidR="00E600DD">
        <w:rPr>
          <w:rFonts w:ascii="Garamond" w:hAnsi="Garamond"/>
          <w:b/>
          <w:lang w:val="pl-PL"/>
        </w:rPr>
        <w:t xml:space="preserve"> Zamawiający nie wyraża zgody.</w:t>
      </w:r>
    </w:p>
    <w:p w14:paraId="75B99172" w14:textId="77777777" w:rsidR="003A55D3" w:rsidRPr="003A55D3" w:rsidRDefault="003A55D3" w:rsidP="003A55D3">
      <w:pPr>
        <w:jc w:val="both"/>
        <w:rPr>
          <w:rFonts w:ascii="Garamond" w:hAnsi="Garamond"/>
          <w:b/>
          <w:lang w:val="pl-PL"/>
        </w:rPr>
      </w:pPr>
    </w:p>
    <w:p w14:paraId="4F12CEFF" w14:textId="1F0FE21D" w:rsidR="003A55D3" w:rsidRPr="003A55D3" w:rsidRDefault="003A55D3" w:rsidP="003A55D3">
      <w:pPr>
        <w:jc w:val="both"/>
        <w:rPr>
          <w:rFonts w:ascii="Garamond" w:hAnsi="Garamond"/>
          <w:b/>
          <w:lang w:val="pl-PL"/>
        </w:rPr>
      </w:pPr>
      <w:r w:rsidRPr="003A55D3">
        <w:rPr>
          <w:rFonts w:ascii="Garamond" w:hAnsi="Garamond"/>
          <w:b/>
          <w:lang w:val="pl-PL"/>
        </w:rPr>
        <w:t xml:space="preserve">Pytanie </w:t>
      </w:r>
      <w:r>
        <w:rPr>
          <w:rFonts w:ascii="Garamond" w:hAnsi="Garamond"/>
          <w:b/>
          <w:lang w:val="pl-PL"/>
        </w:rPr>
        <w:t>15</w:t>
      </w:r>
    </w:p>
    <w:p w14:paraId="138EE826" w14:textId="29AD4FFB" w:rsidR="003A55D3" w:rsidRPr="003A55D3" w:rsidRDefault="003A55D3" w:rsidP="003A55D3">
      <w:pPr>
        <w:jc w:val="both"/>
        <w:rPr>
          <w:rFonts w:ascii="Garamond" w:hAnsi="Garamond"/>
          <w:lang w:val="pl-PL"/>
        </w:rPr>
      </w:pPr>
      <w:r w:rsidRPr="003A55D3">
        <w:rPr>
          <w:rFonts w:ascii="Garamond" w:hAnsi="Garamond"/>
          <w:lang w:val="pl-PL"/>
        </w:rPr>
        <w:t>Ponieważ SIWZ nie zawiera umowy SU DOP (wskazanej w §4 ust</w:t>
      </w:r>
      <w:r w:rsidR="006E1BEE">
        <w:rPr>
          <w:rFonts w:ascii="Garamond" w:hAnsi="Garamond"/>
          <w:lang w:val="pl-PL"/>
        </w:rPr>
        <w:t>.7 projektu umowy) to prosimy o </w:t>
      </w:r>
      <w:r w:rsidRPr="003A55D3">
        <w:rPr>
          <w:rFonts w:ascii="Garamond" w:hAnsi="Garamond"/>
          <w:lang w:val="pl-PL"/>
        </w:rPr>
        <w:t xml:space="preserve">wyjaśnienie czym jest umowa SU DOP? </w:t>
      </w:r>
    </w:p>
    <w:p w14:paraId="7460A4CD" w14:textId="643A7BB6" w:rsidR="003A55D3" w:rsidRPr="003A55D3" w:rsidRDefault="003A55D3" w:rsidP="003A55D3">
      <w:pPr>
        <w:jc w:val="both"/>
        <w:rPr>
          <w:rFonts w:ascii="Garamond" w:hAnsi="Garamond"/>
          <w:b/>
          <w:lang w:val="pl-PL"/>
        </w:rPr>
      </w:pPr>
      <w:r w:rsidRPr="003A55D3">
        <w:rPr>
          <w:rFonts w:ascii="Garamond" w:hAnsi="Garamond"/>
          <w:b/>
          <w:lang w:val="pl-PL"/>
        </w:rPr>
        <w:t>Odpowiedź:</w:t>
      </w:r>
      <w:r w:rsidR="00E600DD">
        <w:rPr>
          <w:rFonts w:ascii="Garamond" w:hAnsi="Garamond"/>
          <w:b/>
          <w:lang w:val="pl-PL"/>
        </w:rPr>
        <w:t xml:space="preserve"> </w:t>
      </w:r>
      <w:r w:rsidR="00E600DD" w:rsidRPr="00E600DD">
        <w:rPr>
          <w:rFonts w:ascii="Garamond" w:hAnsi="Garamond"/>
          <w:b/>
          <w:lang w:val="pl-PL"/>
        </w:rPr>
        <w:t>Każdej umowie, którą Szpital Uniwersytecki zawiera z Wykonawcą nadawany jest numer ewidencyjny</w:t>
      </w:r>
      <w:r w:rsidR="00F3417E">
        <w:rPr>
          <w:rFonts w:ascii="Garamond" w:hAnsi="Garamond"/>
          <w:b/>
          <w:lang w:val="pl-PL"/>
        </w:rPr>
        <w:t xml:space="preserve"> oznaczony jako nr rej SU DOP. </w:t>
      </w:r>
      <w:r w:rsidR="00E600DD" w:rsidRPr="00E600DD">
        <w:rPr>
          <w:rFonts w:ascii="Garamond" w:hAnsi="Garamond"/>
          <w:b/>
          <w:lang w:val="pl-PL"/>
        </w:rPr>
        <w:t>Obowiązek wyrażony w §4 ust. 7 wzoru umowy dotyczy podawania przez Wykonawcę numeru umowy (oznaczonego jako nr rej SU DOP) zawartej pomiędzy Szpitalem Uniwersyteckim a Wykonawcą.</w:t>
      </w:r>
    </w:p>
    <w:p w14:paraId="3A9F4183" w14:textId="77777777" w:rsidR="003A55D3" w:rsidRPr="003A55D3" w:rsidRDefault="003A55D3" w:rsidP="003A55D3">
      <w:pPr>
        <w:jc w:val="both"/>
        <w:rPr>
          <w:rFonts w:ascii="Garamond" w:hAnsi="Garamond"/>
          <w:b/>
          <w:lang w:val="pl-PL"/>
        </w:rPr>
      </w:pPr>
    </w:p>
    <w:p w14:paraId="26D406F7" w14:textId="7CA90418" w:rsidR="003A55D3" w:rsidRPr="003A55D3" w:rsidRDefault="003A55D3" w:rsidP="003A55D3">
      <w:pPr>
        <w:jc w:val="both"/>
        <w:rPr>
          <w:rFonts w:ascii="Garamond" w:hAnsi="Garamond"/>
          <w:b/>
          <w:lang w:val="pl-PL"/>
        </w:rPr>
      </w:pPr>
      <w:r w:rsidRPr="003A55D3">
        <w:rPr>
          <w:rFonts w:ascii="Garamond" w:hAnsi="Garamond"/>
          <w:b/>
          <w:lang w:val="pl-PL"/>
        </w:rPr>
        <w:t xml:space="preserve">Pytanie </w:t>
      </w:r>
      <w:r>
        <w:rPr>
          <w:rFonts w:ascii="Garamond" w:hAnsi="Garamond"/>
          <w:b/>
          <w:lang w:val="pl-PL"/>
        </w:rPr>
        <w:t>16</w:t>
      </w:r>
    </w:p>
    <w:p w14:paraId="6C6CBAB1" w14:textId="647C9024" w:rsidR="003A55D3" w:rsidRPr="003A55D3" w:rsidRDefault="003A55D3" w:rsidP="003A55D3">
      <w:pPr>
        <w:jc w:val="both"/>
        <w:rPr>
          <w:rFonts w:ascii="Garamond" w:hAnsi="Garamond"/>
          <w:lang w:val="pl-PL"/>
        </w:rPr>
      </w:pPr>
      <w:r w:rsidRPr="003A55D3">
        <w:rPr>
          <w:rFonts w:ascii="Garamond" w:hAnsi="Garamond"/>
          <w:lang w:val="pl-PL"/>
        </w:rPr>
        <w:t xml:space="preserve">Ponieważ Wykonawca zamówienia publicznego nie jest stroną umowy SU DOP wskazanej w §4 ust.7 projektu umowy to prosimy o wyjaśnienie dlaczego ma podawać numer tej umowy w specyfikacji do faktury. </w:t>
      </w:r>
    </w:p>
    <w:p w14:paraId="4B971B72" w14:textId="1418042A" w:rsidR="003A55D3" w:rsidRPr="003A55D3" w:rsidRDefault="003A55D3" w:rsidP="003A55D3">
      <w:pPr>
        <w:jc w:val="both"/>
        <w:rPr>
          <w:rFonts w:ascii="Garamond" w:hAnsi="Garamond"/>
          <w:b/>
          <w:lang w:val="pl-PL"/>
        </w:rPr>
      </w:pPr>
      <w:r w:rsidRPr="003A55D3">
        <w:rPr>
          <w:rFonts w:ascii="Garamond" w:hAnsi="Garamond"/>
          <w:b/>
          <w:lang w:val="pl-PL"/>
        </w:rPr>
        <w:t>Odpowiedź:</w:t>
      </w:r>
      <w:r w:rsidR="00395940" w:rsidRPr="009D6506">
        <w:rPr>
          <w:lang w:val="pl-PL"/>
        </w:rPr>
        <w:t xml:space="preserve"> </w:t>
      </w:r>
      <w:r w:rsidR="00395940" w:rsidRPr="00395940">
        <w:rPr>
          <w:rFonts w:ascii="Garamond" w:hAnsi="Garamond"/>
          <w:b/>
          <w:lang w:val="pl-PL"/>
        </w:rPr>
        <w:t>Każdej umowie, którą Szpital Uniwersytecki zawiera z Wykonawcą nadawany jest numer ewidencyjny oznaczony jako nr rej SU DOP.  Obowiązek wyrażony w §4 ust. 7 wzoru umowy dotyczy podawania przez Wykonawcę numeru umowy (oznaczonego jako nr rej SU DOP) zawartej pomiędzy Szpitalem Uniwersyteckim a Wykonawcą.</w:t>
      </w:r>
    </w:p>
    <w:p w14:paraId="7F04CDC2" w14:textId="77777777" w:rsidR="003A55D3" w:rsidRPr="003A55D3" w:rsidRDefault="003A55D3" w:rsidP="003A55D3">
      <w:pPr>
        <w:jc w:val="both"/>
        <w:rPr>
          <w:rFonts w:ascii="Garamond" w:hAnsi="Garamond"/>
          <w:b/>
          <w:lang w:val="pl-PL"/>
        </w:rPr>
      </w:pPr>
    </w:p>
    <w:p w14:paraId="381E8F45" w14:textId="7260DC32" w:rsidR="003A55D3" w:rsidRPr="003A55D3" w:rsidRDefault="003A55D3" w:rsidP="003A55D3">
      <w:pPr>
        <w:jc w:val="both"/>
        <w:rPr>
          <w:rFonts w:ascii="Garamond" w:hAnsi="Garamond"/>
          <w:b/>
          <w:lang w:val="pl-PL"/>
        </w:rPr>
      </w:pPr>
      <w:r w:rsidRPr="003A55D3">
        <w:rPr>
          <w:rFonts w:ascii="Garamond" w:hAnsi="Garamond"/>
          <w:b/>
          <w:lang w:val="pl-PL"/>
        </w:rPr>
        <w:t xml:space="preserve">Pytanie </w:t>
      </w:r>
      <w:r>
        <w:rPr>
          <w:rFonts w:ascii="Garamond" w:hAnsi="Garamond"/>
          <w:b/>
          <w:lang w:val="pl-PL"/>
        </w:rPr>
        <w:t>17</w:t>
      </w:r>
    </w:p>
    <w:p w14:paraId="2242FDAE" w14:textId="3C61CA4D" w:rsidR="003A55D3" w:rsidRPr="003A55D3" w:rsidRDefault="003A55D3" w:rsidP="003A55D3">
      <w:pPr>
        <w:jc w:val="both"/>
        <w:rPr>
          <w:rFonts w:ascii="Garamond" w:hAnsi="Garamond"/>
          <w:lang w:val="pl-PL"/>
        </w:rPr>
      </w:pPr>
      <w:r w:rsidRPr="003A55D3">
        <w:rPr>
          <w:rFonts w:ascii="Garamond" w:hAnsi="Garamond"/>
          <w:lang w:val="pl-PL"/>
        </w:rPr>
        <w:t xml:space="preserve">Do §7 ust.4 projektu umowy prosimy o dodanie słów zgodnych z przesłanką wynikającą z treści art. 552 k.c.: "... z wyłączeniem powołania się przez Wykonawcę na okoliczności, które zgodnie z przepisami prawa powszechnie obowiązującego uprawniają Sprzedającego do odmowy dostarczenia towaru Kupującemu." </w:t>
      </w:r>
    </w:p>
    <w:p w14:paraId="1FEBA514" w14:textId="511FF4C5" w:rsidR="003A55D3" w:rsidRPr="003A55D3" w:rsidRDefault="003A55D3" w:rsidP="003A55D3">
      <w:pPr>
        <w:jc w:val="both"/>
        <w:rPr>
          <w:rFonts w:ascii="Garamond" w:hAnsi="Garamond"/>
          <w:b/>
          <w:lang w:val="pl-PL"/>
        </w:rPr>
      </w:pPr>
      <w:r w:rsidRPr="003A55D3">
        <w:rPr>
          <w:rFonts w:ascii="Garamond" w:hAnsi="Garamond"/>
          <w:b/>
          <w:lang w:val="pl-PL"/>
        </w:rPr>
        <w:t>Odpowiedź:</w:t>
      </w:r>
      <w:r w:rsidR="00395940">
        <w:rPr>
          <w:rFonts w:ascii="Garamond" w:hAnsi="Garamond"/>
          <w:b/>
          <w:lang w:val="pl-PL"/>
        </w:rPr>
        <w:t xml:space="preserve"> Zamawiający nie wyraża zgody.</w:t>
      </w:r>
    </w:p>
    <w:p w14:paraId="2E28B068" w14:textId="77777777" w:rsidR="003A55D3" w:rsidRPr="003A55D3" w:rsidRDefault="003A55D3" w:rsidP="003A55D3">
      <w:pPr>
        <w:jc w:val="both"/>
        <w:rPr>
          <w:rFonts w:ascii="Garamond" w:hAnsi="Garamond"/>
          <w:b/>
          <w:lang w:val="pl-PL"/>
        </w:rPr>
      </w:pPr>
    </w:p>
    <w:p w14:paraId="515FEDE2" w14:textId="6E9182B9" w:rsidR="003A55D3" w:rsidRPr="003A55D3" w:rsidRDefault="003A55D3" w:rsidP="003A55D3">
      <w:pPr>
        <w:jc w:val="both"/>
        <w:rPr>
          <w:rFonts w:ascii="Garamond" w:hAnsi="Garamond"/>
          <w:b/>
          <w:lang w:val="pl-PL"/>
        </w:rPr>
      </w:pPr>
      <w:r w:rsidRPr="003A55D3">
        <w:rPr>
          <w:rFonts w:ascii="Garamond" w:hAnsi="Garamond"/>
          <w:b/>
          <w:lang w:val="pl-PL"/>
        </w:rPr>
        <w:t xml:space="preserve">Pytanie </w:t>
      </w:r>
      <w:r>
        <w:rPr>
          <w:rFonts w:ascii="Garamond" w:hAnsi="Garamond"/>
          <w:b/>
          <w:lang w:val="pl-PL"/>
        </w:rPr>
        <w:t>18</w:t>
      </w:r>
    </w:p>
    <w:p w14:paraId="7F0ACCE8" w14:textId="764E5DA3" w:rsidR="003A55D3" w:rsidRPr="003A55D3" w:rsidRDefault="003A55D3" w:rsidP="003A55D3">
      <w:pPr>
        <w:jc w:val="both"/>
        <w:rPr>
          <w:rFonts w:ascii="Garamond" w:hAnsi="Garamond"/>
          <w:lang w:val="pl-PL"/>
        </w:rPr>
      </w:pPr>
      <w:r w:rsidRPr="003A55D3">
        <w:rPr>
          <w:rFonts w:ascii="Garamond" w:hAnsi="Garamond"/>
          <w:lang w:val="pl-PL"/>
        </w:rPr>
        <w:t xml:space="preserve">Do §8 ust.2 projektu umowy. Prosimy o obniżenie wymiaru kary do 5% wartości brutto niezrealizowanej części umowy. </w:t>
      </w:r>
    </w:p>
    <w:p w14:paraId="445B8FF1" w14:textId="1A9E89E5" w:rsidR="003A55D3" w:rsidRPr="003A55D3" w:rsidRDefault="003A55D3" w:rsidP="003A55D3">
      <w:pPr>
        <w:jc w:val="both"/>
        <w:rPr>
          <w:rFonts w:ascii="Garamond" w:hAnsi="Garamond"/>
          <w:b/>
          <w:lang w:val="pl-PL"/>
        </w:rPr>
      </w:pPr>
      <w:r w:rsidRPr="003A55D3">
        <w:rPr>
          <w:rFonts w:ascii="Garamond" w:hAnsi="Garamond"/>
          <w:b/>
          <w:lang w:val="pl-PL"/>
        </w:rPr>
        <w:t>Odpowiedź:</w:t>
      </w:r>
      <w:r w:rsidR="00395940" w:rsidRPr="00395940">
        <w:rPr>
          <w:rFonts w:ascii="Garamond" w:hAnsi="Garamond"/>
          <w:b/>
          <w:lang w:val="pl-PL"/>
        </w:rPr>
        <w:t xml:space="preserve"> </w:t>
      </w:r>
      <w:r w:rsidR="00395940">
        <w:rPr>
          <w:rFonts w:ascii="Garamond" w:hAnsi="Garamond"/>
          <w:b/>
          <w:lang w:val="pl-PL"/>
        </w:rPr>
        <w:t>Zamawiający nie wyraża zgody.</w:t>
      </w:r>
    </w:p>
    <w:p w14:paraId="07ADDB09" w14:textId="77777777" w:rsidR="003A55D3" w:rsidRPr="003A55D3" w:rsidRDefault="003A55D3" w:rsidP="003A55D3">
      <w:pPr>
        <w:jc w:val="both"/>
        <w:rPr>
          <w:rFonts w:ascii="Garamond" w:hAnsi="Garamond"/>
          <w:b/>
          <w:lang w:val="pl-PL"/>
        </w:rPr>
      </w:pPr>
    </w:p>
    <w:p w14:paraId="4423C2D3" w14:textId="3E69028C" w:rsidR="003A55D3" w:rsidRPr="003A55D3" w:rsidRDefault="003A55D3" w:rsidP="003A55D3">
      <w:pPr>
        <w:jc w:val="both"/>
        <w:rPr>
          <w:rFonts w:ascii="Garamond" w:hAnsi="Garamond"/>
          <w:b/>
          <w:lang w:val="pl-PL"/>
        </w:rPr>
      </w:pPr>
      <w:r w:rsidRPr="003A55D3">
        <w:rPr>
          <w:rFonts w:ascii="Garamond" w:hAnsi="Garamond"/>
          <w:b/>
          <w:lang w:val="pl-PL"/>
        </w:rPr>
        <w:t xml:space="preserve">Pytanie </w:t>
      </w:r>
      <w:r>
        <w:rPr>
          <w:rFonts w:ascii="Garamond" w:hAnsi="Garamond"/>
          <w:b/>
          <w:lang w:val="pl-PL"/>
        </w:rPr>
        <w:t>19</w:t>
      </w:r>
    </w:p>
    <w:p w14:paraId="5C63D22C" w14:textId="2A289473" w:rsidR="003A55D3" w:rsidRPr="00395940" w:rsidRDefault="003A55D3" w:rsidP="003A55D3">
      <w:pPr>
        <w:jc w:val="both"/>
        <w:rPr>
          <w:rFonts w:ascii="Garamond" w:hAnsi="Garamond"/>
          <w:lang w:val="pl-PL"/>
        </w:rPr>
      </w:pPr>
      <w:r w:rsidRPr="00395940">
        <w:rPr>
          <w:rFonts w:ascii="Garamond" w:hAnsi="Garamond"/>
          <w:lang w:val="pl-PL"/>
        </w:rPr>
        <w:t xml:space="preserve">Prosimy o rozszerzenie zapisu §8 ust.3 wzoru umowy, poprzez wskazanie jakiego rodzaju przypadki będzie Zamawiający kwalifikował jako nienależyte wykonanie umowy? </w:t>
      </w:r>
    </w:p>
    <w:p w14:paraId="00427FDD" w14:textId="29790370" w:rsidR="00395940" w:rsidRPr="009D6506" w:rsidRDefault="003A55D3" w:rsidP="00F3417E">
      <w:pPr>
        <w:jc w:val="both"/>
        <w:rPr>
          <w:rFonts w:ascii="Garamond" w:hAnsi="Garamond"/>
          <w:lang w:val="pl-PL"/>
        </w:rPr>
      </w:pPr>
      <w:r w:rsidRPr="00395940">
        <w:rPr>
          <w:rFonts w:ascii="Garamond" w:hAnsi="Garamond"/>
          <w:b/>
          <w:lang w:val="pl-PL"/>
        </w:rPr>
        <w:t>Odpowiedź:</w:t>
      </w:r>
      <w:r w:rsidR="00395940" w:rsidRPr="00395940">
        <w:rPr>
          <w:rFonts w:ascii="Garamond" w:hAnsi="Garamond"/>
          <w:b/>
          <w:lang w:val="pl-PL"/>
        </w:rPr>
        <w:t xml:space="preserve"> </w:t>
      </w:r>
      <w:r w:rsidR="00395940" w:rsidRPr="0028516D">
        <w:rPr>
          <w:rFonts w:ascii="Garamond" w:eastAsia="Times New Roman" w:hAnsi="Garamond"/>
          <w:b/>
          <w:lang w:val="pl-PL" w:eastAsia="pl-PL"/>
        </w:rPr>
        <w:t>Zamawiający nie jest w stanie podać zamkniętego katalogu przypadków</w:t>
      </w:r>
      <w:r w:rsidR="00F3417E">
        <w:rPr>
          <w:rFonts w:ascii="Garamond" w:eastAsia="Times New Roman" w:hAnsi="Garamond"/>
          <w:b/>
          <w:lang w:val="pl-PL" w:eastAsia="pl-PL"/>
        </w:rPr>
        <w:t xml:space="preserve"> nienależytego wykonania umowy. </w:t>
      </w:r>
      <w:r w:rsidR="00395940" w:rsidRPr="0028516D">
        <w:rPr>
          <w:rFonts w:ascii="Garamond" w:eastAsia="Times New Roman" w:hAnsi="Garamond"/>
          <w:b/>
          <w:lang w:val="pl-PL" w:eastAsia="pl-PL"/>
        </w:rPr>
        <w:t xml:space="preserve">Zamawiający pozostawia zapis wzoru umowy bez zmian. </w:t>
      </w:r>
    </w:p>
    <w:p w14:paraId="037A7360" w14:textId="2285AB38" w:rsidR="003A55D3" w:rsidRPr="003A55D3" w:rsidRDefault="003A55D3" w:rsidP="003A55D3">
      <w:pPr>
        <w:jc w:val="both"/>
        <w:rPr>
          <w:rFonts w:ascii="Garamond" w:hAnsi="Garamond"/>
          <w:b/>
          <w:lang w:val="pl-PL"/>
        </w:rPr>
      </w:pPr>
    </w:p>
    <w:p w14:paraId="04D8D286" w14:textId="7EB6F323" w:rsidR="003A55D3" w:rsidRPr="003A55D3" w:rsidRDefault="003A55D3" w:rsidP="003A55D3">
      <w:pPr>
        <w:jc w:val="both"/>
        <w:rPr>
          <w:rFonts w:ascii="Garamond" w:hAnsi="Garamond"/>
          <w:b/>
          <w:lang w:val="pl-PL"/>
        </w:rPr>
      </w:pPr>
      <w:r w:rsidRPr="003A55D3">
        <w:rPr>
          <w:rFonts w:ascii="Garamond" w:hAnsi="Garamond"/>
          <w:b/>
          <w:lang w:val="pl-PL"/>
        </w:rPr>
        <w:t xml:space="preserve">Pytanie </w:t>
      </w:r>
      <w:r>
        <w:rPr>
          <w:rFonts w:ascii="Garamond" w:hAnsi="Garamond"/>
          <w:b/>
          <w:lang w:val="pl-PL"/>
        </w:rPr>
        <w:t>20</w:t>
      </w:r>
    </w:p>
    <w:p w14:paraId="7C82BF6B" w14:textId="0475BBB2" w:rsidR="003A55D3" w:rsidRPr="003A55D3" w:rsidRDefault="003A55D3" w:rsidP="003A55D3">
      <w:pPr>
        <w:jc w:val="both"/>
        <w:rPr>
          <w:rFonts w:ascii="Garamond" w:hAnsi="Garamond"/>
          <w:lang w:val="pl-PL"/>
        </w:rPr>
      </w:pPr>
      <w:r w:rsidRPr="003A55D3">
        <w:rPr>
          <w:rFonts w:ascii="Garamond" w:hAnsi="Garamond"/>
          <w:lang w:val="pl-PL"/>
        </w:rPr>
        <w:t xml:space="preserve">Prosimy o obniżenie wymiaru kary umownej wskazanej w §8 ust.3 wzoru umowy do wysokości 2% wartości brutto dostawy która została nienależycie zrealizowana. </w:t>
      </w:r>
    </w:p>
    <w:p w14:paraId="2D970DA7" w14:textId="00390A6A" w:rsidR="003A55D3" w:rsidRPr="003A55D3" w:rsidRDefault="003A55D3" w:rsidP="003A55D3">
      <w:pPr>
        <w:jc w:val="both"/>
        <w:rPr>
          <w:rFonts w:ascii="Garamond" w:hAnsi="Garamond"/>
          <w:b/>
          <w:lang w:val="pl-PL"/>
        </w:rPr>
      </w:pPr>
      <w:r w:rsidRPr="003A55D3">
        <w:rPr>
          <w:rFonts w:ascii="Garamond" w:hAnsi="Garamond"/>
          <w:b/>
          <w:lang w:val="pl-PL"/>
        </w:rPr>
        <w:t>Odpowiedź:</w:t>
      </w:r>
      <w:r w:rsidR="00395940">
        <w:rPr>
          <w:rFonts w:ascii="Garamond" w:hAnsi="Garamond"/>
          <w:b/>
          <w:lang w:val="pl-PL"/>
        </w:rPr>
        <w:t xml:space="preserve"> Zamawiający nie wyraża zgody.</w:t>
      </w:r>
    </w:p>
    <w:p w14:paraId="16F3867A" w14:textId="77777777" w:rsidR="003A55D3" w:rsidRPr="003A55D3" w:rsidRDefault="003A55D3" w:rsidP="003A55D3">
      <w:pPr>
        <w:jc w:val="both"/>
        <w:rPr>
          <w:rFonts w:ascii="Garamond" w:hAnsi="Garamond"/>
          <w:b/>
          <w:lang w:val="pl-PL"/>
        </w:rPr>
      </w:pPr>
    </w:p>
    <w:p w14:paraId="177AC2C0" w14:textId="03BCA6C7" w:rsidR="003A55D3" w:rsidRPr="003A55D3" w:rsidRDefault="003A55D3" w:rsidP="003A55D3">
      <w:pPr>
        <w:jc w:val="both"/>
        <w:rPr>
          <w:rFonts w:ascii="Garamond" w:hAnsi="Garamond"/>
          <w:b/>
          <w:lang w:val="pl-PL"/>
        </w:rPr>
      </w:pPr>
      <w:r w:rsidRPr="003A55D3">
        <w:rPr>
          <w:rFonts w:ascii="Garamond" w:hAnsi="Garamond"/>
          <w:b/>
          <w:lang w:val="pl-PL"/>
        </w:rPr>
        <w:t xml:space="preserve">Pytanie </w:t>
      </w:r>
      <w:r>
        <w:rPr>
          <w:rFonts w:ascii="Garamond" w:hAnsi="Garamond"/>
          <w:b/>
          <w:lang w:val="pl-PL"/>
        </w:rPr>
        <w:t>21</w:t>
      </w:r>
    </w:p>
    <w:p w14:paraId="3EF6591E" w14:textId="032A4D1B" w:rsidR="003A55D3" w:rsidRPr="003A55D3" w:rsidRDefault="003A55D3" w:rsidP="003A55D3">
      <w:pPr>
        <w:jc w:val="both"/>
        <w:rPr>
          <w:rFonts w:ascii="Garamond" w:hAnsi="Garamond"/>
          <w:lang w:val="pl-PL"/>
        </w:rPr>
      </w:pPr>
      <w:r w:rsidRPr="003A55D3">
        <w:rPr>
          <w:rFonts w:ascii="Garamond" w:hAnsi="Garamond"/>
          <w:lang w:val="pl-PL"/>
        </w:rPr>
        <w:t xml:space="preserve">Czy Zamawiający wyrazi zgodę na zmianę postanowień umowy §8 ust.4 projektu umowy w taki sposób, aby kara umowna zastrzeżona na wypadek opóźnienia w realizacji zamówienia była wyłącznie proporcjonalna do wartości pozycji (części) zamówienia zrealizowanej z opóźnieniem - bez minimalnej, sztywnej kary, tj. 50 zł - i wynosiła 0,2% od wartości tej pozycji (części), za każdy dzień opóźnienia? </w:t>
      </w:r>
    </w:p>
    <w:p w14:paraId="0BC5A772" w14:textId="77777777" w:rsidR="003A55D3" w:rsidRPr="003A55D3" w:rsidRDefault="003A55D3" w:rsidP="003A55D3">
      <w:pPr>
        <w:jc w:val="both"/>
        <w:rPr>
          <w:rFonts w:ascii="Garamond" w:hAnsi="Garamond"/>
          <w:lang w:val="pl-PL"/>
        </w:rPr>
      </w:pPr>
      <w:r w:rsidRPr="003A55D3">
        <w:rPr>
          <w:rFonts w:ascii="Garamond" w:hAnsi="Garamond"/>
          <w:lang w:val="pl-PL"/>
        </w:rPr>
        <w:t xml:space="preserve">Wskazujemy przy tym, że wysokość ww. kar umownych możliwych do naliczenia przez Zamawiającego (zawsze minimum 50 zł) nie zostaje uzależniona ani od realnej wartości niezrealizowanej terminowo pozycji zamówienia, czy od poniesionej przez Zamawiającego szkody, ani też od żadnych innych obiektywnych czynników. W konsekwencji, taki sposób naliczania budzi zastrzeżenia wykonawcy z uwagi na fakt, iż może być on dotknięty sankcją nieważności na podstawie art. 3531 Kodeksu cywilnego - ze względu na sprzeczność z naturą stosunku zobowiązaniowego. </w:t>
      </w:r>
    </w:p>
    <w:p w14:paraId="0232ADC1" w14:textId="72FBE1C0" w:rsidR="0028516D" w:rsidRDefault="003A55D3" w:rsidP="003A55D3">
      <w:pPr>
        <w:jc w:val="both"/>
        <w:rPr>
          <w:rFonts w:ascii="Garamond" w:hAnsi="Garamond"/>
          <w:lang w:val="pl-PL"/>
        </w:rPr>
      </w:pPr>
      <w:r w:rsidRPr="003A55D3">
        <w:rPr>
          <w:rFonts w:ascii="Garamond" w:hAnsi="Garamond"/>
          <w:lang w:val="pl-PL"/>
        </w:rPr>
        <w:t>Reasumując, ww. sankcje wynikające z proponowanej treści umowy nie spełniają zasadniczego celu, dla którego są wprowadzane i uwzględniają jedynie represyjną funkcję kary umownej. Mając na uwadze powyższe, wykonawca wnosi o zmianę wspomnianego zapisu, aby był on zgodny z reżimem prawa cywilnego.</w:t>
      </w:r>
    </w:p>
    <w:p w14:paraId="1BD9B7CE" w14:textId="16512D77" w:rsidR="0028516D" w:rsidRDefault="0028516D" w:rsidP="003A55D3">
      <w:pPr>
        <w:jc w:val="both"/>
        <w:rPr>
          <w:rFonts w:ascii="Garamond" w:hAnsi="Garamond"/>
          <w:b/>
          <w:lang w:val="pl-PL"/>
        </w:rPr>
      </w:pPr>
      <w:r w:rsidRPr="0028516D">
        <w:rPr>
          <w:rFonts w:ascii="Garamond" w:hAnsi="Garamond"/>
          <w:b/>
          <w:lang w:val="pl-PL"/>
        </w:rPr>
        <w:t>Odpowiedź</w:t>
      </w:r>
      <w:r>
        <w:rPr>
          <w:rFonts w:ascii="Garamond" w:hAnsi="Garamond"/>
          <w:lang w:val="pl-PL"/>
        </w:rPr>
        <w:t xml:space="preserve">: </w:t>
      </w:r>
      <w:r w:rsidRPr="0028516D">
        <w:rPr>
          <w:rFonts w:ascii="Garamond" w:hAnsi="Garamond"/>
          <w:b/>
          <w:lang w:val="pl-PL"/>
        </w:rPr>
        <w:t>Zamawiający nie wyraża zgody.</w:t>
      </w:r>
    </w:p>
    <w:p w14:paraId="4349ED52" w14:textId="06223A62" w:rsidR="00D714DF" w:rsidRDefault="00D714DF" w:rsidP="003A55D3">
      <w:pPr>
        <w:jc w:val="both"/>
        <w:rPr>
          <w:rFonts w:ascii="Garamond" w:hAnsi="Garamond"/>
          <w:b/>
          <w:lang w:val="pl-PL"/>
        </w:rPr>
      </w:pPr>
    </w:p>
    <w:p w14:paraId="6A26820A" w14:textId="1E52DE5B" w:rsidR="00D714DF" w:rsidRDefault="00D714DF" w:rsidP="003A55D3">
      <w:pPr>
        <w:jc w:val="both"/>
        <w:rPr>
          <w:rFonts w:ascii="Garamond" w:hAnsi="Garamond"/>
          <w:b/>
          <w:lang w:val="pl-PL"/>
        </w:rPr>
      </w:pPr>
      <w:r w:rsidRPr="00471988">
        <w:rPr>
          <w:rFonts w:ascii="Garamond" w:hAnsi="Garamond"/>
          <w:b/>
          <w:lang w:val="pl-PL"/>
        </w:rPr>
        <w:t>Pytanie 22</w:t>
      </w:r>
    </w:p>
    <w:p w14:paraId="46A9AFA6" w14:textId="77777777" w:rsidR="00D714DF" w:rsidRPr="00D714DF" w:rsidRDefault="00D714DF" w:rsidP="00D714DF">
      <w:pPr>
        <w:jc w:val="both"/>
        <w:rPr>
          <w:rFonts w:ascii="Garamond" w:hAnsi="Garamond"/>
          <w:lang w:val="pl-PL"/>
        </w:rPr>
      </w:pPr>
      <w:r w:rsidRPr="00D714DF">
        <w:rPr>
          <w:rFonts w:ascii="Garamond" w:hAnsi="Garamond"/>
          <w:lang w:val="pl-PL"/>
        </w:rPr>
        <w:t xml:space="preserve">Część 13 </w:t>
      </w:r>
      <w:proofErr w:type="spellStart"/>
      <w:r w:rsidRPr="00D714DF">
        <w:rPr>
          <w:rFonts w:ascii="Garamond" w:hAnsi="Garamond"/>
          <w:lang w:val="pl-PL"/>
        </w:rPr>
        <w:t>poz</w:t>
      </w:r>
      <w:proofErr w:type="spellEnd"/>
      <w:r w:rsidRPr="00D714DF">
        <w:rPr>
          <w:rFonts w:ascii="Garamond" w:hAnsi="Garamond"/>
          <w:lang w:val="pl-PL"/>
        </w:rPr>
        <w:t xml:space="preserve"> 1 i 2</w:t>
      </w:r>
    </w:p>
    <w:p w14:paraId="63887958" w14:textId="1754B105" w:rsidR="00D714DF" w:rsidRDefault="00D714DF" w:rsidP="00D714DF">
      <w:pPr>
        <w:jc w:val="both"/>
        <w:rPr>
          <w:rFonts w:ascii="Garamond" w:hAnsi="Garamond"/>
          <w:lang w:val="pl-PL"/>
        </w:rPr>
      </w:pPr>
      <w:r w:rsidRPr="00D714DF">
        <w:rPr>
          <w:rFonts w:ascii="Garamond" w:hAnsi="Garamond"/>
          <w:lang w:val="pl-PL"/>
        </w:rPr>
        <w:t xml:space="preserve">Prosimy o dopuszczenie do oceny roztworu aktywnego oksydantu o </w:t>
      </w:r>
      <w:proofErr w:type="spellStart"/>
      <w:r w:rsidRPr="00D714DF">
        <w:rPr>
          <w:rFonts w:ascii="Garamond" w:hAnsi="Garamond"/>
          <w:lang w:val="pl-PL"/>
        </w:rPr>
        <w:t>pH</w:t>
      </w:r>
      <w:proofErr w:type="spellEnd"/>
      <w:r w:rsidRPr="00D714DF">
        <w:rPr>
          <w:rFonts w:ascii="Garamond" w:hAnsi="Garamond"/>
          <w:lang w:val="pl-PL"/>
        </w:rPr>
        <w:t xml:space="preserve"> 6,0 - 8,0 i zakresie stężeń podchlorynu sodu mieszczącym</w:t>
      </w:r>
      <w:r w:rsidR="00180A15">
        <w:rPr>
          <w:rFonts w:ascii="Garamond" w:hAnsi="Garamond"/>
          <w:lang w:val="pl-PL"/>
        </w:rPr>
        <w:t xml:space="preserve"> </w:t>
      </w:r>
      <w:r w:rsidRPr="00D714DF">
        <w:rPr>
          <w:rFonts w:ascii="Garamond" w:hAnsi="Garamond"/>
          <w:lang w:val="pl-PL"/>
        </w:rPr>
        <w:t xml:space="preserve">się w granicach 0,003% - 0,005%*. Nie ma żadnych merytorycznych przesłanek do zawężania granicy stężenia podchlorynu sodu. Dodatkowo informujemy, iż preparat posiada liczne testy biokompatybilności i potwierdzoną badaniami klinicznymi skuteczność. </w:t>
      </w:r>
    </w:p>
    <w:p w14:paraId="2717B923" w14:textId="77777777" w:rsidR="00AD05C5" w:rsidRDefault="00AD05C5" w:rsidP="00D714DF">
      <w:pPr>
        <w:jc w:val="both"/>
        <w:rPr>
          <w:rFonts w:ascii="Garamond" w:hAnsi="Garamond"/>
          <w:lang w:val="pl-PL"/>
        </w:rPr>
      </w:pPr>
    </w:p>
    <w:p w14:paraId="7FF63131" w14:textId="499489DF" w:rsidR="00D714DF" w:rsidRPr="00D714DF" w:rsidRDefault="00D714DF" w:rsidP="00D714DF">
      <w:pPr>
        <w:jc w:val="both"/>
        <w:rPr>
          <w:rFonts w:ascii="Garamond" w:hAnsi="Garamond"/>
          <w:b/>
          <w:lang w:val="pl-PL"/>
        </w:rPr>
      </w:pPr>
      <w:r w:rsidRPr="00D714DF">
        <w:rPr>
          <w:rFonts w:ascii="Garamond" w:hAnsi="Garamond"/>
          <w:b/>
          <w:lang w:val="pl-PL"/>
        </w:rPr>
        <w:lastRenderedPageBreak/>
        <w:t>Odpowiedź:</w:t>
      </w:r>
      <w:r w:rsidR="00180A15" w:rsidRPr="009D6506">
        <w:rPr>
          <w:lang w:val="pl-PL"/>
        </w:rPr>
        <w:t xml:space="preserve"> </w:t>
      </w:r>
      <w:r w:rsidR="00180A15" w:rsidRPr="00233155">
        <w:rPr>
          <w:rFonts w:ascii="Garamond" w:hAnsi="Garamond"/>
          <w:b/>
          <w:lang w:val="pl-PL"/>
        </w:rPr>
        <w:t>Zamawiający wyraża zgodę. Zamawiający dopuszcza</w:t>
      </w:r>
      <w:r w:rsidR="00180A15" w:rsidRPr="009D6506">
        <w:rPr>
          <w:rFonts w:ascii="Garamond" w:hAnsi="Garamond"/>
          <w:b/>
          <w:lang w:val="pl-PL"/>
        </w:rPr>
        <w:t xml:space="preserve"> w zakresie </w:t>
      </w:r>
      <w:r w:rsidR="00180A15" w:rsidRPr="00233155">
        <w:rPr>
          <w:rFonts w:ascii="Garamond" w:hAnsi="Garamond"/>
          <w:b/>
          <w:lang w:val="pl-PL"/>
        </w:rPr>
        <w:t>części 13 poz</w:t>
      </w:r>
      <w:r w:rsidR="00233155">
        <w:rPr>
          <w:rFonts w:ascii="Garamond" w:hAnsi="Garamond"/>
          <w:b/>
          <w:lang w:val="pl-PL"/>
        </w:rPr>
        <w:t>.</w:t>
      </w:r>
      <w:r w:rsidR="00180A15" w:rsidRPr="00233155">
        <w:rPr>
          <w:rFonts w:ascii="Garamond" w:hAnsi="Garamond"/>
          <w:b/>
          <w:lang w:val="pl-PL"/>
        </w:rPr>
        <w:t xml:space="preserve"> 1 i 2</w:t>
      </w:r>
      <w:r w:rsidR="00180A15" w:rsidRPr="009D6506">
        <w:rPr>
          <w:rFonts w:ascii="Garamond" w:hAnsi="Garamond"/>
          <w:b/>
          <w:lang w:val="pl-PL"/>
        </w:rPr>
        <w:t xml:space="preserve"> </w:t>
      </w:r>
      <w:r w:rsidR="00180A15" w:rsidRPr="00233155">
        <w:rPr>
          <w:rFonts w:ascii="Garamond" w:hAnsi="Garamond"/>
          <w:b/>
          <w:lang w:val="pl-PL"/>
        </w:rPr>
        <w:t xml:space="preserve">roztwór aktywnego oksydantu o </w:t>
      </w:r>
      <w:proofErr w:type="spellStart"/>
      <w:r w:rsidR="00180A15" w:rsidRPr="00233155">
        <w:rPr>
          <w:rFonts w:ascii="Garamond" w:hAnsi="Garamond"/>
          <w:b/>
          <w:lang w:val="pl-PL"/>
        </w:rPr>
        <w:t>pH</w:t>
      </w:r>
      <w:proofErr w:type="spellEnd"/>
      <w:r w:rsidR="00180A15" w:rsidRPr="00233155">
        <w:rPr>
          <w:rFonts w:ascii="Garamond" w:hAnsi="Garamond"/>
          <w:b/>
          <w:lang w:val="pl-PL"/>
        </w:rPr>
        <w:t xml:space="preserve"> 6,0 - 8,0 i zakresie stężeń podchlorynu sodu mieszczącym się w granicach 0,003% - 0,005%. </w:t>
      </w:r>
    </w:p>
    <w:p w14:paraId="05A418BD" w14:textId="58A82822" w:rsidR="00D714DF" w:rsidRDefault="00D714DF" w:rsidP="00D714DF">
      <w:pPr>
        <w:jc w:val="both"/>
        <w:rPr>
          <w:rFonts w:ascii="Garamond" w:hAnsi="Garamond"/>
          <w:b/>
          <w:lang w:val="pl-PL"/>
        </w:rPr>
      </w:pPr>
    </w:p>
    <w:p w14:paraId="46187BB0" w14:textId="344DF8E3" w:rsidR="000D5989" w:rsidRDefault="000D5989" w:rsidP="00D714DF">
      <w:pPr>
        <w:jc w:val="both"/>
        <w:rPr>
          <w:rFonts w:ascii="Garamond" w:hAnsi="Garamond"/>
          <w:b/>
          <w:lang w:val="pl-PL"/>
        </w:rPr>
      </w:pPr>
    </w:p>
    <w:p w14:paraId="120A09F0" w14:textId="38E89165" w:rsidR="00BB49F0" w:rsidRDefault="00BB49F0" w:rsidP="003A55D3">
      <w:pPr>
        <w:jc w:val="both"/>
        <w:rPr>
          <w:rFonts w:ascii="Garamond" w:hAnsi="Garamond"/>
          <w:b/>
          <w:lang w:val="pl-PL"/>
        </w:rPr>
      </w:pPr>
    </w:p>
    <w:p w14:paraId="6D5329CC" w14:textId="44CC6D48" w:rsidR="00BB49F0" w:rsidRDefault="00BB49F0" w:rsidP="00BB49F0">
      <w:pPr>
        <w:ind w:firstLine="708"/>
        <w:jc w:val="both"/>
        <w:rPr>
          <w:rFonts w:ascii="Garamond" w:hAnsi="Garamond"/>
          <w:b/>
          <w:lang w:val="pl-PL" w:eastAsia="pl-PL"/>
        </w:rPr>
      </w:pPr>
      <w:r w:rsidRPr="00C81521">
        <w:rPr>
          <w:rFonts w:ascii="Garamond" w:hAnsi="Garamond"/>
          <w:b/>
          <w:lang w:val="pl-PL" w:eastAsia="pl-PL"/>
        </w:rPr>
        <w:t>W załączeniu przekazuję zmodyfikowany opis przedmiotu zamówienia stanowiący załącznik nr 1a do specyfikacji.</w:t>
      </w:r>
    </w:p>
    <w:p w14:paraId="2A77633C" w14:textId="188532C7" w:rsidR="00BB49F0" w:rsidRPr="00C81521" w:rsidRDefault="00BB49F0" w:rsidP="0049212E">
      <w:pPr>
        <w:jc w:val="both"/>
        <w:rPr>
          <w:rFonts w:ascii="Garamond" w:hAnsi="Garamond"/>
          <w:b/>
          <w:lang w:val="pl-PL" w:eastAsia="pl-PL"/>
        </w:rPr>
      </w:pPr>
    </w:p>
    <w:p w14:paraId="4126AC78" w14:textId="4874E8B8" w:rsidR="00BB49F0" w:rsidRPr="00511307" w:rsidRDefault="00BB49F0" w:rsidP="00BB49F0">
      <w:pPr>
        <w:ind w:firstLine="720"/>
        <w:jc w:val="both"/>
        <w:rPr>
          <w:rFonts w:ascii="Garamond" w:hAnsi="Garamond"/>
          <w:b/>
          <w:lang w:val="pl-PL" w:eastAsia="pl-PL"/>
        </w:rPr>
      </w:pPr>
      <w:r w:rsidRPr="0031399B">
        <w:rPr>
          <w:rFonts w:ascii="Garamond" w:hAnsi="Garamond"/>
          <w:b/>
          <w:lang w:val="pl-PL" w:eastAsia="pl-PL"/>
        </w:rPr>
        <w:t>Informuję, że w związku z konieczności</w:t>
      </w:r>
      <w:r w:rsidR="009D6506" w:rsidRPr="0031399B">
        <w:rPr>
          <w:rFonts w:ascii="Garamond" w:hAnsi="Garamond"/>
          <w:b/>
          <w:lang w:val="pl-PL" w:eastAsia="pl-PL"/>
        </w:rPr>
        <w:t>ą</w:t>
      </w:r>
      <w:r w:rsidRPr="0031399B">
        <w:rPr>
          <w:rFonts w:ascii="Garamond" w:hAnsi="Garamond"/>
          <w:b/>
          <w:lang w:val="pl-PL" w:eastAsia="pl-PL"/>
        </w:rPr>
        <w:t xml:space="preserve"> dokonania odpowiedzi na pytania oraz modyfikacji termin składania ofert uległ przedłużeniu </w:t>
      </w:r>
      <w:r w:rsidR="00B21B14">
        <w:rPr>
          <w:rFonts w:ascii="Garamond" w:hAnsi="Garamond"/>
          <w:b/>
          <w:lang w:val="pl-PL" w:eastAsia="pl-PL"/>
        </w:rPr>
        <w:t>do dnia 30</w:t>
      </w:r>
      <w:r w:rsidR="00CF356F" w:rsidRPr="0031399B">
        <w:rPr>
          <w:rFonts w:ascii="Garamond" w:hAnsi="Garamond"/>
          <w:b/>
          <w:lang w:val="pl-PL" w:eastAsia="pl-PL"/>
        </w:rPr>
        <w:t>.06.</w:t>
      </w:r>
      <w:r w:rsidR="00AD05C5">
        <w:rPr>
          <w:rFonts w:ascii="Garamond" w:hAnsi="Garamond"/>
          <w:b/>
          <w:lang w:val="pl-PL" w:eastAsia="pl-PL"/>
        </w:rPr>
        <w:t>2020 r. do godz. 9:3</w:t>
      </w:r>
      <w:r w:rsidRPr="0031399B">
        <w:rPr>
          <w:rFonts w:ascii="Garamond" w:hAnsi="Garamond"/>
          <w:b/>
          <w:lang w:val="pl-PL" w:eastAsia="pl-PL"/>
        </w:rPr>
        <w:t xml:space="preserve">0. Otwarcie ofert nastąpi w dniu </w:t>
      </w:r>
      <w:r w:rsidR="00B21B14">
        <w:rPr>
          <w:rFonts w:ascii="Garamond" w:hAnsi="Garamond"/>
          <w:b/>
          <w:lang w:val="pl-PL" w:eastAsia="pl-PL"/>
        </w:rPr>
        <w:t>30</w:t>
      </w:r>
      <w:r w:rsidR="00CF356F" w:rsidRPr="0031399B">
        <w:rPr>
          <w:rFonts w:ascii="Garamond" w:hAnsi="Garamond"/>
          <w:b/>
          <w:lang w:val="pl-PL" w:eastAsia="pl-PL"/>
        </w:rPr>
        <w:t>.06.</w:t>
      </w:r>
      <w:r w:rsidR="00AD05C5">
        <w:rPr>
          <w:rFonts w:ascii="Garamond" w:hAnsi="Garamond"/>
          <w:b/>
          <w:lang w:val="pl-PL" w:eastAsia="pl-PL"/>
        </w:rPr>
        <w:t>2020 r. o godz. 9:3</w:t>
      </w:r>
      <w:r w:rsidRPr="0031399B">
        <w:rPr>
          <w:rFonts w:ascii="Garamond" w:hAnsi="Garamond"/>
          <w:b/>
          <w:lang w:val="pl-PL" w:eastAsia="pl-PL"/>
        </w:rPr>
        <w:t>0. Pozostałe informacje dotyczące składania i otwarcia ofert pozostają bez zmian.</w:t>
      </w:r>
    </w:p>
    <w:p w14:paraId="02677277" w14:textId="77777777" w:rsidR="00BB49F0" w:rsidRPr="0028516D" w:rsidRDefault="00BB49F0" w:rsidP="003A55D3">
      <w:pPr>
        <w:jc w:val="both"/>
        <w:rPr>
          <w:rFonts w:ascii="Garamond" w:hAnsi="Garamond"/>
          <w:b/>
          <w:lang w:val="pl-PL"/>
        </w:rPr>
      </w:pPr>
      <w:bookmarkStart w:id="0" w:name="_GoBack"/>
      <w:bookmarkEnd w:id="0"/>
    </w:p>
    <w:sectPr w:rsidR="00BB49F0" w:rsidRPr="0028516D" w:rsidSect="00640F40">
      <w:headerReference w:type="default" r:id="rId10"/>
      <w:footerReference w:type="default" r:id="rId11"/>
      <w:pgSz w:w="11906" w:h="16838"/>
      <w:pgMar w:top="709"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A45CC" w14:textId="77777777" w:rsidR="007A7A54" w:rsidRDefault="007A7A54" w:rsidP="00E22E7B">
      <w:r>
        <w:separator/>
      </w:r>
    </w:p>
  </w:endnote>
  <w:endnote w:type="continuationSeparator" w:id="0">
    <w:p w14:paraId="33C3C55D" w14:textId="77777777" w:rsidR="007A7A54" w:rsidRDefault="007A7A54" w:rsidP="00E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26C2D" w14:textId="77777777" w:rsidR="003B6BF5" w:rsidRPr="00003888" w:rsidRDefault="005648AF" w:rsidP="007710AA">
    <w:pPr>
      <w:pStyle w:val="Stopka"/>
      <w:jc w:val="center"/>
      <w:rPr>
        <w:rFonts w:ascii="Adobe Garamond Pro" w:hAnsi="Adobe Garamond Pro"/>
        <w:color w:val="B5123E"/>
        <w:sz w:val="24"/>
        <w:lang w:val="pl-PL"/>
      </w:rPr>
    </w:pPr>
    <w:r w:rsidRPr="00003888">
      <w:rPr>
        <w:rFonts w:ascii="Adobe Garamond Pro" w:hAnsi="Adobe Garamond Pro"/>
        <w:color w:val="B5123E"/>
        <w:sz w:val="24"/>
        <w:lang w:val="pl-PL"/>
      </w:rPr>
      <w:t xml:space="preserve">PL 31-501 Kraków, ul. </w:t>
    </w:r>
    <w:r w:rsidR="00AA2535" w:rsidRPr="00003888">
      <w:rPr>
        <w:rFonts w:ascii="Adobe Garamond Pro" w:hAnsi="Adobe Garamond Pro"/>
        <w:color w:val="B5123E"/>
        <w:sz w:val="24"/>
        <w:lang w:val="pl-PL"/>
      </w:rPr>
      <w:t xml:space="preserve">Mikołaja </w:t>
    </w:r>
    <w:r w:rsidRPr="00003888">
      <w:rPr>
        <w:rFonts w:ascii="Adobe Garamond Pro" w:hAnsi="Adobe Garamond Pro"/>
        <w:color w:val="B5123E"/>
        <w:sz w:val="24"/>
        <w:lang w:val="pl-PL"/>
      </w:rPr>
      <w:t xml:space="preserve">Kopernika 36, </w:t>
    </w:r>
  </w:p>
  <w:p w14:paraId="578CC9C5" w14:textId="77777777" w:rsidR="00E22E7B" w:rsidRPr="005648AF" w:rsidRDefault="005648AF" w:rsidP="007710AA">
    <w:pPr>
      <w:pStyle w:val="Stopka"/>
      <w:jc w:val="center"/>
    </w:pPr>
    <w:r w:rsidRPr="003F447D">
      <w:rPr>
        <w:rFonts w:ascii="Adobe Garamond Pro" w:hAnsi="Adobe Garamond Pro"/>
        <w:color w:val="B5123E"/>
        <w:sz w:val="24"/>
      </w:rPr>
      <w:t>tel. +(48) 12 424 70 01, fax. +(48) 12 424 74 87</w:t>
    </w:r>
    <w:r w:rsidRPr="003F447D">
      <w:rPr>
        <w:rFonts w:ascii="Adobe Garamond Pro" w:hAnsi="Adobe Garamond Pro"/>
        <w:color w:val="B5123E"/>
        <w:sz w:val="24"/>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608CB" w14:textId="77777777" w:rsidR="007A7A54" w:rsidRDefault="007A7A54" w:rsidP="00E22E7B">
      <w:r>
        <w:separator/>
      </w:r>
    </w:p>
  </w:footnote>
  <w:footnote w:type="continuationSeparator" w:id="0">
    <w:p w14:paraId="3293AB5F" w14:textId="77777777" w:rsidR="007A7A54" w:rsidRDefault="007A7A54" w:rsidP="00E2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5F7D9" w14:textId="355CD024" w:rsidR="00E22E7B" w:rsidRDefault="00EF50AB" w:rsidP="00E22E7B">
    <w:pPr>
      <w:pStyle w:val="Nagwek"/>
      <w:jc w:val="center"/>
    </w:pPr>
    <w:r>
      <w:rPr>
        <w:noProof/>
        <w:lang w:val="pl-PL" w:eastAsia="pl-PL"/>
      </w:rPr>
      <w:drawing>
        <wp:inline distT="0" distB="0" distL="0" distR="0" wp14:anchorId="4C5369CB" wp14:editId="72F17D32">
          <wp:extent cx="1762125" cy="952500"/>
          <wp:effectExtent l="0" t="0" r="9525" b="0"/>
          <wp:docPr id="9" name="Obraz 9"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302A18"/>
    <w:multiLevelType w:val="hybridMultilevel"/>
    <w:tmpl w:val="40404852"/>
    <w:lvl w:ilvl="0" w:tplc="A2F8A1AE">
      <w:start w:val="1"/>
      <w:numFmt w:val="bullet"/>
      <w:lvlText w:val=""/>
      <w:lvlJc w:val="left"/>
      <w:pPr>
        <w:ind w:left="36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 w15:restartNumberingAfterBreak="0">
    <w:nsid w:val="66E3681D"/>
    <w:multiLevelType w:val="hybridMultilevel"/>
    <w:tmpl w:val="47F2980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3888"/>
    <w:rsid w:val="00007DA7"/>
    <w:rsid w:val="00025468"/>
    <w:rsid w:val="00030524"/>
    <w:rsid w:val="00041E6C"/>
    <w:rsid w:val="000473BD"/>
    <w:rsid w:val="00055D02"/>
    <w:rsid w:val="00074020"/>
    <w:rsid w:val="000A4A5D"/>
    <w:rsid w:val="000B2E90"/>
    <w:rsid w:val="000D21E0"/>
    <w:rsid w:val="000D5989"/>
    <w:rsid w:val="000D7053"/>
    <w:rsid w:val="000E6B8F"/>
    <w:rsid w:val="000F6FE5"/>
    <w:rsid w:val="000F73B0"/>
    <w:rsid w:val="00112BC9"/>
    <w:rsid w:val="00115A89"/>
    <w:rsid w:val="00122B97"/>
    <w:rsid w:val="00125612"/>
    <w:rsid w:val="0012782D"/>
    <w:rsid w:val="00137456"/>
    <w:rsid w:val="00140682"/>
    <w:rsid w:val="00147A23"/>
    <w:rsid w:val="0015558F"/>
    <w:rsid w:val="00164D2D"/>
    <w:rsid w:val="00166830"/>
    <w:rsid w:val="00173C88"/>
    <w:rsid w:val="00180A15"/>
    <w:rsid w:val="0018330F"/>
    <w:rsid w:val="00186269"/>
    <w:rsid w:val="00196126"/>
    <w:rsid w:val="00196820"/>
    <w:rsid w:val="001A4088"/>
    <w:rsid w:val="001A71A4"/>
    <w:rsid w:val="001B0A1D"/>
    <w:rsid w:val="001B1D46"/>
    <w:rsid w:val="001B5BE6"/>
    <w:rsid w:val="001C2378"/>
    <w:rsid w:val="001F6A62"/>
    <w:rsid w:val="0020406D"/>
    <w:rsid w:val="00205B27"/>
    <w:rsid w:val="00233155"/>
    <w:rsid w:val="00272CF4"/>
    <w:rsid w:val="00284FD2"/>
    <w:rsid w:val="0028516D"/>
    <w:rsid w:val="00296489"/>
    <w:rsid w:val="002A132E"/>
    <w:rsid w:val="002B09CA"/>
    <w:rsid w:val="002B4C0B"/>
    <w:rsid w:val="002C5ED9"/>
    <w:rsid w:val="002D3E21"/>
    <w:rsid w:val="002E0691"/>
    <w:rsid w:val="002F7C65"/>
    <w:rsid w:val="00302B14"/>
    <w:rsid w:val="00305B72"/>
    <w:rsid w:val="0031399B"/>
    <w:rsid w:val="00316BA8"/>
    <w:rsid w:val="003231A9"/>
    <w:rsid w:val="00324F70"/>
    <w:rsid w:val="003414AF"/>
    <w:rsid w:val="003649BF"/>
    <w:rsid w:val="0037168B"/>
    <w:rsid w:val="00381541"/>
    <w:rsid w:val="00395940"/>
    <w:rsid w:val="003A55D3"/>
    <w:rsid w:val="003B26C2"/>
    <w:rsid w:val="003B5901"/>
    <w:rsid w:val="003B6BF5"/>
    <w:rsid w:val="003D23CF"/>
    <w:rsid w:val="003D4AA7"/>
    <w:rsid w:val="003E4B7E"/>
    <w:rsid w:val="003F447D"/>
    <w:rsid w:val="003F75AE"/>
    <w:rsid w:val="003F7FC6"/>
    <w:rsid w:val="0041008C"/>
    <w:rsid w:val="00442A08"/>
    <w:rsid w:val="004560E1"/>
    <w:rsid w:val="00471988"/>
    <w:rsid w:val="00473647"/>
    <w:rsid w:val="0049212E"/>
    <w:rsid w:val="00497812"/>
    <w:rsid w:val="004A251F"/>
    <w:rsid w:val="004B4BA9"/>
    <w:rsid w:val="004D4F2C"/>
    <w:rsid w:val="00501D5D"/>
    <w:rsid w:val="00505B32"/>
    <w:rsid w:val="00507070"/>
    <w:rsid w:val="00512E60"/>
    <w:rsid w:val="005139AA"/>
    <w:rsid w:val="00515F66"/>
    <w:rsid w:val="005476D5"/>
    <w:rsid w:val="00554F57"/>
    <w:rsid w:val="005648AF"/>
    <w:rsid w:val="0057096D"/>
    <w:rsid w:val="0059376A"/>
    <w:rsid w:val="005A44A3"/>
    <w:rsid w:val="005A55A2"/>
    <w:rsid w:val="005D1640"/>
    <w:rsid w:val="005D6B91"/>
    <w:rsid w:val="0060027F"/>
    <w:rsid w:val="00600795"/>
    <w:rsid w:val="00603870"/>
    <w:rsid w:val="006125FD"/>
    <w:rsid w:val="00624744"/>
    <w:rsid w:val="00634C5A"/>
    <w:rsid w:val="00640F40"/>
    <w:rsid w:val="006449DF"/>
    <w:rsid w:val="00645BF1"/>
    <w:rsid w:val="00646C30"/>
    <w:rsid w:val="00650702"/>
    <w:rsid w:val="0067656D"/>
    <w:rsid w:val="00680F47"/>
    <w:rsid w:val="00695F80"/>
    <w:rsid w:val="006A6D8F"/>
    <w:rsid w:val="006B2EC0"/>
    <w:rsid w:val="006B4C3B"/>
    <w:rsid w:val="006D7306"/>
    <w:rsid w:val="006E1172"/>
    <w:rsid w:val="006E1BEE"/>
    <w:rsid w:val="006F5AE5"/>
    <w:rsid w:val="00761DD3"/>
    <w:rsid w:val="00766F20"/>
    <w:rsid w:val="007710AA"/>
    <w:rsid w:val="007817E2"/>
    <w:rsid w:val="00782F01"/>
    <w:rsid w:val="007954D0"/>
    <w:rsid w:val="00795ED0"/>
    <w:rsid w:val="007978E7"/>
    <w:rsid w:val="007A7A54"/>
    <w:rsid w:val="007B51AA"/>
    <w:rsid w:val="007C1A47"/>
    <w:rsid w:val="007C5937"/>
    <w:rsid w:val="007D061F"/>
    <w:rsid w:val="007F0FA2"/>
    <w:rsid w:val="007F3486"/>
    <w:rsid w:val="008324B3"/>
    <w:rsid w:val="00842B09"/>
    <w:rsid w:val="00843BBA"/>
    <w:rsid w:val="008528EB"/>
    <w:rsid w:val="008603D1"/>
    <w:rsid w:val="008A7E54"/>
    <w:rsid w:val="008C745A"/>
    <w:rsid w:val="008E2BBF"/>
    <w:rsid w:val="009221C3"/>
    <w:rsid w:val="00940886"/>
    <w:rsid w:val="00950DEA"/>
    <w:rsid w:val="00955858"/>
    <w:rsid w:val="00957E08"/>
    <w:rsid w:val="00971BA8"/>
    <w:rsid w:val="00977CE2"/>
    <w:rsid w:val="009A2C61"/>
    <w:rsid w:val="009A488F"/>
    <w:rsid w:val="009A5839"/>
    <w:rsid w:val="009B3680"/>
    <w:rsid w:val="009C1BE6"/>
    <w:rsid w:val="009C39EE"/>
    <w:rsid w:val="009D47EC"/>
    <w:rsid w:val="009D6506"/>
    <w:rsid w:val="009F13F1"/>
    <w:rsid w:val="009F31EF"/>
    <w:rsid w:val="009F4D67"/>
    <w:rsid w:val="00A021C3"/>
    <w:rsid w:val="00A12C20"/>
    <w:rsid w:val="00A37F75"/>
    <w:rsid w:val="00A42003"/>
    <w:rsid w:val="00A45DF9"/>
    <w:rsid w:val="00A46D6C"/>
    <w:rsid w:val="00A51792"/>
    <w:rsid w:val="00A67336"/>
    <w:rsid w:val="00A74919"/>
    <w:rsid w:val="00AA2535"/>
    <w:rsid w:val="00AB5AFA"/>
    <w:rsid w:val="00AC2A07"/>
    <w:rsid w:val="00AD05C5"/>
    <w:rsid w:val="00AE1CFD"/>
    <w:rsid w:val="00AE3DAC"/>
    <w:rsid w:val="00AF1BF9"/>
    <w:rsid w:val="00AF6687"/>
    <w:rsid w:val="00B146CA"/>
    <w:rsid w:val="00B16D01"/>
    <w:rsid w:val="00B21B14"/>
    <w:rsid w:val="00B32843"/>
    <w:rsid w:val="00B760A1"/>
    <w:rsid w:val="00B93F1C"/>
    <w:rsid w:val="00B967DE"/>
    <w:rsid w:val="00BA3862"/>
    <w:rsid w:val="00BA5F7E"/>
    <w:rsid w:val="00BA652A"/>
    <w:rsid w:val="00BB077F"/>
    <w:rsid w:val="00BB49F0"/>
    <w:rsid w:val="00BB7CF2"/>
    <w:rsid w:val="00BC38C4"/>
    <w:rsid w:val="00BC4D87"/>
    <w:rsid w:val="00BD5B01"/>
    <w:rsid w:val="00BF43CE"/>
    <w:rsid w:val="00BF67CD"/>
    <w:rsid w:val="00C03926"/>
    <w:rsid w:val="00C071E2"/>
    <w:rsid w:val="00C33030"/>
    <w:rsid w:val="00C337DD"/>
    <w:rsid w:val="00C415CE"/>
    <w:rsid w:val="00C4378A"/>
    <w:rsid w:val="00C4467C"/>
    <w:rsid w:val="00C54CEA"/>
    <w:rsid w:val="00C61FEB"/>
    <w:rsid w:val="00C63B2A"/>
    <w:rsid w:val="00C6653C"/>
    <w:rsid w:val="00C66F3C"/>
    <w:rsid w:val="00C704E2"/>
    <w:rsid w:val="00C86D5C"/>
    <w:rsid w:val="00C9235B"/>
    <w:rsid w:val="00CA10DF"/>
    <w:rsid w:val="00CA3A36"/>
    <w:rsid w:val="00CB726C"/>
    <w:rsid w:val="00CB7F3D"/>
    <w:rsid w:val="00CC14AD"/>
    <w:rsid w:val="00CC4794"/>
    <w:rsid w:val="00CF356F"/>
    <w:rsid w:val="00CF3FCA"/>
    <w:rsid w:val="00D0185B"/>
    <w:rsid w:val="00D03F46"/>
    <w:rsid w:val="00D177B7"/>
    <w:rsid w:val="00D5369A"/>
    <w:rsid w:val="00D714DF"/>
    <w:rsid w:val="00D71EDE"/>
    <w:rsid w:val="00D876BE"/>
    <w:rsid w:val="00DD0E0E"/>
    <w:rsid w:val="00DE2B3A"/>
    <w:rsid w:val="00DF0987"/>
    <w:rsid w:val="00DF5BD7"/>
    <w:rsid w:val="00E01DD5"/>
    <w:rsid w:val="00E22E7B"/>
    <w:rsid w:val="00E409C4"/>
    <w:rsid w:val="00E4291B"/>
    <w:rsid w:val="00E42DD1"/>
    <w:rsid w:val="00E600DD"/>
    <w:rsid w:val="00E631DB"/>
    <w:rsid w:val="00E644BF"/>
    <w:rsid w:val="00EA2D54"/>
    <w:rsid w:val="00EA463B"/>
    <w:rsid w:val="00EC6A67"/>
    <w:rsid w:val="00ED4E43"/>
    <w:rsid w:val="00ED5B09"/>
    <w:rsid w:val="00ED7BC0"/>
    <w:rsid w:val="00EF50AB"/>
    <w:rsid w:val="00F3417E"/>
    <w:rsid w:val="00F3675F"/>
    <w:rsid w:val="00F44056"/>
    <w:rsid w:val="00F530E9"/>
    <w:rsid w:val="00F57BE3"/>
    <w:rsid w:val="00F625A7"/>
    <w:rsid w:val="00F72561"/>
    <w:rsid w:val="00F74ECF"/>
    <w:rsid w:val="00F87037"/>
    <w:rsid w:val="00FA3F7A"/>
    <w:rsid w:val="00FA69B3"/>
    <w:rsid w:val="00FB3BB1"/>
    <w:rsid w:val="00FE6718"/>
    <w:rsid w:val="00FF56D9"/>
    <w:rsid w:val="00FF5B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61D89"/>
  <w15:docId w15:val="{6D987ABA-C1C7-47CC-A17C-A6452719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3A55D3"/>
    <w:pPr>
      <w:widowControl w:val="0"/>
      <w:spacing w:after="0" w:line="240" w:lineRule="auto"/>
    </w:pPr>
    <w:rPr>
      <w:rFonts w:ascii="Calibri" w:eastAsia="Calibri" w:hAnsi="Calibri" w:cs="Times New Roman"/>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9A488F"/>
  </w:style>
  <w:style w:type="character" w:styleId="Odwoaniedokomentarza">
    <w:name w:val="annotation reference"/>
    <w:basedOn w:val="Domylnaczcionkaakapitu"/>
    <w:uiPriority w:val="99"/>
    <w:semiHidden/>
    <w:unhideWhenUsed/>
    <w:rsid w:val="00BA652A"/>
    <w:rPr>
      <w:sz w:val="16"/>
      <w:szCs w:val="16"/>
    </w:rPr>
  </w:style>
  <w:style w:type="paragraph" w:styleId="Tekstkomentarza">
    <w:name w:val="annotation text"/>
    <w:basedOn w:val="Normalny"/>
    <w:link w:val="TekstkomentarzaZnak"/>
    <w:uiPriority w:val="99"/>
    <w:semiHidden/>
    <w:unhideWhenUsed/>
    <w:rsid w:val="00BA652A"/>
    <w:rPr>
      <w:sz w:val="20"/>
      <w:szCs w:val="20"/>
    </w:rPr>
  </w:style>
  <w:style w:type="character" w:customStyle="1" w:styleId="TekstkomentarzaZnak">
    <w:name w:val="Tekst komentarza Znak"/>
    <w:basedOn w:val="Domylnaczcionkaakapitu"/>
    <w:link w:val="Tekstkomentarza"/>
    <w:uiPriority w:val="99"/>
    <w:semiHidden/>
    <w:rsid w:val="00BA652A"/>
    <w:rPr>
      <w:rFonts w:ascii="Calibri" w:eastAsia="Calibri" w:hAnsi="Calibri"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BA652A"/>
    <w:rPr>
      <w:b/>
      <w:bCs/>
    </w:rPr>
  </w:style>
  <w:style w:type="character" w:customStyle="1" w:styleId="TematkomentarzaZnak">
    <w:name w:val="Temat komentarza Znak"/>
    <w:basedOn w:val="TekstkomentarzaZnak"/>
    <w:link w:val="Tematkomentarza"/>
    <w:uiPriority w:val="99"/>
    <w:semiHidden/>
    <w:rsid w:val="00BA652A"/>
    <w:rPr>
      <w:rFonts w:ascii="Calibri" w:eastAsia="Calibri" w:hAnsi="Calibri" w:cs="Times New Roman"/>
      <w:b/>
      <w:bCs/>
      <w:sz w:val="20"/>
      <w:szCs w:val="20"/>
      <w:lang w:val="en-US"/>
    </w:rPr>
  </w:style>
  <w:style w:type="character" w:styleId="Hipercze">
    <w:name w:val="Hyperlink"/>
    <w:basedOn w:val="Domylnaczcionkaakapitu"/>
    <w:uiPriority w:val="99"/>
    <w:unhideWhenUsed/>
    <w:rsid w:val="004A251F"/>
    <w:rPr>
      <w:color w:val="0563C1" w:themeColor="hyperlink"/>
      <w:u w:val="single"/>
    </w:rPr>
  </w:style>
  <w:style w:type="table" w:styleId="Tabela-Siatka">
    <w:name w:val="Table Grid"/>
    <w:basedOn w:val="Standardowy"/>
    <w:uiPriority w:val="39"/>
    <w:rsid w:val="000D5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8331">
      <w:bodyDiv w:val="1"/>
      <w:marLeft w:val="0"/>
      <w:marRight w:val="0"/>
      <w:marTop w:val="0"/>
      <w:marBottom w:val="0"/>
      <w:divBdr>
        <w:top w:val="none" w:sz="0" w:space="0" w:color="auto"/>
        <w:left w:val="none" w:sz="0" w:space="0" w:color="auto"/>
        <w:bottom w:val="none" w:sz="0" w:space="0" w:color="auto"/>
        <w:right w:val="none" w:sz="0" w:space="0" w:color="auto"/>
      </w:divBdr>
    </w:div>
    <w:div w:id="421610946">
      <w:bodyDiv w:val="1"/>
      <w:marLeft w:val="0"/>
      <w:marRight w:val="0"/>
      <w:marTop w:val="0"/>
      <w:marBottom w:val="0"/>
      <w:divBdr>
        <w:top w:val="none" w:sz="0" w:space="0" w:color="auto"/>
        <w:left w:val="none" w:sz="0" w:space="0" w:color="auto"/>
        <w:bottom w:val="none" w:sz="0" w:space="0" w:color="auto"/>
        <w:right w:val="none" w:sz="0" w:space="0" w:color="auto"/>
      </w:divBdr>
    </w:div>
    <w:div w:id="702174067">
      <w:bodyDiv w:val="1"/>
      <w:marLeft w:val="0"/>
      <w:marRight w:val="0"/>
      <w:marTop w:val="0"/>
      <w:marBottom w:val="0"/>
      <w:divBdr>
        <w:top w:val="none" w:sz="0" w:space="0" w:color="auto"/>
        <w:left w:val="none" w:sz="0" w:space="0" w:color="auto"/>
        <w:bottom w:val="none" w:sz="0" w:space="0" w:color="auto"/>
        <w:right w:val="none" w:sz="0" w:space="0" w:color="auto"/>
      </w:divBdr>
    </w:div>
    <w:div w:id="743376520">
      <w:bodyDiv w:val="1"/>
      <w:marLeft w:val="0"/>
      <w:marRight w:val="0"/>
      <w:marTop w:val="0"/>
      <w:marBottom w:val="0"/>
      <w:divBdr>
        <w:top w:val="none" w:sz="0" w:space="0" w:color="auto"/>
        <w:left w:val="none" w:sz="0" w:space="0" w:color="auto"/>
        <w:bottom w:val="none" w:sz="0" w:space="0" w:color="auto"/>
        <w:right w:val="none" w:sz="0" w:space="0" w:color="auto"/>
      </w:divBdr>
    </w:div>
    <w:div w:id="816384657">
      <w:bodyDiv w:val="1"/>
      <w:marLeft w:val="0"/>
      <w:marRight w:val="0"/>
      <w:marTop w:val="0"/>
      <w:marBottom w:val="0"/>
      <w:divBdr>
        <w:top w:val="none" w:sz="0" w:space="0" w:color="auto"/>
        <w:left w:val="none" w:sz="0" w:space="0" w:color="auto"/>
        <w:bottom w:val="none" w:sz="0" w:space="0" w:color="auto"/>
        <w:right w:val="none" w:sz="0" w:space="0" w:color="auto"/>
      </w:divBdr>
    </w:div>
    <w:div w:id="1182086488">
      <w:bodyDiv w:val="1"/>
      <w:marLeft w:val="0"/>
      <w:marRight w:val="0"/>
      <w:marTop w:val="0"/>
      <w:marBottom w:val="0"/>
      <w:divBdr>
        <w:top w:val="none" w:sz="0" w:space="0" w:color="auto"/>
        <w:left w:val="none" w:sz="0" w:space="0" w:color="auto"/>
        <w:bottom w:val="none" w:sz="0" w:space="0" w:color="auto"/>
        <w:right w:val="none" w:sz="0" w:space="0" w:color="auto"/>
      </w:divBdr>
    </w:div>
    <w:div w:id="1413967100">
      <w:bodyDiv w:val="1"/>
      <w:marLeft w:val="0"/>
      <w:marRight w:val="0"/>
      <w:marTop w:val="0"/>
      <w:marBottom w:val="0"/>
      <w:divBdr>
        <w:top w:val="none" w:sz="0" w:space="0" w:color="auto"/>
        <w:left w:val="none" w:sz="0" w:space="0" w:color="auto"/>
        <w:bottom w:val="none" w:sz="0" w:space="0" w:color="auto"/>
        <w:right w:val="none" w:sz="0" w:space="0" w:color="auto"/>
      </w:divBdr>
    </w:div>
    <w:div w:id="1463041808">
      <w:bodyDiv w:val="1"/>
      <w:marLeft w:val="0"/>
      <w:marRight w:val="0"/>
      <w:marTop w:val="0"/>
      <w:marBottom w:val="0"/>
      <w:divBdr>
        <w:top w:val="none" w:sz="0" w:space="0" w:color="auto"/>
        <w:left w:val="none" w:sz="0" w:space="0" w:color="auto"/>
        <w:bottom w:val="none" w:sz="0" w:space="0" w:color="auto"/>
        <w:right w:val="none" w:sz="0" w:space="0" w:color="auto"/>
      </w:divBdr>
    </w:div>
    <w:div w:id="1772047175">
      <w:bodyDiv w:val="1"/>
      <w:marLeft w:val="0"/>
      <w:marRight w:val="0"/>
      <w:marTop w:val="0"/>
      <w:marBottom w:val="0"/>
      <w:divBdr>
        <w:top w:val="none" w:sz="0" w:space="0" w:color="auto"/>
        <w:left w:val="none" w:sz="0" w:space="0" w:color="auto"/>
        <w:bottom w:val="none" w:sz="0" w:space="0" w:color="auto"/>
        <w:right w:val="none" w:sz="0" w:space="0" w:color="auto"/>
      </w:divBdr>
    </w:div>
    <w:div w:id="1948586602">
      <w:bodyDiv w:val="1"/>
      <w:marLeft w:val="0"/>
      <w:marRight w:val="0"/>
      <w:marTop w:val="0"/>
      <w:marBottom w:val="0"/>
      <w:divBdr>
        <w:top w:val="none" w:sz="0" w:space="0" w:color="auto"/>
        <w:left w:val="none" w:sz="0" w:space="0" w:color="auto"/>
        <w:bottom w:val="none" w:sz="0" w:space="0" w:color="auto"/>
        <w:right w:val="none" w:sz="0" w:space="0" w:color="auto"/>
      </w:divBdr>
    </w:div>
    <w:div w:id="196191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8DA041-F408-4017-A011-C0E2B8385C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1396</Words>
  <Characters>8378</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Katarzyna Kowalczyk</cp:lastModifiedBy>
  <cp:revision>17</cp:revision>
  <cp:lastPrinted>2020-06-19T09:39:00Z</cp:lastPrinted>
  <dcterms:created xsi:type="dcterms:W3CDTF">2020-06-19T07:35:00Z</dcterms:created>
  <dcterms:modified xsi:type="dcterms:W3CDTF">2020-06-22T05:41:00Z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