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613616">
        <w:rPr>
          <w:rFonts w:ascii="Garamond" w:eastAsia="Times New Roman" w:hAnsi="Garamond"/>
          <w:lang w:eastAsia="pl-PL"/>
        </w:rPr>
        <w:t>17</w:t>
      </w:r>
      <w:r w:rsidR="003B1D16">
        <w:rPr>
          <w:rFonts w:ascii="Garamond" w:eastAsia="Times New Roman" w:hAnsi="Garamond"/>
          <w:lang w:eastAsia="pl-PL"/>
        </w:rPr>
        <w:t>.04</w:t>
      </w:r>
      <w:r w:rsidR="00795DC4">
        <w:rPr>
          <w:rFonts w:ascii="Garamond" w:eastAsia="Times New Roman" w:hAnsi="Garamond"/>
          <w:lang w:eastAsia="pl-PL"/>
        </w:rPr>
        <w:t>.2020</w:t>
      </w:r>
      <w:r w:rsidRPr="00DC2D57">
        <w:rPr>
          <w:rFonts w:ascii="Garamond" w:eastAsia="Times New Roman" w:hAnsi="Garamond"/>
          <w:lang w:eastAsia="pl-PL"/>
        </w:rPr>
        <w:t xml:space="preserve"> r.</w:t>
      </w:r>
    </w:p>
    <w:p w:rsidR="00DE75FD" w:rsidRPr="00DC2D57" w:rsidRDefault="00DA5168" w:rsidP="00DE75FD">
      <w:pPr>
        <w:spacing w:after="0" w:line="240" w:lineRule="auto"/>
        <w:rPr>
          <w:rFonts w:ascii="Garamond" w:eastAsia="Times New Roman" w:hAnsi="Garamond"/>
          <w:lang w:eastAsia="pl-PL"/>
        </w:rPr>
      </w:pPr>
      <w:r>
        <w:rPr>
          <w:rFonts w:ascii="Garamond" w:eastAsia="Times New Roman" w:hAnsi="Garamond"/>
          <w:lang w:eastAsia="pl-PL"/>
        </w:rPr>
        <w:t>Nr sprawy: DFP.271.20</w:t>
      </w:r>
      <w:r w:rsidR="006E59CC">
        <w:rPr>
          <w:rFonts w:ascii="Garamond" w:eastAsia="Times New Roman" w:hAnsi="Garamond"/>
          <w:lang w:eastAsia="pl-PL"/>
        </w:rPr>
        <w:t>.2020</w:t>
      </w:r>
      <w:r w:rsidR="00DE75FD" w:rsidRPr="00447467">
        <w:rPr>
          <w:rFonts w:ascii="Garamond" w:eastAsia="Times New Roman" w:hAnsi="Garamond"/>
          <w:lang w:eastAsia="pl-PL"/>
        </w:rPr>
        <w:t>.LS</w:t>
      </w:r>
    </w:p>
    <w:p w:rsidR="00DE75FD" w:rsidRDefault="00DE75FD" w:rsidP="00DE75FD">
      <w:pPr>
        <w:spacing w:after="0" w:line="240" w:lineRule="auto"/>
        <w:jc w:val="both"/>
        <w:rPr>
          <w:rFonts w:ascii="Garamond" w:eastAsia="Times New Roman" w:hAnsi="Garamond"/>
          <w:i/>
          <w:lang w:eastAsia="pl-PL"/>
        </w:rPr>
      </w:pPr>
    </w:p>
    <w:p w:rsidR="006E59CC" w:rsidRPr="00DC2D57" w:rsidRDefault="006E59CC"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6E59CC" w:rsidRPr="00DE75FD" w:rsidRDefault="006E59CC" w:rsidP="00CF4284">
      <w:pPr>
        <w:spacing w:after="0" w:line="240" w:lineRule="auto"/>
        <w:rPr>
          <w:rFonts w:ascii="Garamond" w:eastAsia="Times New Roman" w:hAnsi="Garamond"/>
          <w:b/>
          <w:bCs/>
          <w:i/>
          <w:sz w:val="24"/>
          <w:szCs w:val="24"/>
          <w:lang w:eastAsia="pl-PL"/>
        </w:rPr>
      </w:pPr>
    </w:p>
    <w:p w:rsidR="00DA5168" w:rsidRPr="00DA5168" w:rsidRDefault="00DE75FD" w:rsidP="00DA5168">
      <w:pPr>
        <w:spacing w:after="0" w:line="240" w:lineRule="auto"/>
        <w:ind w:left="851" w:hanging="851"/>
        <w:jc w:val="both"/>
        <w:rPr>
          <w:rFonts w:ascii="Garamond" w:eastAsia="Times New Roman" w:hAnsi="Garamond"/>
          <w:b/>
          <w:bCs/>
          <w:i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DA5168" w:rsidRPr="00DA5168">
        <w:rPr>
          <w:rFonts w:ascii="Garamond" w:eastAsia="Times New Roman" w:hAnsi="Garamond"/>
          <w:bCs/>
          <w:iCs/>
          <w:color w:val="000000"/>
          <w:sz w:val="20"/>
          <w:szCs w:val="20"/>
          <w:lang w:eastAsia="pl-PL"/>
        </w:rPr>
        <w:t>dostawę odczynników laboratoryjnych dla Zakładu Diagnostyki Hematologicznej i Genetyki w Nowej Siedzibie Szpitala Uniwersyteckiego w Krakowie</w:t>
      </w:r>
      <w:r w:rsidR="00DA5168">
        <w:rPr>
          <w:rFonts w:ascii="Garamond" w:eastAsia="Times New Roman" w:hAnsi="Garamond"/>
          <w:bCs/>
          <w:iCs/>
          <w:color w:val="000000"/>
          <w:sz w:val="20"/>
          <w:szCs w:val="20"/>
          <w:lang w:eastAsia="pl-PL"/>
        </w:rPr>
        <w:t>.</w:t>
      </w: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6E59CC">
        <w:rPr>
          <w:rFonts w:ascii="Garamond" w:eastAsia="Times New Roman" w:hAnsi="Garamond"/>
          <w:lang w:eastAsia="pl-PL"/>
        </w:rPr>
        <w:t xml:space="preserve"> i 4</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w:t>
      </w:r>
      <w:r w:rsidR="006E59CC" w:rsidRPr="006E59CC">
        <w:rPr>
          <w:rFonts w:ascii="Garamond" w:eastAsia="Times New Roman" w:hAnsi="Garamond"/>
          <w:lang w:eastAsia="pl-PL"/>
        </w:rPr>
        <w:t xml:space="preserve"> </w:t>
      </w:r>
      <w:r w:rsidR="006E59CC" w:rsidRPr="00DC2D57">
        <w:rPr>
          <w:rFonts w:ascii="Garamond" w:eastAsia="Times New Roman" w:hAnsi="Garamond"/>
          <w:lang w:eastAsia="pl-PL"/>
        </w:rPr>
        <w:t>i modyfikuję specyfikację</w:t>
      </w:r>
      <w:r w:rsidR="00DE75FD" w:rsidRPr="00DC2D57">
        <w:rPr>
          <w:rFonts w:ascii="Garamond" w:eastAsia="Times New Roman" w:hAnsi="Garamond"/>
          <w:lang w:eastAsia="pl-PL"/>
        </w:rPr>
        <w:t xml:space="preserve">. </w:t>
      </w:r>
    </w:p>
    <w:p w:rsidR="00DE75FD" w:rsidRDefault="00DE75FD" w:rsidP="00DE75FD">
      <w:pPr>
        <w:spacing w:after="0" w:line="240" w:lineRule="auto"/>
        <w:jc w:val="both"/>
        <w:rPr>
          <w:rFonts w:ascii="Garamond" w:eastAsia="Times New Roman" w:hAnsi="Garamond"/>
          <w:b/>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4239FA" w:rsidRDefault="004239FA" w:rsidP="00EA40AB">
      <w:pPr>
        <w:spacing w:after="0" w:line="240" w:lineRule="auto"/>
        <w:jc w:val="both"/>
        <w:rPr>
          <w:rFonts w:ascii="Garamond" w:eastAsia="Times New Roman" w:hAnsi="Garamond"/>
          <w:bCs/>
          <w:lang w:eastAsia="pl-PL"/>
        </w:rPr>
      </w:pPr>
      <w:r w:rsidRPr="004239FA">
        <w:rPr>
          <w:rFonts w:ascii="Garamond" w:eastAsia="Times New Roman" w:hAnsi="Garamond"/>
          <w:bCs/>
          <w:lang w:eastAsia="pl-PL"/>
        </w:rPr>
        <w:t xml:space="preserve">Czy w pakiecie 17 </w:t>
      </w:r>
      <w:r>
        <w:rPr>
          <w:rFonts w:ascii="Garamond" w:eastAsia="Times New Roman" w:hAnsi="Garamond"/>
          <w:bCs/>
          <w:lang w:eastAsia="pl-PL"/>
        </w:rPr>
        <w:t xml:space="preserve"> </w:t>
      </w:r>
      <w:r w:rsidRPr="004239FA">
        <w:rPr>
          <w:rFonts w:ascii="Garamond" w:eastAsia="Times New Roman" w:hAnsi="Garamond"/>
          <w:bCs/>
          <w:lang w:eastAsia="pl-PL"/>
        </w:rPr>
        <w:t xml:space="preserve">Zamawiający wymaga, aby sonda i bufor znajdowały się w osobnych fiolkach oraz czy sondy mają być przeznaczone do szybkiej procedury FISH z tzw. szybkim buforem </w:t>
      </w:r>
      <w:proofErr w:type="spellStart"/>
      <w:r w:rsidRPr="004239FA">
        <w:rPr>
          <w:rFonts w:ascii="Garamond" w:eastAsia="Times New Roman" w:hAnsi="Garamond"/>
          <w:bCs/>
          <w:lang w:eastAsia="pl-PL"/>
        </w:rPr>
        <w:t>hybrydyzacyjnym</w:t>
      </w:r>
      <w:proofErr w:type="spellEnd"/>
      <w:r w:rsidRPr="004239FA">
        <w:rPr>
          <w:rFonts w:ascii="Garamond" w:eastAsia="Times New Roman" w:hAnsi="Garamond"/>
          <w:bCs/>
          <w:lang w:eastAsia="pl-PL"/>
        </w:rPr>
        <w:t xml:space="preserve"> pozwalającym na przeprowadzenie hybrydyzacji w czasie 2h?  </w:t>
      </w:r>
    </w:p>
    <w:p w:rsidR="00EA40AB" w:rsidRPr="0024534F" w:rsidRDefault="00EA40AB" w:rsidP="0024534F">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24534F">
        <w:rPr>
          <w:rFonts w:ascii="Garamond" w:eastAsia="Times New Roman" w:hAnsi="Garamond"/>
          <w:lang w:eastAsia="pl-PL"/>
        </w:rPr>
        <w:t>Z</w:t>
      </w:r>
      <w:r w:rsidR="0024534F" w:rsidRPr="0024534F">
        <w:rPr>
          <w:rFonts w:ascii="Garamond" w:eastAsia="Times New Roman" w:hAnsi="Garamond"/>
          <w:lang w:eastAsia="pl-PL"/>
        </w:rPr>
        <w:t>amawiający wymaga, aby sonda i bufor zna</w:t>
      </w:r>
      <w:r w:rsidR="0024534F">
        <w:rPr>
          <w:rFonts w:ascii="Garamond" w:eastAsia="Times New Roman" w:hAnsi="Garamond"/>
          <w:lang w:eastAsia="pl-PL"/>
        </w:rPr>
        <w:t xml:space="preserve">jdowały się w osobnych fiolkach. Nie </w:t>
      </w:r>
      <w:r w:rsidR="0024534F" w:rsidRPr="0024534F">
        <w:rPr>
          <w:rFonts w:ascii="Garamond" w:eastAsia="Times New Roman" w:hAnsi="Garamond"/>
          <w:lang w:eastAsia="pl-PL"/>
        </w:rPr>
        <w:t>jest wymagany</w:t>
      </w:r>
      <w:r w:rsidR="0024534F">
        <w:rPr>
          <w:rFonts w:ascii="Garamond" w:eastAsia="Times New Roman" w:hAnsi="Garamond"/>
          <w:lang w:eastAsia="pl-PL"/>
        </w:rPr>
        <w:t xml:space="preserve"> natomiast</w:t>
      </w:r>
      <w:r w:rsidR="0024534F" w:rsidRPr="0024534F">
        <w:rPr>
          <w:rFonts w:ascii="Garamond" w:eastAsia="Times New Roman" w:hAnsi="Garamond"/>
          <w:lang w:eastAsia="pl-PL"/>
        </w:rPr>
        <w:t xml:space="preserve"> bufor </w:t>
      </w:r>
      <w:proofErr w:type="spellStart"/>
      <w:r w:rsidR="0024534F" w:rsidRPr="0024534F">
        <w:rPr>
          <w:rFonts w:ascii="Garamond" w:eastAsia="Times New Roman" w:hAnsi="Garamond"/>
          <w:lang w:eastAsia="pl-PL"/>
        </w:rPr>
        <w:t>hybrydyzacyjny</w:t>
      </w:r>
      <w:proofErr w:type="spellEnd"/>
      <w:r w:rsidR="0024534F" w:rsidRPr="0024534F">
        <w:rPr>
          <w:rFonts w:ascii="Garamond" w:eastAsia="Times New Roman" w:hAnsi="Garamond"/>
          <w:lang w:eastAsia="pl-PL"/>
        </w:rPr>
        <w:t xml:space="preserve"> do szybkiej procedury FISH</w:t>
      </w:r>
      <w:r w:rsidR="0024534F">
        <w:rPr>
          <w:rFonts w:ascii="Garamond" w:eastAsia="Times New Roman" w:hAnsi="Garamond"/>
          <w:lang w:eastAsia="pl-PL"/>
        </w:rPr>
        <w:t>.</w:t>
      </w:r>
    </w:p>
    <w:p w:rsidR="00EA40AB" w:rsidRDefault="00EA40AB" w:rsidP="00EA40AB">
      <w:pPr>
        <w:spacing w:after="0" w:line="240" w:lineRule="auto"/>
        <w:jc w:val="both"/>
        <w:rPr>
          <w:rFonts w:ascii="Garamond" w:eastAsia="Times New Roman" w:hAnsi="Garamond"/>
          <w:bCs/>
          <w:lang w:eastAsia="pl-PL"/>
        </w:rPr>
      </w:pPr>
    </w:p>
    <w:p w:rsidR="00526555" w:rsidRDefault="00526555"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w:t>
      </w:r>
    </w:p>
    <w:p w:rsidR="009E6EE7" w:rsidRDefault="009E6EE7" w:rsidP="00526555">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Dotyczy części nr 10</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Zwracamy się z prośbą o wydzielenie z części 10 pozycji nr 1.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Odczynniki te obecnie dystrybuowane są na terenie Polski wyłącznie bezpośrednio przez samego Producenta co uniemożliwia złożenie oferty przez każdą z firm i ogranicza konkurencyjność. W obecnej postaci zaoferowanie pełnego pakietu jest niemożliwe.</w:t>
      </w:r>
    </w:p>
    <w:p w:rsidR="000456B6" w:rsidRDefault="000456B6" w:rsidP="000456B6">
      <w:pPr>
        <w:spacing w:after="0" w:line="240" w:lineRule="auto"/>
        <w:jc w:val="both"/>
        <w:rPr>
          <w:rFonts w:ascii="Garamond" w:eastAsia="Times New Roman" w:hAnsi="Garamond"/>
          <w:lang w:eastAsia="pl-PL"/>
        </w:rPr>
      </w:pPr>
      <w:r w:rsidRPr="00B97825">
        <w:rPr>
          <w:rFonts w:ascii="Garamond" w:eastAsia="Times New Roman" w:hAnsi="Garamond"/>
          <w:b/>
          <w:lang w:eastAsia="pl-PL"/>
        </w:rPr>
        <w:t>Odpowiedź:</w:t>
      </w:r>
      <w:r w:rsidR="00B97825">
        <w:rPr>
          <w:rFonts w:ascii="Garamond" w:eastAsia="Times New Roman" w:hAnsi="Garamond"/>
          <w:lang w:eastAsia="pl-PL"/>
        </w:rPr>
        <w:t xml:space="preserve"> Zamawiający informuje, iż w arkuszu cenowym (załącznik nr 1a do specyfikacji) wykreśleniu ulega pozycja nr 1 w części 10 zamówienia, a w związku z tym wykreśleniu ulegają również wymagania graniczne dla części 10 poz. 1.</w:t>
      </w:r>
    </w:p>
    <w:p w:rsidR="00B97825" w:rsidRDefault="00B97825" w:rsidP="000456B6">
      <w:pPr>
        <w:spacing w:after="0" w:line="240" w:lineRule="auto"/>
        <w:jc w:val="both"/>
        <w:rPr>
          <w:rFonts w:ascii="Garamond" w:eastAsia="Times New Roman" w:hAnsi="Garamond"/>
          <w:lang w:eastAsia="pl-PL"/>
        </w:rPr>
      </w:pPr>
    </w:p>
    <w:p w:rsidR="00B97825" w:rsidRDefault="00902289" w:rsidP="00902289">
      <w:pPr>
        <w:spacing w:after="0" w:line="240" w:lineRule="auto"/>
        <w:jc w:val="both"/>
        <w:rPr>
          <w:rFonts w:ascii="Garamond" w:eastAsia="Times New Roman" w:hAnsi="Garamond"/>
          <w:lang w:eastAsia="pl-PL"/>
        </w:rPr>
      </w:pPr>
      <w:r>
        <w:rPr>
          <w:rFonts w:ascii="Garamond" w:eastAsia="Times New Roman" w:hAnsi="Garamond"/>
          <w:lang w:eastAsia="pl-PL"/>
        </w:rPr>
        <w:t>W związku z powyższym zmianie ulega również wysokość wymaganego wadium (o którym mowa w pkt. 8.1 specyfikacji) w części 10 zamówienia. Nowe wadium dla części 10 wynosi: „</w:t>
      </w:r>
      <w:r w:rsidRPr="00902289">
        <w:rPr>
          <w:rFonts w:ascii="Garamond" w:eastAsia="Times New Roman" w:hAnsi="Garamond"/>
          <w:b/>
          <w:u w:val="single"/>
          <w:lang w:eastAsia="pl-PL"/>
        </w:rPr>
        <w:t>6 500,00 zł</w:t>
      </w:r>
      <w:r>
        <w:rPr>
          <w:rFonts w:ascii="Garamond" w:eastAsia="Times New Roman" w:hAnsi="Garamond"/>
          <w:lang w:eastAsia="pl-PL"/>
        </w:rPr>
        <w:t>”</w:t>
      </w:r>
    </w:p>
    <w:p w:rsidR="005851A3" w:rsidRDefault="005851A3" w:rsidP="00902289">
      <w:pPr>
        <w:spacing w:after="0" w:line="240" w:lineRule="auto"/>
        <w:jc w:val="both"/>
        <w:rPr>
          <w:rFonts w:ascii="Garamond" w:eastAsia="Times New Roman" w:hAnsi="Garamond"/>
          <w:lang w:eastAsia="pl-PL"/>
        </w:rPr>
      </w:pPr>
    </w:p>
    <w:p w:rsidR="0066783A" w:rsidRPr="005851A3" w:rsidRDefault="0066783A" w:rsidP="00902289">
      <w:pPr>
        <w:spacing w:after="0" w:line="240" w:lineRule="auto"/>
        <w:jc w:val="both"/>
        <w:rPr>
          <w:rFonts w:ascii="Garamond" w:eastAsia="Times New Roman" w:hAnsi="Garamond"/>
          <w:lang w:eastAsia="pl-PL"/>
        </w:rPr>
      </w:pPr>
      <w:r w:rsidRPr="005851A3">
        <w:rPr>
          <w:rFonts w:ascii="Garamond" w:eastAsia="Times New Roman" w:hAnsi="Garamond"/>
          <w:lang w:eastAsia="pl-PL"/>
        </w:rPr>
        <w:t xml:space="preserve">Zamawiający zmodyfikował </w:t>
      </w:r>
      <w:r w:rsidR="00D45943" w:rsidRPr="005851A3">
        <w:rPr>
          <w:rFonts w:ascii="Garamond" w:eastAsia="Times New Roman" w:hAnsi="Garamond"/>
          <w:lang w:eastAsia="pl-PL"/>
        </w:rPr>
        <w:t>postanowienia</w:t>
      </w:r>
      <w:r w:rsidRPr="005851A3">
        <w:rPr>
          <w:rFonts w:ascii="Garamond" w:eastAsia="Times New Roman" w:hAnsi="Garamond"/>
          <w:lang w:eastAsia="pl-PL"/>
        </w:rPr>
        <w:t xml:space="preserve"> </w:t>
      </w:r>
      <w:r w:rsidR="00D45943" w:rsidRPr="005851A3">
        <w:rPr>
          <w:rFonts w:ascii="Garamond" w:eastAsia="Times New Roman" w:hAnsi="Garamond"/>
          <w:lang w:eastAsia="pl-PL"/>
        </w:rPr>
        <w:t xml:space="preserve">§ 1 ust. 3 </w:t>
      </w:r>
      <w:r w:rsidRPr="005851A3">
        <w:rPr>
          <w:rFonts w:ascii="Garamond" w:eastAsia="Times New Roman" w:hAnsi="Garamond"/>
          <w:lang w:eastAsia="pl-PL"/>
        </w:rPr>
        <w:t>wzoru umowy</w:t>
      </w:r>
      <w:r w:rsidR="00D45943" w:rsidRPr="005851A3">
        <w:rPr>
          <w:rFonts w:ascii="Garamond" w:eastAsia="Times New Roman" w:hAnsi="Garamond"/>
          <w:lang w:eastAsia="pl-PL"/>
        </w:rPr>
        <w:t xml:space="preserve"> w ten sposób, że wymóg realizacji umowy zgodnie z wymaganiami granicznymi dotyczy części: </w:t>
      </w:r>
      <w:r w:rsidR="00D45943" w:rsidRPr="005851A3">
        <w:rPr>
          <w:rFonts w:ascii="Garamond" w:hAnsi="Garamond"/>
        </w:rPr>
        <w:t>1, 3 – 6, 9 ,11, 14, 16 – 19, 23, 24.</w:t>
      </w:r>
      <w:r w:rsidRPr="005851A3">
        <w:rPr>
          <w:rFonts w:ascii="Garamond" w:eastAsia="Times New Roman" w:hAnsi="Garamond"/>
          <w:lang w:eastAsia="pl-PL"/>
        </w:rPr>
        <w:t xml:space="preserve"> </w:t>
      </w:r>
    </w:p>
    <w:p w:rsidR="00EA40AB" w:rsidRDefault="00EA40AB" w:rsidP="00EA40AB">
      <w:pPr>
        <w:spacing w:after="0" w:line="240" w:lineRule="auto"/>
        <w:jc w:val="both"/>
        <w:rPr>
          <w:rFonts w:ascii="Garamond" w:eastAsia="Times New Roman" w:hAnsi="Garamond"/>
          <w:bCs/>
          <w:lang w:eastAsia="pl-PL"/>
        </w:rPr>
      </w:pPr>
    </w:p>
    <w:p w:rsidR="00526555" w:rsidRDefault="00526555"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w:t>
      </w:r>
    </w:p>
    <w:p w:rsidR="009E6EE7" w:rsidRDefault="009E6EE7" w:rsidP="00526555">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Dotyczy rozdziału 3 SIWZ, ustęp 3.9 – część 3, 23 i 24</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Zamawiający zastrzega sobie prawo do próbek na następujących warunkach –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„......W przypadku korzystania przez Zamawiającego z powyższego uprawnienia, zastrzega sobie On również prawo do określenia w przedmiotowym wezwaniu ilości, rodzaju oraz typu próbki oferowanego produktu. Koszty z tym związane ponosi Wykonawca”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Wnosimy o korektę w/w zapisu tak by brzmiał: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„......W przypadku korzystania przez Zamawiającego z powyższego uprawnienia, zastrzega sobie On również prawo do określenia w przedmiotowym wezwaniu ilości, rodzaju oraz typu próbki oferowanego produktu. Koszty z tym związane ponosi Zamawiający”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Próbki odczynników nie podlegają zwrotowi. Jest to realny koszt wykonawcy.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Zamawiający aby móc prawidłowo ich ocenić musi odczynniki „spróbować”.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Prawo jasno określa, iż w przypadku próbek które nie podlegają zwrotowi Zamawiający ponosi koszt ich wykorzystania.</w:t>
      </w:r>
    </w:p>
    <w:p w:rsidR="000456B6" w:rsidRPr="00747391" w:rsidRDefault="000456B6" w:rsidP="000456B6">
      <w:pPr>
        <w:spacing w:after="0" w:line="240" w:lineRule="auto"/>
        <w:jc w:val="both"/>
        <w:rPr>
          <w:rFonts w:ascii="Garamond" w:eastAsia="Times New Roman" w:hAnsi="Garamond"/>
          <w:bCs/>
          <w:lang w:eastAsia="pl-PL"/>
        </w:rPr>
      </w:pPr>
      <w:r w:rsidRPr="009171F3">
        <w:rPr>
          <w:rFonts w:ascii="Garamond" w:eastAsia="Times New Roman" w:hAnsi="Garamond"/>
          <w:b/>
          <w:lang w:eastAsia="pl-PL"/>
        </w:rPr>
        <w:t>Odpowiedź:</w:t>
      </w:r>
      <w:r w:rsidR="00747391" w:rsidRPr="009171F3">
        <w:rPr>
          <w:rFonts w:ascii="Garamond" w:eastAsia="Times New Roman" w:hAnsi="Garamond"/>
          <w:lang w:eastAsia="pl-PL"/>
        </w:rPr>
        <w:t xml:space="preserve"> </w:t>
      </w:r>
      <w:r w:rsidR="00A83B86" w:rsidRPr="009171F3">
        <w:rPr>
          <w:rFonts w:ascii="Garamond" w:eastAsia="Times New Roman" w:hAnsi="Garamond"/>
          <w:lang w:eastAsia="pl-PL"/>
        </w:rPr>
        <w:t xml:space="preserve">Zamawiający nie wyraża zgody na propozycję przedstawioną w pytaniu. Zamawiający jednocześnie informuje, iż w pkt. 3.9 specyfikacji jedynie zastrzegł sobie prawo zwrócenia się do </w:t>
      </w:r>
      <w:r w:rsidR="00A83B86" w:rsidRPr="009171F3">
        <w:rPr>
          <w:rFonts w:ascii="Garamond" w:eastAsia="Times New Roman" w:hAnsi="Garamond"/>
          <w:lang w:eastAsia="pl-PL"/>
        </w:rPr>
        <w:lastRenderedPageBreak/>
        <w:t>wykonawców o udostępnienie próbnej ilości oferowanych produktów, co nie jest równoznaczne z tym, że skorzysta z tego prawa. W przypadku braku wątpliwości podczas badania i oceny oferty Zamawiający nie planuje korzystania z niniejszego zastrzeżenia z pkt 3.9 Specyfikacji. Dodatkowo Zamawiający informuje, iż bezwzględnie wymagane próbki oferowanych produktów zostały określone w pkt 6.5.1.2 i muszą one zostać złożone zgodnie z postanowieniami specyfikacji.</w:t>
      </w:r>
    </w:p>
    <w:p w:rsidR="00EA40AB" w:rsidRPr="00EA40AB" w:rsidRDefault="00EA40AB" w:rsidP="00EA40AB">
      <w:pPr>
        <w:spacing w:after="0" w:line="240" w:lineRule="auto"/>
        <w:jc w:val="both"/>
        <w:rPr>
          <w:rFonts w:ascii="Garamond" w:eastAsia="Times New Roman" w:hAnsi="Garamond"/>
          <w:bCs/>
          <w:lang w:eastAsia="pl-PL"/>
        </w:rPr>
      </w:pPr>
    </w:p>
    <w:p w:rsidR="00EA40AB" w:rsidRDefault="004239FA" w:rsidP="004239FA">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9E6EE7">
        <w:rPr>
          <w:rFonts w:ascii="Garamond" w:eastAsia="Times New Roman" w:hAnsi="Garamond"/>
          <w:b/>
          <w:bCs/>
          <w:lang w:eastAsia="pl-PL"/>
        </w:rPr>
        <w:t>4</w:t>
      </w:r>
    </w:p>
    <w:p w:rsidR="009E6EE7" w:rsidRDefault="009E6EE7" w:rsidP="008E2ED1">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Dotyczy wzoru umowy, § 1, ustęp 4 – część 3, 23 i 24.</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Uprzejmie wnosimy o usunięcie w/w ustępu w odniesieniu do realizacji dostaw. Zamawiający zobowiązuje bowiem w treści w/w ustępu do pomocy merytorycznej w analizie wyników. Przedmiotem postępowania jest dostarczanie sukcesywne produktów laboratoryjnych. Przedmiotem postępowania nie jest świadczenie usług na rzecz Zamawiającego. Analiza wyników czy też ich interpretacja powinna znajdywać się w gestii pracowników Zamawiającego.</w:t>
      </w:r>
    </w:p>
    <w:p w:rsidR="00DD4BAC" w:rsidRPr="00DD4BAC" w:rsidRDefault="008E2ED1" w:rsidP="009171F3">
      <w:pPr>
        <w:spacing w:after="0" w:line="240" w:lineRule="auto"/>
        <w:jc w:val="both"/>
        <w:rPr>
          <w:rFonts w:ascii="Garamond" w:eastAsia="Times New Roman" w:hAnsi="Garamond"/>
          <w:lang w:eastAsia="pl-PL"/>
        </w:rPr>
      </w:pPr>
      <w:r w:rsidRPr="00DD4BAC">
        <w:rPr>
          <w:rFonts w:ascii="Garamond" w:eastAsia="Times New Roman" w:hAnsi="Garamond"/>
          <w:b/>
          <w:lang w:eastAsia="pl-PL"/>
        </w:rPr>
        <w:t>Odpowiedź:</w:t>
      </w:r>
      <w:r w:rsidR="00CB3149" w:rsidRPr="00DD4BAC">
        <w:rPr>
          <w:rFonts w:ascii="Garamond" w:eastAsia="Times New Roman" w:hAnsi="Garamond"/>
          <w:lang w:eastAsia="pl-PL"/>
        </w:rPr>
        <w:t xml:space="preserve"> </w:t>
      </w:r>
      <w:r w:rsidR="009171F3" w:rsidRPr="00DD4BAC">
        <w:rPr>
          <w:rFonts w:ascii="Garamond" w:eastAsia="Times New Roman" w:hAnsi="Garamond"/>
          <w:lang w:eastAsia="pl-PL"/>
        </w:rPr>
        <w:t xml:space="preserve">Zamawiający </w:t>
      </w:r>
      <w:r w:rsidR="00DD4BAC" w:rsidRPr="00DD4BAC">
        <w:rPr>
          <w:rFonts w:ascii="Garamond" w:eastAsia="Times New Roman" w:hAnsi="Garamond"/>
          <w:lang w:eastAsia="pl-PL"/>
        </w:rPr>
        <w:t>informuje, iż pkt. 3.7. specyfikacji otrzymuje nowe, następujące brzmienie:</w:t>
      </w:r>
    </w:p>
    <w:p w:rsidR="00DD4BAC" w:rsidRPr="00DD4BAC" w:rsidRDefault="00DD4BAC" w:rsidP="009171F3">
      <w:pPr>
        <w:spacing w:after="0" w:line="240" w:lineRule="auto"/>
        <w:jc w:val="both"/>
        <w:rPr>
          <w:rFonts w:ascii="Garamond" w:eastAsia="Times New Roman" w:hAnsi="Garamond"/>
          <w:lang w:eastAsia="pl-PL"/>
        </w:rPr>
      </w:pPr>
      <w:r w:rsidRPr="00DD4BAC">
        <w:rPr>
          <w:rFonts w:ascii="Garamond" w:eastAsia="Times New Roman" w:hAnsi="Garamond"/>
          <w:lang w:eastAsia="pl-PL"/>
        </w:rPr>
        <w:t>„3.7. Wykonawca zobowiązany będzie (w cenie oferty) do zapewnienia pomocy merytorycznej przy wykonaniu i analizie wyników. Przez pomoc merytoryczną należy rozumieć wyjaśnienie wszelkich wątpliwości związanych z: wykonaniem testów na poszczególnych etapach. Zamawiający zastrzega sobie prawo do korzystania z pomocy w formie telefonicznej, pocztą e-mail, ewentualnie na miejscu u Zamawiającego.”</w:t>
      </w:r>
    </w:p>
    <w:p w:rsidR="009171F3" w:rsidRDefault="009171F3" w:rsidP="009171F3">
      <w:pPr>
        <w:spacing w:after="0" w:line="240" w:lineRule="auto"/>
        <w:jc w:val="both"/>
        <w:rPr>
          <w:rFonts w:ascii="Garamond" w:eastAsia="Times New Roman" w:hAnsi="Garamond"/>
          <w:lang w:eastAsia="pl-PL"/>
        </w:rPr>
      </w:pPr>
      <w:r w:rsidRPr="00DD4BAC">
        <w:rPr>
          <w:rFonts w:ascii="Garamond" w:eastAsia="Times New Roman" w:hAnsi="Garamond"/>
          <w:lang w:eastAsia="pl-PL"/>
        </w:rPr>
        <w:t xml:space="preserve"> Jednocześnie Zamawiający informuje, iż z przedmiotowej pomocy będzie korzysta</w:t>
      </w:r>
      <w:r w:rsidR="00591FDC" w:rsidRPr="00DD4BAC">
        <w:rPr>
          <w:rFonts w:ascii="Garamond" w:eastAsia="Times New Roman" w:hAnsi="Garamond"/>
          <w:lang w:eastAsia="pl-PL"/>
        </w:rPr>
        <w:t>ł jedynie w sytuacjach trudnych, a nie w standardowych czynnościach.</w:t>
      </w:r>
    </w:p>
    <w:p w:rsidR="005851A3" w:rsidRDefault="005851A3" w:rsidP="009171F3">
      <w:pPr>
        <w:spacing w:after="0" w:line="240" w:lineRule="auto"/>
        <w:jc w:val="both"/>
        <w:rPr>
          <w:rFonts w:ascii="Garamond" w:eastAsia="Times New Roman" w:hAnsi="Garamond"/>
          <w:lang w:eastAsia="pl-PL"/>
        </w:rPr>
      </w:pPr>
    </w:p>
    <w:p w:rsidR="00A24DAC" w:rsidRPr="005851A3" w:rsidRDefault="00607199" w:rsidP="009171F3">
      <w:pPr>
        <w:spacing w:after="0" w:line="240" w:lineRule="auto"/>
        <w:jc w:val="both"/>
        <w:rPr>
          <w:rFonts w:ascii="Garamond" w:eastAsia="Times New Roman" w:hAnsi="Garamond"/>
          <w:bCs/>
          <w:lang w:eastAsia="pl-PL"/>
        </w:rPr>
      </w:pPr>
      <w:r w:rsidRPr="005851A3">
        <w:rPr>
          <w:rFonts w:ascii="Garamond" w:eastAsia="Times New Roman" w:hAnsi="Garamond"/>
          <w:lang w:eastAsia="pl-PL"/>
        </w:rPr>
        <w:t xml:space="preserve">Zamawiający </w:t>
      </w:r>
      <w:r w:rsidR="00A24DAC" w:rsidRPr="005851A3">
        <w:rPr>
          <w:rFonts w:ascii="Garamond" w:eastAsia="Times New Roman" w:hAnsi="Garamond"/>
          <w:lang w:eastAsia="pl-PL"/>
        </w:rPr>
        <w:t>modyfik</w:t>
      </w:r>
      <w:r w:rsidRPr="005851A3">
        <w:rPr>
          <w:rFonts w:ascii="Garamond" w:eastAsia="Times New Roman" w:hAnsi="Garamond"/>
          <w:lang w:eastAsia="pl-PL"/>
        </w:rPr>
        <w:t>uje</w:t>
      </w:r>
      <w:r w:rsidR="00A24DAC" w:rsidRPr="005851A3">
        <w:rPr>
          <w:rFonts w:ascii="Garamond" w:eastAsia="Times New Roman" w:hAnsi="Garamond"/>
          <w:lang w:eastAsia="pl-PL"/>
        </w:rPr>
        <w:t xml:space="preserve"> postanowienie §1 ust. 4 wzoru umowy</w:t>
      </w:r>
      <w:r w:rsidR="00D45943" w:rsidRPr="005851A3">
        <w:rPr>
          <w:rFonts w:ascii="Garamond" w:eastAsia="Times New Roman" w:hAnsi="Garamond"/>
          <w:lang w:eastAsia="pl-PL"/>
        </w:rPr>
        <w:t xml:space="preserve">, który otrzymuje następujące brzmienie: „4. </w:t>
      </w:r>
      <w:r w:rsidR="00D45943" w:rsidRPr="005851A3">
        <w:rPr>
          <w:rFonts w:ascii="Garamond" w:hAnsi="Garamond"/>
        </w:rPr>
        <w:t xml:space="preserve">Wykonawca jest zobowiązany do zapewnienia pomocy merytorycznej przy wykonaniu i analizie wyników. Przez pomoc merytoryczną należy rozumieć wyjaśnienie wszelkich wątpliwości związanych z wykonaniem testów. Szpital Uniwersytecki </w:t>
      </w:r>
      <w:r w:rsidR="00D45943" w:rsidRPr="005851A3">
        <w:rPr>
          <w:rFonts w:ascii="Garamond" w:hAnsi="Garamond"/>
          <w:color w:val="000000" w:themeColor="text1"/>
        </w:rPr>
        <w:t xml:space="preserve">zastrzega sobie prawo do korzystania z pomocy w formie telefonicznej, za pośrednictwem poczty e-mail, ewentualnie na miejscu w Szpitalu Uniwersyteckim </w:t>
      </w:r>
      <w:r w:rsidR="00D45943" w:rsidRPr="005851A3">
        <w:rPr>
          <w:rFonts w:ascii="Garamond" w:hAnsi="Garamond"/>
        </w:rPr>
        <w:t>na koszt Wykonawcy.</w:t>
      </w:r>
      <w:r w:rsidR="009753B1" w:rsidRPr="005851A3">
        <w:rPr>
          <w:rFonts w:ascii="Garamond" w:eastAsia="Times New Roman" w:hAnsi="Garamond"/>
          <w:lang w:eastAsia="pl-PL"/>
        </w:rPr>
        <w:t>”</w:t>
      </w:r>
    </w:p>
    <w:p w:rsidR="00EA40AB" w:rsidRPr="00EA40AB" w:rsidRDefault="00EA40AB" w:rsidP="00EA40AB">
      <w:pPr>
        <w:spacing w:after="0" w:line="240" w:lineRule="auto"/>
        <w:jc w:val="both"/>
        <w:rPr>
          <w:rFonts w:ascii="Garamond" w:eastAsia="Times New Roman" w:hAnsi="Garamond"/>
          <w:bCs/>
          <w:lang w:eastAsia="pl-PL"/>
        </w:rPr>
      </w:pPr>
    </w:p>
    <w:p w:rsidR="00526555" w:rsidRDefault="00526555"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Dotyczy wzoru umowy, § 3, ustęp 3 – część 3, 23 i 24.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Czy Zamawiający wyrazi zgodę na uzupełnienie w/w paragrafu umowy o następujący zapis?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 xml:space="preserve">„Zamawiający dopuszcza możliwość składania zamówień bezpośrednio na platformie internetowej Wykonawcy.” </w:t>
      </w:r>
    </w:p>
    <w:p w:rsidR="009E6EE7" w:rsidRPr="009E6EE7" w:rsidRDefault="009E6EE7" w:rsidP="009E6EE7">
      <w:pPr>
        <w:spacing w:after="0" w:line="240" w:lineRule="auto"/>
        <w:jc w:val="both"/>
        <w:rPr>
          <w:rFonts w:ascii="Garamond" w:eastAsia="Times New Roman" w:hAnsi="Garamond"/>
          <w:bCs/>
          <w:lang w:eastAsia="pl-PL"/>
        </w:rPr>
      </w:pPr>
      <w:r w:rsidRPr="009E6EE7">
        <w:rPr>
          <w:rFonts w:ascii="Garamond" w:eastAsia="Times New Roman" w:hAnsi="Garamond"/>
          <w:bCs/>
          <w:lang w:eastAsia="pl-PL"/>
        </w:rPr>
        <w:t>Realizacja zamówień na stronie internetowej daje możliwość składania ich 24h/7dni w tygodniu. Zamawiający zyskuje dostęp bezpośredni do badania statusu zamówienia.</w:t>
      </w:r>
    </w:p>
    <w:p w:rsidR="00A83B86" w:rsidRDefault="009E6EE7" w:rsidP="00591FDC">
      <w:pPr>
        <w:spacing w:after="0" w:line="240" w:lineRule="auto"/>
        <w:jc w:val="both"/>
        <w:rPr>
          <w:rFonts w:ascii="Garamond" w:eastAsia="Times New Roman" w:hAnsi="Garamond"/>
          <w:lang w:eastAsia="pl-PL"/>
        </w:rPr>
      </w:pPr>
      <w:r w:rsidRPr="00591FDC">
        <w:rPr>
          <w:rFonts w:ascii="Garamond" w:eastAsia="Times New Roman" w:hAnsi="Garamond"/>
          <w:b/>
          <w:lang w:eastAsia="pl-PL"/>
        </w:rPr>
        <w:t>Odpowiedź:</w:t>
      </w:r>
      <w:r w:rsidRPr="00591FDC">
        <w:rPr>
          <w:rFonts w:ascii="Garamond" w:eastAsia="Times New Roman" w:hAnsi="Garamond"/>
          <w:lang w:eastAsia="pl-PL"/>
        </w:rPr>
        <w:t xml:space="preserve"> </w:t>
      </w:r>
      <w:r w:rsidR="00591FDC" w:rsidRPr="00591FDC">
        <w:rPr>
          <w:rFonts w:ascii="Garamond" w:eastAsia="Times New Roman" w:hAnsi="Garamond"/>
          <w:lang w:eastAsia="pl-PL"/>
        </w:rPr>
        <w:t>Zamawiający podtrzy</w:t>
      </w:r>
      <w:r w:rsidR="002827D4">
        <w:rPr>
          <w:rFonts w:ascii="Garamond" w:eastAsia="Times New Roman" w:hAnsi="Garamond"/>
          <w:lang w:eastAsia="pl-PL"/>
        </w:rPr>
        <w:t>muje postanowienia specyfikacji oraz nie wyraża zgody na modyfikację wzoru umowy.</w:t>
      </w:r>
    </w:p>
    <w:p w:rsidR="009E6EE7" w:rsidRDefault="009E6EE7" w:rsidP="009E6EE7">
      <w:pPr>
        <w:spacing w:after="0" w:line="240" w:lineRule="auto"/>
        <w:jc w:val="both"/>
        <w:rPr>
          <w:rFonts w:ascii="Garamond" w:eastAsia="Times New Roman" w:hAnsi="Garamond"/>
          <w:lang w:eastAsia="pl-PL"/>
        </w:rPr>
      </w:pPr>
    </w:p>
    <w:p w:rsidR="009E6EE7" w:rsidRDefault="009E6EE7" w:rsidP="009E6EE7">
      <w:pPr>
        <w:spacing w:after="0" w:line="240" w:lineRule="auto"/>
        <w:jc w:val="both"/>
        <w:rPr>
          <w:rFonts w:ascii="Garamond" w:eastAsia="Times New Roman" w:hAnsi="Garamond"/>
          <w:b/>
          <w:lang w:eastAsia="pl-PL"/>
        </w:rPr>
      </w:pPr>
      <w:r w:rsidRPr="009E6EE7">
        <w:rPr>
          <w:rFonts w:ascii="Garamond" w:eastAsia="Times New Roman" w:hAnsi="Garamond"/>
          <w:b/>
          <w:lang w:eastAsia="pl-PL"/>
        </w:rPr>
        <w:t>Pytanie 6</w:t>
      </w:r>
    </w:p>
    <w:p w:rsidR="009E6EE7" w:rsidRPr="003828C4" w:rsidRDefault="009E6EE7" w:rsidP="009E6EE7">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 xml:space="preserve">Dotyczy wzoru umowy, § 4, ustęp 3 – część 3, 23 i 24. </w:t>
      </w:r>
    </w:p>
    <w:p w:rsidR="009E6EE7" w:rsidRPr="003828C4" w:rsidRDefault="009E6EE7" w:rsidP="009E6EE7">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 xml:space="preserve">Prosimy o usunięcie „serii i daty ważności” jako wymogu umieszczania na fakturze. </w:t>
      </w:r>
    </w:p>
    <w:p w:rsidR="009E6EE7" w:rsidRDefault="009E6EE7" w:rsidP="009E6EE7">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Prośbę swoją motywujemy tym, iż nasz system uniemożliwia umieszczenie danych takich jak seria i data ważności na fakturach. Nie mamy możliwości technicznych spełnienia tego warunku zamawiającego.</w:t>
      </w:r>
    </w:p>
    <w:p w:rsidR="00613616" w:rsidRPr="00DA61F6" w:rsidRDefault="00613616" w:rsidP="00613616">
      <w:pPr>
        <w:spacing w:after="0" w:line="240" w:lineRule="auto"/>
        <w:jc w:val="both"/>
        <w:rPr>
          <w:rFonts w:ascii="Garamond" w:eastAsia="Times New Roman" w:hAnsi="Garamond"/>
          <w:color w:val="FF0000"/>
          <w:lang w:eastAsia="pl-PL"/>
        </w:rPr>
      </w:pPr>
      <w:r w:rsidRPr="00591FDC">
        <w:rPr>
          <w:rFonts w:ascii="Garamond" w:eastAsia="Times New Roman" w:hAnsi="Garamond"/>
          <w:b/>
          <w:bCs/>
          <w:lang w:eastAsia="pl-PL"/>
        </w:rPr>
        <w:t>Odpowiedź:</w:t>
      </w:r>
      <w:r w:rsidRPr="00591FDC">
        <w:t xml:space="preserve"> </w:t>
      </w:r>
      <w:r w:rsidRPr="00591FDC">
        <w:rPr>
          <w:rFonts w:ascii="Garamond" w:eastAsia="Times New Roman" w:hAnsi="Garamond"/>
          <w:bCs/>
          <w:lang w:eastAsia="pl-PL"/>
        </w:rPr>
        <w:t>Zamawiający wyraża zgodę na zmianę</w:t>
      </w:r>
      <w:r>
        <w:rPr>
          <w:rFonts w:ascii="Garamond" w:eastAsia="Times New Roman" w:hAnsi="Garamond"/>
          <w:bCs/>
          <w:lang w:eastAsia="pl-PL"/>
        </w:rPr>
        <w:t xml:space="preserve"> i w konsekwencji modyfikuje wzór umowy w ten sposób, że użyte w §4 ust. 3 słowa „serię, datę ważności” nie będą miały zastosowania do części 3, 23 i 24.</w:t>
      </w:r>
    </w:p>
    <w:p w:rsidR="009E6EE7" w:rsidRDefault="009E6EE7" w:rsidP="00526555">
      <w:pPr>
        <w:spacing w:after="0" w:line="240" w:lineRule="auto"/>
        <w:jc w:val="both"/>
        <w:rPr>
          <w:rFonts w:ascii="Garamond" w:eastAsia="Times New Roman" w:hAnsi="Garamond"/>
          <w:bCs/>
          <w:lang w:eastAsia="pl-PL"/>
        </w:rPr>
      </w:pPr>
    </w:p>
    <w:p w:rsidR="003828C4" w:rsidRDefault="003828C4" w:rsidP="00526555">
      <w:pPr>
        <w:spacing w:after="0" w:line="240" w:lineRule="auto"/>
        <w:jc w:val="both"/>
        <w:rPr>
          <w:rFonts w:ascii="Garamond" w:eastAsia="Times New Roman" w:hAnsi="Garamond"/>
          <w:b/>
          <w:bCs/>
          <w:lang w:eastAsia="pl-PL"/>
        </w:rPr>
      </w:pPr>
      <w:r w:rsidRPr="003828C4">
        <w:rPr>
          <w:rFonts w:ascii="Garamond" w:eastAsia="Times New Roman" w:hAnsi="Garamond"/>
          <w:b/>
          <w:bCs/>
          <w:lang w:eastAsia="pl-PL"/>
        </w:rPr>
        <w:t>Pytanie 7</w:t>
      </w:r>
    </w:p>
    <w:p w:rsidR="003828C4" w:rsidRPr="003828C4" w:rsidRDefault="003828C4" w:rsidP="003828C4">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 xml:space="preserve">Dotyczy wzoru umowy, § 4, ustęp 4 – część 3, 23 i 24. </w:t>
      </w:r>
    </w:p>
    <w:p w:rsidR="003828C4" w:rsidRPr="003828C4" w:rsidRDefault="003828C4" w:rsidP="003828C4">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 xml:space="preserve">Uprzejmie prosimy o skrócenie wymaganego terminu płatności z 60 dni do 30 dni. </w:t>
      </w:r>
    </w:p>
    <w:p w:rsidR="003828C4" w:rsidRPr="003828C4" w:rsidRDefault="003828C4" w:rsidP="003828C4">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Standardowe warunki płatności jakie zostały ustalone w firmie którą reprezentujemy wynoszą 30 dni. Nie mamy możliwości wydłużenia okresu zapłaty i kredytowania Zamawiającego przez 60 dni.</w:t>
      </w:r>
    </w:p>
    <w:p w:rsidR="003828C4" w:rsidRDefault="003828C4"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lastRenderedPageBreak/>
        <w:t>Odpowiedź:</w:t>
      </w:r>
      <w:r w:rsidRPr="003828C4">
        <w:t xml:space="preserve"> </w:t>
      </w:r>
      <w:r w:rsidRPr="003828C4">
        <w:rPr>
          <w:rFonts w:ascii="Garamond" w:eastAsia="Times New Roman" w:hAnsi="Garamond"/>
          <w:bCs/>
          <w:lang w:eastAsia="pl-PL"/>
        </w:rPr>
        <w:t>Zamawiający nie wyraża zgody</w:t>
      </w:r>
      <w:r w:rsidR="002827D4">
        <w:rPr>
          <w:rFonts w:ascii="Garamond" w:eastAsia="Times New Roman" w:hAnsi="Garamond"/>
          <w:bCs/>
          <w:lang w:eastAsia="pl-PL"/>
        </w:rPr>
        <w:t>.</w:t>
      </w:r>
    </w:p>
    <w:p w:rsidR="003828C4" w:rsidRDefault="003828C4" w:rsidP="00526555">
      <w:pPr>
        <w:spacing w:after="0" w:line="240" w:lineRule="auto"/>
        <w:jc w:val="both"/>
        <w:rPr>
          <w:rFonts w:ascii="Garamond" w:eastAsia="Times New Roman" w:hAnsi="Garamond"/>
          <w:bCs/>
          <w:lang w:eastAsia="pl-PL"/>
        </w:rPr>
      </w:pPr>
    </w:p>
    <w:p w:rsidR="003828C4" w:rsidRDefault="003828C4" w:rsidP="00526555">
      <w:pPr>
        <w:spacing w:after="0" w:line="240" w:lineRule="auto"/>
        <w:jc w:val="both"/>
        <w:rPr>
          <w:rFonts w:ascii="Garamond" w:eastAsia="Times New Roman" w:hAnsi="Garamond"/>
          <w:b/>
          <w:bCs/>
          <w:lang w:eastAsia="pl-PL"/>
        </w:rPr>
      </w:pPr>
      <w:r w:rsidRPr="003828C4">
        <w:rPr>
          <w:rFonts w:ascii="Garamond" w:eastAsia="Times New Roman" w:hAnsi="Garamond"/>
          <w:b/>
          <w:bCs/>
          <w:lang w:eastAsia="pl-PL"/>
        </w:rPr>
        <w:t>Pytanie 8</w:t>
      </w:r>
    </w:p>
    <w:p w:rsidR="003828C4" w:rsidRPr="003828C4" w:rsidRDefault="003828C4" w:rsidP="003828C4">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 xml:space="preserve">Dotyczy wzoru umowy, § 4, ustęp 7 – część 3, 23 i 24. </w:t>
      </w:r>
    </w:p>
    <w:p w:rsidR="003828C4" w:rsidRPr="003828C4" w:rsidRDefault="003828C4" w:rsidP="003828C4">
      <w:pPr>
        <w:spacing w:after="0" w:line="240" w:lineRule="auto"/>
        <w:jc w:val="both"/>
        <w:rPr>
          <w:rFonts w:ascii="Garamond" w:eastAsia="Times New Roman" w:hAnsi="Garamond"/>
          <w:bCs/>
          <w:lang w:eastAsia="pl-PL"/>
        </w:rPr>
      </w:pPr>
      <w:r w:rsidRPr="003828C4">
        <w:rPr>
          <w:rFonts w:ascii="Garamond" w:eastAsia="Times New Roman" w:hAnsi="Garamond"/>
          <w:bCs/>
          <w:lang w:eastAsia="pl-PL"/>
        </w:rPr>
        <w:t xml:space="preserve">Wnosimy o usunięcie w/w ustępu. W przypadku zwłoki w płatności Wykonawca musi mieć prawo powstrzymania realizacji następnych zamówień. Zapis obecny pozbawia Wykonawcę narzędzia </w:t>
      </w:r>
      <w:proofErr w:type="spellStart"/>
      <w:r w:rsidRPr="003828C4">
        <w:rPr>
          <w:rFonts w:ascii="Garamond" w:eastAsia="Times New Roman" w:hAnsi="Garamond"/>
          <w:bCs/>
          <w:lang w:eastAsia="pl-PL"/>
        </w:rPr>
        <w:t>dyspcyplinującego</w:t>
      </w:r>
      <w:proofErr w:type="spellEnd"/>
      <w:r w:rsidRPr="003828C4">
        <w:rPr>
          <w:rFonts w:ascii="Garamond" w:eastAsia="Times New Roman" w:hAnsi="Garamond"/>
          <w:bCs/>
          <w:lang w:eastAsia="pl-PL"/>
        </w:rPr>
        <w:t xml:space="preserve"> Zamawiającego w odniesieniu do jego płatności.</w:t>
      </w:r>
    </w:p>
    <w:p w:rsidR="003828C4" w:rsidRDefault="003828C4"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006FC4">
        <w:rPr>
          <w:rFonts w:ascii="Garamond" w:eastAsia="Times New Roman" w:hAnsi="Garamond"/>
          <w:b/>
          <w:bCs/>
          <w:lang w:eastAsia="pl-PL"/>
        </w:rPr>
        <w:t xml:space="preserve"> </w:t>
      </w:r>
      <w:r w:rsidR="00006FC4" w:rsidRPr="00006FC4">
        <w:rPr>
          <w:rFonts w:ascii="Garamond" w:eastAsia="Times New Roman" w:hAnsi="Garamond"/>
          <w:bCs/>
          <w:lang w:eastAsia="pl-PL"/>
        </w:rPr>
        <w:t>Zamawiający nie wyraża zgody.</w:t>
      </w:r>
      <w:r w:rsidR="00006FC4">
        <w:rPr>
          <w:rFonts w:ascii="Garamond" w:eastAsia="Times New Roman" w:hAnsi="Garamond"/>
          <w:b/>
          <w:bCs/>
          <w:lang w:eastAsia="pl-PL"/>
        </w:rPr>
        <w:t xml:space="preserve"> </w:t>
      </w:r>
    </w:p>
    <w:p w:rsidR="00006FC4" w:rsidRDefault="00006FC4" w:rsidP="00526555">
      <w:pPr>
        <w:spacing w:after="0" w:line="240" w:lineRule="auto"/>
        <w:jc w:val="both"/>
        <w:rPr>
          <w:rFonts w:ascii="Garamond" w:eastAsia="Times New Roman" w:hAnsi="Garamond"/>
          <w:b/>
          <w:bCs/>
          <w:lang w:eastAsia="pl-PL"/>
        </w:rPr>
      </w:pPr>
    </w:p>
    <w:p w:rsidR="00006FC4" w:rsidRDefault="00006FC4"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9</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Dotyczy wzoru umowy, § 6, ustęp 1 i 2 – część 3, 23 i 24.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Uprzejmie prosimy o usunięcie w/w ustępów. Zamawiający nie może odebrać prawa Wykonawcy dysponowania niezależnego długami Zamawiającego.</w:t>
      </w:r>
    </w:p>
    <w:p w:rsidR="003828C4" w:rsidRDefault="00006FC4" w:rsidP="00526555">
      <w:pPr>
        <w:spacing w:after="0" w:line="240" w:lineRule="auto"/>
        <w:jc w:val="both"/>
        <w:rPr>
          <w:rFonts w:ascii="Garamond" w:eastAsia="Times New Roman" w:hAnsi="Garamond"/>
          <w:bCs/>
          <w:lang w:eastAsia="pl-PL"/>
        </w:rPr>
      </w:pPr>
      <w:r w:rsidRPr="00006FC4">
        <w:rPr>
          <w:rFonts w:ascii="Garamond" w:eastAsia="Times New Roman" w:hAnsi="Garamond"/>
          <w:b/>
          <w:bCs/>
          <w:lang w:eastAsia="pl-PL"/>
        </w:rPr>
        <w:t>Odpowiedź:</w:t>
      </w:r>
      <w:r>
        <w:rPr>
          <w:rFonts w:ascii="Garamond" w:eastAsia="Times New Roman" w:hAnsi="Garamond"/>
          <w:bCs/>
          <w:lang w:eastAsia="pl-PL"/>
        </w:rPr>
        <w:t xml:space="preserve"> Zamawiający nie wyraża zgody. </w:t>
      </w:r>
    </w:p>
    <w:p w:rsidR="003828C4" w:rsidRDefault="003828C4" w:rsidP="00526555">
      <w:pPr>
        <w:spacing w:after="0" w:line="240" w:lineRule="auto"/>
        <w:jc w:val="both"/>
        <w:rPr>
          <w:rFonts w:ascii="Garamond" w:eastAsia="Times New Roman" w:hAnsi="Garamond"/>
          <w:bCs/>
          <w:lang w:eastAsia="pl-PL"/>
        </w:rPr>
      </w:pPr>
    </w:p>
    <w:p w:rsidR="00006FC4" w:rsidRPr="00006FC4" w:rsidRDefault="00006FC4" w:rsidP="00526555">
      <w:pPr>
        <w:spacing w:after="0" w:line="240" w:lineRule="auto"/>
        <w:jc w:val="both"/>
        <w:rPr>
          <w:rFonts w:ascii="Garamond" w:eastAsia="Times New Roman" w:hAnsi="Garamond"/>
          <w:b/>
          <w:bCs/>
          <w:lang w:eastAsia="pl-PL"/>
        </w:rPr>
      </w:pPr>
      <w:r w:rsidRPr="00006FC4">
        <w:rPr>
          <w:rFonts w:ascii="Garamond" w:eastAsia="Times New Roman" w:hAnsi="Garamond"/>
          <w:b/>
          <w:bCs/>
          <w:lang w:eastAsia="pl-PL"/>
        </w:rPr>
        <w:t xml:space="preserve">Pytanie 10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Dotyczy wzoru umowy, § 8, ustęp 3 – część 3, 23 i 24.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Wnosimy o usunięcie kary płaconej za źle wystawioną fakturę.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Kara ta jest niczym nie umotywowana.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Zamawiający odnosi już korzyść, gdyż nie reguluje do czasu otrzymania prawidłowej faktury swojej należności.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Powoduje to dodatkową zwłokę w płatności za którą Wykonawca nie może obwiniać Zamawiającego.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Zamawiający w treści umowy próbuje wykorzystać swoją uprzywilejowaną pozycję jako instytucji publicznej.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Nie przewiduje „lustrzanych” kar za zwłokę w płatności. Termin płatności ma być 60 dni natomiast termin dostaw 21 dni.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Wykonawca może wyłącznie obciążyć Zamawiającego ustawowymi odsetkami.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Zamawiający w projekcie umowy natomiast przewiduje kary za każdy błąd nawet jeśli w wyniku tego błędu Zam</w:t>
      </w:r>
      <w:r>
        <w:rPr>
          <w:rFonts w:ascii="Garamond" w:eastAsia="Times New Roman" w:hAnsi="Garamond"/>
          <w:bCs/>
          <w:lang w:eastAsia="pl-PL"/>
        </w:rPr>
        <w:t>a</w:t>
      </w:r>
      <w:r w:rsidRPr="00006FC4">
        <w:rPr>
          <w:rFonts w:ascii="Garamond" w:eastAsia="Times New Roman" w:hAnsi="Garamond"/>
          <w:bCs/>
          <w:lang w:eastAsia="pl-PL"/>
        </w:rPr>
        <w:t>wiający odnosi wymierną korzyść.</w:t>
      </w:r>
    </w:p>
    <w:p w:rsidR="003828C4" w:rsidRDefault="00006FC4" w:rsidP="00526555">
      <w:pPr>
        <w:spacing w:after="0" w:line="240" w:lineRule="auto"/>
        <w:jc w:val="both"/>
        <w:rPr>
          <w:rFonts w:ascii="Garamond" w:eastAsia="Times New Roman" w:hAnsi="Garamond"/>
          <w:bCs/>
          <w:lang w:eastAsia="pl-PL"/>
        </w:rPr>
      </w:pPr>
      <w:r w:rsidRPr="00006FC4">
        <w:rPr>
          <w:rFonts w:ascii="Garamond" w:eastAsia="Times New Roman" w:hAnsi="Garamond"/>
          <w:b/>
          <w:bCs/>
          <w:lang w:eastAsia="pl-PL"/>
        </w:rPr>
        <w:t>Odpowiedź:</w:t>
      </w:r>
      <w:r>
        <w:rPr>
          <w:rFonts w:ascii="Garamond" w:eastAsia="Times New Roman" w:hAnsi="Garamond"/>
          <w:bCs/>
          <w:lang w:eastAsia="pl-PL"/>
        </w:rPr>
        <w:t xml:space="preserve"> Zamawiający nie wyraża zgody. </w:t>
      </w:r>
    </w:p>
    <w:p w:rsidR="00006FC4" w:rsidRDefault="00006FC4" w:rsidP="00526555">
      <w:pPr>
        <w:spacing w:after="0" w:line="240" w:lineRule="auto"/>
        <w:jc w:val="both"/>
        <w:rPr>
          <w:rFonts w:ascii="Garamond" w:eastAsia="Times New Roman" w:hAnsi="Garamond"/>
          <w:bCs/>
          <w:lang w:eastAsia="pl-PL"/>
        </w:rPr>
      </w:pPr>
    </w:p>
    <w:p w:rsidR="00006FC4" w:rsidRDefault="00006FC4" w:rsidP="00526555">
      <w:pPr>
        <w:spacing w:after="0" w:line="240" w:lineRule="auto"/>
        <w:jc w:val="both"/>
        <w:rPr>
          <w:rFonts w:ascii="Garamond" w:eastAsia="Times New Roman" w:hAnsi="Garamond"/>
          <w:b/>
          <w:bCs/>
          <w:lang w:eastAsia="pl-PL"/>
        </w:rPr>
      </w:pPr>
      <w:r w:rsidRPr="00006FC4">
        <w:rPr>
          <w:rFonts w:ascii="Garamond" w:eastAsia="Times New Roman" w:hAnsi="Garamond"/>
          <w:b/>
          <w:bCs/>
          <w:lang w:eastAsia="pl-PL"/>
        </w:rPr>
        <w:t>Pytanie 11</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Dotyczy wzoru umowy, § 8, ustęp 9 – część 3, 23 i 24.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Wnosimy o usunięcie w/w ustępu.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Kwestia kumulacji kar umownych była wielokrotnie przedmiotem analizy Sądu Najwyższego. Poniżej przedstawiamy kilka interesujących orzeczeń na ten temat: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 Jak wyjaśnił SN wyroku z 24 maja 2012 r, V CSK 260/11: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„Kara umowna może być przewidziana zarówno, za szkodę spowodowaną, ogólnie ujętym, nienależytym wykonaniem zobowiązania, jak również za szkodę spowodowaną poszczególnymi przejawami nienależytego wykonania zobowiązania, np. za opóźnienie albo zwłokę w spełnieniu świadczenia. Niewykonanie zobowiązania nie może być zarazem postacią nienależytego wykonania zobowiązania. O nienależytym wykonaniu zobowiązania można mówić jedynie do chwili, gdy strony łączy węzeł obligacyjny, a wynikające z niego obowiązki były wykonywane nienależycie, np. co do miejsca, jakości, czy terminu spełnienia świadczenia. Jeżeli następuje odstąpienie od umowy dochodzi do niewykonania zobowiązania. Przesądził o tym sam ustawodawca, który w art. 494 KC, przyjął, że w razie odstąpienia od umowy, strona, która odstąpiła od umowy, może dochodzić naprawienia szkody wynikłej z niewykonania zobowiązania. Konsekwentnie więc należy przyjąć, że skoro nienależyte wykonania zobowiązania nie jest zarazem niewykonaniem zobowiązania również nie zachodzi tożsamość pomiędzy szkodą doznaną przez stronę umowy na skutek niewykonania lub nienależytego wykonania zobowiązania. Szkoda doznana na skutek niewykonania zobowiązania pochłania szkodę powstałą wskutek nienależytego wykonania zobowiązania, w tym więc szkodę doznaną przez stronę do czasu odstąpienia od umowy. Zatem, jeżeli umowa przewiduje odrębną karę umowną „na wypadek odstąpienia od umowy” („w związku z </w:t>
      </w:r>
      <w:r w:rsidRPr="00006FC4">
        <w:rPr>
          <w:rFonts w:ascii="Garamond" w:eastAsia="Times New Roman" w:hAnsi="Garamond"/>
          <w:bCs/>
          <w:lang w:eastAsia="pl-PL"/>
        </w:rPr>
        <w:lastRenderedPageBreak/>
        <w:t xml:space="preserve">odstąpieniem od umowy”), to jest to kara umowna za szkodę spowodowaną niewykonaniem zobowiązania, której częścią jest szkoda, wcześniej doznana, na skutek nienależytego wykonania zobowiązania.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Wobec tego nie można przyjąć, aby w takim przypadku strona mogła żądać kary umownej przewidzianej za szkodę spowodowaną nienależytym wykonaniem zobowiązania oraz kary umownej za szkodę wynikłą z niewykonania zobowiązania.”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 Podobnie orzekł SN w wyroku z 28 stycznia 2011 r., I CSK 315/10: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„Kara umowna za nienależyte wykonanie zobowiązania należy się wierzycielowi w razie jej zastrzeżenia, gdy świadczenie zostało wprawdzie spełnione przez dłużnika, ale w sposób nienależyty, tzn. gdy zaistniała rozbieżność między zakresem zaspokojenia wierzyciela przewidzianym w treści zobowiązania a zaspokojeniem uzyskanym w rzeczywistości. Rozbieżność ta może dotyczyć takich elementów wykonania należytego, jak termin świadczenia, wykonawca świadczenia, miejsce świadczenia czy jakość świadczenia. Obowiązek zapłaty kary umownej zastrzeżonej za niewykonanie zobowiązania powstaje, gdy zobowiązanie nie zostało wykonane, a zatem gdy dłużnik nie spełnił świadczenia, które zgodnie z treścią zobowiązania należy się wierzycielowi, przy czym nastąpiło to z powodu okoliczności, za które dłużnik odpowiada. </w:t>
      </w:r>
    </w:p>
    <w:p w:rsidR="00006FC4" w:rsidRP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 xml:space="preserve">Spełnienie jedynie części świadczenia jest równoznaczne z niespełnieniem świadczenia, a tym samym z niewykonaniem zobowiązania. Dlatego nie jest możliwe kumulowanie kary umownej przewidzianej za nienależyte wykonanie zobowiązania, np. wykonanie ze zwłoką, z karą umowną za niewykonanie tego samego zobowiązania.” </w:t>
      </w:r>
    </w:p>
    <w:p w:rsid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Cs/>
          <w:lang w:eastAsia="pl-PL"/>
        </w:rPr>
        <w:t>Warto przy tym podkreślić, iż jak wskazał SN w wyroku z 15.11.2012 r., samo wykonanie uprawnienia do odstąpienia od umowy nie pozbawia odstępującego roszczenia o zapłatę kary umownej zastrzeżonej na wypadek uchybienia terminowi spełnienia świadczenia niepieniężnego.</w:t>
      </w:r>
    </w:p>
    <w:p w:rsidR="00006FC4" w:rsidRDefault="00006FC4" w:rsidP="00006FC4">
      <w:pPr>
        <w:spacing w:after="0" w:line="240" w:lineRule="auto"/>
        <w:jc w:val="both"/>
        <w:rPr>
          <w:rFonts w:ascii="Garamond" w:eastAsia="Times New Roman" w:hAnsi="Garamond"/>
          <w:bCs/>
          <w:lang w:eastAsia="pl-PL"/>
        </w:rPr>
      </w:pPr>
      <w:r w:rsidRPr="00006FC4">
        <w:rPr>
          <w:rFonts w:ascii="Garamond" w:eastAsia="Times New Roman" w:hAnsi="Garamond"/>
          <w:b/>
          <w:bCs/>
          <w:lang w:eastAsia="pl-PL"/>
        </w:rPr>
        <w:t>Odpowiedź:</w:t>
      </w:r>
      <w:r>
        <w:rPr>
          <w:rFonts w:ascii="Garamond" w:eastAsia="Times New Roman" w:hAnsi="Garamond"/>
          <w:bCs/>
          <w:lang w:eastAsia="pl-PL"/>
        </w:rPr>
        <w:t xml:space="preserve"> Zamawiający nie wyraża zgody.</w:t>
      </w:r>
    </w:p>
    <w:p w:rsidR="00006FC4" w:rsidRDefault="00006FC4" w:rsidP="00006FC4">
      <w:pPr>
        <w:spacing w:after="0" w:line="240" w:lineRule="auto"/>
        <w:jc w:val="both"/>
        <w:rPr>
          <w:rFonts w:ascii="Garamond" w:eastAsia="Times New Roman" w:hAnsi="Garamond"/>
          <w:bCs/>
          <w:lang w:eastAsia="pl-PL"/>
        </w:rPr>
      </w:pPr>
    </w:p>
    <w:p w:rsidR="00006FC4" w:rsidRDefault="00006FC4" w:rsidP="00006FC4">
      <w:pPr>
        <w:spacing w:after="0" w:line="240" w:lineRule="auto"/>
        <w:jc w:val="both"/>
        <w:rPr>
          <w:rFonts w:ascii="Garamond" w:eastAsia="Times New Roman" w:hAnsi="Garamond"/>
          <w:b/>
          <w:bCs/>
          <w:lang w:eastAsia="pl-PL"/>
        </w:rPr>
      </w:pPr>
      <w:r w:rsidRPr="00006FC4">
        <w:rPr>
          <w:rFonts w:ascii="Garamond" w:eastAsia="Times New Roman" w:hAnsi="Garamond"/>
          <w:b/>
          <w:bCs/>
          <w:lang w:eastAsia="pl-PL"/>
        </w:rPr>
        <w:t>Pytanie 12</w:t>
      </w:r>
    </w:p>
    <w:p w:rsidR="004C025C" w:rsidRPr="004C025C" w:rsidRDefault="004C025C" w:rsidP="004C025C">
      <w:pPr>
        <w:spacing w:after="0" w:line="240" w:lineRule="auto"/>
        <w:jc w:val="both"/>
        <w:rPr>
          <w:rFonts w:ascii="Garamond" w:eastAsia="Times New Roman" w:hAnsi="Garamond"/>
          <w:bCs/>
          <w:lang w:eastAsia="pl-PL"/>
        </w:rPr>
      </w:pPr>
      <w:r w:rsidRPr="004C025C">
        <w:rPr>
          <w:rFonts w:ascii="Garamond" w:eastAsia="Times New Roman" w:hAnsi="Garamond"/>
          <w:bCs/>
          <w:lang w:eastAsia="pl-PL"/>
        </w:rPr>
        <w:t xml:space="preserve">Dotyczy wzoru umowy, § 8, ustęp 7 – część 3, 23 i 24. </w:t>
      </w:r>
    </w:p>
    <w:p w:rsidR="004C025C" w:rsidRPr="004C025C" w:rsidRDefault="004C025C" w:rsidP="004C025C">
      <w:pPr>
        <w:spacing w:after="0" w:line="240" w:lineRule="auto"/>
        <w:jc w:val="both"/>
        <w:rPr>
          <w:rFonts w:ascii="Garamond" w:eastAsia="Times New Roman" w:hAnsi="Garamond"/>
          <w:bCs/>
          <w:lang w:eastAsia="pl-PL"/>
        </w:rPr>
      </w:pPr>
      <w:r w:rsidRPr="004C025C">
        <w:rPr>
          <w:rFonts w:ascii="Garamond" w:eastAsia="Times New Roman" w:hAnsi="Garamond"/>
          <w:bCs/>
          <w:lang w:eastAsia="pl-PL"/>
        </w:rPr>
        <w:t xml:space="preserve">Zamawiający zapisał: </w:t>
      </w:r>
    </w:p>
    <w:p w:rsidR="004C025C" w:rsidRPr="004C025C" w:rsidRDefault="004C025C" w:rsidP="004C025C">
      <w:pPr>
        <w:spacing w:after="0" w:line="240" w:lineRule="auto"/>
        <w:jc w:val="both"/>
        <w:rPr>
          <w:rFonts w:ascii="Garamond" w:eastAsia="Times New Roman" w:hAnsi="Garamond"/>
          <w:bCs/>
          <w:lang w:eastAsia="pl-PL"/>
        </w:rPr>
      </w:pPr>
      <w:r w:rsidRPr="004C025C">
        <w:rPr>
          <w:rFonts w:ascii="Garamond" w:eastAsia="Times New Roman" w:hAnsi="Garamond"/>
          <w:bCs/>
          <w:lang w:eastAsia="pl-PL"/>
        </w:rPr>
        <w:t xml:space="preserve">„Naliczenie przez Szpital Uniwersytecki kary umownej następuje poprzez sporządzenie noty księgowej wraz z pisemnym uzasadnieniem. Wykonawca zobowiązany jest w terminie 10 dni od daty otrzymania ww. dokumentów do zapłaty naliczonej kary umownej. Brak zapłaty w powyższym terminie uprawnia Szpital Uniwersytecki do potrącenia kary umownej z wynagrodzenia Wykonawcy lub innych jego wierzytelności przysługujących Wykonawcy w stosunku do Szpitala Uniwersyteckiego” </w:t>
      </w:r>
    </w:p>
    <w:p w:rsidR="004C025C" w:rsidRPr="004C025C" w:rsidRDefault="004C025C" w:rsidP="004C025C">
      <w:pPr>
        <w:spacing w:after="0" w:line="240" w:lineRule="auto"/>
        <w:jc w:val="both"/>
        <w:rPr>
          <w:rFonts w:ascii="Garamond" w:eastAsia="Times New Roman" w:hAnsi="Garamond"/>
          <w:bCs/>
          <w:lang w:eastAsia="pl-PL"/>
        </w:rPr>
      </w:pPr>
      <w:r w:rsidRPr="004C025C">
        <w:rPr>
          <w:rFonts w:ascii="Garamond" w:eastAsia="Times New Roman" w:hAnsi="Garamond"/>
          <w:bCs/>
          <w:lang w:eastAsia="pl-PL"/>
        </w:rPr>
        <w:t xml:space="preserve">Uprzejmie prosimy o korektę tego zapisu tak by brzmiał: </w:t>
      </w:r>
    </w:p>
    <w:p w:rsidR="004C025C" w:rsidRPr="004C025C" w:rsidRDefault="004C025C" w:rsidP="004C025C">
      <w:pPr>
        <w:spacing w:after="0" w:line="240" w:lineRule="auto"/>
        <w:jc w:val="both"/>
        <w:rPr>
          <w:rFonts w:ascii="Garamond" w:eastAsia="Times New Roman" w:hAnsi="Garamond"/>
          <w:bCs/>
          <w:lang w:eastAsia="pl-PL"/>
        </w:rPr>
      </w:pPr>
      <w:r w:rsidRPr="004C025C">
        <w:rPr>
          <w:rFonts w:ascii="Garamond" w:eastAsia="Times New Roman" w:hAnsi="Garamond"/>
          <w:bCs/>
          <w:lang w:eastAsia="pl-PL"/>
        </w:rPr>
        <w:t xml:space="preserve">„Naliczenie przez Szpital Uniwersytecki kary umownej następuje poprzez sporządzenie noty księgowej wraz z pisemnym uzasadnieniem. Wykonawca zobowiązany jest w terminie 60 dni od daty otrzymania ww. dokumentów do zapłaty naliczonej kary umownej. Brak zapłaty w powyższym terminie uprawnia Szpital Uniwersytecki do potrącenia kary umownej z wynagrodzenia Wykonawcy lub innych jego wierzytelności przysługujących Wykonawcy w stosunku do Szpitala Uniwersyteckiego” </w:t>
      </w:r>
    </w:p>
    <w:p w:rsidR="004C025C" w:rsidRPr="004C025C" w:rsidRDefault="004C025C" w:rsidP="004C025C">
      <w:pPr>
        <w:spacing w:after="0" w:line="240" w:lineRule="auto"/>
        <w:jc w:val="both"/>
        <w:rPr>
          <w:rFonts w:ascii="Garamond" w:eastAsia="Times New Roman" w:hAnsi="Garamond"/>
          <w:bCs/>
          <w:lang w:eastAsia="pl-PL"/>
        </w:rPr>
      </w:pPr>
      <w:r w:rsidRPr="004C025C">
        <w:rPr>
          <w:rFonts w:ascii="Garamond" w:eastAsia="Times New Roman" w:hAnsi="Garamond"/>
          <w:bCs/>
          <w:lang w:eastAsia="pl-PL"/>
        </w:rPr>
        <w:t xml:space="preserve">Korekta o którą prosimy pozwoli zachować równowagę praw i obowiązków obu stron umowy. </w:t>
      </w:r>
    </w:p>
    <w:p w:rsidR="00006FC4" w:rsidRPr="004C025C" w:rsidRDefault="004C025C" w:rsidP="004C025C">
      <w:pPr>
        <w:spacing w:after="0" w:line="240" w:lineRule="auto"/>
        <w:jc w:val="both"/>
        <w:rPr>
          <w:rFonts w:ascii="Garamond" w:eastAsia="Times New Roman" w:hAnsi="Garamond"/>
          <w:bCs/>
          <w:lang w:eastAsia="pl-PL"/>
        </w:rPr>
      </w:pPr>
      <w:r w:rsidRPr="004C025C">
        <w:rPr>
          <w:rFonts w:ascii="Garamond" w:eastAsia="Times New Roman" w:hAnsi="Garamond"/>
          <w:bCs/>
          <w:lang w:eastAsia="pl-PL"/>
        </w:rPr>
        <w:t>Zamawiający oczekuje 60 terminu płatności w przypadku swoich zobowiązań natomiast forsuje zaledwie 10 dniowy termin płatności w przypadku wystawienia przez niego not księgowych. Jest to sprzeczne z zasadami równości obu stron umowy płynącymi z kodeksu cywilnego.</w:t>
      </w:r>
    </w:p>
    <w:p w:rsidR="003828C4" w:rsidRDefault="004C025C" w:rsidP="00526555">
      <w:pPr>
        <w:spacing w:after="0" w:line="240" w:lineRule="auto"/>
        <w:jc w:val="both"/>
        <w:rPr>
          <w:rFonts w:ascii="Garamond" w:eastAsia="Times New Roman" w:hAnsi="Garamond"/>
          <w:bCs/>
          <w:lang w:eastAsia="pl-PL"/>
        </w:rPr>
      </w:pPr>
      <w:r w:rsidRPr="00AA6CEE">
        <w:rPr>
          <w:rFonts w:ascii="Garamond" w:eastAsia="Times New Roman" w:hAnsi="Garamond"/>
          <w:b/>
          <w:bCs/>
          <w:lang w:eastAsia="pl-PL"/>
        </w:rPr>
        <w:t>Odpowiedź:</w:t>
      </w:r>
      <w:r>
        <w:rPr>
          <w:rFonts w:ascii="Garamond" w:eastAsia="Times New Roman" w:hAnsi="Garamond"/>
          <w:bCs/>
          <w:lang w:eastAsia="pl-PL"/>
        </w:rPr>
        <w:t xml:space="preserve"> Zamawiający nie wyraża zgody. </w:t>
      </w:r>
    </w:p>
    <w:p w:rsidR="00930EF5" w:rsidRDefault="00930EF5" w:rsidP="00526555">
      <w:pPr>
        <w:spacing w:after="0" w:line="240" w:lineRule="auto"/>
        <w:jc w:val="both"/>
        <w:rPr>
          <w:rFonts w:ascii="Garamond" w:eastAsia="Times New Roman" w:hAnsi="Garamond"/>
          <w:bCs/>
          <w:lang w:eastAsia="pl-PL"/>
        </w:rPr>
      </w:pPr>
    </w:p>
    <w:p w:rsidR="00930EF5" w:rsidRDefault="00930EF5" w:rsidP="00526555">
      <w:pPr>
        <w:spacing w:after="0" w:line="240" w:lineRule="auto"/>
        <w:jc w:val="both"/>
        <w:rPr>
          <w:rFonts w:ascii="Garamond" w:eastAsia="Times New Roman" w:hAnsi="Garamond"/>
          <w:b/>
          <w:bCs/>
          <w:lang w:eastAsia="pl-PL"/>
        </w:rPr>
      </w:pPr>
      <w:r w:rsidRPr="00930EF5">
        <w:rPr>
          <w:rFonts w:ascii="Garamond" w:eastAsia="Times New Roman" w:hAnsi="Garamond"/>
          <w:b/>
          <w:bCs/>
          <w:lang w:eastAsia="pl-PL"/>
        </w:rPr>
        <w:t>Pytanie 13</w:t>
      </w:r>
    </w:p>
    <w:p w:rsidR="00657975" w:rsidRPr="00657975" w:rsidRDefault="00657975" w:rsidP="00657975">
      <w:pPr>
        <w:spacing w:after="0" w:line="240" w:lineRule="auto"/>
        <w:jc w:val="both"/>
        <w:rPr>
          <w:rFonts w:ascii="Garamond" w:eastAsia="Times New Roman" w:hAnsi="Garamond"/>
          <w:bCs/>
          <w:lang w:eastAsia="pl-PL"/>
        </w:rPr>
      </w:pPr>
      <w:r w:rsidRPr="00657975">
        <w:rPr>
          <w:rFonts w:ascii="Garamond" w:eastAsia="Times New Roman" w:hAnsi="Garamond"/>
          <w:bCs/>
          <w:lang w:eastAsia="pl-PL"/>
        </w:rPr>
        <w:t xml:space="preserve">Dotyczy części nr 3, pozycji nr 1-4 </w:t>
      </w:r>
    </w:p>
    <w:p w:rsidR="00930EF5" w:rsidRDefault="00657975" w:rsidP="00657975">
      <w:pPr>
        <w:spacing w:after="0" w:line="240" w:lineRule="auto"/>
        <w:jc w:val="both"/>
        <w:rPr>
          <w:rFonts w:ascii="Garamond" w:eastAsia="Times New Roman" w:hAnsi="Garamond"/>
          <w:bCs/>
          <w:lang w:eastAsia="pl-PL"/>
        </w:rPr>
      </w:pPr>
      <w:r w:rsidRPr="00657975">
        <w:rPr>
          <w:rFonts w:ascii="Garamond" w:eastAsia="Times New Roman" w:hAnsi="Garamond"/>
          <w:bCs/>
          <w:lang w:eastAsia="pl-PL"/>
        </w:rPr>
        <w:t xml:space="preserve">Czy Zamawiający wyrazi zgodę na wydzielenie </w:t>
      </w:r>
      <w:proofErr w:type="spellStart"/>
      <w:r w:rsidRPr="00657975">
        <w:rPr>
          <w:rFonts w:ascii="Garamond" w:eastAsia="Times New Roman" w:hAnsi="Garamond"/>
          <w:bCs/>
          <w:lang w:eastAsia="pl-PL"/>
        </w:rPr>
        <w:t>w.w</w:t>
      </w:r>
      <w:proofErr w:type="spellEnd"/>
      <w:r w:rsidRPr="00657975">
        <w:rPr>
          <w:rFonts w:ascii="Garamond" w:eastAsia="Times New Roman" w:hAnsi="Garamond"/>
          <w:bCs/>
          <w:lang w:eastAsia="pl-PL"/>
        </w:rPr>
        <w:t xml:space="preserve"> odczynników do osobnego pakietu? Wyspecyfikowane przez </w:t>
      </w:r>
      <w:proofErr w:type="spellStart"/>
      <w:r w:rsidRPr="00657975">
        <w:rPr>
          <w:rFonts w:ascii="Garamond" w:eastAsia="Times New Roman" w:hAnsi="Garamond"/>
          <w:bCs/>
          <w:lang w:eastAsia="pl-PL"/>
        </w:rPr>
        <w:t>Zamawiajacego</w:t>
      </w:r>
      <w:proofErr w:type="spellEnd"/>
      <w:r w:rsidRPr="00657975">
        <w:rPr>
          <w:rFonts w:ascii="Garamond" w:eastAsia="Times New Roman" w:hAnsi="Garamond"/>
          <w:bCs/>
          <w:lang w:eastAsia="pl-PL"/>
        </w:rPr>
        <w:t xml:space="preserve"> odczynniki NIE znajdują się w ofercie katalogowej producenta pozostałych odczynników z </w:t>
      </w:r>
      <w:proofErr w:type="spellStart"/>
      <w:r w:rsidRPr="00657975">
        <w:rPr>
          <w:rFonts w:ascii="Garamond" w:eastAsia="Times New Roman" w:hAnsi="Garamond"/>
          <w:bCs/>
          <w:lang w:eastAsia="pl-PL"/>
        </w:rPr>
        <w:t>pakietu.W</w:t>
      </w:r>
      <w:proofErr w:type="spellEnd"/>
      <w:r w:rsidRPr="00657975">
        <w:rPr>
          <w:rFonts w:ascii="Garamond" w:eastAsia="Times New Roman" w:hAnsi="Garamond"/>
          <w:bCs/>
          <w:lang w:eastAsia="pl-PL"/>
        </w:rPr>
        <w:t xml:space="preserve"> związku z tym iż autoryzowany przedstawiciel </w:t>
      </w:r>
      <w:proofErr w:type="spellStart"/>
      <w:r w:rsidRPr="00657975">
        <w:rPr>
          <w:rFonts w:ascii="Garamond" w:eastAsia="Times New Roman" w:hAnsi="Garamond"/>
          <w:bCs/>
          <w:lang w:eastAsia="pl-PL"/>
        </w:rPr>
        <w:t>Thermo</w:t>
      </w:r>
      <w:proofErr w:type="spellEnd"/>
      <w:r w:rsidRPr="00657975">
        <w:rPr>
          <w:rFonts w:ascii="Garamond" w:eastAsia="Times New Roman" w:hAnsi="Garamond"/>
          <w:bCs/>
          <w:lang w:eastAsia="pl-PL"/>
        </w:rPr>
        <w:t xml:space="preserve"> Fisher </w:t>
      </w:r>
      <w:proofErr w:type="spellStart"/>
      <w:r w:rsidRPr="00657975">
        <w:rPr>
          <w:rFonts w:ascii="Garamond" w:eastAsia="Times New Roman" w:hAnsi="Garamond"/>
          <w:bCs/>
          <w:lang w:eastAsia="pl-PL"/>
        </w:rPr>
        <w:t>Scientific</w:t>
      </w:r>
      <w:proofErr w:type="spellEnd"/>
      <w:r w:rsidRPr="00657975">
        <w:rPr>
          <w:rFonts w:ascii="Garamond" w:eastAsia="Times New Roman" w:hAnsi="Garamond"/>
          <w:bCs/>
          <w:lang w:eastAsia="pl-PL"/>
        </w:rPr>
        <w:t xml:space="preserve"> nie prowadzi odsprzedaży, jak również nie oferuje odczynników innych marek, złożenie oferty na cały pakiet przez autoryzowanego przedstawiciela jest niemożliwe. W związku z powyższym prosimy o rozdzielenie </w:t>
      </w:r>
      <w:r w:rsidRPr="00657975">
        <w:rPr>
          <w:rFonts w:ascii="Garamond" w:eastAsia="Times New Roman" w:hAnsi="Garamond"/>
          <w:bCs/>
          <w:lang w:eastAsia="pl-PL"/>
        </w:rPr>
        <w:lastRenderedPageBreak/>
        <w:t>pakietu i utworzenie oddzielnego dla wymienionej pozycji, co przyczyni się do zwiększenia konkurencyjności i uzyskania lepszej ceny</w:t>
      </w:r>
      <w:r>
        <w:rPr>
          <w:rFonts w:ascii="Garamond" w:eastAsia="Times New Roman" w:hAnsi="Garamond"/>
          <w:bCs/>
          <w:lang w:eastAsia="pl-PL"/>
        </w:rPr>
        <w:t>.</w:t>
      </w:r>
    </w:p>
    <w:p w:rsidR="00657975" w:rsidRPr="00B81A4E" w:rsidRDefault="00657975" w:rsidP="00657975">
      <w:pPr>
        <w:spacing w:after="0" w:line="240" w:lineRule="auto"/>
        <w:jc w:val="both"/>
        <w:rPr>
          <w:rFonts w:ascii="Garamond" w:eastAsia="Times New Roman" w:hAnsi="Garamond"/>
          <w:bCs/>
          <w:lang w:eastAsia="pl-PL"/>
        </w:rPr>
      </w:pPr>
      <w:r w:rsidRPr="00591FDC">
        <w:rPr>
          <w:rFonts w:ascii="Garamond" w:eastAsia="Times New Roman" w:hAnsi="Garamond"/>
          <w:b/>
          <w:bCs/>
          <w:lang w:eastAsia="pl-PL"/>
        </w:rPr>
        <w:t>Odpowiedź:</w:t>
      </w:r>
      <w:r w:rsidR="00591FDC" w:rsidRPr="00591FDC">
        <w:rPr>
          <w:rFonts w:ascii="Garamond" w:eastAsia="Times New Roman" w:hAnsi="Garamond"/>
          <w:bCs/>
          <w:lang w:eastAsia="pl-PL"/>
        </w:rPr>
        <w:t xml:space="preserve"> </w:t>
      </w:r>
      <w:r w:rsidR="00591FDC">
        <w:rPr>
          <w:rFonts w:ascii="Garamond" w:eastAsia="Times New Roman" w:hAnsi="Garamond"/>
          <w:bCs/>
          <w:lang w:eastAsia="pl-PL"/>
        </w:rPr>
        <w:t>Zamawiający nie wyraża zgody.</w:t>
      </w:r>
    </w:p>
    <w:p w:rsidR="00657975" w:rsidRDefault="00657975" w:rsidP="00657975">
      <w:pPr>
        <w:spacing w:after="0" w:line="240" w:lineRule="auto"/>
        <w:jc w:val="both"/>
        <w:rPr>
          <w:rFonts w:ascii="Garamond" w:eastAsia="Times New Roman" w:hAnsi="Garamond"/>
          <w:b/>
          <w:bCs/>
          <w:lang w:eastAsia="pl-PL"/>
        </w:rPr>
      </w:pPr>
    </w:p>
    <w:p w:rsidR="00657975" w:rsidRDefault="00657975" w:rsidP="0065797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14</w:t>
      </w:r>
    </w:p>
    <w:p w:rsidR="00657975" w:rsidRPr="00657975" w:rsidRDefault="00657975" w:rsidP="00657975">
      <w:pPr>
        <w:spacing w:after="0" w:line="240" w:lineRule="auto"/>
        <w:jc w:val="both"/>
        <w:rPr>
          <w:rFonts w:ascii="Garamond" w:eastAsia="Times New Roman" w:hAnsi="Garamond"/>
          <w:bCs/>
          <w:lang w:eastAsia="pl-PL"/>
        </w:rPr>
      </w:pPr>
      <w:r w:rsidRPr="00657975">
        <w:rPr>
          <w:rFonts w:ascii="Garamond" w:eastAsia="Times New Roman" w:hAnsi="Garamond"/>
          <w:bCs/>
          <w:lang w:eastAsia="pl-PL"/>
        </w:rPr>
        <w:t xml:space="preserve">Dotyczy części nr 23 </w:t>
      </w:r>
    </w:p>
    <w:p w:rsidR="00657975" w:rsidRPr="00657975" w:rsidRDefault="00657975" w:rsidP="00657975">
      <w:pPr>
        <w:spacing w:after="0" w:line="240" w:lineRule="auto"/>
        <w:jc w:val="both"/>
        <w:rPr>
          <w:rFonts w:ascii="Garamond" w:eastAsia="Times New Roman" w:hAnsi="Garamond"/>
          <w:bCs/>
          <w:lang w:eastAsia="pl-PL"/>
        </w:rPr>
      </w:pPr>
      <w:r w:rsidRPr="00657975">
        <w:rPr>
          <w:rFonts w:ascii="Garamond" w:eastAsia="Times New Roman" w:hAnsi="Garamond"/>
          <w:bCs/>
          <w:lang w:eastAsia="pl-PL"/>
        </w:rPr>
        <w:t xml:space="preserve">Czy Zamawiający wyrazi </w:t>
      </w:r>
      <w:proofErr w:type="spellStart"/>
      <w:r w:rsidRPr="00657975">
        <w:rPr>
          <w:rFonts w:ascii="Garamond" w:eastAsia="Times New Roman" w:hAnsi="Garamond"/>
          <w:bCs/>
          <w:lang w:eastAsia="pl-PL"/>
        </w:rPr>
        <w:t>zgode</w:t>
      </w:r>
      <w:proofErr w:type="spellEnd"/>
      <w:r w:rsidRPr="00657975">
        <w:rPr>
          <w:rFonts w:ascii="Garamond" w:eastAsia="Times New Roman" w:hAnsi="Garamond"/>
          <w:bCs/>
          <w:lang w:eastAsia="pl-PL"/>
        </w:rPr>
        <w:t xml:space="preserve"> na zaoferowanie przedmiotu zamówienia o innym sposobie konfekcjonowania- z odpowiednim przeliczeniem ilości oferowanych sztuk?</w:t>
      </w:r>
    </w:p>
    <w:p w:rsidR="00657975" w:rsidRPr="00B81A4E" w:rsidRDefault="00657975" w:rsidP="00526555">
      <w:pPr>
        <w:spacing w:after="0" w:line="240" w:lineRule="auto"/>
        <w:jc w:val="both"/>
        <w:rPr>
          <w:rFonts w:ascii="Garamond" w:eastAsia="Times New Roman" w:hAnsi="Garamond"/>
          <w:bCs/>
          <w:lang w:eastAsia="pl-PL"/>
        </w:rPr>
      </w:pPr>
      <w:r w:rsidRPr="00657975">
        <w:rPr>
          <w:rFonts w:ascii="Garamond" w:eastAsia="Times New Roman" w:hAnsi="Garamond"/>
          <w:b/>
          <w:bCs/>
          <w:lang w:eastAsia="pl-PL"/>
        </w:rPr>
        <w:t>Odpowiedź:</w:t>
      </w:r>
      <w:r w:rsidR="00B81A4E">
        <w:rPr>
          <w:rFonts w:ascii="Garamond" w:eastAsia="Times New Roman" w:hAnsi="Garamond"/>
          <w:bCs/>
          <w:lang w:eastAsia="pl-PL"/>
        </w:rPr>
        <w:t xml:space="preserve"> Zamawiający wyraża zgodę.</w:t>
      </w:r>
    </w:p>
    <w:p w:rsidR="00657975" w:rsidRDefault="00657975" w:rsidP="00526555">
      <w:pPr>
        <w:spacing w:after="0" w:line="240" w:lineRule="auto"/>
        <w:jc w:val="both"/>
        <w:rPr>
          <w:rFonts w:ascii="Garamond" w:eastAsia="Times New Roman" w:hAnsi="Garamond"/>
          <w:b/>
          <w:bCs/>
          <w:lang w:eastAsia="pl-PL"/>
        </w:rPr>
      </w:pPr>
    </w:p>
    <w:p w:rsidR="003828C4" w:rsidRDefault="00657975"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15</w:t>
      </w:r>
    </w:p>
    <w:p w:rsidR="00657975" w:rsidRPr="00657975" w:rsidRDefault="00657975" w:rsidP="00657975">
      <w:pPr>
        <w:spacing w:after="0" w:line="240" w:lineRule="auto"/>
        <w:jc w:val="both"/>
        <w:rPr>
          <w:rFonts w:ascii="Garamond" w:eastAsia="Times New Roman" w:hAnsi="Garamond"/>
          <w:bCs/>
          <w:lang w:eastAsia="pl-PL"/>
        </w:rPr>
      </w:pPr>
      <w:r w:rsidRPr="00657975">
        <w:rPr>
          <w:rFonts w:ascii="Garamond" w:eastAsia="Times New Roman" w:hAnsi="Garamond"/>
          <w:bCs/>
          <w:lang w:eastAsia="pl-PL"/>
        </w:rPr>
        <w:t xml:space="preserve">Dotyczy części nr 23 , pozycji nr 4 </w:t>
      </w:r>
    </w:p>
    <w:p w:rsidR="00657975" w:rsidRPr="00657975" w:rsidRDefault="00657975" w:rsidP="00657975">
      <w:pPr>
        <w:spacing w:after="0" w:line="240" w:lineRule="auto"/>
        <w:jc w:val="both"/>
        <w:rPr>
          <w:rFonts w:ascii="Garamond" w:eastAsia="Times New Roman" w:hAnsi="Garamond"/>
          <w:bCs/>
          <w:lang w:eastAsia="pl-PL"/>
        </w:rPr>
      </w:pPr>
      <w:r w:rsidRPr="00657975">
        <w:rPr>
          <w:rFonts w:ascii="Garamond" w:eastAsia="Times New Roman" w:hAnsi="Garamond"/>
          <w:bCs/>
          <w:lang w:eastAsia="pl-PL"/>
        </w:rPr>
        <w:t>Prosimy o weryfikację czy Zamawiający nie popełnił błędu w opisie przedmiotu zamówienia. Bufor katodowy występuje w aparacie ABI 3500.</w:t>
      </w:r>
    </w:p>
    <w:p w:rsidR="00657975" w:rsidRPr="00CA7AB3" w:rsidRDefault="00657975"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CA7AB3">
        <w:rPr>
          <w:rFonts w:ascii="Garamond" w:eastAsia="Times New Roman" w:hAnsi="Garamond"/>
          <w:bCs/>
          <w:lang w:eastAsia="pl-PL"/>
        </w:rPr>
        <w:t xml:space="preserve"> Zamawiający informuje, iż </w:t>
      </w:r>
      <w:r w:rsidR="00B97825">
        <w:rPr>
          <w:rFonts w:ascii="Garamond" w:eastAsia="Times New Roman" w:hAnsi="Garamond"/>
          <w:bCs/>
          <w:lang w:eastAsia="pl-PL"/>
        </w:rPr>
        <w:t xml:space="preserve"> w arkuszu cenowym (załącznik nr 1a do specyfikacji) w zakresie części 23 poz. 4 wykreślił słowo „</w:t>
      </w:r>
      <w:r w:rsidR="00B97825" w:rsidRPr="00B97825">
        <w:rPr>
          <w:rFonts w:ascii="Garamond" w:eastAsia="Times New Roman" w:hAnsi="Garamond"/>
          <w:bCs/>
          <w:lang w:eastAsia="pl-PL"/>
        </w:rPr>
        <w:t>katodowego</w:t>
      </w:r>
      <w:r w:rsidR="00B97825">
        <w:rPr>
          <w:rFonts w:ascii="Garamond" w:eastAsia="Times New Roman" w:hAnsi="Garamond"/>
          <w:bCs/>
          <w:lang w:eastAsia="pl-PL"/>
        </w:rPr>
        <w:t>”.</w:t>
      </w:r>
    </w:p>
    <w:p w:rsidR="00657975" w:rsidRDefault="00657975" w:rsidP="00526555">
      <w:pPr>
        <w:spacing w:after="0" w:line="240" w:lineRule="auto"/>
        <w:jc w:val="both"/>
        <w:rPr>
          <w:rFonts w:ascii="Garamond" w:eastAsia="Times New Roman" w:hAnsi="Garamond"/>
          <w:b/>
          <w:bCs/>
          <w:lang w:eastAsia="pl-PL"/>
        </w:rPr>
      </w:pPr>
    </w:p>
    <w:p w:rsidR="00801A13" w:rsidRDefault="00801A13"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16</w:t>
      </w:r>
    </w:p>
    <w:p w:rsidR="00801A13" w:rsidRDefault="000F0F8E" w:rsidP="00526555">
      <w:pPr>
        <w:spacing w:after="0" w:line="240" w:lineRule="auto"/>
        <w:jc w:val="both"/>
        <w:rPr>
          <w:rFonts w:ascii="Garamond" w:eastAsia="Times New Roman" w:hAnsi="Garamond"/>
          <w:bCs/>
          <w:lang w:eastAsia="pl-PL"/>
        </w:rPr>
      </w:pPr>
      <w:r w:rsidRPr="000F0F8E">
        <w:rPr>
          <w:rFonts w:ascii="Garamond" w:eastAsia="Times New Roman" w:hAnsi="Garamond"/>
          <w:bCs/>
          <w:lang w:eastAsia="pl-PL"/>
        </w:rPr>
        <w:t>Dotyczy załącznik 1a</w:t>
      </w:r>
      <w:r w:rsidR="00801A13">
        <w:rPr>
          <w:rFonts w:ascii="Garamond" w:eastAsia="Times New Roman" w:hAnsi="Garamond"/>
          <w:bCs/>
          <w:lang w:eastAsia="pl-PL"/>
        </w:rPr>
        <w:t xml:space="preserve"> do SIWZ, część 10 pozycja 19: </w:t>
      </w:r>
    </w:p>
    <w:p w:rsidR="00657975" w:rsidRPr="000F0F8E" w:rsidRDefault="000F0F8E" w:rsidP="00526555">
      <w:pPr>
        <w:spacing w:after="0" w:line="240" w:lineRule="auto"/>
        <w:jc w:val="both"/>
        <w:rPr>
          <w:rFonts w:ascii="Garamond" w:eastAsia="Times New Roman" w:hAnsi="Garamond"/>
          <w:bCs/>
          <w:lang w:eastAsia="pl-PL"/>
        </w:rPr>
      </w:pPr>
      <w:r w:rsidRPr="000F0F8E">
        <w:rPr>
          <w:rFonts w:ascii="Garamond" w:eastAsia="Times New Roman" w:hAnsi="Garamond"/>
          <w:bCs/>
          <w:lang w:eastAsia="pl-PL"/>
        </w:rPr>
        <w:t>Czy Zamawiający wyrazi zgodę na zaoferowanie odczynnika „</w:t>
      </w:r>
      <w:proofErr w:type="spellStart"/>
      <w:r w:rsidRPr="000F0F8E">
        <w:rPr>
          <w:rFonts w:ascii="Garamond" w:eastAsia="Times New Roman" w:hAnsi="Garamond"/>
          <w:bCs/>
          <w:lang w:eastAsia="pl-PL"/>
        </w:rPr>
        <w:t>Rystocetyna</w:t>
      </w:r>
      <w:proofErr w:type="spellEnd"/>
      <w:r w:rsidRPr="000F0F8E">
        <w:rPr>
          <w:rFonts w:ascii="Garamond" w:eastAsia="Times New Roman" w:hAnsi="Garamond"/>
          <w:bCs/>
          <w:lang w:eastAsia="pl-PL"/>
        </w:rPr>
        <w:t>” konfekcjonowanego 10 x 0,5 ml o stężeniu 15mg/ml o stabilności 7 dni w temperaturze 2 – 8°C ?</w:t>
      </w:r>
    </w:p>
    <w:p w:rsidR="00657975" w:rsidRDefault="00801A13"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wyraża zgodę. </w:t>
      </w:r>
    </w:p>
    <w:p w:rsidR="001A647B" w:rsidRDefault="001A647B" w:rsidP="00526555">
      <w:pPr>
        <w:spacing w:after="0" w:line="240" w:lineRule="auto"/>
        <w:jc w:val="both"/>
        <w:rPr>
          <w:rFonts w:ascii="Garamond" w:eastAsia="Times New Roman" w:hAnsi="Garamond"/>
          <w:b/>
          <w:bCs/>
          <w:lang w:eastAsia="pl-PL"/>
        </w:rPr>
      </w:pPr>
    </w:p>
    <w:p w:rsidR="001A647B" w:rsidRPr="001A647B" w:rsidRDefault="001A647B"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17</w:t>
      </w:r>
    </w:p>
    <w:p w:rsidR="001A647B" w:rsidRPr="000F0F8E" w:rsidRDefault="001A647B" w:rsidP="00526555">
      <w:pPr>
        <w:spacing w:after="0" w:line="240" w:lineRule="auto"/>
        <w:jc w:val="both"/>
        <w:rPr>
          <w:rFonts w:ascii="Garamond" w:eastAsia="Times New Roman" w:hAnsi="Garamond"/>
          <w:bCs/>
          <w:lang w:eastAsia="pl-PL"/>
        </w:rPr>
      </w:pPr>
      <w:r w:rsidRPr="001A647B">
        <w:rPr>
          <w:rFonts w:ascii="Garamond" w:eastAsia="Times New Roman" w:hAnsi="Garamond"/>
          <w:bCs/>
          <w:lang w:eastAsia="pl-PL"/>
        </w:rPr>
        <w:t>Czy Zamawiający dla pakietu nr 11 dopuszcza złożenie oferty bez późniejszego wysłania próbki do poz. 1?</w:t>
      </w:r>
    </w:p>
    <w:p w:rsidR="003828C4" w:rsidRDefault="001A647B"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wyraża zgodę. W związku z tym zmianie ulega pkt. 6.5.1.2 specyfikacji poprzez wykreślenie próbek z części 11 poz. 1.</w:t>
      </w:r>
    </w:p>
    <w:p w:rsidR="003828C4" w:rsidRDefault="003828C4" w:rsidP="00526555">
      <w:pPr>
        <w:spacing w:after="0" w:line="240" w:lineRule="auto"/>
        <w:jc w:val="both"/>
        <w:rPr>
          <w:rFonts w:ascii="Garamond" w:eastAsia="Times New Roman" w:hAnsi="Garamond"/>
          <w:bCs/>
          <w:lang w:eastAsia="pl-PL"/>
        </w:rPr>
      </w:pPr>
    </w:p>
    <w:p w:rsidR="00C21862" w:rsidRPr="001A647B" w:rsidRDefault="00C21862" w:rsidP="00C21862">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18</w:t>
      </w:r>
    </w:p>
    <w:p w:rsidR="00C21862" w:rsidRDefault="00C21862" w:rsidP="00526555">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Pytanie dotyczące umowy: </w:t>
      </w:r>
    </w:p>
    <w:p w:rsidR="00C21862" w:rsidRDefault="00D925F4" w:rsidP="00526555">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 xml:space="preserve">Czy Zamawiający wyrazi zgodę na zmianę zapisu we </w:t>
      </w:r>
      <w:r w:rsidR="00C21862">
        <w:rPr>
          <w:rFonts w:ascii="Garamond" w:eastAsia="Times New Roman" w:hAnsi="Garamond"/>
          <w:bCs/>
          <w:lang w:eastAsia="pl-PL"/>
        </w:rPr>
        <w:t xml:space="preserve">wzorze umowy w § 8 ust. 3 i 4: </w:t>
      </w:r>
      <w:r w:rsidRPr="00D925F4">
        <w:rPr>
          <w:rFonts w:ascii="Garamond" w:eastAsia="Times New Roman" w:hAnsi="Garamond"/>
          <w:bCs/>
          <w:lang w:eastAsia="pl-PL"/>
        </w:rPr>
        <w:br/>
        <w:t xml:space="preserve">„3. W przypadku nienależytego wykonania umowy Wykonawca zobowiązany jest do zapłaty Szpitalowi Uniwersyteckiemu kary umownej w wysokości do 5 % kwoty wartości brutto niezrealizowanej części umowy, z zastrzeżeniem następnego akapitu oraz z zastrzeżeniem ust. 4 niniejszego paragrafu. </w:t>
      </w:r>
      <w:r w:rsidRPr="00D925F4">
        <w:rPr>
          <w:rFonts w:ascii="Garamond" w:eastAsia="Times New Roman" w:hAnsi="Garamond"/>
          <w:bCs/>
          <w:lang w:eastAsia="pl-PL"/>
        </w:rPr>
        <w:br/>
        <w:t>Trzeci przypadek w każdym z 12 – miesięcznych okresów obowiązywania umowy nienależytego wykonania umowy polegający na naruszeniu postanowienia § 4 ust. 2 pkt c) skutkować będzie naliczeniem przez Szpital Uniwersytecki kary umownej w wysokości 1% wartości brutto nieprawidłowo wystawionej faktury, jednak nie mniejszej niż 50,00 zł (słownie złotych: pięćdziesiąt 00/100). Każde kolejne naruszenie w danym 12 – miesięcznym okresie obowiązywania umowy przedmiotowego postanowienia skutkuje nabyciem uprawnienia przez Szpital Uniwersytecki do naliczenia kary umownej w wysokości 1% wartości brutto nieprawidłowo wystawionej faktury, jednak nie mniejszej niż 100,00 zł (słownie złotych: sto 00/100), z zastrzeżeniem ust. 4 niniejszego paragrafu. Kara umowna nie może przekraczać 5 % kwoty brutto o</w:t>
      </w:r>
      <w:r w:rsidR="00C21862">
        <w:rPr>
          <w:rFonts w:ascii="Garamond" w:eastAsia="Times New Roman" w:hAnsi="Garamond"/>
          <w:bCs/>
          <w:lang w:eastAsia="pl-PL"/>
        </w:rPr>
        <w:t>kreślonej w § 4 ust. 1 umowy.</w:t>
      </w:r>
    </w:p>
    <w:p w:rsidR="00C21862" w:rsidRDefault="00D925F4" w:rsidP="00526555">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4. W przypadku naruszenia terminu, o którym mowa w § 3 ust. 3 umowy Wykonawca zobowiązany jest do zapłaty Szpitalowi Uniwersyteckiemu kary umownej w wysokości 0,1 % wartości brutto zamówionego, a nie dostarczonego w terminie towaru za każdy dzień opóźnienia. W przypadku naruszenia terminów, o których mowa w § 3 ust. 5, 8, 9, 10 Wykonawca zobowiązany jest do zapłaty Szpitalowi Uniwersyteckiemu kary umownej w wysokości 0,01 % kwoty brutto określonej w § 4 ust. 1 lit. a umowy (jednak nie mniej niż 15</w:t>
      </w:r>
      <w:r w:rsidR="00C21862">
        <w:rPr>
          <w:rFonts w:ascii="Garamond" w:eastAsia="Times New Roman" w:hAnsi="Garamond"/>
          <w:bCs/>
          <w:lang w:eastAsia="pl-PL"/>
        </w:rPr>
        <w:t xml:space="preserve">,00 zł) za każdy dzień zwłoki. </w:t>
      </w:r>
    </w:p>
    <w:p w:rsidR="00C21862" w:rsidRDefault="00D925F4" w:rsidP="00526555">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 xml:space="preserve">Kara umowna nie może przekraczać 5 % kwoty brutto określonej w § 4 ust. 1 umowy. </w:t>
      </w:r>
      <w:r w:rsidRPr="00D925F4">
        <w:rPr>
          <w:rFonts w:ascii="Garamond" w:eastAsia="Times New Roman" w:hAnsi="Garamond"/>
          <w:bCs/>
          <w:lang w:eastAsia="pl-PL"/>
        </w:rPr>
        <w:br/>
        <w:t xml:space="preserve">Trzeci przypadek naruszenia w każdym z 12 – miesięcznych okresów obowiązywania umowy terminów, o </w:t>
      </w:r>
      <w:r w:rsidRPr="00D925F4">
        <w:rPr>
          <w:rFonts w:ascii="Garamond" w:eastAsia="Times New Roman" w:hAnsi="Garamond"/>
          <w:bCs/>
          <w:lang w:eastAsia="pl-PL"/>
        </w:rPr>
        <w:lastRenderedPageBreak/>
        <w:t>których mowa w § 4 ust. 2 pkt a) lub b) skutkować będzie naliczeniem przez Szpital Uniwersytecki kary umownej w wysokości 1% wartości brutto opóźnionej faktury za każdy dzień zwłoki, jednak nie mniejszej niż 50,00 zł (słownie złotych: pięćdziesiąt 00/100). Każde kolejne naruszenie ww. terminów w danym 12 – miesięcznym okresie obowiązywania umowy skutkuje nabyciem uprawnienia przez Szpital Uniwersytecki do naliczenia kary umownej w wysokości 1% wartości brutto opóźnionej faktury za każdy dzień opóźnienia, jednak nie mniejszej niż 100,00 zł. (słownie złotych: sto 00/100) za każdy dzień opóźnienia. Kara umowna nie może przekraczać 5 % kwoty brutto ok</w:t>
      </w:r>
      <w:r w:rsidR="00C21862">
        <w:rPr>
          <w:rFonts w:ascii="Garamond" w:eastAsia="Times New Roman" w:hAnsi="Garamond"/>
          <w:bCs/>
          <w:lang w:eastAsia="pl-PL"/>
        </w:rPr>
        <w:t>reślonej w § 4 ust. 1 umowy."</w:t>
      </w:r>
    </w:p>
    <w:p w:rsidR="00C21862" w:rsidRDefault="00D925F4" w:rsidP="00526555">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tak, aby podkreślo</w:t>
      </w:r>
      <w:r w:rsidR="00C21862">
        <w:rPr>
          <w:rFonts w:ascii="Garamond" w:eastAsia="Times New Roman" w:hAnsi="Garamond"/>
          <w:bCs/>
          <w:lang w:eastAsia="pl-PL"/>
        </w:rPr>
        <w:t>ne wartości obniżyć o połowę?</w:t>
      </w:r>
    </w:p>
    <w:p w:rsidR="00C21862" w:rsidRPr="00597250" w:rsidRDefault="00597250" w:rsidP="005265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597250">
        <w:rPr>
          <w:rFonts w:ascii="Garamond" w:eastAsia="Times New Roman" w:hAnsi="Garamond"/>
          <w:bCs/>
          <w:lang w:eastAsia="pl-PL"/>
        </w:rPr>
        <w:t>Zamawiający nie wyraża zgody.</w:t>
      </w:r>
    </w:p>
    <w:p w:rsidR="00597250" w:rsidRDefault="00597250" w:rsidP="00526555">
      <w:pPr>
        <w:spacing w:after="0" w:line="240" w:lineRule="auto"/>
        <w:jc w:val="both"/>
        <w:rPr>
          <w:rFonts w:ascii="Garamond" w:eastAsia="Times New Roman" w:hAnsi="Garamond"/>
          <w:bCs/>
          <w:lang w:eastAsia="pl-PL"/>
        </w:rPr>
      </w:pPr>
    </w:p>
    <w:p w:rsidR="00C21862" w:rsidRPr="001A647B" w:rsidRDefault="00C21862" w:rsidP="00C21862">
      <w:pPr>
        <w:spacing w:after="0" w:line="240" w:lineRule="auto"/>
        <w:jc w:val="both"/>
        <w:rPr>
          <w:rFonts w:ascii="Garamond" w:eastAsia="Times New Roman" w:hAnsi="Garamond"/>
          <w:b/>
          <w:bCs/>
          <w:lang w:eastAsia="pl-PL"/>
        </w:rPr>
      </w:pPr>
      <w:r>
        <w:rPr>
          <w:rFonts w:ascii="Garamond" w:eastAsia="Times New Roman" w:hAnsi="Garamond"/>
          <w:b/>
          <w:bCs/>
          <w:lang w:eastAsia="pl-PL"/>
        </w:rPr>
        <w:t>Pytanie 19</w:t>
      </w:r>
    </w:p>
    <w:p w:rsidR="00C21862" w:rsidRDefault="00C21862" w:rsidP="00526555">
      <w:pPr>
        <w:spacing w:after="0" w:line="240" w:lineRule="auto"/>
        <w:jc w:val="both"/>
        <w:rPr>
          <w:rFonts w:ascii="Garamond" w:eastAsia="Times New Roman" w:hAnsi="Garamond"/>
          <w:bCs/>
          <w:lang w:eastAsia="pl-PL"/>
        </w:rPr>
      </w:pPr>
      <w:r>
        <w:rPr>
          <w:rFonts w:ascii="Garamond" w:eastAsia="Times New Roman" w:hAnsi="Garamond"/>
          <w:bCs/>
          <w:lang w:eastAsia="pl-PL"/>
        </w:rPr>
        <w:t>Pytanie dotyczące umowy:</w:t>
      </w:r>
    </w:p>
    <w:p w:rsidR="00C21862" w:rsidRDefault="00D925F4" w:rsidP="00526555">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Wnosimy o modyfikację zapi</w:t>
      </w:r>
      <w:r w:rsidR="00C21862">
        <w:rPr>
          <w:rFonts w:ascii="Garamond" w:eastAsia="Times New Roman" w:hAnsi="Garamond"/>
          <w:bCs/>
          <w:lang w:eastAsia="pl-PL"/>
        </w:rPr>
        <w:t xml:space="preserve">sów w § 8 ust. 7 na poniższy: </w:t>
      </w:r>
    </w:p>
    <w:p w:rsidR="00C21862" w:rsidRDefault="00D925F4" w:rsidP="00C21862">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Naliczenie przez Szpital Uniwersytecki kary umownej następuje poprzez sporządzenie noty księgowej wraz z pisemnym uzasadnieniem. Wykonawca zobowiązany jest w terminie 60 dni od daty otrzymania ww. dokumentów do zapłaty naliczonej kary umownej. Brak zapłaty w powyższym terminie uprawnia Szpital Uniwersytecki do potrącenia kary umownej z wynagrodzenia Wykonawcy lub innych jego wierzytelności przysługujących Wykonawcy w stosunku</w:t>
      </w:r>
      <w:r w:rsidR="00C21862">
        <w:rPr>
          <w:rFonts w:ascii="Garamond" w:eastAsia="Times New Roman" w:hAnsi="Garamond"/>
          <w:bCs/>
          <w:lang w:eastAsia="pl-PL"/>
        </w:rPr>
        <w:t xml:space="preserve"> do Szpitala Uniwersyteckiego</w:t>
      </w:r>
    </w:p>
    <w:p w:rsidR="00597250" w:rsidRDefault="00D925F4" w:rsidP="00C21862">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Korekta o którą prosimy pozwoli zacho</w:t>
      </w:r>
      <w:r w:rsidR="00597250">
        <w:rPr>
          <w:rFonts w:ascii="Garamond" w:eastAsia="Times New Roman" w:hAnsi="Garamond"/>
          <w:bCs/>
          <w:lang w:eastAsia="pl-PL"/>
        </w:rPr>
        <w:t>wać równowagę obu stron umowy.</w:t>
      </w:r>
    </w:p>
    <w:p w:rsidR="00597250" w:rsidRDefault="00D925F4" w:rsidP="00C21862">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Zamawiający oczekuje 60 terminu płatności w przypadku swoich zobowiązań natomiast forsuje zaledwie 10 dniowy termin płatności w przypadku wystawienia przez niego not księgowych. Jest to sprzeczne z zasadami płynącymi z kodeksu cywilnego.</w:t>
      </w:r>
    </w:p>
    <w:p w:rsidR="00597250" w:rsidRPr="00597250" w:rsidRDefault="00597250" w:rsidP="00597250">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597250">
        <w:rPr>
          <w:rFonts w:ascii="Garamond" w:eastAsia="Times New Roman" w:hAnsi="Garamond"/>
          <w:bCs/>
          <w:lang w:eastAsia="pl-PL"/>
        </w:rPr>
        <w:t>Zamawiający nie wyraża zgody.</w:t>
      </w:r>
    </w:p>
    <w:p w:rsidR="00C21862" w:rsidRPr="00597250" w:rsidRDefault="00C21862" w:rsidP="00C21862">
      <w:pPr>
        <w:spacing w:after="0" w:line="240" w:lineRule="auto"/>
        <w:jc w:val="both"/>
        <w:rPr>
          <w:rFonts w:ascii="Garamond" w:eastAsia="Times New Roman" w:hAnsi="Garamond"/>
          <w:bCs/>
          <w:lang w:eastAsia="pl-PL"/>
        </w:rPr>
      </w:pPr>
      <w:r>
        <w:rPr>
          <w:rFonts w:ascii="Garamond" w:eastAsia="Times New Roman" w:hAnsi="Garamond"/>
          <w:bCs/>
          <w:lang w:eastAsia="pl-PL"/>
        </w:rPr>
        <w:br/>
      </w:r>
      <w:r>
        <w:rPr>
          <w:rFonts w:ascii="Garamond" w:eastAsia="Times New Roman" w:hAnsi="Garamond"/>
          <w:b/>
          <w:bCs/>
          <w:lang w:eastAsia="pl-PL"/>
        </w:rPr>
        <w:t>Pytanie 20</w:t>
      </w:r>
    </w:p>
    <w:p w:rsidR="00C21862" w:rsidRDefault="00C21862" w:rsidP="00526555">
      <w:pPr>
        <w:spacing w:after="0" w:line="240" w:lineRule="auto"/>
        <w:jc w:val="both"/>
        <w:rPr>
          <w:rFonts w:ascii="Garamond" w:eastAsia="Times New Roman" w:hAnsi="Garamond"/>
          <w:bCs/>
          <w:lang w:eastAsia="pl-PL"/>
        </w:rPr>
      </w:pPr>
      <w:r>
        <w:rPr>
          <w:rFonts w:ascii="Garamond" w:eastAsia="Times New Roman" w:hAnsi="Garamond"/>
          <w:bCs/>
          <w:lang w:eastAsia="pl-PL"/>
        </w:rPr>
        <w:t>Pytanie 3 dotyczące umowy :</w:t>
      </w:r>
    </w:p>
    <w:p w:rsidR="00597250" w:rsidRDefault="00D925F4" w:rsidP="00C21862">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 xml:space="preserve">W nawiązaniu do zapisów SIWZ, sugerujących konieczność uwzględnienia w cenie oferty wszystkich kosztów związanych z realizacja zamówienia, zwracamy się z prośbą o podanie prognozowanej ilości zamówień, składanych przez Zamawiającego w trakcie realizacji umowy w sprawie </w:t>
      </w:r>
      <w:r w:rsidR="00597250">
        <w:rPr>
          <w:rFonts w:ascii="Garamond" w:eastAsia="Times New Roman" w:hAnsi="Garamond"/>
          <w:bCs/>
          <w:lang w:eastAsia="pl-PL"/>
        </w:rPr>
        <w:t>zamówienia publicznego.</w:t>
      </w:r>
    </w:p>
    <w:p w:rsidR="00597250" w:rsidRDefault="00D925F4" w:rsidP="00C21862">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Powyższe stanowi niezbędne informacje, konieczne do właściwego przygotowania oferty przetargowej w zakresie dokonania właściwej wyceny asortymentu w koszt którego Wykonawcy powinni wkalkulo</w:t>
      </w:r>
      <w:r w:rsidR="00597250">
        <w:rPr>
          <w:rFonts w:ascii="Garamond" w:eastAsia="Times New Roman" w:hAnsi="Garamond"/>
          <w:bCs/>
          <w:lang w:eastAsia="pl-PL"/>
        </w:rPr>
        <w:t>wać koszt wykonywanych dostaw.</w:t>
      </w:r>
    </w:p>
    <w:p w:rsidR="00597250" w:rsidRDefault="00D925F4" w:rsidP="00C21862">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 xml:space="preserve">Dodatkowo wnosimy o wprowadzenie do projektu umowy zapisu o następującym brzmieniu: </w:t>
      </w:r>
      <w:r w:rsidRPr="00D925F4">
        <w:rPr>
          <w:rFonts w:ascii="Garamond" w:eastAsia="Times New Roman" w:hAnsi="Garamond"/>
          <w:bCs/>
          <w:lang w:eastAsia="pl-PL"/>
        </w:rPr>
        <w:br/>
        <w:t>„Zamawiający oświadcza, że w trakcie realizacji umowy przewiduje realizacje maksymalnie …. dostaw miesięcznie, co daje liczbę ….. dostaw przez pełen okres obowiązywania niniejszej umowy. W przypadku złożenia większej ilości zamówień od ilości prognozowanych w okresie miesięcznym, Zamawiający wyraża zgodę na realizację zamówienia w terminie dostosowanym do prognoz.</w:t>
      </w:r>
      <w:r w:rsidR="00597250">
        <w:rPr>
          <w:rFonts w:ascii="Garamond" w:eastAsia="Times New Roman" w:hAnsi="Garamond"/>
          <w:bCs/>
          <w:lang w:eastAsia="pl-PL"/>
        </w:rPr>
        <w:t>”</w:t>
      </w:r>
    </w:p>
    <w:p w:rsidR="00902289" w:rsidRPr="005851A3" w:rsidRDefault="00902289" w:rsidP="00902289">
      <w:pPr>
        <w:spacing w:after="0" w:line="240" w:lineRule="auto"/>
        <w:jc w:val="both"/>
        <w:rPr>
          <w:rFonts w:ascii="Garamond" w:eastAsia="Times New Roman" w:hAnsi="Garamond"/>
          <w:bCs/>
          <w:lang w:eastAsia="pl-PL"/>
        </w:rPr>
      </w:pPr>
      <w:r w:rsidRPr="005851A3">
        <w:rPr>
          <w:rFonts w:ascii="Garamond" w:eastAsia="Times New Roman" w:hAnsi="Garamond"/>
          <w:b/>
          <w:bCs/>
          <w:lang w:eastAsia="pl-PL"/>
        </w:rPr>
        <w:t>Odpowiedź:</w:t>
      </w:r>
      <w:r w:rsidR="00F972F3" w:rsidRPr="005851A3">
        <w:rPr>
          <w:rFonts w:ascii="Garamond" w:eastAsia="Times New Roman" w:hAnsi="Garamond"/>
          <w:b/>
          <w:bCs/>
          <w:lang w:eastAsia="pl-PL"/>
        </w:rPr>
        <w:t xml:space="preserve"> </w:t>
      </w:r>
      <w:r w:rsidR="00F972F3" w:rsidRPr="005851A3">
        <w:rPr>
          <w:rFonts w:ascii="Garamond" w:eastAsia="Times New Roman" w:hAnsi="Garamond"/>
          <w:bCs/>
          <w:lang w:eastAsia="pl-PL"/>
        </w:rPr>
        <w:t>Zamawiający nie wyraża zgody oraz pozostawia postanowienia wzoru umowy bez zmian.</w:t>
      </w:r>
    </w:p>
    <w:p w:rsidR="00C21862" w:rsidRPr="001A647B" w:rsidRDefault="00C21862" w:rsidP="00C21862">
      <w:pPr>
        <w:spacing w:after="0" w:line="240" w:lineRule="auto"/>
        <w:jc w:val="both"/>
        <w:rPr>
          <w:rFonts w:ascii="Garamond" w:eastAsia="Times New Roman" w:hAnsi="Garamond"/>
          <w:b/>
          <w:bCs/>
          <w:lang w:eastAsia="pl-PL"/>
        </w:rPr>
      </w:pPr>
      <w:r>
        <w:rPr>
          <w:rFonts w:ascii="Garamond" w:eastAsia="Times New Roman" w:hAnsi="Garamond"/>
          <w:bCs/>
          <w:lang w:eastAsia="pl-PL"/>
        </w:rPr>
        <w:br/>
      </w:r>
      <w:r>
        <w:rPr>
          <w:rFonts w:ascii="Garamond" w:eastAsia="Times New Roman" w:hAnsi="Garamond"/>
          <w:b/>
          <w:bCs/>
          <w:lang w:eastAsia="pl-PL"/>
        </w:rPr>
        <w:t>Pytanie 21</w:t>
      </w:r>
    </w:p>
    <w:p w:rsidR="00C21862" w:rsidRDefault="00C21862" w:rsidP="00526555">
      <w:pPr>
        <w:spacing w:after="0" w:line="240" w:lineRule="auto"/>
        <w:jc w:val="both"/>
        <w:rPr>
          <w:rFonts w:ascii="Garamond" w:eastAsia="Times New Roman" w:hAnsi="Garamond"/>
          <w:bCs/>
          <w:lang w:eastAsia="pl-PL"/>
        </w:rPr>
      </w:pPr>
      <w:r>
        <w:rPr>
          <w:rFonts w:ascii="Garamond" w:eastAsia="Times New Roman" w:hAnsi="Garamond"/>
          <w:bCs/>
          <w:lang w:eastAsia="pl-PL"/>
        </w:rPr>
        <w:t>Pytanie dotyczące umowy</w:t>
      </w:r>
    </w:p>
    <w:p w:rsidR="003828C4" w:rsidRDefault="00D925F4" w:rsidP="00526555">
      <w:pPr>
        <w:spacing w:after="0" w:line="240" w:lineRule="auto"/>
        <w:jc w:val="both"/>
        <w:rPr>
          <w:rFonts w:ascii="Garamond" w:eastAsia="Times New Roman" w:hAnsi="Garamond"/>
          <w:bCs/>
          <w:lang w:eastAsia="pl-PL"/>
        </w:rPr>
      </w:pPr>
      <w:r w:rsidRPr="00D925F4">
        <w:rPr>
          <w:rFonts w:ascii="Garamond" w:eastAsia="Times New Roman" w:hAnsi="Garamond"/>
          <w:bCs/>
          <w:lang w:eastAsia="pl-PL"/>
        </w:rPr>
        <w:t>Czy Zamawiający może zagwarantować realizację przedmiotu zamówienia na poziomie nie mniejszym niż 80 % ilości wyszczególnionych w ofercie ? Pozytywna odpowiedź na powyższe pytanie ma istotne znaczenie dla odpowiedniej kalkulacji oferowanej ceny.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W wyroku z dnia 7 maja 2014 r. KIO 809/14 Krajowa Izba Odwoławcza stwierdziła, ze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597250" w:rsidRPr="005851A3" w:rsidRDefault="00597250" w:rsidP="00597250">
      <w:pPr>
        <w:spacing w:after="0" w:line="240" w:lineRule="auto"/>
        <w:jc w:val="both"/>
        <w:rPr>
          <w:rFonts w:ascii="Garamond" w:eastAsia="Times New Roman" w:hAnsi="Garamond"/>
          <w:bCs/>
          <w:lang w:eastAsia="pl-PL"/>
        </w:rPr>
      </w:pPr>
      <w:r w:rsidRPr="005851A3">
        <w:rPr>
          <w:rFonts w:ascii="Garamond" w:eastAsia="Times New Roman" w:hAnsi="Garamond"/>
          <w:b/>
          <w:bCs/>
          <w:lang w:eastAsia="pl-PL"/>
        </w:rPr>
        <w:lastRenderedPageBreak/>
        <w:t>Odpowiedź:</w:t>
      </w:r>
      <w:r w:rsidRPr="005851A3">
        <w:rPr>
          <w:rFonts w:ascii="Garamond" w:eastAsia="Times New Roman" w:hAnsi="Garamond"/>
          <w:bCs/>
          <w:lang w:eastAsia="pl-PL"/>
        </w:rPr>
        <w:t xml:space="preserve"> </w:t>
      </w:r>
      <w:r w:rsidR="00F972F3" w:rsidRPr="005851A3">
        <w:rPr>
          <w:rFonts w:ascii="Garamond" w:eastAsia="Times New Roman" w:hAnsi="Garamond"/>
          <w:bCs/>
          <w:lang w:eastAsia="pl-PL"/>
        </w:rPr>
        <w:t>Zamawiający z uwagi na specyfikę działalności nie jest w stanie</w:t>
      </w:r>
      <w:r w:rsidR="00902289" w:rsidRPr="005851A3">
        <w:rPr>
          <w:rFonts w:ascii="Garamond" w:eastAsia="Times New Roman" w:hAnsi="Garamond"/>
          <w:bCs/>
          <w:lang w:eastAsia="pl-PL"/>
        </w:rPr>
        <w:t xml:space="preserve"> zagwarantować</w:t>
      </w:r>
      <w:r w:rsidR="00F972F3" w:rsidRPr="005851A3">
        <w:rPr>
          <w:rFonts w:ascii="Garamond" w:eastAsia="Times New Roman" w:hAnsi="Garamond"/>
          <w:bCs/>
          <w:lang w:eastAsia="pl-PL"/>
        </w:rPr>
        <w:t xml:space="preserve"> minimalnej ilości zamawianych produktów. Zamawiający pozostawia postanowienia wzoru umowy bez zmian.</w:t>
      </w:r>
    </w:p>
    <w:p w:rsidR="003828C4" w:rsidRDefault="003828C4" w:rsidP="00526555">
      <w:pPr>
        <w:spacing w:after="0" w:line="240" w:lineRule="auto"/>
        <w:jc w:val="both"/>
        <w:rPr>
          <w:rFonts w:ascii="Garamond" w:eastAsia="Times New Roman" w:hAnsi="Garamond"/>
          <w:bCs/>
          <w:lang w:eastAsia="pl-PL"/>
        </w:rPr>
      </w:pPr>
    </w:p>
    <w:p w:rsidR="001805C4" w:rsidRPr="001A647B" w:rsidRDefault="001805C4" w:rsidP="001805C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22</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Dotyczy: CZĘŚĆ 19_SIWZ, pkt. 3.8: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Zamawiający wskazuje, iż „Wykonawca zobowiązany będzie do dostarczenia wraz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z pierwszą dostawą towaru: (...) - aktualnych kart charakterystyki substancji (...)”. </w:t>
      </w:r>
    </w:p>
    <w:p w:rsidR="001805C4" w:rsidRPr="001805C4" w:rsidRDefault="001805C4" w:rsidP="001805C4">
      <w:pPr>
        <w:spacing w:after="0" w:line="240" w:lineRule="auto"/>
        <w:jc w:val="both"/>
        <w:rPr>
          <w:rFonts w:ascii="Garamond" w:eastAsia="Times New Roman" w:hAnsi="Garamond"/>
          <w:bCs/>
          <w:lang w:val="en-US" w:eastAsia="pl-PL"/>
        </w:rPr>
      </w:pPr>
      <w:r w:rsidRPr="001805C4">
        <w:rPr>
          <w:rFonts w:ascii="Garamond" w:eastAsia="Times New Roman" w:hAnsi="Garamond"/>
          <w:bCs/>
          <w:lang w:eastAsia="pl-PL"/>
        </w:rPr>
        <w:t xml:space="preserve">Czy Zamawiający wyrazi zgodę na dostarczenia wraz z pierwszą dostawą Kart danych dotyczących bezpieczeństwa produktu, spełniających wymogi aktualnie obowiązującego rozporządzenia REACH (ang. </w:t>
      </w:r>
      <w:r w:rsidRPr="001805C4">
        <w:rPr>
          <w:rFonts w:ascii="Garamond" w:eastAsia="Times New Roman" w:hAnsi="Garamond"/>
          <w:bCs/>
          <w:lang w:val="en-US" w:eastAsia="pl-PL"/>
        </w:rPr>
        <w:t xml:space="preserve">Registration, Evaluation and </w:t>
      </w:r>
      <w:proofErr w:type="spellStart"/>
      <w:r w:rsidRPr="001805C4">
        <w:rPr>
          <w:rFonts w:ascii="Garamond" w:eastAsia="Times New Roman" w:hAnsi="Garamond"/>
          <w:bCs/>
          <w:lang w:val="en-US" w:eastAsia="pl-PL"/>
        </w:rPr>
        <w:t>Authorisation</w:t>
      </w:r>
      <w:proofErr w:type="spellEnd"/>
      <w:r w:rsidRPr="001805C4">
        <w:rPr>
          <w:rFonts w:ascii="Garamond" w:eastAsia="Times New Roman" w:hAnsi="Garamond"/>
          <w:bCs/>
          <w:lang w:val="en-US" w:eastAsia="pl-PL"/>
        </w:rPr>
        <w:t xml:space="preserve"> of Chemicals)? </w:t>
      </w:r>
    </w:p>
    <w:p w:rsidR="00D062CB" w:rsidRDefault="00414E57" w:rsidP="001805C4">
      <w:pPr>
        <w:spacing w:after="0" w:line="240" w:lineRule="auto"/>
        <w:jc w:val="both"/>
        <w:rPr>
          <w:rFonts w:ascii="Garamond" w:eastAsia="Times New Roman" w:hAnsi="Garamond"/>
          <w:bCs/>
          <w:lang w:eastAsia="pl-PL"/>
        </w:rPr>
      </w:pPr>
      <w:proofErr w:type="spellStart"/>
      <w:r w:rsidRPr="00801566">
        <w:rPr>
          <w:rFonts w:ascii="Garamond" w:eastAsia="Times New Roman" w:hAnsi="Garamond"/>
          <w:b/>
          <w:bCs/>
          <w:lang w:val="en-US" w:eastAsia="pl-PL"/>
        </w:rPr>
        <w:t>Odpowiedź</w:t>
      </w:r>
      <w:proofErr w:type="spellEnd"/>
      <w:r w:rsidRPr="00801566">
        <w:rPr>
          <w:rFonts w:ascii="Garamond" w:eastAsia="Times New Roman" w:hAnsi="Garamond"/>
          <w:b/>
          <w:bCs/>
          <w:lang w:val="en-US" w:eastAsia="pl-PL"/>
        </w:rPr>
        <w:t>:</w:t>
      </w:r>
      <w:r w:rsidR="00D062CB" w:rsidRPr="00801566">
        <w:rPr>
          <w:rFonts w:ascii="Garamond" w:eastAsia="Times New Roman" w:hAnsi="Garamond"/>
          <w:bCs/>
          <w:lang w:val="en-US" w:eastAsia="pl-PL"/>
        </w:rPr>
        <w:t xml:space="preserve"> </w:t>
      </w:r>
      <w:proofErr w:type="spellStart"/>
      <w:r w:rsidR="00D062CB" w:rsidRPr="00801566">
        <w:rPr>
          <w:rFonts w:ascii="Garamond" w:eastAsia="Times New Roman" w:hAnsi="Garamond"/>
          <w:bCs/>
          <w:lang w:val="en-US" w:eastAsia="pl-PL"/>
        </w:rPr>
        <w:t>Zamawiający</w:t>
      </w:r>
      <w:proofErr w:type="spellEnd"/>
      <w:r w:rsidR="00D062CB" w:rsidRPr="00801566">
        <w:rPr>
          <w:rFonts w:ascii="Garamond" w:eastAsia="Times New Roman" w:hAnsi="Garamond"/>
          <w:bCs/>
          <w:lang w:val="en-US" w:eastAsia="pl-PL"/>
        </w:rPr>
        <w:t xml:space="preserve"> </w:t>
      </w:r>
      <w:proofErr w:type="spellStart"/>
      <w:r w:rsidR="00D062CB" w:rsidRPr="00801566">
        <w:rPr>
          <w:rFonts w:ascii="Garamond" w:eastAsia="Times New Roman" w:hAnsi="Garamond"/>
          <w:bCs/>
          <w:lang w:val="en-US" w:eastAsia="pl-PL"/>
        </w:rPr>
        <w:t>wyraża</w:t>
      </w:r>
      <w:proofErr w:type="spellEnd"/>
      <w:r w:rsidR="00D062CB" w:rsidRPr="00801566">
        <w:rPr>
          <w:rFonts w:ascii="Garamond" w:eastAsia="Times New Roman" w:hAnsi="Garamond"/>
          <w:bCs/>
          <w:lang w:val="en-US" w:eastAsia="pl-PL"/>
        </w:rPr>
        <w:t xml:space="preserve"> </w:t>
      </w:r>
      <w:proofErr w:type="spellStart"/>
      <w:r w:rsidR="00D062CB" w:rsidRPr="00801566">
        <w:rPr>
          <w:rFonts w:ascii="Garamond" w:eastAsia="Times New Roman" w:hAnsi="Garamond"/>
          <w:bCs/>
          <w:lang w:val="en-US" w:eastAsia="pl-PL"/>
        </w:rPr>
        <w:t>zgodę</w:t>
      </w:r>
      <w:proofErr w:type="spellEnd"/>
      <w:r w:rsidR="00D062CB" w:rsidRPr="00801566">
        <w:rPr>
          <w:rFonts w:ascii="Garamond" w:eastAsia="Times New Roman" w:hAnsi="Garamond"/>
          <w:bCs/>
          <w:lang w:val="en-US" w:eastAsia="pl-PL"/>
        </w:rPr>
        <w:t>.</w:t>
      </w:r>
      <w:r w:rsidR="00F2294F" w:rsidRPr="00801566">
        <w:rPr>
          <w:rFonts w:ascii="Garamond" w:eastAsia="Times New Roman" w:hAnsi="Garamond"/>
          <w:bCs/>
          <w:lang w:val="en-US" w:eastAsia="pl-PL"/>
        </w:rPr>
        <w:t xml:space="preserve"> </w:t>
      </w:r>
      <w:r w:rsidR="00D062CB" w:rsidRPr="00D062CB">
        <w:rPr>
          <w:rFonts w:ascii="Garamond" w:eastAsia="Times New Roman" w:hAnsi="Garamond"/>
          <w:bCs/>
          <w:lang w:eastAsia="pl-PL"/>
        </w:rPr>
        <w:t xml:space="preserve">W związku z tym zmianie ulega pkt. </w:t>
      </w:r>
      <w:r w:rsidR="00D062CB">
        <w:rPr>
          <w:rFonts w:ascii="Garamond" w:eastAsia="Times New Roman" w:hAnsi="Garamond"/>
          <w:bCs/>
          <w:lang w:eastAsia="pl-PL"/>
        </w:rPr>
        <w:t>3.8 specyfikacji, który otrzymuje nowe, następujące brzmienie:</w:t>
      </w:r>
    </w:p>
    <w:p w:rsidR="00D062CB" w:rsidRPr="00D062CB" w:rsidRDefault="00D062CB" w:rsidP="00D062CB">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„3.8. </w:t>
      </w:r>
      <w:r w:rsidRPr="00D062CB">
        <w:rPr>
          <w:rFonts w:ascii="Garamond" w:eastAsia="Times New Roman" w:hAnsi="Garamond"/>
          <w:bCs/>
          <w:lang w:eastAsia="pl-PL"/>
        </w:rPr>
        <w:t>Wykonawca zobowiązany będzie do dostarczenia wraz z pierwszą dostawą towaru:</w:t>
      </w:r>
    </w:p>
    <w:p w:rsidR="00D062CB" w:rsidRPr="00D062CB" w:rsidRDefault="00D062CB" w:rsidP="00D062CB">
      <w:pPr>
        <w:spacing w:after="0" w:line="240" w:lineRule="auto"/>
        <w:jc w:val="both"/>
        <w:rPr>
          <w:rFonts w:ascii="Garamond" w:eastAsia="Times New Roman" w:hAnsi="Garamond"/>
          <w:bCs/>
          <w:lang w:eastAsia="pl-PL"/>
        </w:rPr>
      </w:pPr>
      <w:r w:rsidRPr="00D062CB">
        <w:rPr>
          <w:rFonts w:ascii="Garamond" w:eastAsia="Times New Roman" w:hAnsi="Garamond"/>
          <w:bCs/>
          <w:lang w:eastAsia="pl-PL"/>
        </w:rPr>
        <w:t xml:space="preserve">- oświadczenia, </w:t>
      </w:r>
      <w:r w:rsidR="00F2294F">
        <w:rPr>
          <w:rFonts w:ascii="Garamond" w:eastAsia="Times New Roman" w:hAnsi="Garamond"/>
          <w:bCs/>
          <w:lang w:eastAsia="pl-PL"/>
        </w:rPr>
        <w:t>(…)</w:t>
      </w:r>
      <w:r w:rsidRPr="00D062CB">
        <w:rPr>
          <w:rFonts w:ascii="Garamond" w:eastAsia="Times New Roman" w:hAnsi="Garamond"/>
          <w:bCs/>
          <w:lang w:eastAsia="pl-PL"/>
        </w:rPr>
        <w:t>;</w:t>
      </w:r>
    </w:p>
    <w:p w:rsidR="00D062CB" w:rsidRPr="00D062CB" w:rsidRDefault="00D062CB" w:rsidP="00D062CB">
      <w:pPr>
        <w:spacing w:after="0" w:line="240" w:lineRule="auto"/>
        <w:jc w:val="both"/>
        <w:rPr>
          <w:rFonts w:ascii="Garamond" w:eastAsia="Times New Roman" w:hAnsi="Garamond"/>
          <w:bCs/>
          <w:lang w:eastAsia="pl-PL"/>
        </w:rPr>
      </w:pPr>
      <w:r w:rsidRPr="00D062CB">
        <w:rPr>
          <w:rFonts w:ascii="Garamond" w:eastAsia="Times New Roman" w:hAnsi="Garamond"/>
          <w:bCs/>
          <w:lang w:eastAsia="pl-PL"/>
        </w:rPr>
        <w:t xml:space="preserve">- aktualnych kart charakterystyki substancji (MSDS) w języku polskim lub zapewnienia dostępu do kart charakterystyki w języku polskim na stronie internetowej 7 dni w tygodniu, 24 h na dobę. Udostępnienie kart na stronie internetowej wykonawcy ma rozpocząć się z chwilą wysłania towaru do użytkownika. W przypadku aktualizacji Wykonawca zobowiązany jest dostarczyć zaktualizowane karty w terminie 14 dni od daty ich aktualizacji, bezpośrednio do użytkownika w wersji papierowej lub też powiadomi użytkownika drogą e-mailową o nowej wersji karty zamieszczonej na stronie wykonawcy w terminie 14 dni od daty ich aktualizacji. Ponadto wykonawca zapewni użytkownikom możliwość pobrania kart ze strony internetowej w postaci pliku PDF. Przez aktualną kartę charakterystyki należy rozumieć Karty charakterystyki zgodne z ustawą z dnia 25 lutego 2011 r. o substancjach chemicznych i ich mieszaninach (Dz.U.2015.1203 j.t.), spełniające wymogi aktualnie obowiązującego rozporządzenia REACH (ang. </w:t>
      </w:r>
      <w:proofErr w:type="spellStart"/>
      <w:r w:rsidRPr="00D062CB">
        <w:rPr>
          <w:rFonts w:ascii="Garamond" w:eastAsia="Times New Roman" w:hAnsi="Garamond"/>
          <w:bCs/>
          <w:lang w:eastAsia="pl-PL"/>
        </w:rPr>
        <w:t>Registration</w:t>
      </w:r>
      <w:proofErr w:type="spellEnd"/>
      <w:r w:rsidRPr="00D062CB">
        <w:rPr>
          <w:rFonts w:ascii="Garamond" w:eastAsia="Times New Roman" w:hAnsi="Garamond"/>
          <w:bCs/>
          <w:lang w:eastAsia="pl-PL"/>
        </w:rPr>
        <w:t xml:space="preserve">, Evaluation and </w:t>
      </w:r>
      <w:proofErr w:type="spellStart"/>
      <w:r w:rsidRPr="00D062CB">
        <w:rPr>
          <w:rFonts w:ascii="Garamond" w:eastAsia="Times New Roman" w:hAnsi="Garamond"/>
          <w:bCs/>
          <w:lang w:eastAsia="pl-PL"/>
        </w:rPr>
        <w:t>Authorisation</w:t>
      </w:r>
      <w:proofErr w:type="spellEnd"/>
      <w:r w:rsidRPr="00D062CB">
        <w:rPr>
          <w:rFonts w:ascii="Garamond" w:eastAsia="Times New Roman" w:hAnsi="Garamond"/>
          <w:bCs/>
          <w:lang w:eastAsia="pl-PL"/>
        </w:rPr>
        <w:t xml:space="preserve"> of Chemicals) – rozporządzenie Parlamentu Europejskiego i Rady (WE) nr 1907/2006 regulujące kwestie stosowania chemikaliów, poprzez ich rejestrację i ocenę oraz w niektórych przypadkach, udzielanie zezwoleń i wprowadzanie ograniczeń obrotu - jeżeli oferowane odczynniki zawierają substancje niebezpieczne;</w:t>
      </w:r>
    </w:p>
    <w:p w:rsidR="00D062CB" w:rsidRPr="003B1D16" w:rsidRDefault="00D062CB" w:rsidP="00D062CB">
      <w:pPr>
        <w:spacing w:after="0" w:line="240" w:lineRule="auto"/>
        <w:jc w:val="both"/>
        <w:rPr>
          <w:rFonts w:ascii="Garamond" w:eastAsia="Times New Roman" w:hAnsi="Garamond"/>
          <w:bCs/>
          <w:lang w:eastAsia="pl-PL"/>
        </w:rPr>
      </w:pPr>
      <w:r w:rsidRPr="00D062CB">
        <w:rPr>
          <w:rFonts w:ascii="Garamond" w:eastAsia="Times New Roman" w:hAnsi="Garamond"/>
          <w:bCs/>
          <w:lang w:eastAsia="pl-PL"/>
        </w:rPr>
        <w:t xml:space="preserve">Lub (w zakresie części 19 zamówienia) kart danych dotyczących bezpieczeństwa produktu, spełniających wymogi aktualnie obowiązującego rozporządzenia REACH (ang. </w:t>
      </w:r>
      <w:proofErr w:type="spellStart"/>
      <w:r w:rsidRPr="003B1D16">
        <w:rPr>
          <w:rFonts w:ascii="Garamond" w:eastAsia="Times New Roman" w:hAnsi="Garamond"/>
          <w:bCs/>
          <w:lang w:eastAsia="pl-PL"/>
        </w:rPr>
        <w:t>Registration</w:t>
      </w:r>
      <w:proofErr w:type="spellEnd"/>
      <w:r w:rsidRPr="003B1D16">
        <w:rPr>
          <w:rFonts w:ascii="Garamond" w:eastAsia="Times New Roman" w:hAnsi="Garamond"/>
          <w:bCs/>
          <w:lang w:eastAsia="pl-PL"/>
        </w:rPr>
        <w:t xml:space="preserve">, Evaluation and </w:t>
      </w:r>
      <w:proofErr w:type="spellStart"/>
      <w:r w:rsidRPr="003B1D16">
        <w:rPr>
          <w:rFonts w:ascii="Garamond" w:eastAsia="Times New Roman" w:hAnsi="Garamond"/>
          <w:bCs/>
          <w:lang w:eastAsia="pl-PL"/>
        </w:rPr>
        <w:t>Authorisation</w:t>
      </w:r>
      <w:proofErr w:type="spellEnd"/>
      <w:r w:rsidRPr="003B1D16">
        <w:rPr>
          <w:rFonts w:ascii="Garamond" w:eastAsia="Times New Roman" w:hAnsi="Garamond"/>
          <w:bCs/>
          <w:lang w:eastAsia="pl-PL"/>
        </w:rPr>
        <w:t xml:space="preserve"> of Chemicals);</w:t>
      </w:r>
    </w:p>
    <w:p w:rsidR="00414E57" w:rsidRPr="003B1D16" w:rsidRDefault="00D062CB" w:rsidP="001805C4">
      <w:pPr>
        <w:spacing w:after="0" w:line="240" w:lineRule="auto"/>
        <w:jc w:val="both"/>
        <w:rPr>
          <w:rFonts w:ascii="Garamond" w:eastAsia="Times New Roman" w:hAnsi="Garamond"/>
          <w:bCs/>
          <w:lang w:eastAsia="pl-PL"/>
        </w:rPr>
      </w:pPr>
      <w:r w:rsidRPr="003B1D16">
        <w:rPr>
          <w:rFonts w:ascii="Garamond" w:eastAsia="Times New Roman" w:hAnsi="Garamond"/>
          <w:bCs/>
          <w:lang w:eastAsia="pl-PL"/>
        </w:rPr>
        <w:t xml:space="preserve">- certyfikatów CE IVD </w:t>
      </w:r>
      <w:r w:rsidR="00F2294F" w:rsidRPr="003B1D16">
        <w:rPr>
          <w:rFonts w:ascii="Garamond" w:eastAsia="Times New Roman" w:hAnsi="Garamond"/>
          <w:bCs/>
          <w:lang w:eastAsia="pl-PL"/>
        </w:rPr>
        <w:t>(…)</w:t>
      </w:r>
      <w:r w:rsidRPr="003B1D16">
        <w:rPr>
          <w:rFonts w:ascii="Garamond" w:eastAsia="Times New Roman" w:hAnsi="Garamond"/>
          <w:bCs/>
          <w:lang w:eastAsia="pl-PL"/>
        </w:rPr>
        <w:t>.</w:t>
      </w:r>
      <w:r w:rsidR="00F2294F" w:rsidRPr="003B1D16">
        <w:rPr>
          <w:rFonts w:ascii="Garamond" w:eastAsia="Times New Roman" w:hAnsi="Garamond"/>
          <w:bCs/>
          <w:lang w:eastAsia="pl-PL"/>
        </w:rPr>
        <w:t>”</w:t>
      </w:r>
    </w:p>
    <w:p w:rsidR="005851A3" w:rsidRPr="003B1D16" w:rsidRDefault="005851A3" w:rsidP="001805C4">
      <w:pPr>
        <w:spacing w:after="0" w:line="240" w:lineRule="auto"/>
        <w:jc w:val="both"/>
        <w:rPr>
          <w:rFonts w:ascii="Garamond" w:eastAsia="Times New Roman" w:hAnsi="Garamond"/>
          <w:lang w:eastAsia="pl-PL"/>
        </w:rPr>
      </w:pPr>
    </w:p>
    <w:p w:rsidR="00F2294F" w:rsidRPr="005851A3" w:rsidRDefault="00951676" w:rsidP="001805C4">
      <w:pPr>
        <w:spacing w:after="0" w:line="240" w:lineRule="auto"/>
        <w:jc w:val="both"/>
        <w:rPr>
          <w:rFonts w:ascii="Garamond" w:eastAsia="Times New Roman" w:hAnsi="Garamond"/>
          <w:bCs/>
          <w:lang w:eastAsia="pl-PL"/>
        </w:rPr>
      </w:pPr>
      <w:r w:rsidRPr="005851A3">
        <w:rPr>
          <w:rFonts w:ascii="Garamond" w:eastAsia="Times New Roman" w:hAnsi="Garamond"/>
          <w:bCs/>
          <w:lang w:eastAsia="pl-PL"/>
        </w:rPr>
        <w:t>Zamawiają</w:t>
      </w:r>
      <w:r w:rsidR="002827D4" w:rsidRPr="005851A3">
        <w:rPr>
          <w:rFonts w:ascii="Garamond" w:eastAsia="Times New Roman" w:hAnsi="Garamond"/>
          <w:bCs/>
          <w:lang w:eastAsia="pl-PL"/>
        </w:rPr>
        <w:t>cy modyfikuje postanowienie § 3 ust. 5 lit. b) wzoru umowy, które otrzymuje następujące brzmienie:</w:t>
      </w:r>
    </w:p>
    <w:p w:rsidR="002827D4" w:rsidRPr="008D2CF6" w:rsidRDefault="002827D4" w:rsidP="008D2CF6">
      <w:pPr>
        <w:spacing w:after="0" w:line="276" w:lineRule="auto"/>
        <w:ind w:left="360"/>
        <w:jc w:val="both"/>
        <w:rPr>
          <w:rFonts w:ascii="Garamond" w:hAnsi="Garamond"/>
          <w:vertAlign w:val="superscript"/>
        </w:rPr>
      </w:pPr>
      <w:r w:rsidRPr="008D2CF6">
        <w:rPr>
          <w:rFonts w:ascii="Garamond" w:eastAsia="Times New Roman" w:hAnsi="Garamond"/>
          <w:b/>
          <w:bCs/>
          <w:lang w:eastAsia="pl-PL"/>
        </w:rPr>
        <w:t>„</w:t>
      </w:r>
      <w:r w:rsidRPr="008D2CF6">
        <w:rPr>
          <w:rFonts w:ascii="Garamond" w:eastAsia="Times New Roman" w:hAnsi="Garamond"/>
          <w:bCs/>
          <w:lang w:eastAsia="pl-PL"/>
        </w:rPr>
        <w:t>b)</w:t>
      </w:r>
      <w:r w:rsidRPr="008D2CF6">
        <w:rPr>
          <w:rFonts w:ascii="Garamond" w:eastAsia="Times New Roman" w:hAnsi="Garamond"/>
          <w:b/>
          <w:bCs/>
          <w:lang w:eastAsia="pl-PL"/>
        </w:rPr>
        <w:t xml:space="preserve"> </w:t>
      </w:r>
      <w:r w:rsidRPr="008D2CF6">
        <w:rPr>
          <w:rFonts w:ascii="Garamond" w:hAnsi="Garamond"/>
        </w:rPr>
        <w:t>aktualnych kart charakterystyki substancji (MSDS)</w:t>
      </w:r>
      <w:r w:rsidR="008D2CF6" w:rsidRPr="008D2CF6">
        <w:rPr>
          <w:rFonts w:ascii="Garamond" w:hAnsi="Garamond"/>
        </w:rPr>
        <w:t xml:space="preserve"> </w:t>
      </w:r>
      <w:r w:rsidRPr="008D2CF6">
        <w:rPr>
          <w:rFonts w:ascii="Garamond" w:hAnsi="Garamond"/>
        </w:rPr>
        <w:t>/</w:t>
      </w:r>
      <w:r w:rsidR="008D2CF6" w:rsidRPr="008D2CF6">
        <w:rPr>
          <w:rFonts w:ascii="Garamond" w:hAnsi="Garamond"/>
        </w:rPr>
        <w:t xml:space="preserve"> </w:t>
      </w:r>
      <w:r w:rsidRPr="008D2CF6">
        <w:rPr>
          <w:rFonts w:ascii="Garamond" w:hAnsi="Garamond"/>
          <w:i/>
        </w:rPr>
        <w:t xml:space="preserve">kart danych dotyczących bezpieczeństwa produktu, spełniających wymogi aktualnie obowiązującego rozporządzenia REACH (ang. </w:t>
      </w:r>
      <w:proofErr w:type="spellStart"/>
      <w:r w:rsidRPr="008D2CF6">
        <w:rPr>
          <w:rFonts w:ascii="Garamond" w:hAnsi="Garamond"/>
          <w:i/>
        </w:rPr>
        <w:t>Registration</w:t>
      </w:r>
      <w:proofErr w:type="spellEnd"/>
      <w:r w:rsidRPr="008D2CF6">
        <w:rPr>
          <w:rFonts w:ascii="Garamond" w:hAnsi="Garamond"/>
          <w:i/>
        </w:rPr>
        <w:t xml:space="preserve">, Evaluation and </w:t>
      </w:r>
      <w:proofErr w:type="spellStart"/>
      <w:r w:rsidRPr="008D2CF6">
        <w:rPr>
          <w:rFonts w:ascii="Garamond" w:hAnsi="Garamond"/>
          <w:i/>
        </w:rPr>
        <w:t>Authorisation</w:t>
      </w:r>
      <w:proofErr w:type="spellEnd"/>
      <w:r w:rsidRPr="008D2CF6">
        <w:rPr>
          <w:rFonts w:ascii="Garamond" w:hAnsi="Garamond"/>
          <w:i/>
        </w:rPr>
        <w:t xml:space="preserve"> of Chemicals)</w:t>
      </w:r>
      <w:r w:rsidR="00607199">
        <w:rPr>
          <w:rFonts w:ascii="Garamond" w:hAnsi="Garamond"/>
          <w:i/>
        </w:rPr>
        <w:t xml:space="preserve"> </w:t>
      </w:r>
      <w:r w:rsidR="008D2CF6" w:rsidRPr="008D2CF6">
        <w:rPr>
          <w:rFonts w:ascii="Garamond" w:hAnsi="Garamond"/>
          <w:vertAlign w:val="superscript"/>
        </w:rPr>
        <w:t>9</w:t>
      </w:r>
      <w:r w:rsidRPr="008D2CF6">
        <w:rPr>
          <w:rFonts w:ascii="Garamond" w:hAnsi="Garamond"/>
        </w:rPr>
        <w:t xml:space="preserve"> w języku polskim lub zapewnienia Szpitalowi Uniwersyteckiemu dostępu  do aktualnych kart w języku polskim na stronie internetowej oraz ich pobrania </w:t>
      </w:r>
      <w:r w:rsidRPr="008D2CF6">
        <w:rPr>
          <w:rFonts w:ascii="Garamond" w:hAnsi="Garamond"/>
        </w:rPr>
        <w:br/>
        <w:t xml:space="preserve">w formacie pliku pdf 7 dni w tygodniu, 24 h na dobę.  Udostępnienie kart na stronie internetowej Wykonawcy musi rozpocząć się z chwilą wysłania towaru do Szpitala Uniwersyteckiego. W przypadku aktualizacji kart Wykonawca dostarczy zaktualizowane karty w terminie 14 dni od daty ich aktualizacji bezpośrednio do Szpitala Uniwersyteckiego lub zapewni Szpitalowi Uniwersyteckiemu możliwość pobrania zaktualizowanych kart w języku polskim ze strony internetowej w postaci pliku pdf. </w:t>
      </w:r>
      <w:r w:rsidRPr="008D2CF6">
        <w:rPr>
          <w:rFonts w:ascii="Garamond" w:hAnsi="Garamond"/>
          <w:i/>
        </w:rPr>
        <w:t xml:space="preserve">Przez aktualną kartę charakterystyki należy rozumieć Karty charakterystyki zgodne z ustawą z dnia 25 lutego 2011 r. o substancjach chemicznych i ich mieszaninach, spełniające wymogi aktualnie obowiązującego rozporządzenia REACH (ang. </w:t>
      </w:r>
      <w:proofErr w:type="spellStart"/>
      <w:r w:rsidRPr="008D2CF6">
        <w:rPr>
          <w:rFonts w:ascii="Garamond" w:hAnsi="Garamond"/>
          <w:i/>
        </w:rPr>
        <w:t>Registration</w:t>
      </w:r>
      <w:proofErr w:type="spellEnd"/>
      <w:r w:rsidRPr="008D2CF6">
        <w:rPr>
          <w:rFonts w:ascii="Garamond" w:hAnsi="Garamond"/>
          <w:i/>
        </w:rPr>
        <w:t xml:space="preserve">, Evaluation and </w:t>
      </w:r>
      <w:proofErr w:type="spellStart"/>
      <w:r w:rsidRPr="008D2CF6">
        <w:rPr>
          <w:rFonts w:ascii="Garamond" w:hAnsi="Garamond"/>
          <w:i/>
        </w:rPr>
        <w:t>Authorisation</w:t>
      </w:r>
      <w:proofErr w:type="spellEnd"/>
      <w:r w:rsidRPr="008D2CF6">
        <w:rPr>
          <w:rFonts w:ascii="Garamond" w:hAnsi="Garamond"/>
          <w:i/>
        </w:rPr>
        <w:t xml:space="preserve"> of Chemicals) – rozporządzenie Parlamentu Europejskiego i Rady (WE) nr 1907/2006 regulujące kwestie stosowania chemikaliów, poprzez ich rejestrację i ocenę oraz w niektórych przypadkach, udzielanie zezwoleń i wprowadzanie ograniczeń obrotu – jeżeli dostarczany towar zawiera substancje niebezpieczne</w:t>
      </w:r>
      <w:r w:rsidR="00607199">
        <w:rPr>
          <w:rFonts w:ascii="Garamond" w:hAnsi="Garamond"/>
          <w:i/>
        </w:rPr>
        <w:t xml:space="preserve"> </w:t>
      </w:r>
      <w:r w:rsidR="008D2CF6" w:rsidRPr="008D2CF6">
        <w:rPr>
          <w:rFonts w:ascii="Garamond" w:hAnsi="Garamond"/>
          <w:vertAlign w:val="superscript"/>
        </w:rPr>
        <w:t xml:space="preserve">10 </w:t>
      </w:r>
      <w:r w:rsidR="008D2CF6" w:rsidRPr="008D2CF6">
        <w:rPr>
          <w:rFonts w:ascii="Garamond" w:hAnsi="Garamond"/>
        </w:rPr>
        <w:t>”</w:t>
      </w:r>
    </w:p>
    <w:p w:rsidR="008D2CF6" w:rsidRPr="00607199" w:rsidRDefault="008D2CF6" w:rsidP="008D2CF6">
      <w:pPr>
        <w:spacing w:after="0" w:line="276" w:lineRule="auto"/>
        <w:ind w:left="360"/>
        <w:jc w:val="both"/>
        <w:rPr>
          <w:rFonts w:ascii="Garamond" w:eastAsia="Times New Roman" w:hAnsi="Garamond"/>
          <w:b/>
          <w:bCs/>
          <w:lang w:eastAsia="pl-PL"/>
        </w:rPr>
      </w:pPr>
      <w:r w:rsidRPr="00607199">
        <w:rPr>
          <w:rFonts w:ascii="Garamond" w:eastAsia="Times New Roman" w:hAnsi="Garamond"/>
          <w:b/>
          <w:bCs/>
          <w:lang w:eastAsia="pl-PL"/>
        </w:rPr>
        <w:lastRenderedPageBreak/>
        <w:t>______________________________</w:t>
      </w:r>
    </w:p>
    <w:p w:rsidR="008D2CF6" w:rsidRPr="00607199" w:rsidRDefault="008D2CF6" w:rsidP="008D2CF6">
      <w:pPr>
        <w:spacing w:after="0" w:line="276" w:lineRule="auto"/>
        <w:ind w:left="357"/>
        <w:jc w:val="both"/>
        <w:rPr>
          <w:rFonts w:ascii="Garamond" w:hAnsi="Garamond"/>
          <w:sz w:val="20"/>
        </w:rPr>
      </w:pPr>
      <w:r w:rsidRPr="00607199">
        <w:rPr>
          <w:rFonts w:ascii="Garamond" w:hAnsi="Garamond"/>
          <w:vertAlign w:val="superscript"/>
        </w:rPr>
        <w:t xml:space="preserve">9 </w:t>
      </w:r>
      <w:r w:rsidRPr="00607199">
        <w:rPr>
          <w:rFonts w:ascii="Garamond" w:hAnsi="Garamond"/>
          <w:sz w:val="20"/>
        </w:rPr>
        <w:t>Dotyczy cz</w:t>
      </w:r>
      <w:r w:rsidRPr="00607199">
        <w:rPr>
          <w:rFonts w:ascii="Garamond" w:hAnsi="Garamond" w:cs="Arial"/>
          <w:sz w:val="20"/>
        </w:rPr>
        <w:t>ęś</w:t>
      </w:r>
      <w:r w:rsidRPr="00607199">
        <w:rPr>
          <w:rFonts w:ascii="Garamond" w:hAnsi="Garamond"/>
          <w:sz w:val="20"/>
        </w:rPr>
        <w:t>ci 19</w:t>
      </w:r>
    </w:p>
    <w:p w:rsidR="008D2CF6" w:rsidRPr="00607199" w:rsidRDefault="008D2CF6" w:rsidP="008D2CF6">
      <w:pPr>
        <w:spacing w:after="0" w:line="276" w:lineRule="auto"/>
        <w:ind w:left="360"/>
        <w:jc w:val="both"/>
        <w:rPr>
          <w:rFonts w:ascii="Garamond" w:hAnsi="Garamond"/>
          <w:sz w:val="20"/>
        </w:rPr>
      </w:pPr>
      <w:r w:rsidRPr="00607199">
        <w:rPr>
          <w:rFonts w:ascii="Garamond" w:hAnsi="Garamond"/>
          <w:sz w:val="20"/>
          <w:vertAlign w:val="superscript"/>
        </w:rPr>
        <w:t xml:space="preserve">10 </w:t>
      </w:r>
      <w:r w:rsidRPr="00607199">
        <w:rPr>
          <w:rFonts w:ascii="Garamond" w:hAnsi="Garamond"/>
          <w:sz w:val="20"/>
        </w:rPr>
        <w:t xml:space="preserve">Nie dotyczy cz. 19 </w:t>
      </w:r>
    </w:p>
    <w:p w:rsidR="002827D4" w:rsidRPr="002827D4" w:rsidRDefault="002827D4" w:rsidP="001805C4">
      <w:pPr>
        <w:spacing w:after="0" w:line="240" w:lineRule="auto"/>
        <w:jc w:val="both"/>
        <w:rPr>
          <w:rFonts w:ascii="Garamond" w:eastAsia="Times New Roman" w:hAnsi="Garamond"/>
          <w:b/>
          <w:bCs/>
          <w:lang w:eastAsia="pl-PL"/>
        </w:rPr>
      </w:pPr>
    </w:p>
    <w:p w:rsidR="001805C4" w:rsidRPr="00D062CB" w:rsidRDefault="001805C4" w:rsidP="001805C4">
      <w:pPr>
        <w:spacing w:after="0" w:line="240" w:lineRule="auto"/>
        <w:jc w:val="both"/>
        <w:rPr>
          <w:rFonts w:ascii="Garamond" w:eastAsia="Times New Roman" w:hAnsi="Garamond"/>
          <w:b/>
          <w:bCs/>
          <w:lang w:eastAsia="pl-PL"/>
        </w:rPr>
      </w:pPr>
      <w:r w:rsidRPr="00D062CB">
        <w:rPr>
          <w:rFonts w:ascii="Garamond" w:eastAsia="Times New Roman" w:hAnsi="Garamond"/>
          <w:b/>
          <w:bCs/>
          <w:lang w:eastAsia="pl-PL"/>
        </w:rPr>
        <w:t>Pytanie 23</w:t>
      </w:r>
    </w:p>
    <w:p w:rsidR="001805C4" w:rsidRPr="00D062CB" w:rsidRDefault="001805C4" w:rsidP="001805C4">
      <w:pPr>
        <w:spacing w:after="0" w:line="240" w:lineRule="auto"/>
        <w:jc w:val="both"/>
        <w:rPr>
          <w:rFonts w:ascii="Garamond" w:eastAsia="Times New Roman" w:hAnsi="Garamond"/>
          <w:bCs/>
          <w:lang w:eastAsia="pl-PL"/>
        </w:rPr>
      </w:pPr>
      <w:r w:rsidRPr="00D062CB">
        <w:rPr>
          <w:rFonts w:ascii="Garamond" w:eastAsia="Times New Roman" w:hAnsi="Garamond"/>
          <w:bCs/>
          <w:lang w:eastAsia="pl-PL"/>
        </w:rPr>
        <w:t xml:space="preserve">Dotyczy: CZĘŚĆ 19_SIWZ, pkt. 6.5.1: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Czy Zamawiający dopuści dla potwierdzenia, że oferowane dostawy spełniają wymagania Zamawiającego, złożenia oryginalnych dokumentów, które są w języku angielskim? </w:t>
      </w:r>
    </w:p>
    <w:p w:rsidR="00414E57" w:rsidRDefault="00414E57" w:rsidP="00414E57">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F2294F">
        <w:rPr>
          <w:rFonts w:ascii="Garamond" w:eastAsia="Times New Roman" w:hAnsi="Garamond"/>
          <w:bCs/>
          <w:lang w:eastAsia="pl-PL"/>
        </w:rPr>
        <w:t xml:space="preserve"> Zamawiający dopuszcza w zakresie części 19 zamówienia.</w:t>
      </w:r>
      <w:r w:rsidR="00BB0E51">
        <w:rPr>
          <w:rFonts w:ascii="Garamond" w:eastAsia="Times New Roman" w:hAnsi="Garamond"/>
          <w:bCs/>
          <w:lang w:eastAsia="pl-PL"/>
        </w:rPr>
        <w:t xml:space="preserve"> W związku z tym zmianie ulega drugi akapit w pkt. 10.1 specyfikacji, który otrzymuje nowe, następujące brzmienie:</w:t>
      </w:r>
    </w:p>
    <w:p w:rsidR="00BB0E51" w:rsidRPr="00BB0E51" w:rsidRDefault="00BB0E51" w:rsidP="00BB0E51">
      <w:pPr>
        <w:spacing w:after="0" w:line="240" w:lineRule="auto"/>
        <w:jc w:val="both"/>
        <w:rPr>
          <w:rFonts w:ascii="Garamond" w:eastAsia="Times New Roman" w:hAnsi="Garamond"/>
          <w:bCs/>
          <w:lang w:eastAsia="pl-PL"/>
        </w:rPr>
      </w:pPr>
      <w:r>
        <w:rPr>
          <w:rFonts w:ascii="Garamond" w:eastAsia="Times New Roman" w:hAnsi="Garamond"/>
          <w:bCs/>
          <w:lang w:eastAsia="pl-PL"/>
        </w:rPr>
        <w:t>„10.1. </w:t>
      </w:r>
      <w:r w:rsidRPr="00BB0E51">
        <w:rPr>
          <w:rFonts w:ascii="Garamond" w:eastAsia="Times New Roman" w:hAnsi="Garamond"/>
          <w:bCs/>
          <w:lang w:eastAsia="pl-PL"/>
        </w:rPr>
        <w:t xml:space="preserve">Ofertę oraz oświadczenia, </w:t>
      </w:r>
      <w:r>
        <w:rPr>
          <w:rFonts w:ascii="Garamond" w:eastAsia="Times New Roman" w:hAnsi="Garamond"/>
          <w:bCs/>
          <w:lang w:eastAsia="pl-PL"/>
        </w:rPr>
        <w:t>(…)</w:t>
      </w:r>
      <w:r w:rsidRPr="00BB0E51">
        <w:rPr>
          <w:rFonts w:ascii="Garamond" w:eastAsia="Times New Roman" w:hAnsi="Garamond"/>
          <w:bCs/>
          <w:lang w:eastAsia="pl-PL"/>
        </w:rPr>
        <w:t xml:space="preserve">. </w:t>
      </w:r>
    </w:p>
    <w:p w:rsidR="00BB0E51" w:rsidRDefault="00BB0E51" w:rsidP="00BB0E51">
      <w:pPr>
        <w:spacing w:after="0" w:line="240" w:lineRule="auto"/>
        <w:jc w:val="both"/>
        <w:rPr>
          <w:rFonts w:ascii="Garamond" w:eastAsia="Times New Roman" w:hAnsi="Garamond"/>
          <w:bCs/>
          <w:lang w:eastAsia="pl-PL"/>
        </w:rPr>
      </w:pPr>
      <w:r w:rsidRPr="00BB0E51">
        <w:rPr>
          <w:rFonts w:ascii="Garamond" w:eastAsia="Times New Roman" w:hAnsi="Garamond"/>
          <w:bCs/>
          <w:lang w:eastAsia="pl-PL"/>
        </w:rPr>
        <w:t xml:space="preserve">Dokumenty wymienione w punkcie 6.5.1.1 i 6.5.2-6.5.8 specyfikacji, składane na wezwanie Zamawiającego, należy sporządzić w języku polskim (z </w:t>
      </w:r>
      <w:r>
        <w:rPr>
          <w:rFonts w:ascii="Garamond" w:eastAsia="Times New Roman" w:hAnsi="Garamond"/>
          <w:bCs/>
          <w:lang w:eastAsia="pl-PL"/>
        </w:rPr>
        <w:t>wyjątkiem</w:t>
      </w:r>
      <w:r w:rsidRPr="00BB0E51">
        <w:rPr>
          <w:rFonts w:ascii="Garamond" w:eastAsia="Times New Roman" w:hAnsi="Garamond"/>
          <w:bCs/>
          <w:lang w:eastAsia="pl-PL"/>
        </w:rPr>
        <w:t xml:space="preserve"> dokumentów z pkt 6.5.1.1 w zakresie części 19 zamówienia, względem których dopuszcza się aby były w języku angielskim), w formie elektronicznej.</w:t>
      </w:r>
    </w:p>
    <w:p w:rsidR="00BB0E51" w:rsidRPr="00F2294F" w:rsidRDefault="00BB0E51" w:rsidP="00BB0E51">
      <w:pPr>
        <w:spacing w:after="0" w:line="240" w:lineRule="auto"/>
        <w:jc w:val="both"/>
        <w:rPr>
          <w:rFonts w:ascii="Garamond" w:eastAsia="Times New Roman" w:hAnsi="Garamond"/>
          <w:bCs/>
          <w:lang w:eastAsia="pl-PL"/>
        </w:rPr>
      </w:pPr>
      <w:r>
        <w:rPr>
          <w:rFonts w:ascii="Garamond" w:eastAsia="Times New Roman" w:hAnsi="Garamond"/>
          <w:bCs/>
          <w:lang w:eastAsia="pl-PL"/>
        </w:rPr>
        <w:t>Próbki, (…).”</w:t>
      </w:r>
    </w:p>
    <w:p w:rsidR="001805C4" w:rsidRDefault="001805C4" w:rsidP="001805C4">
      <w:pPr>
        <w:spacing w:after="0" w:line="240" w:lineRule="auto"/>
        <w:jc w:val="both"/>
        <w:rPr>
          <w:rFonts w:ascii="Garamond" w:eastAsia="Times New Roman" w:hAnsi="Garamond"/>
          <w:bCs/>
          <w:lang w:eastAsia="pl-PL"/>
        </w:rPr>
      </w:pPr>
    </w:p>
    <w:p w:rsidR="001805C4" w:rsidRPr="001A647B" w:rsidRDefault="001805C4" w:rsidP="001805C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24</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Dotyczy: CZĘŚĆ 19_SIWZ, pkt. 3.3.6: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Prosimy o potwierdzenie, że na wykazanie faktu, iż oferowany przedmiot zamówienia posiada dokument dopuszczony do obrotu i używania na terenie Polski, Zamawiający dopuszcza złożenie Deklaracji Zgodności CE IVD, która zapewnia i potwierdza oznakowanie wyrobu medycznego do diagnostyki in vitro znakiem CE. </w:t>
      </w:r>
    </w:p>
    <w:p w:rsidR="00343198" w:rsidRPr="00801566" w:rsidRDefault="00414E57" w:rsidP="00414E57">
      <w:pPr>
        <w:spacing w:after="0" w:line="240" w:lineRule="auto"/>
        <w:jc w:val="both"/>
        <w:rPr>
          <w:rFonts w:ascii="Garamond" w:eastAsia="Times New Roman" w:hAnsi="Garamond"/>
          <w:bCs/>
          <w:lang w:eastAsia="pl-PL"/>
        </w:rPr>
      </w:pPr>
      <w:r w:rsidRPr="00801566">
        <w:rPr>
          <w:rFonts w:ascii="Garamond" w:eastAsia="Times New Roman" w:hAnsi="Garamond"/>
          <w:b/>
          <w:bCs/>
          <w:lang w:eastAsia="pl-PL"/>
        </w:rPr>
        <w:t>Odpowiedź:</w:t>
      </w:r>
      <w:r w:rsidR="00343198" w:rsidRPr="00801566">
        <w:rPr>
          <w:rFonts w:ascii="Garamond" w:eastAsia="Times New Roman" w:hAnsi="Garamond"/>
          <w:bCs/>
          <w:lang w:eastAsia="pl-PL"/>
        </w:rPr>
        <w:t xml:space="preserve"> Zamawiający informuje, iż wymaga zgodnie z pkt. 3.5 specyfikacji </w:t>
      </w:r>
      <w:r w:rsidR="00801566" w:rsidRPr="00801566">
        <w:rPr>
          <w:rFonts w:ascii="Garamond" w:eastAsia="Times New Roman" w:hAnsi="Garamond"/>
          <w:bCs/>
          <w:lang w:eastAsia="pl-PL"/>
        </w:rPr>
        <w:t xml:space="preserve">i w myśl za tym </w:t>
      </w:r>
      <w:r w:rsidR="00343198" w:rsidRPr="00801566">
        <w:rPr>
          <w:rFonts w:ascii="Garamond" w:eastAsia="Times New Roman" w:hAnsi="Garamond"/>
          <w:bCs/>
          <w:lang w:eastAsia="pl-PL"/>
        </w:rPr>
        <w:t xml:space="preserve">wymaga złożenia oświadczenia Wykonawcy zgodnie z treścią pkt. 6 formularza oferty (załącznik nr 1 do specyfikacji) tj. „Oświadczamy, że oferowany przedmiot zamówienia, który jest wyrobem medycznym, jest dopuszczony do obrotu i używania na terenie Polski na zasadach określonych w ustawie o wyrobach medycznych. Jednocześnie oświadczamy, że na każdorazowe wezwanie Zamawiającego przedstawimy dokumenty dopuszczające do obrotu i używania na terenie Polski.” </w:t>
      </w:r>
    </w:p>
    <w:p w:rsidR="00414E57" w:rsidRPr="00343198" w:rsidRDefault="00343198" w:rsidP="00414E57">
      <w:pPr>
        <w:spacing w:after="0" w:line="240" w:lineRule="auto"/>
        <w:jc w:val="both"/>
        <w:rPr>
          <w:rFonts w:ascii="Garamond" w:eastAsia="Times New Roman" w:hAnsi="Garamond"/>
          <w:bCs/>
          <w:lang w:eastAsia="pl-PL"/>
        </w:rPr>
      </w:pPr>
      <w:r w:rsidRPr="00801566">
        <w:rPr>
          <w:rFonts w:ascii="Garamond" w:eastAsia="Times New Roman" w:hAnsi="Garamond"/>
          <w:bCs/>
          <w:lang w:eastAsia="pl-PL"/>
        </w:rPr>
        <w:t>Dodatkowo Zamawiający informuje, iż w zakresie części 19 zamówienia Certyfikaty CE IVD są wymagane zgodnie z pkt. 3.6 i pkt. 3.8 podpunkt (myślnik) 3 specyfikacji oraz pkt. 7 formularza oferty (załącznik nr 1 do specyfikacji).</w:t>
      </w:r>
    </w:p>
    <w:p w:rsidR="001805C4" w:rsidRDefault="001805C4" w:rsidP="001805C4">
      <w:pPr>
        <w:spacing w:after="0" w:line="240" w:lineRule="auto"/>
        <w:jc w:val="both"/>
        <w:rPr>
          <w:rFonts w:ascii="Garamond" w:eastAsia="Times New Roman" w:hAnsi="Garamond"/>
          <w:bCs/>
          <w:lang w:eastAsia="pl-PL"/>
        </w:rPr>
      </w:pPr>
    </w:p>
    <w:p w:rsidR="001805C4" w:rsidRPr="001A647B" w:rsidRDefault="001805C4" w:rsidP="001805C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25</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Dotyczy: CZĘŚĆ 19_Wzór </w:t>
      </w:r>
      <w:proofErr w:type="spellStart"/>
      <w:r w:rsidRPr="001805C4">
        <w:rPr>
          <w:rFonts w:ascii="Garamond" w:eastAsia="Times New Roman" w:hAnsi="Garamond"/>
          <w:bCs/>
          <w:lang w:eastAsia="pl-PL"/>
        </w:rPr>
        <w:t>umowy_Załącznik</w:t>
      </w:r>
      <w:proofErr w:type="spellEnd"/>
      <w:r w:rsidRPr="001805C4">
        <w:rPr>
          <w:rFonts w:ascii="Garamond" w:eastAsia="Times New Roman" w:hAnsi="Garamond"/>
          <w:bCs/>
          <w:lang w:eastAsia="pl-PL"/>
        </w:rPr>
        <w:t xml:space="preserve"> nr 3 do SIWZ, § 3 ust. 8: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Czy Zamawiający wyrazi zgodę na wydłużenia terminu na zbadanie wad i pisemne ustosunkowanie się do reklamacji do 10 dni roboczych i zmianę zapisu na: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„W przypadku stwierdzenia wad w dostarczonych produktach, o których mowa w ustępie poprzednim, Wykonawca zobowiązany jest do zbadania produktów i pisemnego ustosunkowania się do reklamacji w terminie 10 dni roboczych liczonych od daty wpływu zgłoszenia faktu reklamacji za pośrednictwem faxu lub poczty elektronicznej na adres email Wykonawcy..” </w:t>
      </w:r>
    </w:p>
    <w:p w:rsidR="00414E57" w:rsidRPr="00343198" w:rsidRDefault="00414E57" w:rsidP="00414E57">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343198">
        <w:rPr>
          <w:rFonts w:ascii="Garamond" w:eastAsia="Times New Roman" w:hAnsi="Garamond"/>
          <w:bCs/>
          <w:lang w:eastAsia="pl-PL"/>
        </w:rPr>
        <w:t xml:space="preserve"> Zamawiający nie wyraża zgody.</w:t>
      </w:r>
    </w:p>
    <w:p w:rsidR="001805C4" w:rsidRDefault="001805C4" w:rsidP="001805C4">
      <w:pPr>
        <w:spacing w:after="0" w:line="240" w:lineRule="auto"/>
        <w:jc w:val="both"/>
        <w:rPr>
          <w:rFonts w:ascii="Garamond" w:eastAsia="Times New Roman" w:hAnsi="Garamond"/>
          <w:b/>
          <w:bCs/>
          <w:lang w:eastAsia="pl-PL"/>
        </w:rPr>
      </w:pPr>
    </w:p>
    <w:p w:rsidR="001805C4" w:rsidRPr="001A647B" w:rsidRDefault="001805C4" w:rsidP="001805C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26</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Dotyczy: CZĘŚĆ 19_Wzór </w:t>
      </w:r>
      <w:proofErr w:type="spellStart"/>
      <w:r w:rsidRPr="001805C4">
        <w:rPr>
          <w:rFonts w:ascii="Garamond" w:eastAsia="Times New Roman" w:hAnsi="Garamond"/>
          <w:bCs/>
          <w:lang w:eastAsia="pl-PL"/>
        </w:rPr>
        <w:t>umowy_Załącznik</w:t>
      </w:r>
      <w:proofErr w:type="spellEnd"/>
      <w:r w:rsidRPr="001805C4">
        <w:rPr>
          <w:rFonts w:ascii="Garamond" w:eastAsia="Times New Roman" w:hAnsi="Garamond"/>
          <w:bCs/>
          <w:lang w:eastAsia="pl-PL"/>
        </w:rPr>
        <w:t xml:space="preserve"> nr 3 do SIWZ, § 4 ust. a, b: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Prosimy o potwierdzenie, że Wykonawca zobowiązany jest dostarczyć do Zamawiającego faktury w formie papierowej, a w odniesieniu tylko do produktu wysyłanego ostatniego dnia miesiąca Wykonawca powinien dostarczyć na adres efaktury@su.krakow.pl skan przedmiotowej faktury. </w:t>
      </w:r>
    </w:p>
    <w:p w:rsidR="001805C4" w:rsidRDefault="00414E57" w:rsidP="001805C4">
      <w:pPr>
        <w:spacing w:after="0" w:line="240" w:lineRule="auto"/>
        <w:jc w:val="both"/>
        <w:rPr>
          <w:rFonts w:ascii="Garamond" w:eastAsia="Times New Roman" w:hAnsi="Garamond"/>
          <w:bCs/>
          <w:lang w:eastAsia="pl-PL"/>
        </w:rPr>
      </w:pPr>
      <w:r>
        <w:rPr>
          <w:rFonts w:ascii="Garamond" w:eastAsia="Times New Roman" w:hAnsi="Garamond"/>
          <w:b/>
          <w:bCs/>
          <w:lang w:eastAsia="pl-PL"/>
        </w:rPr>
        <w:t xml:space="preserve">Odpowiedź: </w:t>
      </w:r>
      <w:r>
        <w:rPr>
          <w:rFonts w:ascii="Garamond" w:eastAsia="Times New Roman" w:hAnsi="Garamond"/>
          <w:bCs/>
          <w:lang w:eastAsia="pl-PL"/>
        </w:rPr>
        <w:t>W</w:t>
      </w:r>
      <w:r w:rsidRPr="00414E57">
        <w:rPr>
          <w:rFonts w:ascii="Garamond" w:eastAsia="Times New Roman" w:hAnsi="Garamond"/>
          <w:bCs/>
          <w:lang w:eastAsia="pl-PL"/>
        </w:rPr>
        <w:t xml:space="preserve"> sytuacji gdy Wykonawca nie będzie wyposażony w system generujący faktury w wersji elektronicznej (§4 ust. 2 lit. a) to zgodnie z §4 ust. 2 lit. b) wystarczające będzie wystawienie faktury papierowej, a skan faktury Wykonawca będzie zobowiązany dostarczyć w przypadku gdy dostawa produktów nastąpi ostatniego dnia miesiąca (zgodnie z §4 ust. 2 lit. b).</w:t>
      </w:r>
    </w:p>
    <w:p w:rsidR="00414E57" w:rsidRPr="00414E57" w:rsidRDefault="00414E57" w:rsidP="001805C4">
      <w:pPr>
        <w:spacing w:after="0" w:line="240" w:lineRule="auto"/>
        <w:jc w:val="both"/>
        <w:rPr>
          <w:rFonts w:ascii="Garamond" w:eastAsia="Times New Roman" w:hAnsi="Garamond"/>
          <w:b/>
          <w:bCs/>
          <w:lang w:eastAsia="pl-PL"/>
        </w:rPr>
      </w:pPr>
    </w:p>
    <w:p w:rsidR="001805C4" w:rsidRPr="001A647B" w:rsidRDefault="001805C4" w:rsidP="001805C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27</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Dotyczy: CZĘŚĆ 19_Wzór </w:t>
      </w:r>
      <w:proofErr w:type="spellStart"/>
      <w:r w:rsidRPr="001805C4">
        <w:rPr>
          <w:rFonts w:ascii="Garamond" w:eastAsia="Times New Roman" w:hAnsi="Garamond"/>
          <w:bCs/>
          <w:lang w:eastAsia="pl-PL"/>
        </w:rPr>
        <w:t>umowy_Załącznik</w:t>
      </w:r>
      <w:proofErr w:type="spellEnd"/>
      <w:r w:rsidRPr="001805C4">
        <w:rPr>
          <w:rFonts w:ascii="Garamond" w:eastAsia="Times New Roman" w:hAnsi="Garamond"/>
          <w:bCs/>
          <w:lang w:eastAsia="pl-PL"/>
        </w:rPr>
        <w:t xml:space="preserve"> nr 3 do SIWZ, § 4 ust. 2c: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Prosimy o rozszerzenie postanowienia o zwrot: „przy założeniu, że Zamawiający złoży nie więcej niż 1 zamówienie dzienne.” </w:t>
      </w:r>
    </w:p>
    <w:p w:rsidR="00414E57" w:rsidRPr="00414E57" w:rsidRDefault="00414E57" w:rsidP="00414E57">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414E57">
        <w:rPr>
          <w:rFonts w:ascii="Garamond" w:eastAsia="Times New Roman" w:hAnsi="Garamond"/>
          <w:bCs/>
          <w:lang w:eastAsia="pl-PL"/>
        </w:rPr>
        <w:t>Zamawiający nie wyraża zgody.</w:t>
      </w:r>
    </w:p>
    <w:p w:rsidR="001805C4" w:rsidRDefault="001805C4" w:rsidP="001805C4">
      <w:pPr>
        <w:spacing w:after="0" w:line="240" w:lineRule="auto"/>
        <w:jc w:val="both"/>
        <w:rPr>
          <w:rFonts w:ascii="Garamond" w:eastAsia="Times New Roman" w:hAnsi="Garamond"/>
          <w:bCs/>
          <w:lang w:eastAsia="pl-PL"/>
        </w:rPr>
      </w:pPr>
    </w:p>
    <w:p w:rsidR="001805C4" w:rsidRPr="001A647B" w:rsidRDefault="001805C4" w:rsidP="001805C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28</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Dotyczy: CZĘŚĆ 19_Wzór </w:t>
      </w:r>
      <w:proofErr w:type="spellStart"/>
      <w:r w:rsidRPr="001805C4">
        <w:rPr>
          <w:rFonts w:ascii="Garamond" w:eastAsia="Times New Roman" w:hAnsi="Garamond"/>
          <w:bCs/>
          <w:lang w:eastAsia="pl-PL"/>
        </w:rPr>
        <w:t>umowy_Załącznik</w:t>
      </w:r>
      <w:proofErr w:type="spellEnd"/>
      <w:r w:rsidRPr="001805C4">
        <w:rPr>
          <w:rFonts w:ascii="Garamond" w:eastAsia="Times New Roman" w:hAnsi="Garamond"/>
          <w:bCs/>
          <w:lang w:eastAsia="pl-PL"/>
        </w:rPr>
        <w:t xml:space="preserve"> nr 3 do SIWZ, § 4 ust. 28: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Czy Zamawiający wyrazi zgodę na wydłużenia terminu na zbadanie wad i pisemne ustosunkowanie się do reklamacji do 10 dni roboczych i zmianę zapisu na: </w:t>
      </w:r>
    </w:p>
    <w:p w:rsidR="00343198" w:rsidRPr="00343198" w:rsidRDefault="00343198" w:rsidP="00343198">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nie wyraża zgody.</w:t>
      </w:r>
    </w:p>
    <w:p w:rsidR="001805C4" w:rsidRDefault="001805C4" w:rsidP="001805C4">
      <w:pPr>
        <w:spacing w:after="0" w:line="240" w:lineRule="auto"/>
        <w:jc w:val="both"/>
        <w:rPr>
          <w:rFonts w:ascii="Garamond" w:eastAsia="Times New Roman" w:hAnsi="Garamond"/>
          <w:bCs/>
          <w:lang w:eastAsia="pl-PL"/>
        </w:rPr>
      </w:pPr>
    </w:p>
    <w:p w:rsidR="001805C4" w:rsidRPr="001A647B" w:rsidRDefault="001805C4" w:rsidP="001805C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29</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Dotyczy: CZĘŚĆ 19_Wzór </w:t>
      </w:r>
      <w:proofErr w:type="spellStart"/>
      <w:r w:rsidRPr="001805C4">
        <w:rPr>
          <w:rFonts w:ascii="Garamond" w:eastAsia="Times New Roman" w:hAnsi="Garamond"/>
          <w:bCs/>
          <w:lang w:eastAsia="pl-PL"/>
        </w:rPr>
        <w:t>umowy_Załącznik</w:t>
      </w:r>
      <w:proofErr w:type="spellEnd"/>
      <w:r w:rsidRPr="001805C4">
        <w:rPr>
          <w:rFonts w:ascii="Garamond" w:eastAsia="Times New Roman" w:hAnsi="Garamond"/>
          <w:bCs/>
          <w:lang w:eastAsia="pl-PL"/>
        </w:rPr>
        <w:t xml:space="preserve"> nr 3 do SIWZ, § 7 ust. 3: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Prosimy o uzupełnienie ww. postanowienia wzoru umowy poprzez dodanie zapisu w brzmieniu: </w:t>
      </w:r>
    </w:p>
    <w:p w:rsidR="001805C4" w:rsidRPr="001805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 xml:space="preserve">„Wyjątek stanowi okoliczność, gdy Zamawiający zalega z płatnościami za dostarczony towar ponad 45 dni licząc od terminu zapłaty. Wówczas Wykonawca będzie uprawniony do powstrzymania się ze spełnieniem obowiązku kolejnych dostaw do dnia zapłaty całości zaległych należności”. </w:t>
      </w:r>
    </w:p>
    <w:p w:rsidR="003828C4" w:rsidRDefault="001805C4" w:rsidP="001805C4">
      <w:pPr>
        <w:spacing w:after="0" w:line="240" w:lineRule="auto"/>
        <w:jc w:val="both"/>
        <w:rPr>
          <w:rFonts w:ascii="Garamond" w:eastAsia="Times New Roman" w:hAnsi="Garamond"/>
          <w:bCs/>
          <w:lang w:eastAsia="pl-PL"/>
        </w:rPr>
      </w:pPr>
      <w:r w:rsidRPr="001805C4">
        <w:rPr>
          <w:rFonts w:ascii="Garamond" w:eastAsia="Times New Roman" w:hAnsi="Garamond"/>
          <w:bCs/>
          <w:lang w:eastAsia="pl-PL"/>
        </w:rPr>
        <w:t>Wykonawca na mocy postanowień umowy zobowiązany jest do sukcesywnego świadczenia przedmiotu umowy na rzecz Zamawiającego. Powyższym zapisem Zamawiający dokonał ograniczeń praw Wykonawcy przynależnych mu w przypadku nie wykonania zobowiązania Zamawiającego, mianowicie, w przypadku braku zapłaty za dostarczoną część przedmiotu zamówienia. W stosunkach zobowiązaniowych wynikających z umów wzajemnych jest regułą, że każda ze stron, zobowiązując się do świadczenia, czyni to w przekonaniu, iż otrzyma ekwiwalent swego świadczenia od kontrahenta, dlatego też zgodnie z art. 552 KC gdy kupujący dopuszcza się zwłoki z zapłatą ceny na dostarczony towar i powstaje przypuszczenie że zapłata za towar który będzie dostarczony później nie nastąpi, sprzedawca może powstrzymać się z dostarczeniem pozostałego towaru wyznaczając dodatkowy termin do zabezpieczenia zapłaty.</w:t>
      </w:r>
    </w:p>
    <w:p w:rsidR="00414E57" w:rsidRDefault="00414E57" w:rsidP="00414E57">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414E57">
        <w:rPr>
          <w:rFonts w:ascii="Garamond" w:eastAsia="Times New Roman" w:hAnsi="Garamond"/>
          <w:bCs/>
          <w:lang w:eastAsia="pl-PL"/>
        </w:rPr>
        <w:t>Zamawiający nie wyraża zgody.</w:t>
      </w:r>
    </w:p>
    <w:p w:rsidR="00414E57" w:rsidRDefault="00414E57" w:rsidP="00414E57">
      <w:pPr>
        <w:spacing w:after="0" w:line="240" w:lineRule="auto"/>
        <w:jc w:val="both"/>
        <w:rPr>
          <w:rFonts w:ascii="Garamond" w:eastAsia="Times New Roman" w:hAnsi="Garamond"/>
          <w:bCs/>
          <w:lang w:eastAsia="pl-PL"/>
        </w:rPr>
      </w:pPr>
    </w:p>
    <w:p w:rsidR="003828C4" w:rsidRPr="00D22BE0" w:rsidRDefault="00D22BE0" w:rsidP="00526555">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30</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Dotyczy załącznika nr 1a do specyfikacji – arkusz cenowy, część 3, pozycja 15: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Wyspecyfikowany w pozycji 15 produkt odpowiada w naszym portfolio odczynnikowi o nr katalogowym 4415020. W związku z zaprzestaniem produkcji odczynnika o numerze katalogowym: 4415020 - </w:t>
      </w:r>
      <w:proofErr w:type="spellStart"/>
      <w:r w:rsidRPr="00D22BE0">
        <w:rPr>
          <w:rFonts w:ascii="Garamond" w:eastAsia="Times New Roman" w:hAnsi="Garamond"/>
          <w:bCs/>
          <w:lang w:eastAsia="pl-PL"/>
        </w:rPr>
        <w:t>AmpFLSTR</w:t>
      </w:r>
      <w:proofErr w:type="spellEnd"/>
      <w:r w:rsidRPr="00D22BE0">
        <w:rPr>
          <w:rFonts w:ascii="Garamond" w:eastAsia="Times New Roman" w:hAnsi="Garamond"/>
          <w:bCs/>
          <w:lang w:eastAsia="pl-PL"/>
        </w:rPr>
        <w:t xml:space="preserve">™ NGM™ PCR </w:t>
      </w:r>
      <w:proofErr w:type="spellStart"/>
      <w:r w:rsidRPr="00D22BE0">
        <w:rPr>
          <w:rFonts w:ascii="Garamond" w:eastAsia="Times New Roman" w:hAnsi="Garamond"/>
          <w:bCs/>
          <w:lang w:eastAsia="pl-PL"/>
        </w:rPr>
        <w:t>Amplification</w:t>
      </w:r>
      <w:proofErr w:type="spellEnd"/>
      <w:r w:rsidRPr="00D22BE0">
        <w:rPr>
          <w:rFonts w:ascii="Garamond" w:eastAsia="Times New Roman" w:hAnsi="Garamond"/>
          <w:bCs/>
          <w:lang w:eastAsia="pl-PL"/>
        </w:rPr>
        <w:t xml:space="preserve"> Kit i brakiem jego dostępności poczynając od grudnia 2020 zwracamy się z uprzejmą prośbą o wyrażanie zgody na dopuszczenie w specyfikacji przetargowej odczynnika alternatywnego np. </w:t>
      </w:r>
      <w:proofErr w:type="spellStart"/>
      <w:r w:rsidRPr="00D22BE0">
        <w:rPr>
          <w:rFonts w:ascii="Garamond" w:eastAsia="Times New Roman" w:hAnsi="Garamond"/>
          <w:bCs/>
          <w:lang w:eastAsia="pl-PL"/>
        </w:rPr>
        <w:t>AmpFLSTR</w:t>
      </w:r>
      <w:proofErr w:type="spellEnd"/>
      <w:r w:rsidRPr="00D22BE0">
        <w:rPr>
          <w:rFonts w:ascii="Garamond" w:eastAsia="Times New Roman" w:hAnsi="Garamond"/>
          <w:bCs/>
          <w:lang w:eastAsia="pl-PL"/>
        </w:rPr>
        <w:t xml:space="preserve">™ NGM </w:t>
      </w:r>
      <w:proofErr w:type="spellStart"/>
      <w:r w:rsidRPr="00D22BE0">
        <w:rPr>
          <w:rFonts w:ascii="Garamond" w:eastAsia="Times New Roman" w:hAnsi="Garamond"/>
          <w:bCs/>
          <w:lang w:eastAsia="pl-PL"/>
        </w:rPr>
        <w:t>SElect</w:t>
      </w:r>
      <w:proofErr w:type="spellEnd"/>
      <w:r w:rsidRPr="00D22BE0">
        <w:rPr>
          <w:rFonts w:ascii="Garamond" w:eastAsia="Times New Roman" w:hAnsi="Garamond"/>
          <w:bCs/>
          <w:lang w:eastAsia="pl-PL"/>
        </w:rPr>
        <w:t xml:space="preserve">™ PCR </w:t>
      </w:r>
      <w:proofErr w:type="spellStart"/>
      <w:r w:rsidRPr="00D22BE0">
        <w:rPr>
          <w:rFonts w:ascii="Garamond" w:eastAsia="Times New Roman" w:hAnsi="Garamond"/>
          <w:bCs/>
          <w:lang w:eastAsia="pl-PL"/>
        </w:rPr>
        <w:t>Amplification</w:t>
      </w:r>
      <w:proofErr w:type="spellEnd"/>
      <w:r w:rsidRPr="00D22BE0">
        <w:rPr>
          <w:rFonts w:ascii="Garamond" w:eastAsia="Times New Roman" w:hAnsi="Garamond"/>
          <w:bCs/>
          <w:lang w:eastAsia="pl-PL"/>
        </w:rPr>
        <w:t xml:space="preserve"> Kit (4457889)?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Załączamy dodatkowo informację producenta dotyczącą zmiany ofe</w:t>
      </w:r>
      <w:r>
        <w:rPr>
          <w:rFonts w:ascii="Garamond" w:eastAsia="Times New Roman" w:hAnsi="Garamond"/>
          <w:bCs/>
          <w:lang w:eastAsia="pl-PL"/>
        </w:rPr>
        <w:t xml:space="preserve">rowanych numerów katalogowych. </w:t>
      </w:r>
    </w:p>
    <w:p w:rsidR="00D22BE0" w:rsidRPr="00D22BE0" w:rsidRDefault="00D22BE0" w:rsidP="00D22BE0">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informacja od producenta: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"2 grudnia 2019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Dot. Zawieszenie produkcji Zestawu do Amplifikacji PCR </w:t>
      </w:r>
      <w:proofErr w:type="spellStart"/>
      <w:r w:rsidRPr="00D22BE0">
        <w:rPr>
          <w:rFonts w:ascii="Garamond" w:eastAsia="Times New Roman" w:hAnsi="Garamond"/>
          <w:bCs/>
          <w:lang w:eastAsia="pl-PL"/>
        </w:rPr>
        <w:t>AmpFLSTR</w:t>
      </w:r>
      <w:proofErr w:type="spellEnd"/>
      <w:r w:rsidRPr="00D22BE0">
        <w:rPr>
          <w:rFonts w:ascii="Garamond" w:eastAsia="Times New Roman" w:hAnsi="Garamond"/>
          <w:bCs/>
          <w:lang w:eastAsia="pl-PL"/>
        </w:rPr>
        <w:t xml:space="preserve">™ NGM™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Szanowny Kliencie,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Po wnikliwym rozważeniu spółka </w:t>
      </w:r>
      <w:proofErr w:type="spellStart"/>
      <w:r w:rsidRPr="00D22BE0">
        <w:rPr>
          <w:rFonts w:ascii="Garamond" w:eastAsia="Times New Roman" w:hAnsi="Garamond"/>
          <w:bCs/>
          <w:lang w:eastAsia="pl-PL"/>
        </w:rPr>
        <w:t>Thermo</w:t>
      </w:r>
      <w:proofErr w:type="spellEnd"/>
      <w:r w:rsidRPr="00D22BE0">
        <w:rPr>
          <w:rFonts w:ascii="Garamond" w:eastAsia="Times New Roman" w:hAnsi="Garamond"/>
          <w:bCs/>
          <w:lang w:eastAsia="pl-PL"/>
        </w:rPr>
        <w:t xml:space="preserve"> Fisher </w:t>
      </w:r>
      <w:proofErr w:type="spellStart"/>
      <w:r w:rsidRPr="00D22BE0">
        <w:rPr>
          <w:rFonts w:ascii="Garamond" w:eastAsia="Times New Roman" w:hAnsi="Garamond"/>
          <w:bCs/>
          <w:lang w:eastAsia="pl-PL"/>
        </w:rPr>
        <w:t>Scientific</w:t>
      </w:r>
      <w:proofErr w:type="spellEnd"/>
      <w:r w:rsidRPr="00D22BE0">
        <w:rPr>
          <w:rFonts w:ascii="Garamond" w:eastAsia="Times New Roman" w:hAnsi="Garamond"/>
          <w:bCs/>
          <w:lang w:eastAsia="pl-PL"/>
        </w:rPr>
        <w:t xml:space="preserve"> zdecydowała się zawiesić produkcję i sprzedaż Zestawu do Amplifikacji PCR </w:t>
      </w:r>
      <w:proofErr w:type="spellStart"/>
      <w:r w:rsidRPr="00D22BE0">
        <w:rPr>
          <w:rFonts w:ascii="Garamond" w:eastAsia="Times New Roman" w:hAnsi="Garamond"/>
          <w:bCs/>
          <w:lang w:eastAsia="pl-PL"/>
        </w:rPr>
        <w:t>Biosystems</w:t>
      </w:r>
      <w:proofErr w:type="spellEnd"/>
      <w:r w:rsidRPr="00D22BE0">
        <w:rPr>
          <w:rFonts w:ascii="Garamond" w:eastAsia="Times New Roman" w:hAnsi="Garamond"/>
          <w:bCs/>
          <w:lang w:eastAsia="pl-PL"/>
        </w:rPr>
        <w:t xml:space="preserve">™ </w:t>
      </w:r>
      <w:proofErr w:type="spellStart"/>
      <w:r w:rsidRPr="00D22BE0">
        <w:rPr>
          <w:rFonts w:ascii="Garamond" w:eastAsia="Times New Roman" w:hAnsi="Garamond"/>
          <w:bCs/>
          <w:lang w:eastAsia="pl-PL"/>
        </w:rPr>
        <w:t>AmpFLSTR</w:t>
      </w:r>
      <w:proofErr w:type="spellEnd"/>
      <w:r w:rsidRPr="00D22BE0">
        <w:rPr>
          <w:rFonts w:ascii="Garamond" w:eastAsia="Times New Roman" w:hAnsi="Garamond"/>
          <w:bCs/>
          <w:lang w:eastAsia="pl-PL"/>
        </w:rPr>
        <w:t xml:space="preserve">™ NGM™ począwszy od dnia 31 grudnia 2020 roku. Niniejszym zapowiadamy, że po wyżej wskazanej dacie będziemy dysponować ograniczonymi zapasami wskazanego produktu, które będą sprzedawane do wyczerpania.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4415020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Zestaw do A</w:t>
      </w:r>
      <w:r>
        <w:rPr>
          <w:rFonts w:ascii="Garamond" w:eastAsia="Times New Roman" w:hAnsi="Garamond"/>
          <w:bCs/>
          <w:lang w:eastAsia="pl-PL"/>
        </w:rPr>
        <w:t xml:space="preserve">mplifikacji PCR </w:t>
      </w:r>
      <w:proofErr w:type="spellStart"/>
      <w:r>
        <w:rPr>
          <w:rFonts w:ascii="Garamond" w:eastAsia="Times New Roman" w:hAnsi="Garamond"/>
          <w:bCs/>
          <w:lang w:eastAsia="pl-PL"/>
        </w:rPr>
        <w:t>AmpFLSTR</w:t>
      </w:r>
      <w:proofErr w:type="spellEnd"/>
      <w:r>
        <w:rPr>
          <w:rFonts w:ascii="Garamond" w:eastAsia="Times New Roman" w:hAnsi="Garamond"/>
          <w:bCs/>
          <w:lang w:eastAsia="pl-PL"/>
        </w:rPr>
        <w:t xml:space="preserve">™ NGM™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Jako zamiennik polecamy Zestawy do Amplifikacji PCR NGM </w:t>
      </w:r>
      <w:proofErr w:type="spellStart"/>
      <w:r w:rsidRPr="00D22BE0">
        <w:rPr>
          <w:rFonts w:ascii="Garamond" w:eastAsia="Times New Roman" w:hAnsi="Garamond"/>
          <w:bCs/>
          <w:lang w:eastAsia="pl-PL"/>
        </w:rPr>
        <w:t>Detect</w:t>
      </w:r>
      <w:proofErr w:type="spellEnd"/>
      <w:r w:rsidRPr="00D22BE0">
        <w:rPr>
          <w:rFonts w:ascii="Garamond" w:eastAsia="Times New Roman" w:hAnsi="Garamond"/>
          <w:bCs/>
          <w:lang w:eastAsia="pl-PL"/>
        </w:rPr>
        <w:t xml:space="preserve">™ (nr produktu A31832) lub NGM </w:t>
      </w:r>
      <w:proofErr w:type="spellStart"/>
      <w:r w:rsidRPr="00D22BE0">
        <w:rPr>
          <w:rFonts w:ascii="Garamond" w:eastAsia="Times New Roman" w:hAnsi="Garamond"/>
          <w:bCs/>
          <w:lang w:eastAsia="pl-PL"/>
        </w:rPr>
        <w:t>SElect</w:t>
      </w:r>
      <w:proofErr w:type="spellEnd"/>
      <w:r w:rsidRPr="00D22BE0">
        <w:rPr>
          <w:rFonts w:ascii="Garamond" w:eastAsia="Times New Roman" w:hAnsi="Garamond"/>
          <w:bCs/>
          <w:lang w:eastAsia="pl-PL"/>
        </w:rPr>
        <w:t xml:space="preserve">™ (nr produktu 4457889) marki Applied </w:t>
      </w:r>
      <w:proofErr w:type="spellStart"/>
      <w:r w:rsidRPr="00D22BE0">
        <w:rPr>
          <w:rFonts w:ascii="Garamond" w:eastAsia="Times New Roman" w:hAnsi="Garamond"/>
          <w:bCs/>
          <w:lang w:eastAsia="pl-PL"/>
        </w:rPr>
        <w:t>Biosystems</w:t>
      </w:r>
      <w:proofErr w:type="spellEnd"/>
      <w:r w:rsidRPr="00D22BE0">
        <w:rPr>
          <w:rFonts w:ascii="Garamond" w:eastAsia="Times New Roman" w:hAnsi="Garamond"/>
          <w:bCs/>
          <w:lang w:eastAsia="pl-PL"/>
        </w:rPr>
        <w:t xml:space="preserve">™.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lastRenderedPageBreak/>
        <w:t xml:space="preserve">Nasze Zespoły ds. Sprzedaży i Wsparcia w zakresie Identyfikacji Osobniczej będą współpracować z Państwem bezpośrednio w celu ułatwienia przejścia na odpowiedni zestaw STR Applied </w:t>
      </w:r>
      <w:proofErr w:type="spellStart"/>
      <w:r w:rsidRPr="00D22BE0">
        <w:rPr>
          <w:rFonts w:ascii="Garamond" w:eastAsia="Times New Roman" w:hAnsi="Garamond"/>
          <w:bCs/>
          <w:lang w:eastAsia="pl-PL"/>
        </w:rPr>
        <w:t>Biosystems</w:t>
      </w:r>
      <w:proofErr w:type="spellEnd"/>
      <w:r w:rsidRPr="00D22BE0">
        <w:rPr>
          <w:rFonts w:ascii="Garamond" w:eastAsia="Times New Roman" w:hAnsi="Garamond"/>
          <w:bCs/>
          <w:lang w:eastAsia="pl-PL"/>
        </w:rPr>
        <w:t xml:space="preserve">, który będzie spełniał Państwa specyficzne potrzeby laboratoryjne. W razie pytań lub wątpliwości bądź chęci uzyskania dodatkowych informacji, proszę skontaktować się z Państwa lokalnym przedstawicielem ds. Identyfikacji Osobniczej.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Z poważaniem,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Rob </w:t>
      </w:r>
      <w:proofErr w:type="spellStart"/>
      <w:r w:rsidRPr="00D22BE0">
        <w:rPr>
          <w:rFonts w:ascii="Garamond" w:eastAsia="Times New Roman" w:hAnsi="Garamond"/>
          <w:bCs/>
          <w:lang w:eastAsia="pl-PL"/>
        </w:rPr>
        <w:t>Eardley</w:t>
      </w:r>
      <w:proofErr w:type="spellEnd"/>
      <w:r w:rsidRPr="00D22BE0">
        <w:rPr>
          <w:rFonts w:ascii="Garamond" w:eastAsia="Times New Roman" w:hAnsi="Garamond"/>
          <w:bCs/>
          <w:lang w:eastAsia="pl-PL"/>
        </w:rPr>
        <w:t xml:space="preserve">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Zespół ds. Identyfikacji Osobniczej </w:t>
      </w:r>
    </w:p>
    <w:p w:rsidR="00D22BE0" w:rsidRPr="00D22BE0" w:rsidRDefault="00D22BE0" w:rsidP="00D22BE0">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 xml:space="preserve">Life </w:t>
      </w:r>
      <w:proofErr w:type="spellStart"/>
      <w:r w:rsidRPr="00D22BE0">
        <w:rPr>
          <w:rFonts w:ascii="Garamond" w:eastAsia="Times New Roman" w:hAnsi="Garamond"/>
          <w:bCs/>
          <w:lang w:eastAsia="pl-PL"/>
        </w:rPr>
        <w:t>Sciences</w:t>
      </w:r>
      <w:proofErr w:type="spellEnd"/>
      <w:r w:rsidRPr="00D22BE0">
        <w:rPr>
          <w:rFonts w:ascii="Garamond" w:eastAsia="Times New Roman" w:hAnsi="Garamond"/>
          <w:bCs/>
          <w:lang w:eastAsia="pl-PL"/>
        </w:rPr>
        <w:t xml:space="preserve"> Solutions </w:t>
      </w:r>
    </w:p>
    <w:p w:rsidR="003828C4" w:rsidRDefault="00D22BE0" w:rsidP="00D22BE0">
      <w:pPr>
        <w:spacing w:after="0" w:line="240" w:lineRule="auto"/>
        <w:jc w:val="both"/>
        <w:rPr>
          <w:rFonts w:ascii="Garamond" w:eastAsia="Times New Roman" w:hAnsi="Garamond"/>
          <w:bCs/>
          <w:lang w:eastAsia="pl-PL"/>
        </w:rPr>
      </w:pPr>
      <w:proofErr w:type="spellStart"/>
      <w:r w:rsidRPr="00D22BE0">
        <w:rPr>
          <w:rFonts w:ascii="Garamond" w:eastAsia="Times New Roman" w:hAnsi="Garamond"/>
          <w:bCs/>
          <w:lang w:eastAsia="pl-PL"/>
        </w:rPr>
        <w:t>Thermo</w:t>
      </w:r>
      <w:proofErr w:type="spellEnd"/>
      <w:r w:rsidRPr="00D22BE0">
        <w:rPr>
          <w:rFonts w:ascii="Garamond" w:eastAsia="Times New Roman" w:hAnsi="Garamond"/>
          <w:bCs/>
          <w:lang w:eastAsia="pl-PL"/>
        </w:rPr>
        <w:t xml:space="preserve"> Fisher </w:t>
      </w:r>
      <w:proofErr w:type="spellStart"/>
      <w:r w:rsidRPr="00D22BE0">
        <w:rPr>
          <w:rFonts w:ascii="Garamond" w:eastAsia="Times New Roman" w:hAnsi="Garamond"/>
          <w:bCs/>
          <w:lang w:eastAsia="pl-PL"/>
        </w:rPr>
        <w:t>Scientific</w:t>
      </w:r>
      <w:proofErr w:type="spellEnd"/>
      <w:r w:rsidRPr="00D22BE0">
        <w:rPr>
          <w:rFonts w:ascii="Garamond" w:eastAsia="Times New Roman" w:hAnsi="Garamond"/>
          <w:bCs/>
          <w:lang w:eastAsia="pl-PL"/>
        </w:rPr>
        <w:t>"</w:t>
      </w:r>
    </w:p>
    <w:p w:rsidR="00D22BE0" w:rsidRDefault="00D22BE0" w:rsidP="00D22BE0">
      <w:pPr>
        <w:spacing w:after="0" w:line="240" w:lineRule="auto"/>
        <w:jc w:val="both"/>
        <w:rPr>
          <w:rFonts w:ascii="Garamond" w:eastAsia="Times New Roman" w:hAnsi="Garamond"/>
          <w:bCs/>
          <w:lang w:eastAsia="pl-PL"/>
        </w:rPr>
      </w:pPr>
      <w:r w:rsidRPr="00300A4C">
        <w:rPr>
          <w:rFonts w:ascii="Garamond" w:eastAsia="Times New Roman" w:hAnsi="Garamond"/>
          <w:b/>
          <w:bCs/>
          <w:lang w:eastAsia="pl-PL"/>
        </w:rPr>
        <w:t>Odpowiedź:</w:t>
      </w:r>
      <w:r w:rsidRPr="00300A4C">
        <w:rPr>
          <w:rFonts w:ascii="Garamond" w:eastAsia="Times New Roman" w:hAnsi="Garamond"/>
          <w:bCs/>
          <w:lang w:eastAsia="pl-PL"/>
        </w:rPr>
        <w:t xml:space="preserve"> </w:t>
      </w:r>
      <w:r w:rsidR="00FE213A" w:rsidRPr="00300A4C">
        <w:rPr>
          <w:rFonts w:ascii="Garamond" w:eastAsia="Times New Roman" w:hAnsi="Garamond"/>
          <w:bCs/>
          <w:lang w:eastAsia="pl-PL"/>
        </w:rPr>
        <w:t>Zamawiający dopuszcza zaoferowanie produktu wskazanego w niniejszym pytaniu pod warunkiem spełniania wymagań Zamawiającego w arkuszu cenowym (załącznik nr 1a do specyfikacji) dla części 3 poz. 15, które uległy modyfikacji.</w:t>
      </w:r>
    </w:p>
    <w:p w:rsidR="003828C4" w:rsidRPr="003828C4" w:rsidRDefault="003828C4" w:rsidP="00526555">
      <w:pPr>
        <w:spacing w:after="0" w:line="240" w:lineRule="auto"/>
        <w:jc w:val="both"/>
        <w:rPr>
          <w:rFonts w:ascii="Garamond" w:eastAsia="Times New Roman" w:hAnsi="Garamond"/>
          <w:bCs/>
          <w:lang w:eastAsia="pl-PL"/>
        </w:rPr>
      </w:pPr>
    </w:p>
    <w:p w:rsidR="00D22BE0" w:rsidRPr="00D22BE0" w:rsidRDefault="003C2FCB" w:rsidP="00323FBC">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31</w:t>
      </w:r>
    </w:p>
    <w:p w:rsidR="00D22BE0" w:rsidRDefault="00D22BE0" w:rsidP="00323FBC">
      <w:pPr>
        <w:spacing w:after="0" w:line="240" w:lineRule="auto"/>
        <w:jc w:val="both"/>
        <w:rPr>
          <w:rFonts w:ascii="Garamond" w:eastAsia="Times New Roman" w:hAnsi="Garamond"/>
          <w:bCs/>
          <w:lang w:eastAsia="pl-PL"/>
        </w:rPr>
      </w:pPr>
      <w:r>
        <w:rPr>
          <w:rFonts w:ascii="Garamond" w:eastAsia="Times New Roman" w:hAnsi="Garamond"/>
          <w:bCs/>
          <w:lang w:eastAsia="pl-PL"/>
        </w:rPr>
        <w:t>Dotyczy części nr 5</w:t>
      </w:r>
    </w:p>
    <w:p w:rsidR="00D22BE0" w:rsidRDefault="00D22BE0" w:rsidP="00323FBC">
      <w:pPr>
        <w:spacing w:after="0" w:line="240" w:lineRule="auto"/>
        <w:jc w:val="both"/>
        <w:rPr>
          <w:rFonts w:ascii="Garamond" w:eastAsia="Times New Roman" w:hAnsi="Garamond"/>
          <w:bCs/>
          <w:lang w:eastAsia="pl-PL"/>
        </w:rPr>
      </w:pPr>
      <w:r w:rsidRPr="00D22BE0">
        <w:rPr>
          <w:rFonts w:ascii="Garamond" w:eastAsia="Times New Roman" w:hAnsi="Garamond"/>
          <w:bCs/>
          <w:lang w:eastAsia="pl-PL"/>
        </w:rPr>
        <w:t>Czy Zamawiający wyrazi zgodę na zaoferowanie plazmidów - certyfikowany materiał referencyjny BCR-ABL(p190)/ABL o stężeniu 20, 200, 2000, 20000 i 200000 kopii, który posiada certyfikat CE-IVD?</w:t>
      </w:r>
    </w:p>
    <w:p w:rsidR="00D22BE0" w:rsidRDefault="00D22BE0" w:rsidP="00D22BE0">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000E12F6">
        <w:rPr>
          <w:rFonts w:ascii="Garamond" w:eastAsia="Times New Roman" w:hAnsi="Garamond"/>
          <w:bCs/>
          <w:lang w:eastAsia="pl-PL"/>
        </w:rPr>
        <w:t>Zamawiający nie wyraża zgody.</w:t>
      </w:r>
    </w:p>
    <w:p w:rsidR="00767009" w:rsidRDefault="00767009" w:rsidP="00323FBC">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32</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SIWZ, Cześ</w:t>
      </w:r>
      <w:r>
        <w:rPr>
          <w:rFonts w:ascii="Garamond" w:eastAsia="Times New Roman" w:hAnsi="Garamond"/>
          <w:bCs/>
          <w:lang w:eastAsia="pl-PL"/>
        </w:rPr>
        <w:t xml:space="preserve">ć nr 12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wymaga zagwarantowania stałej ceny produktów, których cena zależy od kursu USD/PLN, na okres 36 miesięcy. Obecnie panująca pandemia ma znaczny wpływ na osłabienie się złotego a w efekcie na wzrost cen. Czy w związku z powyższym Zamawiający wyrazi zgodę na podanie w ofercie cen USD i każdorazowe ich przelicznie na PLN po kursie średnim NBP z dnia złożenia zamówienia. W przeciwnym wypadku zaoferowane ceny mogą okazać się niekorzystne w perspektywie okresu realizacji umowy. </w:t>
      </w:r>
    </w:p>
    <w:p w:rsidR="008A2D3F" w:rsidRPr="00EC2A5C" w:rsidRDefault="00EC2A5C" w:rsidP="008A2D3F">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EC2A5C" w:rsidRDefault="00EC2A5C" w:rsidP="008A2D3F">
      <w:pPr>
        <w:spacing w:after="0" w:line="240" w:lineRule="auto"/>
        <w:jc w:val="both"/>
        <w:rPr>
          <w:rFonts w:ascii="Garamond" w:eastAsia="Times New Roman" w:hAnsi="Garamond"/>
          <w:b/>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33</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w:t>
      </w:r>
      <w:r>
        <w:rPr>
          <w:rFonts w:ascii="Garamond" w:eastAsia="Times New Roman" w:hAnsi="Garamond"/>
          <w:bCs/>
          <w:lang w:eastAsia="pl-PL"/>
        </w:rPr>
        <w:t xml:space="preserve">IWZ, Cześć nr 13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wymaga zagwarantowania stałej ceny produktów, których cena zależy od kursu EUR/PLN, na okres 36 miesięcy. Obecnie panująca pandemia ma znaczny wpływ na osłabienie się złotego a w efekcie na wzrost cen. Czy w związku z powyższym Zamawiający wyrazi zgodę na podanie w ofercie cen EUR i każdorazowe ich przelicznie na PLN po kursie średnim NBP z dnia złożenia zamówienia. W przeciwnym wypadku zaoferowane ceny mogą okazać się niekorzystne w perspektywie okresu realizacji umowy. </w:t>
      </w:r>
    </w:p>
    <w:p w:rsidR="00EC2A5C" w:rsidRPr="00EC2A5C"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34</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SIWZ pkt 3.7, Załącznik nr 3 do specyfikacji UMO</w:t>
      </w:r>
      <w:r>
        <w:rPr>
          <w:rFonts w:ascii="Garamond" w:eastAsia="Times New Roman" w:hAnsi="Garamond"/>
          <w:bCs/>
          <w:lang w:eastAsia="pl-PL"/>
        </w:rPr>
        <w:t xml:space="preserve">WA §1 ust. 4, Część 12,13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Dostawca odczynników do sekwencjonowania nie ma wiedzy na temat zastosowanych odczynników do przygotowania próbek. W związku z tym nie może świadczyć pomocy w zakresie „wyjaśnienia wszelkich wątpliwości związanych z: wykonaniem testów na poszczególnych etapach, interpretacją uzyskanych wyników oznaczeń”. Dodatkowo pomoc w zakresie obsługi urządzeń związana jest z objęciem urządzeń dodatkowo płatnym kontraktem serwisowym a nie zakupem materiałów zużywalnych. W związku z powyższym prosimy o usunięcie zapisu w całości co umożliwiłoby nam złożenie oferty. </w:t>
      </w:r>
    </w:p>
    <w:p w:rsidR="00D15F61" w:rsidRPr="00DD4BAC" w:rsidRDefault="00D15F61" w:rsidP="00D15F61">
      <w:pPr>
        <w:spacing w:after="0" w:line="240" w:lineRule="auto"/>
        <w:jc w:val="both"/>
        <w:rPr>
          <w:rFonts w:ascii="Garamond" w:eastAsia="Times New Roman" w:hAnsi="Garamond"/>
          <w:lang w:eastAsia="pl-PL"/>
        </w:rPr>
      </w:pPr>
      <w:r w:rsidRPr="00DD4BAC">
        <w:rPr>
          <w:rFonts w:ascii="Garamond" w:eastAsia="Times New Roman" w:hAnsi="Garamond"/>
          <w:b/>
          <w:lang w:eastAsia="pl-PL"/>
        </w:rPr>
        <w:t>Odpowiedź:</w:t>
      </w:r>
      <w:r w:rsidRPr="00DD4BAC">
        <w:rPr>
          <w:rFonts w:ascii="Garamond" w:eastAsia="Times New Roman" w:hAnsi="Garamond"/>
          <w:lang w:eastAsia="pl-PL"/>
        </w:rPr>
        <w:t xml:space="preserve"> Zamawiający informuje, iż pkt. 3.7. specyfikacji otrzymuje nowe, następujące brzmienie:</w:t>
      </w:r>
    </w:p>
    <w:p w:rsidR="00D15F61" w:rsidRDefault="00D15F61" w:rsidP="00D15F61">
      <w:pPr>
        <w:spacing w:after="0" w:line="240" w:lineRule="auto"/>
        <w:jc w:val="both"/>
        <w:rPr>
          <w:rFonts w:ascii="Garamond" w:eastAsia="Times New Roman" w:hAnsi="Garamond"/>
          <w:lang w:eastAsia="pl-PL"/>
        </w:rPr>
      </w:pPr>
      <w:r w:rsidRPr="00DD4BAC">
        <w:rPr>
          <w:rFonts w:ascii="Garamond" w:eastAsia="Times New Roman" w:hAnsi="Garamond"/>
          <w:lang w:eastAsia="pl-PL"/>
        </w:rPr>
        <w:t xml:space="preserve">„3.7. Wykonawca zobowiązany będzie </w:t>
      </w:r>
      <w:r w:rsidRPr="00607199">
        <w:rPr>
          <w:rFonts w:ascii="Garamond" w:eastAsia="Times New Roman" w:hAnsi="Garamond"/>
          <w:lang w:eastAsia="pl-PL"/>
        </w:rPr>
        <w:t xml:space="preserve">(w cenie oferty) </w:t>
      </w:r>
      <w:r w:rsidRPr="00DD4BAC">
        <w:rPr>
          <w:rFonts w:ascii="Garamond" w:eastAsia="Times New Roman" w:hAnsi="Garamond"/>
          <w:lang w:eastAsia="pl-PL"/>
        </w:rPr>
        <w:t>do zapewnienia pomocy merytorycznej przy wykonaniu i analizie wyników. Przez pomoc merytoryczną należy rozumieć wyjaśnienie wszelkich wątpliwości związanych z: wykonaniem testów na poszczególnych etapach. Zamawiający zastrzega sobie prawo do korzystania z pomocy w formie telefonicznej, pocztą e-mail, ewentualnie na miejscu u Zamawiającego.”</w:t>
      </w:r>
    </w:p>
    <w:p w:rsidR="00D15F61" w:rsidRDefault="00D15F61" w:rsidP="00D15F61">
      <w:pPr>
        <w:spacing w:after="0" w:line="240" w:lineRule="auto"/>
        <w:jc w:val="both"/>
        <w:rPr>
          <w:rFonts w:ascii="Garamond" w:eastAsia="Times New Roman" w:hAnsi="Garamond"/>
          <w:lang w:eastAsia="pl-PL"/>
        </w:rPr>
      </w:pPr>
      <w:r w:rsidRPr="00DD4BAC">
        <w:rPr>
          <w:rFonts w:ascii="Garamond" w:eastAsia="Times New Roman" w:hAnsi="Garamond"/>
          <w:lang w:eastAsia="pl-PL"/>
        </w:rPr>
        <w:lastRenderedPageBreak/>
        <w:t>Jednocześnie Zamawiający informuje, iż z przedmiotowej pomocy będzie korzystał jedynie w sytuacjach trudnych, a nie w standardowych czynnościach.</w:t>
      </w:r>
    </w:p>
    <w:p w:rsidR="00137CB4" w:rsidRDefault="00137CB4" w:rsidP="008A2D3F">
      <w:pPr>
        <w:spacing w:after="0" w:line="240" w:lineRule="auto"/>
        <w:jc w:val="both"/>
        <w:rPr>
          <w:rFonts w:ascii="Garamond" w:eastAsia="Times New Roman" w:hAnsi="Garamond"/>
          <w:lang w:eastAsia="pl-PL"/>
        </w:rPr>
      </w:pPr>
    </w:p>
    <w:p w:rsidR="00EC2A5C" w:rsidRPr="00137CB4" w:rsidRDefault="00DA61F6" w:rsidP="008A2D3F">
      <w:pPr>
        <w:spacing w:after="0" w:line="240" w:lineRule="auto"/>
        <w:jc w:val="both"/>
        <w:rPr>
          <w:rFonts w:ascii="Garamond" w:eastAsia="Times New Roman" w:hAnsi="Garamond"/>
          <w:bCs/>
          <w:lang w:eastAsia="pl-PL"/>
        </w:rPr>
      </w:pPr>
      <w:r w:rsidRPr="00137CB4">
        <w:rPr>
          <w:rFonts w:ascii="Garamond" w:eastAsia="Times New Roman" w:hAnsi="Garamond"/>
          <w:bCs/>
          <w:lang w:eastAsia="pl-PL"/>
        </w:rPr>
        <w:t>Zamawiający modyfikuje posta</w:t>
      </w:r>
      <w:r w:rsidR="00607199" w:rsidRPr="00137CB4">
        <w:rPr>
          <w:rFonts w:ascii="Garamond" w:eastAsia="Times New Roman" w:hAnsi="Garamond"/>
          <w:bCs/>
          <w:lang w:eastAsia="pl-PL"/>
        </w:rPr>
        <w:t>nowienia  §1 ust. 4 wzoru umowy, który otrzymuje następujące brzmienie:</w:t>
      </w:r>
      <w:r w:rsidR="00607199" w:rsidRPr="00137CB4">
        <w:rPr>
          <w:rFonts w:ascii="Garamond" w:eastAsia="Times New Roman" w:hAnsi="Garamond"/>
          <w:lang w:eastAsia="pl-PL"/>
        </w:rPr>
        <w:t xml:space="preserve"> „4. </w:t>
      </w:r>
      <w:r w:rsidR="00607199" w:rsidRPr="00137CB4">
        <w:rPr>
          <w:rFonts w:ascii="Garamond" w:hAnsi="Garamond"/>
        </w:rPr>
        <w:t xml:space="preserve">Wykonawca jest zobowiązany do zapewnienia pomocy merytorycznej przy wykonaniu i analizie wyników. Przez pomoc merytoryczną należy rozumieć wyjaśnienie wszelkich wątpliwości związanych z wykonaniem testów. Szpital Uniwersytecki </w:t>
      </w:r>
      <w:r w:rsidR="00607199" w:rsidRPr="00137CB4">
        <w:rPr>
          <w:rFonts w:ascii="Garamond" w:hAnsi="Garamond"/>
          <w:color w:val="000000" w:themeColor="text1"/>
        </w:rPr>
        <w:t xml:space="preserve">zastrzega sobie prawo do korzystania z pomocy w formie telefonicznej, za pośrednictwem poczty e-mail, ewentualnie na miejscu w Szpitalu Uniwersyteckim </w:t>
      </w:r>
      <w:r w:rsidR="00607199" w:rsidRPr="00137CB4">
        <w:rPr>
          <w:rFonts w:ascii="Garamond" w:hAnsi="Garamond"/>
        </w:rPr>
        <w:t>na koszt Wykonawcy.</w:t>
      </w:r>
      <w:r w:rsidR="00607199" w:rsidRPr="00137CB4">
        <w:rPr>
          <w:rFonts w:ascii="Garamond" w:eastAsia="Times New Roman" w:hAnsi="Garamond"/>
          <w:lang w:eastAsia="pl-PL"/>
        </w:rPr>
        <w:t>”</w:t>
      </w:r>
    </w:p>
    <w:p w:rsidR="00906552" w:rsidRPr="008A2D3F" w:rsidRDefault="00906552"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35</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SIWZ pkt 3.8, Załącznik nr 3 do specyfikacji UMOW</w:t>
      </w:r>
      <w:r>
        <w:rPr>
          <w:rFonts w:ascii="Garamond" w:eastAsia="Times New Roman" w:hAnsi="Garamond"/>
          <w:bCs/>
          <w:lang w:eastAsia="pl-PL"/>
        </w:rPr>
        <w:t xml:space="preserve">A §3 ust. 5,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dopuści, iż karty charakterystyki w języku polskim będą dostarczone wraz z pierwszą dostawą towaru, a ich ewentualne aktualizacje będą samodzielnie pobierane przez Zamawiającego z ogólnodostępnej strony Producenta odczynników? </w:t>
      </w:r>
    </w:p>
    <w:p w:rsidR="00EC2A5C" w:rsidRPr="00DB5F5E"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DB5F5E">
        <w:rPr>
          <w:rFonts w:ascii="Garamond" w:eastAsia="Times New Roman" w:hAnsi="Garamond"/>
          <w:bCs/>
          <w:lang w:eastAsia="pl-PL"/>
        </w:rPr>
        <w:t xml:space="preserve"> </w:t>
      </w:r>
      <w:r w:rsidR="00DB5F5E" w:rsidRPr="00DB5F5E">
        <w:rPr>
          <w:rFonts w:ascii="Garamond" w:eastAsia="Times New Roman" w:hAnsi="Garamond"/>
          <w:bCs/>
          <w:lang w:eastAsia="pl-PL"/>
        </w:rPr>
        <w:t xml:space="preserve">Zamawiający podtrzymuje postanowienia wzoru umowy – obecne postanowienia nie są sprzeczne z propozycją Wykonawcy – z tym, że </w:t>
      </w:r>
      <w:r w:rsidR="00D15F61">
        <w:rPr>
          <w:rFonts w:ascii="Garamond" w:eastAsia="Times New Roman" w:hAnsi="Garamond"/>
          <w:bCs/>
          <w:lang w:eastAsia="pl-PL"/>
        </w:rPr>
        <w:t>Zamawiający wymaga</w:t>
      </w:r>
      <w:r w:rsidR="00DB5F5E" w:rsidRPr="00DB5F5E">
        <w:rPr>
          <w:rFonts w:ascii="Garamond" w:eastAsia="Times New Roman" w:hAnsi="Garamond"/>
          <w:bCs/>
          <w:lang w:eastAsia="pl-PL"/>
        </w:rPr>
        <w:t xml:space="preserve"> dostępności w j</w:t>
      </w:r>
      <w:r w:rsidR="00D15F61">
        <w:rPr>
          <w:rFonts w:ascii="Garamond" w:eastAsia="Times New Roman" w:hAnsi="Garamond"/>
          <w:bCs/>
          <w:lang w:eastAsia="pl-PL"/>
        </w:rPr>
        <w:t>ęzyku polskim i w formacie pdf.</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36</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SIW</w:t>
      </w:r>
      <w:r>
        <w:rPr>
          <w:rFonts w:ascii="Garamond" w:eastAsia="Times New Roman" w:hAnsi="Garamond"/>
          <w:bCs/>
          <w:lang w:eastAsia="pl-PL"/>
        </w:rPr>
        <w:t xml:space="preserve">Z pkt 6.5.1.1 Część 12,13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w ramach wymaganych dokumentów – metodyki/instrukcje/ ulotki metodyczne/specyfikacje produktów Zamawiający zaakceptuje przygotowaną przez autoryzowanego dystrybutora kartę katalogową produktu potwierdzającą, że oferowany produkt jest zgodny z opisem przedmiotu zamówienia oraz potwierdzającą wymagane parametry? </w:t>
      </w:r>
    </w:p>
    <w:p w:rsidR="00EC2A5C" w:rsidRPr="00ED5BF8"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ED5BF8">
        <w:rPr>
          <w:rFonts w:ascii="Garamond" w:eastAsia="Times New Roman" w:hAnsi="Garamond"/>
          <w:bCs/>
          <w:lang w:eastAsia="pl-PL"/>
        </w:rPr>
        <w:t xml:space="preserve"> Tak.</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37</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Załącznik nr 3 do specyfikacji UMO</w:t>
      </w:r>
      <w:r>
        <w:rPr>
          <w:rFonts w:ascii="Garamond" w:eastAsia="Times New Roman" w:hAnsi="Garamond"/>
          <w:bCs/>
          <w:lang w:eastAsia="pl-PL"/>
        </w:rPr>
        <w:t xml:space="preserve">WA §3 ust. 4 c), Część 12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dopuści zaoferowanie odczynników z terminem ważności min. 3 miesiące liczone od dnia dostawy? Pragniemy poinformować, iż jest to termin ważności gwarantowany przez Producenta i Wykonawca nie ma wpływu na rzeczywisty termin ważności odczynników. </w:t>
      </w:r>
    </w:p>
    <w:p w:rsidR="00EC2A5C" w:rsidRPr="00EE75BE" w:rsidRDefault="00EC2A5C" w:rsidP="00EC2A5C">
      <w:pPr>
        <w:spacing w:after="0" w:line="240" w:lineRule="auto"/>
        <w:jc w:val="both"/>
        <w:rPr>
          <w:rFonts w:ascii="Garamond" w:eastAsia="Times New Roman" w:hAnsi="Garamond"/>
          <w:bCs/>
          <w:lang w:eastAsia="pl-PL"/>
        </w:rPr>
      </w:pPr>
      <w:r w:rsidRPr="00EE75BE">
        <w:rPr>
          <w:rFonts w:ascii="Garamond" w:eastAsia="Times New Roman" w:hAnsi="Garamond"/>
          <w:b/>
          <w:bCs/>
          <w:lang w:eastAsia="pl-PL"/>
        </w:rPr>
        <w:t>Odpowiedź:</w:t>
      </w:r>
      <w:r w:rsidR="00ED5BF8" w:rsidRPr="00EE75BE">
        <w:rPr>
          <w:rFonts w:ascii="Garamond" w:eastAsia="Times New Roman" w:hAnsi="Garamond"/>
          <w:bCs/>
          <w:lang w:eastAsia="pl-PL"/>
        </w:rPr>
        <w:t xml:space="preserve"> Zamawiający podtrzy</w:t>
      </w:r>
      <w:r w:rsidR="0054754A" w:rsidRPr="00EE75BE">
        <w:rPr>
          <w:rFonts w:ascii="Garamond" w:eastAsia="Times New Roman" w:hAnsi="Garamond"/>
          <w:bCs/>
          <w:lang w:eastAsia="pl-PL"/>
        </w:rPr>
        <w:t>muje postanowienia specyfikacji oraz pozostawia postanowienia wzoru umowy bez zmian.</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38</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UMOWA §4 ust. 7</w:t>
      </w:r>
      <w:r>
        <w:rPr>
          <w:rFonts w:ascii="Garamond" w:eastAsia="Times New Roman" w:hAnsi="Garamond"/>
          <w:bCs/>
          <w:lang w:eastAsia="pl-PL"/>
        </w:rPr>
        <w:t xml:space="preserve">,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Zwracamy się z prośbą o usunięcie zapisu §4 ust. 7 ze wzoru umowy. Proponowane oryginalne zapisy nakładają na Wykonawcę obowiązek kredytowania produktów wchodzących w skład sukcesywnie zamawianych transz przez Zamawiającego przez okres około 4 miesięcy. </w:t>
      </w:r>
    </w:p>
    <w:p w:rsidR="008A2D3F" w:rsidRDefault="00EC2A5C" w:rsidP="008A2D3F">
      <w:pPr>
        <w:spacing w:after="0" w:line="240" w:lineRule="auto"/>
        <w:jc w:val="both"/>
        <w:rPr>
          <w:rFonts w:ascii="Garamond" w:eastAsia="Times New Roman" w:hAnsi="Garamond"/>
          <w:bCs/>
          <w:lang w:eastAsia="pl-PL"/>
        </w:rPr>
      </w:pPr>
      <w:r w:rsidRPr="00D15F61">
        <w:rPr>
          <w:rFonts w:ascii="Garamond" w:eastAsia="Times New Roman" w:hAnsi="Garamond"/>
          <w:b/>
          <w:bCs/>
          <w:lang w:eastAsia="pl-PL"/>
        </w:rPr>
        <w:t>Odpowiedź:</w:t>
      </w:r>
      <w:r w:rsidR="00ED5BF8" w:rsidRPr="00D15F61">
        <w:rPr>
          <w:rFonts w:ascii="Garamond" w:eastAsia="Times New Roman" w:hAnsi="Garamond"/>
          <w:bCs/>
          <w:lang w:eastAsia="pl-PL"/>
        </w:rPr>
        <w:t xml:space="preserve"> </w:t>
      </w:r>
      <w:r w:rsidR="00D15F61" w:rsidRPr="00D15F61">
        <w:rPr>
          <w:rFonts w:ascii="Garamond" w:eastAsia="Times New Roman" w:hAnsi="Garamond"/>
          <w:bCs/>
          <w:lang w:eastAsia="pl-PL"/>
        </w:rPr>
        <w:t>Zamawiający nie wyraża zgody.</w:t>
      </w:r>
    </w:p>
    <w:p w:rsidR="00D15F61" w:rsidRPr="008A2D3F" w:rsidRDefault="00D15F61"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39</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UMOWA §8 ust. 2, ust</w:t>
      </w:r>
      <w:r>
        <w:rPr>
          <w:rFonts w:ascii="Garamond" w:eastAsia="Times New Roman" w:hAnsi="Garamond"/>
          <w:bCs/>
          <w:lang w:eastAsia="pl-PL"/>
        </w:rPr>
        <w:t xml:space="preserve">. 3, ust. 4,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wyrazi zgodę na ograniczenie kar umownych odpowiednio do następujących wartości: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2. 0,1% wartości brutto niezrealizowanej części umowy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3. 0,5% wartości brutto niezrealizowanej części umowy oraz do 0,1% wartości brutto nieprawidłowo wystawionej faktury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4. 0,1% wartości brutto opóźnionej faktury?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Wysokość kar jest parametrem mającym wpływ na koszt realizacji zamówienia. </w:t>
      </w:r>
    </w:p>
    <w:p w:rsidR="00DB5F5E" w:rsidRPr="00EC2A5C" w:rsidRDefault="00DB5F5E" w:rsidP="00DB5F5E">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lastRenderedPageBreak/>
        <w:t>Pytanie 40</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(wzór</w:t>
      </w:r>
      <w:r>
        <w:rPr>
          <w:rFonts w:ascii="Garamond" w:eastAsia="Times New Roman" w:hAnsi="Garamond"/>
          <w:bCs/>
          <w:lang w:eastAsia="pl-PL"/>
        </w:rPr>
        <w:t xml:space="preserve"> umowy) §10,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Przedmiotem postępowania jest dostawa odczynników. Wykonawca do realizacji zamówienia nie będzie przetwarzał danych osobowych pacjentów. W związku z powyższym prosimy o usunięcie §10 dla części nr 12,13 i 15. </w:t>
      </w:r>
    </w:p>
    <w:p w:rsidR="00DB5F5E" w:rsidRPr="00EC2A5C" w:rsidRDefault="00DB5F5E" w:rsidP="00DB5F5E">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41</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w:t>
      </w:r>
      <w:r>
        <w:rPr>
          <w:rFonts w:ascii="Garamond" w:eastAsia="Times New Roman" w:hAnsi="Garamond"/>
          <w:bCs/>
          <w:lang w:eastAsia="pl-PL"/>
        </w:rPr>
        <w:t xml:space="preserve">wzór umowy),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tym, iż dostawy będą odbywać się sukcesywnie przez okres 36 miesięcy, proponujemy zawrzeć w umowie następujący zapis: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ma prawo realizować zamówienia u Wykonawcy w oparciu o wszelkie bieżące promocje, oferty specjalne, rabaty, o ile cena będzie niższa niż określona w załączniku nr … do Umowy, o ile powoła się na promocję, ofertę specjalną, rabaty w swoim zamówieniu. W przypadku realizacji takich zamówień, ceny promocyjne mają pierwszeństwo przed cenami z załącznika nr …” </w:t>
      </w:r>
    </w:p>
    <w:p w:rsidR="00DB5F5E" w:rsidRPr="00EC2A5C" w:rsidRDefault="00DB5F5E" w:rsidP="00DB5F5E">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42</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SIWZ, pkt. 4 (Termin wykonania zamówienia), </w:t>
      </w:r>
      <w:proofErr w:type="spellStart"/>
      <w:r w:rsidRPr="008A2D3F">
        <w:rPr>
          <w:rFonts w:ascii="Garamond" w:eastAsia="Times New Roman" w:hAnsi="Garamond"/>
          <w:bCs/>
          <w:lang w:eastAsia="pl-PL"/>
        </w:rPr>
        <w:t>ppkt</w:t>
      </w:r>
      <w:proofErr w:type="spellEnd"/>
      <w:r w:rsidRPr="008A2D3F">
        <w:rPr>
          <w:rFonts w:ascii="Garamond" w:eastAsia="Times New Roman" w:hAnsi="Garamond"/>
          <w:bCs/>
          <w:lang w:eastAsia="pl-PL"/>
        </w:rPr>
        <w:t>. 4.1 Części 12, 13 i 1</w:t>
      </w:r>
      <w:r>
        <w:rPr>
          <w:rFonts w:ascii="Garamond" w:eastAsia="Times New Roman" w:hAnsi="Garamond"/>
          <w:bCs/>
          <w:lang w:eastAsia="pl-PL"/>
        </w:rPr>
        <w:t xml:space="preserve">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wymaganym przez Zamawiającego długim okresem związania umową prosimy o podanie harmonogramu dostaw. Jest to niezbędne dla oszacowania cen oferowanych zestawów i tym samym przygotowania oferty dla Zamawiającego. </w:t>
      </w:r>
    </w:p>
    <w:p w:rsidR="006D66BF" w:rsidRPr="00597250" w:rsidRDefault="006D66BF" w:rsidP="006D66BF">
      <w:pPr>
        <w:spacing w:after="0" w:line="240" w:lineRule="auto"/>
        <w:jc w:val="both"/>
        <w:rPr>
          <w:rFonts w:ascii="Garamond" w:eastAsia="Times New Roman" w:hAnsi="Garamond"/>
          <w:bCs/>
          <w:lang w:eastAsia="pl-PL"/>
        </w:rPr>
      </w:pPr>
      <w:r w:rsidRPr="006D66BF">
        <w:rPr>
          <w:rFonts w:ascii="Garamond" w:eastAsia="Times New Roman" w:hAnsi="Garamond"/>
          <w:b/>
          <w:bCs/>
          <w:lang w:eastAsia="pl-PL"/>
        </w:rPr>
        <w:t>Odpowiedź:</w:t>
      </w:r>
      <w:r w:rsidRPr="006D66BF">
        <w:rPr>
          <w:rFonts w:ascii="Garamond" w:eastAsia="Times New Roman" w:hAnsi="Garamond"/>
          <w:bCs/>
          <w:lang w:eastAsia="pl-PL"/>
        </w:rPr>
        <w:t xml:space="preserve"> Zamawiający nie wyraża zgody.</w:t>
      </w:r>
    </w:p>
    <w:p w:rsidR="008A2D3F" w:rsidRPr="008A2D3F" w:rsidRDefault="008A2D3F" w:rsidP="008A2D3F">
      <w:pPr>
        <w:spacing w:after="0" w:line="240" w:lineRule="auto"/>
        <w:jc w:val="both"/>
        <w:rPr>
          <w:rFonts w:ascii="Garamond" w:eastAsia="Times New Roman" w:hAnsi="Garamond"/>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43</w:t>
      </w:r>
    </w:p>
    <w:p w:rsidR="008A2D3F" w:rsidRPr="008A2D3F" w:rsidRDefault="008A2D3F" w:rsidP="008A2D3F">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dotyczy: SIWZ, Cześć nr 13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wymaga zagwarantowania stałej ceny produktów, których cena zależy od kursu EUR/PLN, na okres 36 miesięcy. Obecnie panująca pandemia ma znaczny wpływ na osłabienie się złotego a w efekcie na wzrost cen. Czy w związku z powyższym Zamawiający wyrazi zgodę na podanie w ofercie cen EUR i każdorazowe ich przelicznie na PLN po kursie średnim NBP z dnia złożenia zamówienia. W przeciwnym wypadku zaoferowane ceny mogą okazać się niekorzystne w perspektywie okresu realizacji umowy.   </w:t>
      </w:r>
    </w:p>
    <w:p w:rsidR="00DB5F5E" w:rsidRPr="00EC2A5C" w:rsidRDefault="00DB5F5E" w:rsidP="00DB5F5E">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Default="008A2D3F" w:rsidP="008A2D3F">
      <w:pPr>
        <w:spacing w:after="0" w:line="240" w:lineRule="auto"/>
        <w:jc w:val="both"/>
        <w:rPr>
          <w:rFonts w:ascii="Garamond" w:eastAsia="Times New Roman" w:hAnsi="Garamond"/>
          <w:b/>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44</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SIWZ pkt 3.7, Załącznik nr 3 do specyfikacji UMO</w:t>
      </w:r>
      <w:r>
        <w:rPr>
          <w:rFonts w:ascii="Garamond" w:eastAsia="Times New Roman" w:hAnsi="Garamond"/>
          <w:bCs/>
          <w:lang w:eastAsia="pl-PL"/>
        </w:rPr>
        <w:t xml:space="preserve">WA §1 ust. 4, Część 12,13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Dostawca odczynników do sekwencjonowania nie ma wiedzy na temat zastosowanych odczynników do przygotowania próbek. W związku z tym nie może świadczyć pomocy w zakresie „wyjaśnienia wszelkich wątpliwości związanych z: wykonaniem testów na poszczególnych etapach, interpretacją uzyskanych wyników oznaczeń”. Dodatkowo pomoc w zakresie obsługi urządzeń związana jest z objęciem urządzeń dodatkowo płatnym kontraktem serwisowym a nie zakupem materiałów zużywalnych. W związku z powyższym prosimy o usunięcie zapisu w całości co umożliwiłoby nam złożenie oferty.   </w:t>
      </w:r>
    </w:p>
    <w:p w:rsidR="00857455" w:rsidRPr="00DD4BAC" w:rsidRDefault="00857455" w:rsidP="00857455">
      <w:pPr>
        <w:spacing w:after="0" w:line="240" w:lineRule="auto"/>
        <w:jc w:val="both"/>
        <w:rPr>
          <w:rFonts w:ascii="Garamond" w:eastAsia="Times New Roman" w:hAnsi="Garamond"/>
          <w:lang w:eastAsia="pl-PL"/>
        </w:rPr>
      </w:pPr>
      <w:r w:rsidRPr="00DD4BAC">
        <w:rPr>
          <w:rFonts w:ascii="Garamond" w:eastAsia="Times New Roman" w:hAnsi="Garamond"/>
          <w:b/>
          <w:lang w:eastAsia="pl-PL"/>
        </w:rPr>
        <w:t>Odpowiedź:</w:t>
      </w:r>
      <w:r w:rsidRPr="00DD4BAC">
        <w:rPr>
          <w:rFonts w:ascii="Garamond" w:eastAsia="Times New Roman" w:hAnsi="Garamond"/>
          <w:lang w:eastAsia="pl-PL"/>
        </w:rPr>
        <w:t xml:space="preserve"> Zamawiający informuje, iż pkt. 3.7. specyfikacji otrzymuje nowe, następujące brzmienie:</w:t>
      </w:r>
    </w:p>
    <w:p w:rsidR="00857455" w:rsidRPr="00DD4BAC" w:rsidRDefault="00857455" w:rsidP="00857455">
      <w:pPr>
        <w:spacing w:after="0" w:line="240" w:lineRule="auto"/>
        <w:jc w:val="both"/>
        <w:rPr>
          <w:rFonts w:ascii="Garamond" w:eastAsia="Times New Roman" w:hAnsi="Garamond"/>
          <w:lang w:eastAsia="pl-PL"/>
        </w:rPr>
      </w:pPr>
      <w:r w:rsidRPr="00DD4BAC">
        <w:rPr>
          <w:rFonts w:ascii="Garamond" w:eastAsia="Times New Roman" w:hAnsi="Garamond"/>
          <w:lang w:eastAsia="pl-PL"/>
        </w:rPr>
        <w:t>„3.7. Wykonawca zobowiązany będzie (w cenie oferty) do zapewnienia pomocy merytorycznej przy wykonaniu i analizie wyników. Przez pomoc merytoryczną należy rozumieć wyjaśnienie wszelkich wątpliwości związanych z: wykonaniem testów na poszczególnych etapach. Zamawiający zastrzega sobie prawo do korzystania z pomocy w formie telefonicznej, pocztą e-mail, ewentualnie na miejscu u Zamawiającego.”</w:t>
      </w:r>
    </w:p>
    <w:p w:rsidR="00857455" w:rsidRDefault="00857455" w:rsidP="00857455">
      <w:pPr>
        <w:spacing w:after="0" w:line="240" w:lineRule="auto"/>
        <w:jc w:val="both"/>
        <w:rPr>
          <w:rFonts w:ascii="Garamond" w:eastAsia="Times New Roman" w:hAnsi="Garamond"/>
          <w:lang w:eastAsia="pl-PL"/>
        </w:rPr>
      </w:pPr>
      <w:r w:rsidRPr="00DD4BAC">
        <w:rPr>
          <w:rFonts w:ascii="Garamond" w:eastAsia="Times New Roman" w:hAnsi="Garamond"/>
          <w:lang w:eastAsia="pl-PL"/>
        </w:rPr>
        <w:t xml:space="preserve"> Jednocześnie Zamawiający informuje, iż z przedmiotowej pomocy będzie korzystał jedynie w sytuacjach trudnych, a nie w standardowych czynnościach.</w:t>
      </w:r>
    </w:p>
    <w:p w:rsidR="0054754A" w:rsidRPr="00EE75BE" w:rsidRDefault="0054754A" w:rsidP="0054754A">
      <w:pPr>
        <w:spacing w:after="0" w:line="240" w:lineRule="auto"/>
        <w:jc w:val="both"/>
        <w:rPr>
          <w:rFonts w:ascii="Garamond" w:eastAsia="Times New Roman" w:hAnsi="Garamond"/>
          <w:bCs/>
          <w:lang w:eastAsia="pl-PL"/>
        </w:rPr>
      </w:pPr>
      <w:r w:rsidRPr="00EE75BE">
        <w:rPr>
          <w:rFonts w:ascii="Garamond" w:eastAsia="Times New Roman" w:hAnsi="Garamond"/>
          <w:lang w:eastAsia="pl-PL"/>
        </w:rPr>
        <w:t xml:space="preserve">Zamawiający modyfikuje postanowienie §1 ust. 4 wzoru umowy, który otrzymuje następujące brzmienie: „4. </w:t>
      </w:r>
      <w:r w:rsidRPr="00EE75BE">
        <w:rPr>
          <w:rFonts w:ascii="Garamond" w:hAnsi="Garamond"/>
        </w:rPr>
        <w:t xml:space="preserve">Wykonawca jest zobowiązany do zapewnienia pomocy merytorycznej przy wykonaniu i analizie wyników. Przez pomoc merytoryczną należy rozumieć wyjaśnienie wszelkich wątpliwości związanych </w:t>
      </w:r>
      <w:r w:rsidRPr="00EE75BE">
        <w:rPr>
          <w:rFonts w:ascii="Garamond" w:hAnsi="Garamond"/>
        </w:rPr>
        <w:lastRenderedPageBreak/>
        <w:t xml:space="preserve">z wykonaniem testów. Szpital Uniwersytecki </w:t>
      </w:r>
      <w:r w:rsidRPr="00EE75BE">
        <w:rPr>
          <w:rFonts w:ascii="Garamond" w:hAnsi="Garamond"/>
          <w:color w:val="000000" w:themeColor="text1"/>
        </w:rPr>
        <w:t xml:space="preserve">zastrzega sobie prawo do korzystania z pomocy w formie telefonicznej, za pośrednictwem poczty e-mail, ewentualnie na miejscu w Szpitalu Uniwersyteckim </w:t>
      </w:r>
      <w:r w:rsidRPr="00EE75BE">
        <w:rPr>
          <w:rFonts w:ascii="Garamond" w:hAnsi="Garamond"/>
        </w:rPr>
        <w:t>na koszt Wykonawcy.</w:t>
      </w:r>
      <w:r w:rsidRPr="00EE75BE">
        <w:rPr>
          <w:rFonts w:ascii="Garamond" w:eastAsia="Times New Roman" w:hAnsi="Garamond"/>
          <w:lang w:eastAsia="pl-PL"/>
        </w:rPr>
        <w:t>”</w:t>
      </w:r>
    </w:p>
    <w:p w:rsidR="008A2D3F" w:rsidRDefault="008A2D3F" w:rsidP="008A2D3F">
      <w:pPr>
        <w:spacing w:after="0" w:line="240" w:lineRule="auto"/>
        <w:jc w:val="both"/>
        <w:rPr>
          <w:rFonts w:ascii="Garamond" w:eastAsia="Times New Roman" w:hAnsi="Garamond"/>
          <w:b/>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45</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SIWZ pkt 3.8, Załącznik nr 3 do specyfikacji UMOW</w:t>
      </w:r>
      <w:r>
        <w:rPr>
          <w:rFonts w:ascii="Garamond" w:eastAsia="Times New Roman" w:hAnsi="Garamond"/>
          <w:bCs/>
          <w:lang w:eastAsia="pl-PL"/>
        </w:rPr>
        <w:t xml:space="preserve">A §3 ust. 5,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dopuści, iż karty charakterystyki w języku polskim będą dostarczone wraz z pierwszą dostawą towaru, a ich ewentualne aktualizacje będą samodzielnie pobierane przez Zamawiającego z ogólnodostępnej strony Producenta odczynników?   </w:t>
      </w:r>
    </w:p>
    <w:p w:rsidR="00857455" w:rsidRPr="00DB5F5E" w:rsidRDefault="00857455" w:rsidP="008574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DB5F5E">
        <w:rPr>
          <w:rFonts w:ascii="Garamond" w:eastAsia="Times New Roman" w:hAnsi="Garamond"/>
          <w:bCs/>
          <w:lang w:eastAsia="pl-PL"/>
        </w:rPr>
        <w:t xml:space="preserve">Zamawiający podtrzymuje postanowienia wzoru umowy – obecne postanowienia nie są sprzeczne z propozycją Wykonawcy – z tym, że </w:t>
      </w:r>
      <w:r>
        <w:rPr>
          <w:rFonts w:ascii="Garamond" w:eastAsia="Times New Roman" w:hAnsi="Garamond"/>
          <w:bCs/>
          <w:lang w:eastAsia="pl-PL"/>
        </w:rPr>
        <w:t>Zamawiający wymaga</w:t>
      </w:r>
      <w:r w:rsidRPr="00DB5F5E">
        <w:rPr>
          <w:rFonts w:ascii="Garamond" w:eastAsia="Times New Roman" w:hAnsi="Garamond"/>
          <w:bCs/>
          <w:lang w:eastAsia="pl-PL"/>
        </w:rPr>
        <w:t xml:space="preserve"> dostępności w j</w:t>
      </w:r>
      <w:r>
        <w:rPr>
          <w:rFonts w:ascii="Garamond" w:eastAsia="Times New Roman" w:hAnsi="Garamond"/>
          <w:bCs/>
          <w:lang w:eastAsia="pl-PL"/>
        </w:rPr>
        <w:t>ęzyku polskim i w formacie pdf.</w:t>
      </w:r>
    </w:p>
    <w:p w:rsidR="008A2D3F" w:rsidRDefault="008A2D3F" w:rsidP="008A2D3F">
      <w:pPr>
        <w:spacing w:after="0" w:line="240" w:lineRule="auto"/>
        <w:jc w:val="both"/>
        <w:rPr>
          <w:rFonts w:ascii="Garamond" w:eastAsia="Times New Roman" w:hAnsi="Garamond"/>
          <w:b/>
          <w:bCs/>
          <w:lang w:eastAsia="pl-PL"/>
        </w:rPr>
      </w:pPr>
    </w:p>
    <w:p w:rsidR="008A2D3F" w:rsidRPr="00D22BE0"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46</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SIWZ pkt 6.5.1.1 Częś</w:t>
      </w:r>
      <w:r>
        <w:rPr>
          <w:rFonts w:ascii="Garamond" w:eastAsia="Times New Roman" w:hAnsi="Garamond"/>
          <w:bCs/>
          <w:lang w:eastAsia="pl-PL"/>
        </w:rPr>
        <w:t xml:space="preserve">ć 12,13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w ramach wymaganych dokumentów – metodyki/instrukcje/ ulotki metodyczne/specyfikacje produktów Zamawiający zaakceptuje przygotowaną przez autoryzowanego dystrybutora kartę katalogową produktu potwierdzającą, że oferowany produkt jest zgodny z opisem przedmiotu zamówienia oraz potwierdzającą wymagane parametry?   </w:t>
      </w:r>
    </w:p>
    <w:p w:rsidR="00EC2A5C" w:rsidRPr="00857455"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857455">
        <w:rPr>
          <w:rFonts w:ascii="Garamond" w:eastAsia="Times New Roman" w:hAnsi="Garamond"/>
          <w:bCs/>
          <w:lang w:eastAsia="pl-PL"/>
        </w:rPr>
        <w:t xml:space="preserve"> Tak.</w:t>
      </w:r>
    </w:p>
    <w:p w:rsidR="008A2D3F" w:rsidRDefault="008A2D3F" w:rsidP="008A2D3F">
      <w:pPr>
        <w:spacing w:after="0" w:line="240" w:lineRule="auto"/>
        <w:jc w:val="both"/>
        <w:rPr>
          <w:rFonts w:ascii="Garamond" w:eastAsia="Times New Roman" w:hAnsi="Garamond"/>
          <w:b/>
          <w:bCs/>
          <w:lang w:eastAsia="pl-PL"/>
        </w:rPr>
      </w:pPr>
    </w:p>
    <w:p w:rsidR="008A2D3F"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47</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Załącznik nr 3 do specyfikacji UMO</w:t>
      </w:r>
      <w:r>
        <w:rPr>
          <w:rFonts w:ascii="Garamond" w:eastAsia="Times New Roman" w:hAnsi="Garamond"/>
          <w:bCs/>
          <w:lang w:eastAsia="pl-PL"/>
        </w:rPr>
        <w:t xml:space="preserve">WA §3 ust. 4 c), Część 12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dopuści zaoferowanie odczynników z terminem ważności min. 3 miesiące liczone od dnia dostawy? Pragniemy poinformować, iż jest to termin ważności gwarantowany przez Producenta i Wykonawca nie ma wpływu na rzeczywisty termin ważności odczynników.   </w:t>
      </w:r>
    </w:p>
    <w:p w:rsidR="00857455" w:rsidRPr="00EE75BE" w:rsidRDefault="00857455" w:rsidP="00857455">
      <w:pPr>
        <w:spacing w:after="0" w:line="240" w:lineRule="auto"/>
        <w:jc w:val="both"/>
        <w:rPr>
          <w:rFonts w:ascii="Garamond" w:eastAsia="Times New Roman" w:hAnsi="Garamond"/>
          <w:bCs/>
          <w:lang w:eastAsia="pl-PL"/>
        </w:rPr>
      </w:pPr>
      <w:r w:rsidRPr="00EE75BE">
        <w:rPr>
          <w:rFonts w:ascii="Garamond" w:eastAsia="Times New Roman" w:hAnsi="Garamond"/>
          <w:b/>
          <w:bCs/>
          <w:lang w:eastAsia="pl-PL"/>
        </w:rPr>
        <w:t>Odpowiedź:</w:t>
      </w:r>
      <w:r w:rsidRPr="00EE75BE">
        <w:rPr>
          <w:rFonts w:ascii="Garamond" w:eastAsia="Times New Roman" w:hAnsi="Garamond"/>
          <w:bCs/>
          <w:lang w:eastAsia="pl-PL"/>
        </w:rPr>
        <w:t xml:space="preserve"> Zamawiający podtrzy</w:t>
      </w:r>
      <w:r w:rsidR="0054754A" w:rsidRPr="00EE75BE">
        <w:rPr>
          <w:rFonts w:ascii="Garamond" w:eastAsia="Times New Roman" w:hAnsi="Garamond"/>
          <w:bCs/>
          <w:lang w:eastAsia="pl-PL"/>
        </w:rPr>
        <w:t>muje postanowienia specyfikacji oraz pozostawia postanowienia wzoru bez zmian.</w:t>
      </w:r>
    </w:p>
    <w:p w:rsidR="008A2D3F" w:rsidRDefault="008A2D3F" w:rsidP="008A2D3F">
      <w:pPr>
        <w:spacing w:after="0" w:line="240" w:lineRule="auto"/>
        <w:jc w:val="both"/>
        <w:rPr>
          <w:rFonts w:ascii="Garamond" w:eastAsia="Times New Roman" w:hAnsi="Garamond"/>
          <w:b/>
          <w:bCs/>
          <w:lang w:eastAsia="pl-PL"/>
        </w:rPr>
      </w:pPr>
    </w:p>
    <w:p w:rsidR="008A2D3F"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48</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UMOW</w:t>
      </w:r>
      <w:r w:rsidR="00EC2A5C">
        <w:rPr>
          <w:rFonts w:ascii="Garamond" w:eastAsia="Times New Roman" w:hAnsi="Garamond"/>
          <w:bCs/>
          <w:lang w:eastAsia="pl-PL"/>
        </w:rPr>
        <w:t xml:space="preserve">A §4 ust. 7,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Zwracamy się z prośbą o usunięcie zapisu §4 ust. 7 ze wzoru umowy. Proponowane oryginalne zapisy nakładają na Wykonawcę obowiązek kredytowania produktów wchodzących w skład sukcesywnie zamawianych transz przez Zamawiającego przez okres około 4 miesięcy.   </w:t>
      </w:r>
    </w:p>
    <w:p w:rsidR="00857455" w:rsidRPr="00EC2A5C" w:rsidRDefault="00857455" w:rsidP="008574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Default="008A2D3F" w:rsidP="008A2D3F">
      <w:pPr>
        <w:spacing w:after="0" w:line="240" w:lineRule="auto"/>
        <w:jc w:val="both"/>
        <w:rPr>
          <w:rFonts w:ascii="Garamond" w:eastAsia="Times New Roman" w:hAnsi="Garamond"/>
          <w:b/>
          <w:bCs/>
          <w:lang w:eastAsia="pl-PL"/>
        </w:rPr>
      </w:pPr>
    </w:p>
    <w:p w:rsidR="008A2D3F"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49</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UMOWA §8 ust. 2, ust</w:t>
      </w:r>
      <w:r>
        <w:rPr>
          <w:rFonts w:ascii="Garamond" w:eastAsia="Times New Roman" w:hAnsi="Garamond"/>
          <w:bCs/>
          <w:lang w:eastAsia="pl-PL"/>
        </w:rPr>
        <w:t xml:space="preserve">. 3, ust. 4,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wyrazi zgodę na ograniczenie kar umownych odpowiednio do następujących wartości: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2. 0,1% wartości brutto niezrealizowanej części umowy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3. 0,5% wartości brutto niezrealizowanej części umowy oraz do 0,1% wartości brutto nieprawidłowo wystawionej faktury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4. 0,1% wartości brutto opóźnionej faktury?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Wysokość kar jest parametrem mającym wpływ na koszt realizacji zamówienia.   </w:t>
      </w:r>
    </w:p>
    <w:p w:rsidR="00FE3BEE" w:rsidRPr="00EC2A5C" w:rsidRDefault="00FE3BEE" w:rsidP="00FE3BEE">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Default="008A2D3F" w:rsidP="008A2D3F">
      <w:pPr>
        <w:spacing w:after="0" w:line="240" w:lineRule="auto"/>
        <w:jc w:val="both"/>
        <w:rPr>
          <w:rFonts w:ascii="Garamond" w:eastAsia="Times New Roman" w:hAnsi="Garamond"/>
          <w:b/>
          <w:bCs/>
          <w:lang w:eastAsia="pl-PL"/>
        </w:rPr>
      </w:pPr>
    </w:p>
    <w:p w:rsidR="008A2D3F"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50</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(wzór</w:t>
      </w:r>
      <w:r>
        <w:rPr>
          <w:rFonts w:ascii="Garamond" w:eastAsia="Times New Roman" w:hAnsi="Garamond"/>
          <w:bCs/>
          <w:lang w:eastAsia="pl-PL"/>
        </w:rPr>
        <w:t xml:space="preserve"> umowy) §10,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Przedmiotem postępowania jest dostawa odczynników. Wykonawca do realizacji zamówienia nie będzie przetwarzał danych osobowych pacjentów. W związku z powyższym prosimy o usunięcie §10 dla części nr 12,13 i 15.   </w:t>
      </w:r>
    </w:p>
    <w:p w:rsidR="00FE3BEE" w:rsidRPr="00EC2A5C" w:rsidRDefault="00FE3BEE" w:rsidP="00FE3BEE">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Default="008A2D3F" w:rsidP="008A2D3F">
      <w:pPr>
        <w:spacing w:after="0" w:line="240" w:lineRule="auto"/>
        <w:jc w:val="both"/>
        <w:rPr>
          <w:rFonts w:ascii="Garamond" w:eastAsia="Times New Roman" w:hAnsi="Garamond"/>
          <w:b/>
          <w:bCs/>
          <w:lang w:eastAsia="pl-PL"/>
        </w:rPr>
      </w:pPr>
    </w:p>
    <w:p w:rsidR="008A2D3F"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51</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dotyczy: Załącznik nr 3 do specyfikacji (</w:t>
      </w:r>
      <w:r>
        <w:rPr>
          <w:rFonts w:ascii="Garamond" w:eastAsia="Times New Roman" w:hAnsi="Garamond"/>
          <w:bCs/>
          <w:lang w:eastAsia="pl-PL"/>
        </w:rPr>
        <w:t xml:space="preserve">wzór umowy), Część 12, 13 i 15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tym, iż dostawy będą odbywać się sukcesywnie przez okres 36 miesięcy, proponujemy zawrzeć w umowie następujący zapis: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ma prawo realizować zamówienia u Wykonawcy w oparciu o wszelkie bieżące promocje, oferty specjalne, rabaty, o ile cena będzie niższa niż określona w załączniku nr … do Umowy, o ile powoła się na promocję, ofertę specjalną, rabaty w swoim zamówieniu. W przypadku realizacji takich zamówień, ceny promocyjne mają pierwszeństwo przed cenami z załącznika nr …” </w:t>
      </w:r>
    </w:p>
    <w:p w:rsidR="00FE3BEE" w:rsidRPr="00EC2A5C" w:rsidRDefault="00FE3BEE" w:rsidP="00FE3BEE">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EC2A5C">
        <w:rPr>
          <w:rFonts w:ascii="Garamond" w:eastAsia="Times New Roman" w:hAnsi="Garamond"/>
          <w:bCs/>
          <w:lang w:eastAsia="pl-PL"/>
        </w:rPr>
        <w:t>Zamawiający nie wyraża zgody.</w:t>
      </w:r>
    </w:p>
    <w:p w:rsidR="008A2D3F" w:rsidRPr="008A2D3F" w:rsidRDefault="008A2D3F" w:rsidP="008A2D3F">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  </w:t>
      </w:r>
    </w:p>
    <w:p w:rsidR="008A2D3F"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52</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SIWZ, pkt. 4 (Termin wykonania zamówienia), </w:t>
      </w:r>
      <w:proofErr w:type="spellStart"/>
      <w:r w:rsidRPr="008A2D3F">
        <w:rPr>
          <w:rFonts w:ascii="Garamond" w:eastAsia="Times New Roman" w:hAnsi="Garamond"/>
          <w:bCs/>
          <w:lang w:eastAsia="pl-PL"/>
        </w:rPr>
        <w:t>ppkt</w:t>
      </w:r>
      <w:proofErr w:type="spellEnd"/>
      <w:r w:rsidRPr="008A2D3F">
        <w:rPr>
          <w:rFonts w:ascii="Garamond" w:eastAsia="Times New Roman" w:hAnsi="Garamond"/>
          <w:bCs/>
          <w:lang w:eastAsia="pl-PL"/>
        </w:rPr>
        <w:t>. 4.1 Części 12, 13 i 1</w:t>
      </w:r>
      <w:r>
        <w:rPr>
          <w:rFonts w:ascii="Garamond" w:eastAsia="Times New Roman" w:hAnsi="Garamond"/>
          <w:bCs/>
          <w:lang w:eastAsia="pl-PL"/>
        </w:rPr>
        <w:t xml:space="preserve">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wymaganym przez Zamawiającego długim okresem związania umową prosimy o podanie harmonogramu dostaw. Jest to niezbędne dla oszacowania cen oferowanych zestawów i tym samym przygotowania oferty dla Zamawiającego.   </w:t>
      </w:r>
    </w:p>
    <w:p w:rsidR="006D66BF" w:rsidRPr="00597250" w:rsidRDefault="006D66BF" w:rsidP="006D66BF">
      <w:pPr>
        <w:spacing w:after="0" w:line="240" w:lineRule="auto"/>
        <w:jc w:val="both"/>
        <w:rPr>
          <w:rFonts w:ascii="Garamond" w:eastAsia="Times New Roman" w:hAnsi="Garamond"/>
          <w:bCs/>
          <w:lang w:eastAsia="pl-PL"/>
        </w:rPr>
      </w:pPr>
      <w:r w:rsidRPr="006D66BF">
        <w:rPr>
          <w:rFonts w:ascii="Garamond" w:eastAsia="Times New Roman" w:hAnsi="Garamond"/>
          <w:b/>
          <w:bCs/>
          <w:lang w:eastAsia="pl-PL"/>
        </w:rPr>
        <w:t>Odpowiedź:</w:t>
      </w:r>
      <w:r w:rsidRPr="006D66BF">
        <w:rPr>
          <w:rFonts w:ascii="Garamond" w:eastAsia="Times New Roman" w:hAnsi="Garamond"/>
          <w:bCs/>
          <w:lang w:eastAsia="pl-PL"/>
        </w:rPr>
        <w:t xml:space="preserve"> Zamawiający nie wyraża zgody.</w:t>
      </w:r>
    </w:p>
    <w:p w:rsidR="008A2D3F" w:rsidRDefault="008A2D3F" w:rsidP="008A2D3F">
      <w:pPr>
        <w:spacing w:after="0" w:line="240" w:lineRule="auto"/>
        <w:jc w:val="both"/>
        <w:rPr>
          <w:rFonts w:ascii="Garamond" w:eastAsia="Times New Roman" w:hAnsi="Garamond"/>
          <w:b/>
          <w:bCs/>
          <w:lang w:eastAsia="pl-PL"/>
        </w:rPr>
      </w:pPr>
    </w:p>
    <w:p w:rsidR="008A2D3F" w:rsidRDefault="003C2FCB" w:rsidP="008A2D3F">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53</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Opis przedmiotu zamówienia został stworzony w sposób niejednoznaczny, nieprecyzyjny i nie wyczerpujący bez uwzględnienia wszystkich wymagań i okoliczności mogących mieć wpływ na sporządzenie oferty, co jest sprzeczne z art. 29 ust. 1 </w:t>
      </w:r>
      <w:proofErr w:type="spellStart"/>
      <w:r w:rsidRPr="008A2D3F">
        <w:rPr>
          <w:rFonts w:ascii="Garamond" w:eastAsia="Times New Roman" w:hAnsi="Garamond"/>
          <w:bCs/>
          <w:lang w:eastAsia="pl-PL"/>
        </w:rPr>
        <w:t>Pzp</w:t>
      </w:r>
      <w:proofErr w:type="spellEnd"/>
      <w:r w:rsidRPr="008A2D3F">
        <w:rPr>
          <w:rFonts w:ascii="Garamond" w:eastAsia="Times New Roman" w:hAnsi="Garamond"/>
          <w:bCs/>
          <w:lang w:eastAsia="pl-PL"/>
        </w:rPr>
        <w:t xml:space="preserve">.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 jednej strony Zamawiający bez jakiegokolwiek merytorycznego uzasadnienia preferuje ściśle określone rozwiązania technologiczne [np.: „Zestaw 120-merowych sond RNA (…) połączonych z biotyną służących do hybrydyzacji z bibliotekami DNA”; „(zestaw) Działa w oparciu o </w:t>
      </w:r>
      <w:proofErr w:type="spellStart"/>
      <w:r w:rsidRPr="008A2D3F">
        <w:rPr>
          <w:rFonts w:ascii="Garamond" w:eastAsia="Times New Roman" w:hAnsi="Garamond"/>
          <w:bCs/>
          <w:lang w:eastAsia="pl-PL"/>
        </w:rPr>
        <w:t>endonukleazy</w:t>
      </w:r>
      <w:proofErr w:type="spellEnd"/>
      <w:r w:rsidRPr="008A2D3F">
        <w:rPr>
          <w:rFonts w:ascii="Garamond" w:eastAsia="Times New Roman" w:hAnsi="Garamond"/>
          <w:bCs/>
          <w:lang w:eastAsia="pl-PL"/>
        </w:rPr>
        <w:t xml:space="preserve"> losowo fragmentujące DNA czy „Zestaw umożliwia przeprowadzenie hybrydyzacji przez nie dłużej niż 90 minut”], z drugiej zaś nie pozwala na zdefiniowanie przedmiotu zamówienia przez wykonawców, tym samym utrudniając im prawidłowe skomponowanie elementów oferty i skalkulowanie jej kosztów.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Wobec powyższego Wykonawca zwraca się do Zamawiającego o zmianę SIWZ zgodnie z żądaniami wyartykułowanymi w dalszej części niniejszego pisma.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Już na wstępie Wykonawca pragnie zaznaczyć, iż naruszenia ww. przepisów stanowią podstawę do wniesienia odwołania na treść specyfikacji istotnych warunków zamówienia zgodnie z art. 180 ust. 1 </w:t>
      </w:r>
      <w:proofErr w:type="spellStart"/>
      <w:r w:rsidRPr="008A2D3F">
        <w:rPr>
          <w:rFonts w:ascii="Garamond" w:eastAsia="Times New Roman" w:hAnsi="Garamond"/>
          <w:bCs/>
          <w:lang w:eastAsia="pl-PL"/>
        </w:rPr>
        <w:t>Pzp</w:t>
      </w:r>
      <w:proofErr w:type="spellEnd"/>
      <w:r w:rsidRPr="008A2D3F">
        <w:rPr>
          <w:rFonts w:ascii="Garamond" w:eastAsia="Times New Roman" w:hAnsi="Garamond"/>
          <w:bCs/>
          <w:lang w:eastAsia="pl-PL"/>
        </w:rPr>
        <w:t xml:space="preserve"> i art. 180 ust. 2 pkt 1 </w:t>
      </w:r>
      <w:proofErr w:type="spellStart"/>
      <w:r w:rsidRPr="008A2D3F">
        <w:rPr>
          <w:rFonts w:ascii="Garamond" w:eastAsia="Times New Roman" w:hAnsi="Garamond"/>
          <w:bCs/>
          <w:lang w:eastAsia="pl-PL"/>
        </w:rPr>
        <w:t>Pzp</w:t>
      </w:r>
      <w:proofErr w:type="spellEnd"/>
      <w:r w:rsidRPr="008A2D3F">
        <w:rPr>
          <w:rFonts w:ascii="Garamond" w:eastAsia="Times New Roman" w:hAnsi="Garamond"/>
          <w:bCs/>
          <w:lang w:eastAsia="pl-PL"/>
        </w:rPr>
        <w:t xml:space="preserve">, jednakże z uwagi na obecną sytuację w kraju związaną z ogłoszeniem pandemii wirusa SARS-COV-2 i zawieszeniem prac Krajowej Izby Odwoławczej, w tym wszelkich rozpoznawanych spraw związanych z wniesionymi </w:t>
      </w:r>
      <w:proofErr w:type="spellStart"/>
      <w:r w:rsidRPr="008A2D3F">
        <w:rPr>
          <w:rFonts w:ascii="Garamond" w:eastAsia="Times New Roman" w:hAnsi="Garamond"/>
          <w:bCs/>
          <w:lang w:eastAsia="pl-PL"/>
        </w:rPr>
        <w:t>odwołaniami</w:t>
      </w:r>
      <w:proofErr w:type="spellEnd"/>
      <w:r w:rsidRPr="008A2D3F">
        <w:rPr>
          <w:rFonts w:ascii="Garamond" w:eastAsia="Times New Roman" w:hAnsi="Garamond"/>
          <w:bCs/>
          <w:lang w:eastAsia="pl-PL"/>
        </w:rPr>
        <w:t xml:space="preserve">, Wykonawca zdecydował się na zasygnalizowanie Zamawiającemu konieczności usunięcia niezgodnych z ustawą postanowień SIWZ w trybie art. 38 ust. 1 </w:t>
      </w:r>
      <w:proofErr w:type="spellStart"/>
      <w:r w:rsidRPr="008A2D3F">
        <w:rPr>
          <w:rFonts w:ascii="Garamond" w:eastAsia="Times New Roman" w:hAnsi="Garamond"/>
          <w:bCs/>
          <w:lang w:eastAsia="pl-PL"/>
        </w:rPr>
        <w:t>Pzp</w:t>
      </w:r>
      <w:proofErr w:type="spellEnd"/>
      <w:r w:rsidRPr="008A2D3F">
        <w:rPr>
          <w:rFonts w:ascii="Garamond" w:eastAsia="Times New Roman" w:hAnsi="Garamond"/>
          <w:bCs/>
          <w:lang w:eastAsia="pl-PL"/>
        </w:rPr>
        <w:t xml:space="preserve">, nie chcąc niejako zahamowywać Postępowania poprzez wniesienie odwołania. Niemniej pragniemy zauważyć, iż brak usunięcia niezgodnych z ustawą postanowień SIWZ nadal stanowi istotne naruszenie przepisów ustawy, co może doprowadzić nawet do unieważnienia umowy w sprawie zamówienia publicznego.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Wobec powyższego Wykonawca wnosi o wyjaśnienie i modyfikację następujących postanowień SIWZ: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pozycje 1. oraz pozycja 2.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 pozycji nr 1 Załącznika nr 1a do SIWZ część nr 12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120-merowych sond RNA zaprojektowanych przez użytkownika połączonych z biotyną służących do hybrydyzacji z bibliotekami DNA w celu sekwencjonowania następnej generacji (NGS). Dla każdej próbki uzyskane biblioteki mają rozmiar od 1kb do 499kb w zależności od projektu. Uzyskane biblioteki są kompatybilne z sekwencjonowaniem przez syntezę.”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Ilość wymagana: 6 opakowań ; Wielkość: </w:t>
      </w:r>
      <w:proofErr w:type="spellStart"/>
      <w:r w:rsidRPr="008A2D3F">
        <w:rPr>
          <w:rFonts w:ascii="Garamond" w:eastAsia="Times New Roman" w:hAnsi="Garamond"/>
          <w:bCs/>
          <w:lang w:eastAsia="pl-PL"/>
        </w:rPr>
        <w:t>op</w:t>
      </w:r>
      <w:proofErr w:type="spellEnd"/>
      <w:r w:rsidRPr="008A2D3F">
        <w:rPr>
          <w:rFonts w:ascii="Garamond" w:eastAsia="Times New Roman" w:hAnsi="Garamond"/>
          <w:bCs/>
          <w:lang w:eastAsia="pl-PL"/>
        </w:rPr>
        <w:t xml:space="preserve"> = 96 próbek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Natomiast w poz. nr 2 Załącznika nr 1a do SIWZ, część 12 Zamawiający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Poz.2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120-merowych sond RNA zaprojektowanych przez użytkownika połączonych z biotyną służących do hybrydyzacji z bibliotekami DNA w celu sekwencjonowania następnej generacji (NGS). Dla </w:t>
      </w:r>
      <w:r w:rsidRPr="008A2D3F">
        <w:rPr>
          <w:rFonts w:ascii="Garamond" w:eastAsia="Times New Roman" w:hAnsi="Garamond"/>
          <w:bCs/>
          <w:lang w:eastAsia="pl-PL"/>
        </w:rPr>
        <w:lastRenderedPageBreak/>
        <w:t xml:space="preserve">każdej próbki uzyskane biblioteki mają rozmiar od 500kb do 2900kb w zależności od projektu. Uzyskane biblioteki są kompatybilne z sekwencjonowaniem przez syntezę”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Ilość wymagana: 1 zestaw; </w:t>
      </w:r>
      <w:proofErr w:type="spellStart"/>
      <w:r w:rsidRPr="008A2D3F">
        <w:rPr>
          <w:rFonts w:ascii="Garamond" w:eastAsia="Times New Roman" w:hAnsi="Garamond"/>
          <w:bCs/>
          <w:lang w:eastAsia="pl-PL"/>
        </w:rPr>
        <w:t>op</w:t>
      </w:r>
      <w:proofErr w:type="spellEnd"/>
      <w:r w:rsidRPr="008A2D3F">
        <w:rPr>
          <w:rFonts w:ascii="Garamond" w:eastAsia="Times New Roman" w:hAnsi="Garamond"/>
          <w:bCs/>
          <w:lang w:eastAsia="pl-PL"/>
        </w:rPr>
        <w:t xml:space="preserve"> = 96 próbek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 ramach kontraktu długoterminowego (36 miesięcy) wymaga zaoferowania ściśle określonej ceny dla zdefiniowanej liczby opakowań zestawu odczynników przeznaczonych do przeprowadzenia analizy jasno określonej liczby prób. Jednak własności zestawów odczynników z poz.1. i poz.2. nie zostały dostatecznie doprecyzowane: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a. Zamawiający nie wskazał minimalnych wymaganych list genów, które powinny obejmować projekty paneli, ani nawet zespołów chorobowych do diagnostyki, którym mają służyć projektowane panele genowe (lub zakładając, że projektowane panele genowe mają służyć prowadzeniu projektów-badawczo naukowych - nie wskazano jednostki chorobowej/jednostek chorobowych których projekt dotyczy). Owszem w analizach opartych o technologię sekwencjonowania następnej generacji (NGS) wykorzystywane są panele genowe projektowane przez użytkownika. Zazwyczaj jednostki diagnostyczne lub naukowo-badawcze sięgają po nie jedynie wówczas, gdy na rynku nie są dostępne gotowe panele genowe (tj. gdy nie są dostępne na rynku gotowe zdefiniowane zestawy sond RNA lub DNA komplementarne do określonych rejonów genomu kluczowych do szczegółowego opisania w procesie diagnostycznym lub będących przedmiotem zainteresowania badawczego). W konsekwencji na podstawie opisu wymagań dla produktu z poz. 1 nie jest możliwe zweryfikowanie czy zakres pożądanych genów/sekwencji docelowych „pokrywa” którykolwiek z dostępnych produktów katalogowych producentów odczynników do analiz NGS. Podobnie bez znajomości minimalnej listy genów pożądanych lub minimalnego zestawu sekwencji docelowych genomu (inaczej bez wykonania projektu panelu in </w:t>
      </w:r>
      <w:proofErr w:type="spellStart"/>
      <w:r w:rsidRPr="008A2D3F">
        <w:rPr>
          <w:rFonts w:ascii="Garamond" w:eastAsia="Times New Roman" w:hAnsi="Garamond"/>
          <w:bCs/>
          <w:lang w:eastAsia="pl-PL"/>
        </w:rPr>
        <w:t>sillico</w:t>
      </w:r>
      <w:proofErr w:type="spellEnd"/>
      <w:r w:rsidRPr="008A2D3F">
        <w:rPr>
          <w:rFonts w:ascii="Garamond" w:eastAsia="Times New Roman" w:hAnsi="Garamond"/>
          <w:bCs/>
          <w:lang w:eastAsia="pl-PL"/>
        </w:rPr>
        <w:t xml:space="preserve">) nie jest możliwe dokonanie symulacji cenowej dla projektu panelu w przypadku większości dostępnych na rynku platform do projektowania paneli genowych. Dodatkowo należy podkreślić, że decydując się na zakup samodzielnie zaprojektowanego panelu Zamawiający bierze na siebie pełną odpowiedzialność co do poprawności projektu w zakresie odpowiedniego doboru zawartości a co za tym idzie faktycznej przydatności do badań. Nakłada to na Zamawiającego dodatkowe ryzyko.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tym Wykonawca wnosi o modyfikację SIWZ i doprecyzowanie OPZ w następującym zakresie: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Prosimy o wskazanie minimalnej wymaganej listy genów, które powinny obejmować projekty paneli lub o informację, jakich zespołów chorobowych ma dotyczyć diagnostyka lub badania naukowe, na potrzeby których mają służyć projektowane przez użytkownika panele genowe w zakresie poz. 1 i 2 Pakietu nr 12 Załącznik nr 1a do SIWZ.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b. Opis przedmiotu zamówienia z poz. 1 nie wskazuje jasno, czy Zamawiający planuje zamówić 6 opakowań tego samego panelu, który powstanie na podstawie jednego panelu czy też Zamawiający przewiduje wykonanie więcej niż 1 projektu panelu i zamawianie każdego z nich w liczbie mniejszej niż 6 opakowań.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Prosimy o odpowiedź czy w poz. 1 Pakietu nr 12 Załącznik nr 1a do SIWZ , Zamawiający w obrębie tych 6 opakowań przewiduje projektowanie różnych zestawów sond, czy 6-krotne zamawianie zestawu na podstawie jednego projektu pozwalającego na uzyskanie bibliotek mieszczących się w zakresie 1kb – 499kb ?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 Rynek rozwiązań do sekwencjonowania następnej generacji zmienia się i rozwija bardzo dynamicznie. W perspektywie kilku miesięcy w katalogach producentów obecnych na rynku lub potencjalnych nowych wchodzących na rynek może pojawić się gotowe przetestowane rozwiązanie odczynnikowe odpowiadające potrzebom diagnostycznym/badawczym, które bierze pod uwagę Zamawiający komponując listę produktów uwzględnioną w niniejszym postępowaniu. Dodatkowo, jak wspomniano wcześniej należy podkreślić, w przypadku samodzielnie zaprojektowanego panelu Zamawiający bierze na siebie pełną odpowiedzialność co do faktycznej przydatności panelu do badań.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powyższym prosimy o odpowiedź, czy w zakresie poz. 1 i 2 Zamawiający dopuszcza zaoferowanie gotowego produktu katalogowego o zdefiniowanym zakresie genów/obszaru genomu człowieka do analizy?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d. Wykonawca zwraca uwagę na fakt ograniczenia technologicznego, jaki narzucono w opisach pozycji 1. oraz 2 w cz</w:t>
      </w:r>
      <w:r w:rsidR="003C2FCB">
        <w:rPr>
          <w:rFonts w:ascii="Garamond" w:eastAsia="Times New Roman" w:hAnsi="Garamond"/>
          <w:bCs/>
          <w:lang w:eastAsia="pl-PL"/>
        </w:rPr>
        <w:t xml:space="preserve">ęści 12 załącznika 1a do SIWZ: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lastRenderedPageBreak/>
        <w:t xml:space="preserve">Zapis o treści: „Zestaw 120-merowych sond RNA (…) połączonych z biotyną służących do hybrydyzacji z bibliotekami DNA” ściśle definiuje </w:t>
      </w:r>
      <w:r w:rsidR="003C2FCB">
        <w:rPr>
          <w:rFonts w:ascii="Garamond" w:eastAsia="Times New Roman" w:hAnsi="Garamond"/>
          <w:bCs/>
          <w:lang w:eastAsia="pl-PL"/>
        </w:rPr>
        <w:t xml:space="preserve">technologię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W świetle powyższego czy Zamawiający zmieni ww. postanowienie SIWZ i dopuści możliwość zaoferowania zestawu, o analogicznym zastosowaniu, który wykorzystuje zbiór 80-merowych sond DNA zaprojektowanych przez użytkownika, połączonych z biotyną, służących do hybrydyzacji z bibliotekami DNA w celu sekwencjonowa</w:t>
      </w:r>
      <w:r w:rsidR="003C2FCB">
        <w:rPr>
          <w:rFonts w:ascii="Garamond" w:eastAsia="Times New Roman" w:hAnsi="Garamond"/>
          <w:bCs/>
          <w:lang w:eastAsia="pl-PL"/>
        </w:rPr>
        <w:t xml:space="preserve">nia następnej generacji (NGS)?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e. Zamawiający niedostatecznie precyzuje wymogi pod kątem parametrów diagnostycznych lub/i badawczych produktów z pozycji 1. oraz 2 w części 12 załącznika 1a do SIWZ.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W poz.1 Zamawiający wskazał: „Dla każdej próbki uzyskane biblioteki mają rozmiar od 1kb do 499kb w zależności od projektu” oraz w poz. 2: „Dla każdej próbki uzyskane biblioteki mają rozmiar od 500kb do 290</w:t>
      </w:r>
      <w:r w:rsidR="003C2FCB">
        <w:rPr>
          <w:rFonts w:ascii="Garamond" w:eastAsia="Times New Roman" w:hAnsi="Garamond"/>
          <w:bCs/>
          <w:lang w:eastAsia="pl-PL"/>
        </w:rPr>
        <w:t xml:space="preserve">0kb w zależności od projektu”.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Powyższe zapisy wskazują jedynie zakres sumarycznej długości analizowanego obszaru genomu (wyrażonego w </w:t>
      </w:r>
      <w:proofErr w:type="spellStart"/>
      <w:r w:rsidRPr="008A2D3F">
        <w:rPr>
          <w:rFonts w:ascii="Garamond" w:eastAsia="Times New Roman" w:hAnsi="Garamond"/>
          <w:bCs/>
          <w:lang w:eastAsia="pl-PL"/>
        </w:rPr>
        <w:t>kb</w:t>
      </w:r>
      <w:proofErr w:type="spellEnd"/>
      <w:r w:rsidRPr="008A2D3F">
        <w:rPr>
          <w:rFonts w:ascii="Garamond" w:eastAsia="Times New Roman" w:hAnsi="Garamond"/>
          <w:bCs/>
          <w:lang w:eastAsia="pl-PL"/>
        </w:rPr>
        <w:t xml:space="preserve"> tj. w tysiącach nukleotydów), jednak nie definiują, jakie geny/sekwencje mają być analizowane ani nawet do diagnostyki jakich schorzeń (lub do badań nad jakimi zespołami chorobowymi) ma służyć dany zestaw odczynników.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Tym samym właściwości produktu mogą być określone/doprecyzowane już po podpisaniu umowy dotyczącej dostawy, co jest niedopuszczalne. Prowadzi to do tego, iż opis w poz. 1 oraz poz. 2 de facto nie wskazuje konkretnego istniejącego projektu czy produktu, ale dotyczy chęci zakupu abonamentowej usługi w zakresie zaprojektowania i </w:t>
      </w:r>
      <w:r w:rsidR="003C2FCB">
        <w:rPr>
          <w:rFonts w:ascii="Garamond" w:eastAsia="Times New Roman" w:hAnsi="Garamond"/>
          <w:bCs/>
          <w:lang w:eastAsia="pl-PL"/>
        </w:rPr>
        <w:t xml:space="preserve">przygotowania panelu genowego.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świetle powyższego wnosimy o zdefiniowanie jakie geny/sekwencje muszą być analizowane w zakresie poz. 1 oraz </w:t>
      </w:r>
      <w:proofErr w:type="spellStart"/>
      <w:r w:rsidRPr="008A2D3F">
        <w:rPr>
          <w:rFonts w:ascii="Garamond" w:eastAsia="Times New Roman" w:hAnsi="Garamond"/>
          <w:bCs/>
          <w:lang w:eastAsia="pl-PL"/>
        </w:rPr>
        <w:t>poz</w:t>
      </w:r>
      <w:proofErr w:type="spellEnd"/>
      <w:r w:rsidRPr="008A2D3F">
        <w:rPr>
          <w:rFonts w:ascii="Garamond" w:eastAsia="Times New Roman" w:hAnsi="Garamond"/>
          <w:bCs/>
          <w:lang w:eastAsia="pl-PL"/>
        </w:rPr>
        <w:t xml:space="preserve"> 2. lub o wskazanie do diagnostyki jakich schorzeń/do badań nad jakimi zespołami chorobowymi ma służyć dany zestaw odczynników? </w:t>
      </w:r>
    </w:p>
    <w:p w:rsidR="00EC2A5C" w:rsidRPr="001023AA" w:rsidRDefault="00EC2A5C" w:rsidP="00EC2A5C">
      <w:pPr>
        <w:spacing w:after="0" w:line="240" w:lineRule="auto"/>
        <w:jc w:val="both"/>
        <w:rPr>
          <w:rFonts w:ascii="Garamond" w:eastAsia="Times New Roman" w:hAnsi="Garamond"/>
          <w:bCs/>
          <w:lang w:eastAsia="pl-PL"/>
        </w:rPr>
      </w:pPr>
      <w:r w:rsidRPr="007B3FB0">
        <w:rPr>
          <w:rFonts w:ascii="Garamond" w:eastAsia="Times New Roman" w:hAnsi="Garamond"/>
          <w:b/>
          <w:bCs/>
          <w:lang w:eastAsia="pl-PL"/>
        </w:rPr>
        <w:t>Odpowiedź:</w:t>
      </w:r>
      <w:r w:rsidR="007B3FB0">
        <w:rPr>
          <w:rFonts w:ascii="Garamond" w:eastAsia="Times New Roman" w:hAnsi="Garamond"/>
          <w:bCs/>
          <w:lang w:eastAsia="pl-PL"/>
        </w:rPr>
        <w:t xml:space="preserve"> Ad. a.</w:t>
      </w:r>
      <w:r w:rsidR="007B3FB0" w:rsidRPr="007B3FB0">
        <w:rPr>
          <w:rFonts w:ascii="Garamond" w:eastAsia="Times New Roman" w:hAnsi="Garamond"/>
          <w:bCs/>
          <w:lang w:eastAsia="pl-PL"/>
        </w:rPr>
        <w:t xml:space="preserve"> Zamawiający podtrzymuje postanowienia specyfikacji. Zamawiający informacyjnie wskazuje natomiast</w:t>
      </w:r>
      <w:r w:rsidR="007B3FB0">
        <w:rPr>
          <w:rFonts w:ascii="Garamond" w:eastAsia="Times New Roman" w:hAnsi="Garamond"/>
          <w:bCs/>
          <w:lang w:eastAsia="pl-PL"/>
        </w:rPr>
        <w:t>,</w:t>
      </w:r>
      <w:r w:rsidR="007B3FB0" w:rsidRPr="007B3FB0">
        <w:rPr>
          <w:rFonts w:ascii="Garamond" w:eastAsia="Times New Roman" w:hAnsi="Garamond"/>
          <w:bCs/>
          <w:lang w:eastAsia="pl-PL"/>
        </w:rPr>
        <w:t xml:space="preserve"> </w:t>
      </w:r>
      <w:r w:rsidR="007B3FB0">
        <w:rPr>
          <w:rFonts w:ascii="Garamond" w:eastAsia="Times New Roman" w:hAnsi="Garamond"/>
          <w:bCs/>
          <w:lang w:eastAsia="pl-PL"/>
        </w:rPr>
        <w:t xml:space="preserve">że </w:t>
      </w:r>
      <w:r w:rsidR="007B3FB0" w:rsidRPr="007B3FB0">
        <w:rPr>
          <w:rFonts w:ascii="Garamond" w:eastAsia="Times New Roman" w:hAnsi="Garamond"/>
          <w:bCs/>
          <w:lang w:eastAsia="pl-PL"/>
        </w:rPr>
        <w:t xml:space="preserve">będzie chciał mieć możliwość prowadzenia </w:t>
      </w:r>
      <w:r w:rsidR="007B3FB0" w:rsidRPr="001023AA">
        <w:rPr>
          <w:rFonts w:ascii="Garamond" w:eastAsia="Times New Roman" w:hAnsi="Garamond"/>
          <w:bCs/>
          <w:lang w:eastAsia="pl-PL"/>
        </w:rPr>
        <w:t>diagnostyk</w:t>
      </w:r>
      <w:r w:rsidR="005A5F9B" w:rsidRPr="001023AA">
        <w:rPr>
          <w:rFonts w:ascii="Garamond" w:eastAsia="Times New Roman" w:hAnsi="Garamond"/>
          <w:bCs/>
          <w:lang w:eastAsia="pl-PL"/>
        </w:rPr>
        <w:t>i</w:t>
      </w:r>
      <w:r w:rsidR="007B3FB0" w:rsidRPr="001023AA">
        <w:rPr>
          <w:rFonts w:ascii="Garamond" w:eastAsia="Times New Roman" w:hAnsi="Garamond"/>
          <w:bCs/>
          <w:lang w:eastAsia="pl-PL"/>
        </w:rPr>
        <w:t xml:space="preserve"> schorzeń hematologicznych, przede wszystkim o podłożu </w:t>
      </w:r>
      <w:proofErr w:type="spellStart"/>
      <w:r w:rsidR="007B3FB0" w:rsidRPr="001023AA">
        <w:rPr>
          <w:rFonts w:ascii="Garamond" w:eastAsia="Times New Roman" w:hAnsi="Garamond"/>
          <w:bCs/>
          <w:lang w:eastAsia="pl-PL"/>
        </w:rPr>
        <w:t>mieloidalnym</w:t>
      </w:r>
      <w:proofErr w:type="spellEnd"/>
      <w:r w:rsidR="007B3FB0" w:rsidRPr="001023AA">
        <w:rPr>
          <w:rFonts w:ascii="Garamond" w:eastAsia="Times New Roman" w:hAnsi="Garamond"/>
          <w:bCs/>
          <w:lang w:eastAsia="pl-PL"/>
        </w:rPr>
        <w:t xml:space="preserve"> - planuje listę około 60 genów, w których wystąpienie mutacji ma kluczowe znaczenie jeśli chodzi o odpowiedź na leczenie</w:t>
      </w:r>
      <w:r w:rsidR="005A5F9B" w:rsidRPr="001023AA">
        <w:rPr>
          <w:rFonts w:ascii="Garamond" w:eastAsia="Times New Roman" w:hAnsi="Garamond"/>
          <w:bCs/>
          <w:lang w:eastAsia="pl-PL"/>
        </w:rPr>
        <w:t xml:space="preserve"> lub/</w:t>
      </w:r>
      <w:r w:rsidR="007B3FB0" w:rsidRPr="001023AA">
        <w:rPr>
          <w:rFonts w:ascii="Garamond" w:eastAsia="Times New Roman" w:hAnsi="Garamond"/>
          <w:bCs/>
          <w:lang w:eastAsia="pl-PL"/>
        </w:rPr>
        <w:t>i podjęcie terapii przeszczepienia;</w:t>
      </w:r>
    </w:p>
    <w:p w:rsidR="007B3FB0" w:rsidRPr="001023AA" w:rsidRDefault="007B3FB0" w:rsidP="00EC2A5C">
      <w:pPr>
        <w:spacing w:after="0" w:line="240" w:lineRule="auto"/>
        <w:jc w:val="both"/>
        <w:rPr>
          <w:rFonts w:ascii="Garamond" w:eastAsia="Times New Roman" w:hAnsi="Garamond"/>
          <w:bCs/>
          <w:lang w:eastAsia="pl-PL"/>
        </w:rPr>
      </w:pPr>
      <w:r w:rsidRPr="001023AA">
        <w:rPr>
          <w:rFonts w:ascii="Garamond" w:eastAsia="Times New Roman" w:hAnsi="Garamond"/>
          <w:bCs/>
          <w:lang w:eastAsia="pl-PL"/>
        </w:rPr>
        <w:t>Ad. b. Zamawiający podtrzymuje postanowienia specyfikacji. Zamawiający informacyjnie wskazuje natomiast, że planuje zamówienie na razie około 4 zestawów zawierających geny służące diagnostyce schorzeń hematologicznych, nie może jednak określić czy będzie to za każdym razem identyczny zestaw. Ponadto, planowane jest zamówienie zestawu zawierającego geny służące diagnostyce chorób rzadkich o podłożu neurologicznym;</w:t>
      </w:r>
    </w:p>
    <w:p w:rsidR="007B3FB0" w:rsidRPr="001023AA" w:rsidRDefault="007B3FB0" w:rsidP="00EC2A5C">
      <w:pPr>
        <w:spacing w:after="0" w:line="240" w:lineRule="auto"/>
        <w:jc w:val="both"/>
        <w:rPr>
          <w:rFonts w:ascii="Garamond" w:eastAsia="Times New Roman" w:hAnsi="Garamond"/>
          <w:bCs/>
          <w:lang w:eastAsia="pl-PL"/>
        </w:rPr>
      </w:pPr>
      <w:r w:rsidRPr="001023AA">
        <w:rPr>
          <w:rFonts w:ascii="Garamond" w:eastAsia="Times New Roman" w:hAnsi="Garamond"/>
          <w:bCs/>
          <w:lang w:eastAsia="pl-PL"/>
        </w:rPr>
        <w:t>Ad. c. Zamawiający podtrzymuje postanowienia specyfikacji. Zamawiający informacyjnie wskazuje natomiast, że będzie chciał mieć możliwość prowadzenia diagnostyk</w:t>
      </w:r>
      <w:r w:rsidR="00033E74" w:rsidRPr="001023AA">
        <w:rPr>
          <w:rFonts w:ascii="Garamond" w:eastAsia="Times New Roman" w:hAnsi="Garamond"/>
          <w:bCs/>
          <w:lang w:eastAsia="pl-PL"/>
        </w:rPr>
        <w:t>i</w:t>
      </w:r>
      <w:r w:rsidRPr="001023AA">
        <w:rPr>
          <w:rFonts w:ascii="Garamond" w:eastAsia="Times New Roman" w:hAnsi="Garamond"/>
          <w:bCs/>
          <w:lang w:eastAsia="pl-PL"/>
        </w:rPr>
        <w:t xml:space="preserve"> schorzeń hematologicznych, przede wszystkim o podłożu </w:t>
      </w:r>
      <w:proofErr w:type="spellStart"/>
      <w:r w:rsidRPr="001023AA">
        <w:rPr>
          <w:rFonts w:ascii="Garamond" w:eastAsia="Times New Roman" w:hAnsi="Garamond"/>
          <w:bCs/>
          <w:lang w:eastAsia="pl-PL"/>
        </w:rPr>
        <w:t>mieloidalnym</w:t>
      </w:r>
      <w:proofErr w:type="spellEnd"/>
      <w:r w:rsidRPr="001023AA">
        <w:rPr>
          <w:rFonts w:ascii="Garamond" w:eastAsia="Times New Roman" w:hAnsi="Garamond"/>
          <w:bCs/>
          <w:lang w:eastAsia="pl-PL"/>
        </w:rPr>
        <w:t xml:space="preserve"> - planuje listę około 60 genów, w których wystąpienie mutacji ma kluczowe znaczenie jeśli chodzi o odpowiedź na leczenie i podjęcie terapii przeszczepienia;</w:t>
      </w:r>
    </w:p>
    <w:p w:rsidR="007B3FB0" w:rsidRDefault="007B3FB0" w:rsidP="00EC2A5C">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Ad. d. </w:t>
      </w:r>
      <w:r w:rsidRPr="007B3FB0">
        <w:rPr>
          <w:rFonts w:ascii="Garamond" w:eastAsia="Times New Roman" w:hAnsi="Garamond"/>
          <w:bCs/>
          <w:lang w:eastAsia="pl-PL"/>
        </w:rPr>
        <w:t xml:space="preserve">Zamawiający dopuszcza w zakresie części 12 poz. 1 i 2  propozycję przedstawioną w pytaniu jednak pod warunkiem, że oferowany zestaw zawiera dodatkowe znaczniki molekularne (tzw. </w:t>
      </w:r>
      <w:proofErr w:type="spellStart"/>
      <w:r w:rsidRPr="007B3FB0">
        <w:rPr>
          <w:rFonts w:ascii="Garamond" w:eastAsia="Times New Roman" w:hAnsi="Garamond"/>
          <w:bCs/>
          <w:lang w:eastAsia="pl-PL"/>
        </w:rPr>
        <w:t>molecular</w:t>
      </w:r>
      <w:proofErr w:type="spellEnd"/>
      <w:r w:rsidRPr="007B3FB0">
        <w:rPr>
          <w:rFonts w:ascii="Garamond" w:eastAsia="Times New Roman" w:hAnsi="Garamond"/>
          <w:bCs/>
          <w:lang w:eastAsia="pl-PL"/>
        </w:rPr>
        <w:t xml:space="preserve"> </w:t>
      </w:r>
      <w:proofErr w:type="spellStart"/>
      <w:r w:rsidRPr="007B3FB0">
        <w:rPr>
          <w:rFonts w:ascii="Garamond" w:eastAsia="Times New Roman" w:hAnsi="Garamond"/>
          <w:bCs/>
          <w:lang w:eastAsia="pl-PL"/>
        </w:rPr>
        <w:t>barcodes</w:t>
      </w:r>
      <w:proofErr w:type="spellEnd"/>
      <w:r w:rsidRPr="007B3FB0">
        <w:rPr>
          <w:rFonts w:ascii="Garamond" w:eastAsia="Times New Roman" w:hAnsi="Garamond"/>
          <w:bCs/>
          <w:lang w:eastAsia="pl-PL"/>
        </w:rPr>
        <w:t>) gwarantujące wysoką czułość wykrycia rzadko występujących wariantów (&lt;1%) i fałszywie pozytywnych wariantów.</w:t>
      </w:r>
    </w:p>
    <w:p w:rsidR="00BE0FFF" w:rsidRPr="007B3FB0" w:rsidRDefault="00BE0FFF" w:rsidP="00EC2A5C">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Ad. e. </w:t>
      </w:r>
      <w:r w:rsidRPr="00BE0FFF">
        <w:rPr>
          <w:rFonts w:ascii="Garamond" w:eastAsia="Times New Roman" w:hAnsi="Garamond"/>
          <w:bCs/>
          <w:lang w:eastAsia="pl-PL"/>
        </w:rPr>
        <w:t xml:space="preserve">Zamawiający podtrzymuje postanowienia specyfikacji. Zamawiający informacyjnie wskazuje natomiast, że będzie to diagnostyka schorzeń hematologicznych, przede wszystkim o podłożu </w:t>
      </w:r>
      <w:proofErr w:type="spellStart"/>
      <w:r w:rsidRPr="00BE0FFF">
        <w:rPr>
          <w:rFonts w:ascii="Garamond" w:eastAsia="Times New Roman" w:hAnsi="Garamond"/>
          <w:bCs/>
          <w:lang w:eastAsia="pl-PL"/>
        </w:rPr>
        <w:t>mieloidalnym</w:t>
      </w:r>
      <w:proofErr w:type="spellEnd"/>
      <w:r>
        <w:rPr>
          <w:rFonts w:ascii="Garamond" w:eastAsia="Times New Roman" w:hAnsi="Garamond"/>
          <w:bCs/>
          <w:lang w:eastAsia="pl-PL"/>
        </w:rPr>
        <w:t>.</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54</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pozycja 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poz. 5 Załącznika nr 1a do SIWZ w części nr 12 Zamawiający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odczynnikowy kompletny do przygotowania biblioteki NGS z DNA. Zawiera bibliotekę </w:t>
      </w:r>
      <w:proofErr w:type="spellStart"/>
      <w:r w:rsidRPr="008A2D3F">
        <w:rPr>
          <w:rFonts w:ascii="Garamond" w:eastAsia="Times New Roman" w:hAnsi="Garamond"/>
          <w:bCs/>
          <w:lang w:eastAsia="pl-PL"/>
        </w:rPr>
        <w:t>oligonukleotydów</w:t>
      </w:r>
      <w:proofErr w:type="spellEnd"/>
      <w:r w:rsidRPr="008A2D3F">
        <w:rPr>
          <w:rFonts w:ascii="Garamond" w:eastAsia="Times New Roman" w:hAnsi="Garamond"/>
          <w:bCs/>
          <w:lang w:eastAsia="pl-PL"/>
        </w:rPr>
        <w:t xml:space="preserve"> RNA znakowanych biotyną o indywidualnej długości 120 par zasad i łącznej do 499kb). Zestaw zoptymalizowany do detekcji mutacji punktowych, translokacji i zmian liczby kopii genów (CNV).”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Ilość wymagana: 2 opakowania; Wielkość: </w:t>
      </w:r>
      <w:proofErr w:type="spellStart"/>
      <w:r w:rsidRPr="008A2D3F">
        <w:rPr>
          <w:rFonts w:ascii="Garamond" w:eastAsia="Times New Roman" w:hAnsi="Garamond"/>
          <w:bCs/>
          <w:lang w:eastAsia="pl-PL"/>
        </w:rPr>
        <w:t>op</w:t>
      </w:r>
      <w:proofErr w:type="spellEnd"/>
      <w:r w:rsidRPr="008A2D3F">
        <w:rPr>
          <w:rFonts w:ascii="Garamond" w:eastAsia="Times New Roman" w:hAnsi="Garamond"/>
          <w:bCs/>
          <w:lang w:eastAsia="pl-PL"/>
        </w:rPr>
        <w:t xml:space="preserve"> = 96 próbek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lastRenderedPageBreak/>
        <w:t xml:space="preserve">Zamawiający w ramach kontraktu długoterminowego (36 miesięcy) wymaga zaoferowania ściśle określonej ceny dla zdefiniowanej liczby opakowań zestawu odczynników przeznaczonych do przeprowadzenia analizy jasno określonej liczby prób. Jednak własności zestawu odczynników z poz. 5 nie zostały dostatecznie doprecyzowane: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a. Zamawiający nie wskazał czy wymagany jest produkt katalogowy oraz czy dopuszczalne jest zaoferowanie panelu genowego projektowanego przez Zamawiającego.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powyższym prosimy o odpowiedź na pytanie czy w poz. 5 wymagany jest zaprojektowany i przetestowany przez producenta produkt katalogowy, czy też dopuszczalne jest zaoferowanie panelu genowego projektowanego przez Zamawiającego?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b. Zamawiający nie wskazał minimalnej wymaganej listy genów, którą powinien obejmować panel ani zespołu chorobowego do diagnostyki, któremu panel genowy ma służyć (lub zakładając, że odczynnik posłuży do realizacji projektu badawczego - nie wskazano minimum kluczowych wymaganych genów ani jednostki chorobowej której projekt dotyczy).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konsekwencji na podstawie opisu wymagań dla produktu z poz. 5 nie jest możliwe zweryfikowanie czy zakres pożądanych genów/sekwencji docelowych „pokrywa”, któryś z dostępnych na rynku produktów.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tym Wykonawca wnosi o modyfikację SIWZ i doprecyzowanie OPZ w następującym zakresie: Prosimy o podanie listy genów lub wskazanie kluczowych z punktu widzenia rozważanych przez Zamawiającego jednostek chorobowych obszarów genomu, które powinien obejmować wymagany przez Zamawiającego zestaw.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 Podobnie jak w przypadku poz. 1 i 2, także w opisie pozycji 5. w części 12 załącznika 1a do SIWZ Wykonawca zwraca uwagę na fakt ograniczenia technologicznego, gdzie zawarto zapis: „Zawiera bibliotekę </w:t>
      </w:r>
      <w:proofErr w:type="spellStart"/>
      <w:r w:rsidRPr="008A2D3F">
        <w:rPr>
          <w:rFonts w:ascii="Garamond" w:eastAsia="Times New Roman" w:hAnsi="Garamond"/>
          <w:bCs/>
          <w:lang w:eastAsia="pl-PL"/>
        </w:rPr>
        <w:t>oligonukleotydów</w:t>
      </w:r>
      <w:proofErr w:type="spellEnd"/>
      <w:r w:rsidRPr="008A2D3F">
        <w:rPr>
          <w:rFonts w:ascii="Garamond" w:eastAsia="Times New Roman" w:hAnsi="Garamond"/>
          <w:bCs/>
          <w:lang w:eastAsia="pl-PL"/>
        </w:rPr>
        <w:t xml:space="preserve"> RNA znakowanych biotyną o indywidualnej długości 120 par zasad” Czy Zamawiający zmieni ww. postanowienie SIWZ i dopuści analogiczne rozwiązanie tj. zestaw 80-merowych sond DNA zaprojektowanych przez użytkownika, połączonych z biotyną o służących do hybrydyzacji z bibliotekami DNA w celu sekwencjonowania następnej generacji (NGS)? </w:t>
      </w:r>
    </w:p>
    <w:p w:rsidR="00EC2A5C" w:rsidRDefault="00EC2A5C" w:rsidP="00EC2A5C">
      <w:pPr>
        <w:spacing w:after="0" w:line="240" w:lineRule="auto"/>
        <w:jc w:val="both"/>
        <w:rPr>
          <w:rFonts w:ascii="Garamond" w:eastAsia="Times New Roman" w:hAnsi="Garamond"/>
          <w:bCs/>
          <w:lang w:eastAsia="pl-PL"/>
        </w:rPr>
      </w:pPr>
      <w:r w:rsidRPr="00BE0FFF">
        <w:rPr>
          <w:rFonts w:ascii="Garamond" w:eastAsia="Times New Roman" w:hAnsi="Garamond"/>
          <w:b/>
          <w:bCs/>
          <w:lang w:eastAsia="pl-PL"/>
        </w:rPr>
        <w:t>Odpowiedź:</w:t>
      </w:r>
      <w:r w:rsidR="00BE0FFF">
        <w:rPr>
          <w:rFonts w:ascii="Garamond" w:eastAsia="Times New Roman" w:hAnsi="Garamond"/>
          <w:bCs/>
          <w:lang w:eastAsia="pl-PL"/>
        </w:rPr>
        <w:t xml:space="preserve"> Ad. a. </w:t>
      </w:r>
      <w:r w:rsidR="00BE0FFF" w:rsidRPr="00BE0FFF">
        <w:rPr>
          <w:rFonts w:ascii="Garamond" w:eastAsia="Times New Roman" w:hAnsi="Garamond"/>
          <w:bCs/>
          <w:lang w:eastAsia="pl-PL"/>
        </w:rPr>
        <w:t xml:space="preserve">Zamawiający podtrzymuje postanowienia specyfikacji. Zamawiający informacyjnie wskazuje natomiast, że panel genowy zaprojektowany przez Zamawiającego daje możliwość zmiany w „składzie” zestawu genów – zmiany w dziedzinie schorzeń </w:t>
      </w:r>
      <w:proofErr w:type="spellStart"/>
      <w:r w:rsidR="00BE0FFF" w:rsidRPr="00BE0FFF">
        <w:rPr>
          <w:rFonts w:ascii="Garamond" w:eastAsia="Times New Roman" w:hAnsi="Garamond"/>
          <w:bCs/>
          <w:lang w:eastAsia="pl-PL"/>
        </w:rPr>
        <w:t>hematoonkologicznych</w:t>
      </w:r>
      <w:proofErr w:type="spellEnd"/>
      <w:r w:rsidR="00BE0FFF" w:rsidRPr="00BE0FFF">
        <w:rPr>
          <w:rFonts w:ascii="Garamond" w:eastAsia="Times New Roman" w:hAnsi="Garamond"/>
          <w:bCs/>
          <w:lang w:eastAsia="pl-PL"/>
        </w:rPr>
        <w:t xml:space="preserve"> zachodzą na tyle szybko, że na przestrzeni 36 miesięcy Zamawiający będzie potrzebował modyfikacji zestawu genów z</w:t>
      </w:r>
      <w:r w:rsidR="00BE0FFF">
        <w:rPr>
          <w:rFonts w:ascii="Garamond" w:eastAsia="Times New Roman" w:hAnsi="Garamond"/>
          <w:bCs/>
          <w:lang w:eastAsia="pl-PL"/>
        </w:rPr>
        <w:t>awierających się w danym panelu;</w:t>
      </w:r>
    </w:p>
    <w:p w:rsidR="00BE0FFF" w:rsidRDefault="00BE0FFF" w:rsidP="00EC2A5C">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Ad. b. </w:t>
      </w:r>
      <w:r w:rsidRPr="00BE0FFF">
        <w:rPr>
          <w:rFonts w:ascii="Garamond" w:eastAsia="Times New Roman" w:hAnsi="Garamond"/>
          <w:bCs/>
          <w:lang w:eastAsia="pl-PL"/>
        </w:rPr>
        <w:t xml:space="preserve">Zamawiający podtrzymuje postanowienia specyfikacji. Zamawiający informacyjnie wskazuje natomiast, że będzie to diagnostyka schorzeń hematologicznych, przede wszystkim o podłożu </w:t>
      </w:r>
      <w:proofErr w:type="spellStart"/>
      <w:r w:rsidRPr="00BE0FFF">
        <w:rPr>
          <w:rFonts w:ascii="Garamond" w:eastAsia="Times New Roman" w:hAnsi="Garamond"/>
          <w:bCs/>
          <w:lang w:eastAsia="pl-PL"/>
        </w:rPr>
        <w:t>mieloidalnym</w:t>
      </w:r>
      <w:proofErr w:type="spellEnd"/>
      <w:r>
        <w:rPr>
          <w:rFonts w:ascii="Garamond" w:eastAsia="Times New Roman" w:hAnsi="Garamond"/>
          <w:bCs/>
          <w:lang w:eastAsia="pl-PL"/>
        </w:rPr>
        <w:t>;</w:t>
      </w:r>
    </w:p>
    <w:p w:rsidR="00BE0FFF" w:rsidRPr="00BE0FFF" w:rsidRDefault="00BE0FFF" w:rsidP="00EC2A5C">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Ad. c. </w:t>
      </w:r>
      <w:r w:rsidRPr="00BE0FFF">
        <w:rPr>
          <w:rFonts w:ascii="Garamond" w:eastAsia="Times New Roman" w:hAnsi="Garamond"/>
          <w:bCs/>
          <w:lang w:eastAsia="pl-PL"/>
        </w:rPr>
        <w:t xml:space="preserve">Zamawiający dopuszcza w zakresie części 12 poz. 5 propozycję przedstawioną w pytaniu jednak pod warunkiem, że oferowany zestaw zawiera dodatkowe znaczniki molekularne (tzw. </w:t>
      </w:r>
      <w:proofErr w:type="spellStart"/>
      <w:r w:rsidRPr="00BE0FFF">
        <w:rPr>
          <w:rFonts w:ascii="Garamond" w:eastAsia="Times New Roman" w:hAnsi="Garamond"/>
          <w:bCs/>
          <w:lang w:eastAsia="pl-PL"/>
        </w:rPr>
        <w:t>molecular</w:t>
      </w:r>
      <w:proofErr w:type="spellEnd"/>
      <w:r w:rsidRPr="00BE0FFF">
        <w:rPr>
          <w:rFonts w:ascii="Garamond" w:eastAsia="Times New Roman" w:hAnsi="Garamond"/>
          <w:bCs/>
          <w:lang w:eastAsia="pl-PL"/>
        </w:rPr>
        <w:t xml:space="preserve"> </w:t>
      </w:r>
      <w:proofErr w:type="spellStart"/>
      <w:r w:rsidRPr="00BE0FFF">
        <w:rPr>
          <w:rFonts w:ascii="Garamond" w:eastAsia="Times New Roman" w:hAnsi="Garamond"/>
          <w:bCs/>
          <w:lang w:eastAsia="pl-PL"/>
        </w:rPr>
        <w:t>barcodes</w:t>
      </w:r>
      <w:proofErr w:type="spellEnd"/>
      <w:r w:rsidRPr="00BE0FFF">
        <w:rPr>
          <w:rFonts w:ascii="Garamond" w:eastAsia="Times New Roman" w:hAnsi="Garamond"/>
          <w:bCs/>
          <w:lang w:eastAsia="pl-PL"/>
        </w:rPr>
        <w:t>) gwarantujące wysoką czułość wykrycia rzadko występujących wariantów (&lt;1%) i fałszywie pozytywnych wariantów</w:t>
      </w:r>
      <w:r>
        <w:rPr>
          <w:rFonts w:ascii="Garamond" w:eastAsia="Times New Roman" w:hAnsi="Garamond"/>
          <w:bCs/>
          <w:lang w:eastAsia="pl-PL"/>
        </w:rPr>
        <w:t>.</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55</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pozycja 3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poz. 3 Załącznika nr 1a do SIWZ w części nr 12 Zamawiający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do fragmentacji enzymatycznej DNA. Działa w oparciu o </w:t>
      </w:r>
      <w:proofErr w:type="spellStart"/>
      <w:r w:rsidRPr="008A2D3F">
        <w:rPr>
          <w:rFonts w:ascii="Garamond" w:eastAsia="Times New Roman" w:hAnsi="Garamond"/>
          <w:bCs/>
          <w:lang w:eastAsia="pl-PL"/>
        </w:rPr>
        <w:t>endonukleazy</w:t>
      </w:r>
      <w:proofErr w:type="spellEnd"/>
      <w:r w:rsidRPr="008A2D3F">
        <w:rPr>
          <w:rFonts w:ascii="Garamond" w:eastAsia="Times New Roman" w:hAnsi="Garamond"/>
          <w:bCs/>
          <w:lang w:eastAsia="pl-PL"/>
        </w:rPr>
        <w:t xml:space="preserve"> losowo fragmentujące DNA. Zoptymalizowany do DNA w ilości 10-200 </w:t>
      </w:r>
      <w:proofErr w:type="spellStart"/>
      <w:r w:rsidRPr="008A2D3F">
        <w:rPr>
          <w:rFonts w:ascii="Garamond" w:eastAsia="Times New Roman" w:hAnsi="Garamond"/>
          <w:bCs/>
          <w:lang w:eastAsia="pl-PL"/>
        </w:rPr>
        <w:t>ng</w:t>
      </w:r>
      <w:proofErr w:type="spellEnd"/>
      <w:r w:rsidRPr="008A2D3F">
        <w:rPr>
          <w:rFonts w:ascii="Garamond" w:eastAsia="Times New Roman" w:hAnsi="Garamond"/>
          <w:bCs/>
          <w:lang w:eastAsia="pl-PL"/>
        </w:rPr>
        <w:t xml:space="preserve">, o różnej zawartości GC, pochodzącego z szerokiego spektrum materiału (krew obwodowa, szpik kostny). Zestaw </w:t>
      </w:r>
      <w:proofErr w:type="spellStart"/>
      <w:r w:rsidRPr="008A2D3F">
        <w:rPr>
          <w:rFonts w:ascii="Garamond" w:eastAsia="Times New Roman" w:hAnsi="Garamond"/>
          <w:bCs/>
          <w:lang w:eastAsia="pl-PL"/>
        </w:rPr>
        <w:t>zwalidowany</w:t>
      </w:r>
      <w:proofErr w:type="spellEnd"/>
      <w:r w:rsidRPr="008A2D3F">
        <w:rPr>
          <w:rFonts w:ascii="Garamond" w:eastAsia="Times New Roman" w:hAnsi="Garamond"/>
          <w:bCs/>
          <w:lang w:eastAsia="pl-PL"/>
        </w:rPr>
        <w:t xml:space="preserve"> przez Wykonawcę w ramach dostawy z</w:t>
      </w:r>
      <w:r w:rsidR="003C2FCB">
        <w:rPr>
          <w:rFonts w:ascii="Garamond" w:eastAsia="Times New Roman" w:hAnsi="Garamond"/>
          <w:bCs/>
          <w:lang w:eastAsia="pl-PL"/>
        </w:rPr>
        <w:t xml:space="preserve">amawianych sond i odczynników”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wskazuje potrzebę fragmentacji materiału genetycznego z wykorzystaniem określonej klasy enzymów.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Prosimy zatem o doprecyzowanie czy Zamawiający dopuści zestaw do fragmentacji enzymatycznej DNA pozwalający na pracę z próbami DNA w zakresie 10ng – 1000 </w:t>
      </w:r>
      <w:proofErr w:type="spellStart"/>
      <w:r w:rsidRPr="008A2D3F">
        <w:rPr>
          <w:rFonts w:ascii="Garamond" w:eastAsia="Times New Roman" w:hAnsi="Garamond"/>
          <w:bCs/>
          <w:lang w:eastAsia="pl-PL"/>
        </w:rPr>
        <w:t>ng</w:t>
      </w:r>
      <w:proofErr w:type="spellEnd"/>
      <w:r w:rsidRPr="008A2D3F">
        <w:rPr>
          <w:rFonts w:ascii="Garamond" w:eastAsia="Times New Roman" w:hAnsi="Garamond"/>
          <w:bCs/>
          <w:lang w:eastAsia="pl-PL"/>
        </w:rPr>
        <w:t xml:space="preserve"> i działający w oparciu o aktywność </w:t>
      </w:r>
      <w:proofErr w:type="spellStart"/>
      <w:r w:rsidRPr="008A2D3F">
        <w:rPr>
          <w:rFonts w:ascii="Garamond" w:eastAsia="Times New Roman" w:hAnsi="Garamond"/>
          <w:bCs/>
          <w:lang w:eastAsia="pl-PL"/>
        </w:rPr>
        <w:t>tagmentazy</w:t>
      </w:r>
      <w:proofErr w:type="spellEnd"/>
      <w:r w:rsidRPr="008A2D3F">
        <w:rPr>
          <w:rFonts w:ascii="Garamond" w:eastAsia="Times New Roman" w:hAnsi="Garamond"/>
          <w:bCs/>
          <w:lang w:eastAsia="pl-PL"/>
        </w:rPr>
        <w:t xml:space="preserve">? </w:t>
      </w:r>
      <w:proofErr w:type="spellStart"/>
      <w:r w:rsidRPr="008A2D3F">
        <w:rPr>
          <w:rFonts w:ascii="Garamond" w:eastAsia="Times New Roman" w:hAnsi="Garamond"/>
          <w:bCs/>
          <w:lang w:eastAsia="pl-PL"/>
        </w:rPr>
        <w:t>Tagmentaza</w:t>
      </w:r>
      <w:proofErr w:type="spellEnd"/>
      <w:r w:rsidRPr="008A2D3F">
        <w:rPr>
          <w:rFonts w:ascii="Garamond" w:eastAsia="Times New Roman" w:hAnsi="Garamond"/>
          <w:bCs/>
          <w:lang w:eastAsia="pl-PL"/>
        </w:rPr>
        <w:t xml:space="preserve"> jest enzymem posiadającym aktywność </w:t>
      </w:r>
      <w:proofErr w:type="spellStart"/>
      <w:r w:rsidRPr="008A2D3F">
        <w:rPr>
          <w:rFonts w:ascii="Garamond" w:eastAsia="Times New Roman" w:hAnsi="Garamond"/>
          <w:bCs/>
          <w:lang w:eastAsia="pl-PL"/>
        </w:rPr>
        <w:t>endonukleazy</w:t>
      </w:r>
      <w:proofErr w:type="spellEnd"/>
      <w:r w:rsidRPr="008A2D3F">
        <w:rPr>
          <w:rFonts w:ascii="Garamond" w:eastAsia="Times New Roman" w:hAnsi="Garamond"/>
          <w:bCs/>
          <w:lang w:eastAsia="pl-PL"/>
        </w:rPr>
        <w:t xml:space="preserve"> i jednocześnie </w:t>
      </w:r>
      <w:proofErr w:type="spellStart"/>
      <w:r w:rsidRPr="008A2D3F">
        <w:rPr>
          <w:rFonts w:ascii="Garamond" w:eastAsia="Times New Roman" w:hAnsi="Garamond"/>
          <w:bCs/>
          <w:lang w:eastAsia="pl-PL"/>
        </w:rPr>
        <w:t>tagmentującym</w:t>
      </w:r>
      <w:proofErr w:type="spellEnd"/>
      <w:r w:rsidRPr="008A2D3F">
        <w:rPr>
          <w:rFonts w:ascii="Garamond" w:eastAsia="Times New Roman" w:hAnsi="Garamond"/>
          <w:bCs/>
          <w:lang w:eastAsia="pl-PL"/>
        </w:rPr>
        <w:t xml:space="preserve"> adaptery do uzyskanych fragmentów DNA. </w:t>
      </w:r>
      <w:proofErr w:type="spellStart"/>
      <w:r w:rsidRPr="008A2D3F">
        <w:rPr>
          <w:rFonts w:ascii="Garamond" w:eastAsia="Times New Roman" w:hAnsi="Garamond"/>
          <w:bCs/>
          <w:lang w:eastAsia="pl-PL"/>
        </w:rPr>
        <w:t>Tagmentaza</w:t>
      </w:r>
      <w:proofErr w:type="spellEnd"/>
      <w:r w:rsidRPr="008A2D3F">
        <w:rPr>
          <w:rFonts w:ascii="Garamond" w:eastAsia="Times New Roman" w:hAnsi="Garamond"/>
          <w:bCs/>
          <w:lang w:eastAsia="pl-PL"/>
        </w:rPr>
        <w:t xml:space="preserve"> jest powszechnie wykorzystywanym przez Producentów odczynnikiem do zaawansowanych technik molekularnych i </w:t>
      </w:r>
      <w:r w:rsidRPr="008A2D3F">
        <w:rPr>
          <w:rFonts w:ascii="Garamond" w:eastAsia="Times New Roman" w:hAnsi="Garamond"/>
          <w:bCs/>
          <w:lang w:eastAsia="pl-PL"/>
        </w:rPr>
        <w:lastRenderedPageBreak/>
        <w:t xml:space="preserve">umożliwia efektywne przygotowanie wysokiej klasy bibliotek NGS wykorzystujących mechanizm wzbogacania biblioteki z wykorzystaniem sond oligonukleotydowych.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Dodatkowo prosimy o wyjaśnienie co oznacza zapis: „Zestaw </w:t>
      </w:r>
      <w:proofErr w:type="spellStart"/>
      <w:r w:rsidRPr="008A2D3F">
        <w:rPr>
          <w:rFonts w:ascii="Garamond" w:eastAsia="Times New Roman" w:hAnsi="Garamond"/>
          <w:bCs/>
          <w:lang w:eastAsia="pl-PL"/>
        </w:rPr>
        <w:t>zwalidowany</w:t>
      </w:r>
      <w:proofErr w:type="spellEnd"/>
      <w:r w:rsidRPr="008A2D3F">
        <w:rPr>
          <w:rFonts w:ascii="Garamond" w:eastAsia="Times New Roman" w:hAnsi="Garamond"/>
          <w:bCs/>
          <w:lang w:eastAsia="pl-PL"/>
        </w:rPr>
        <w:t xml:space="preserve"> przez Wykonawcę w ramach dostawy zamawianych sond i odczynników”. W jaki sposób ma przebiegać walidacja, jakie są jej kryteria i kiedy ma zostać wykonana. </w:t>
      </w:r>
    </w:p>
    <w:p w:rsidR="00EC2A5C" w:rsidRPr="00BE0FFF"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E0FFF">
        <w:rPr>
          <w:rFonts w:ascii="Garamond" w:eastAsia="Times New Roman" w:hAnsi="Garamond"/>
          <w:bCs/>
          <w:lang w:eastAsia="pl-PL"/>
        </w:rPr>
        <w:t xml:space="preserve"> Zamawiający dopuszcza</w:t>
      </w:r>
      <w:r w:rsidR="00BE0FFF" w:rsidRPr="00BE0FFF">
        <w:rPr>
          <w:rFonts w:ascii="Garamond" w:eastAsia="Times New Roman" w:hAnsi="Garamond"/>
          <w:bCs/>
          <w:lang w:eastAsia="pl-PL"/>
        </w:rPr>
        <w:t xml:space="preserve"> w zakresie cz</w:t>
      </w:r>
      <w:r w:rsidR="00BE0FFF">
        <w:rPr>
          <w:rFonts w:ascii="Garamond" w:eastAsia="Times New Roman" w:hAnsi="Garamond"/>
          <w:bCs/>
          <w:lang w:eastAsia="pl-PL"/>
        </w:rPr>
        <w:t>ęści 12 poz. 3</w:t>
      </w:r>
      <w:r w:rsidR="00BE0FFF" w:rsidRPr="00BE0FFF">
        <w:rPr>
          <w:rFonts w:ascii="Garamond" w:eastAsia="Times New Roman" w:hAnsi="Garamond"/>
          <w:bCs/>
          <w:lang w:eastAsia="pl-PL"/>
        </w:rPr>
        <w:t xml:space="preserve"> propozycję przedstawioną w pytaniu</w:t>
      </w:r>
      <w:r w:rsidR="00BE0FFF">
        <w:rPr>
          <w:rFonts w:ascii="Garamond" w:eastAsia="Times New Roman" w:hAnsi="Garamond"/>
          <w:bCs/>
          <w:lang w:eastAsia="pl-PL"/>
        </w:rPr>
        <w:t xml:space="preserve"> (tj. </w:t>
      </w:r>
      <w:r w:rsidR="00223A0E" w:rsidRPr="00223A0E">
        <w:rPr>
          <w:rFonts w:ascii="Garamond" w:eastAsia="Times New Roman" w:hAnsi="Garamond"/>
          <w:bCs/>
          <w:lang w:eastAsia="pl-PL"/>
        </w:rPr>
        <w:t xml:space="preserve">zestaw do fragmentacji enzymatycznej DNA pozwalający na pracę z próbami DNA w zakresie 10ng – 1000 </w:t>
      </w:r>
      <w:proofErr w:type="spellStart"/>
      <w:r w:rsidR="00223A0E" w:rsidRPr="00223A0E">
        <w:rPr>
          <w:rFonts w:ascii="Garamond" w:eastAsia="Times New Roman" w:hAnsi="Garamond"/>
          <w:bCs/>
          <w:lang w:eastAsia="pl-PL"/>
        </w:rPr>
        <w:t>ng</w:t>
      </w:r>
      <w:proofErr w:type="spellEnd"/>
      <w:r w:rsidR="00223A0E" w:rsidRPr="00223A0E">
        <w:rPr>
          <w:rFonts w:ascii="Garamond" w:eastAsia="Times New Roman" w:hAnsi="Garamond"/>
          <w:bCs/>
          <w:lang w:eastAsia="pl-PL"/>
        </w:rPr>
        <w:t xml:space="preserve"> i działający w oparciu o aktywność </w:t>
      </w:r>
      <w:proofErr w:type="spellStart"/>
      <w:r w:rsidR="00223A0E" w:rsidRPr="00223A0E">
        <w:rPr>
          <w:rFonts w:ascii="Garamond" w:eastAsia="Times New Roman" w:hAnsi="Garamond"/>
          <w:bCs/>
          <w:lang w:eastAsia="pl-PL"/>
        </w:rPr>
        <w:t>tagmentazy</w:t>
      </w:r>
      <w:proofErr w:type="spellEnd"/>
      <w:r w:rsidR="00223A0E">
        <w:rPr>
          <w:rFonts w:ascii="Garamond" w:eastAsia="Times New Roman" w:hAnsi="Garamond"/>
          <w:bCs/>
          <w:lang w:eastAsia="pl-PL"/>
        </w:rPr>
        <w:t>)</w:t>
      </w:r>
      <w:r w:rsidR="00BE0FFF">
        <w:rPr>
          <w:rFonts w:ascii="Garamond" w:eastAsia="Times New Roman" w:hAnsi="Garamond"/>
          <w:bCs/>
          <w:lang w:eastAsia="pl-PL"/>
        </w:rPr>
        <w:t xml:space="preserve">. </w:t>
      </w:r>
      <w:r w:rsidR="00223A0E">
        <w:rPr>
          <w:rFonts w:ascii="Garamond" w:eastAsia="Times New Roman" w:hAnsi="Garamond"/>
          <w:bCs/>
          <w:lang w:eastAsia="pl-PL"/>
        </w:rPr>
        <w:t xml:space="preserve">W pozostałym zakresie </w:t>
      </w:r>
      <w:r w:rsidR="00BE0FFF">
        <w:rPr>
          <w:rFonts w:ascii="Garamond" w:eastAsia="Times New Roman" w:hAnsi="Garamond"/>
          <w:bCs/>
          <w:lang w:eastAsia="pl-PL"/>
        </w:rPr>
        <w:t xml:space="preserve">Zamawiający </w:t>
      </w:r>
      <w:r w:rsidR="00223A0E" w:rsidRPr="00223A0E">
        <w:rPr>
          <w:rFonts w:ascii="Garamond" w:eastAsia="Times New Roman" w:hAnsi="Garamond"/>
          <w:bCs/>
          <w:lang w:eastAsia="pl-PL"/>
        </w:rPr>
        <w:t>podtrzym</w:t>
      </w:r>
      <w:r w:rsidR="00223A0E">
        <w:rPr>
          <w:rFonts w:ascii="Garamond" w:eastAsia="Times New Roman" w:hAnsi="Garamond"/>
          <w:bCs/>
          <w:lang w:eastAsia="pl-PL"/>
        </w:rPr>
        <w:t xml:space="preserve">uje postanowienia specyfikacji i </w:t>
      </w:r>
      <w:r w:rsidR="00223A0E" w:rsidRPr="00223A0E">
        <w:rPr>
          <w:rFonts w:ascii="Garamond" w:eastAsia="Times New Roman" w:hAnsi="Garamond"/>
          <w:bCs/>
          <w:lang w:eastAsia="pl-PL"/>
        </w:rPr>
        <w:t>informacyjnie wskazuje, że ma  na myśli zaoferowanie takiego zestawu, który pozwoli na przeprowadzenie analizy wg kompletnego protokołu dostarczonego przez producenta</w:t>
      </w:r>
      <w:r w:rsidR="00223A0E">
        <w:rPr>
          <w:rFonts w:ascii="Garamond" w:eastAsia="Times New Roman" w:hAnsi="Garamond"/>
          <w:bCs/>
          <w:lang w:eastAsia="pl-PL"/>
        </w:rPr>
        <w:t>.</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56</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pozycja 4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poz. 4 Załącznika nr 1a do SIWZ w części nr 12 Zamawiający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odczynników potrzebnych do przygotowania 96 bibliotek do NGS. Zestaw </w:t>
      </w:r>
      <w:proofErr w:type="spellStart"/>
      <w:r w:rsidRPr="008A2D3F">
        <w:rPr>
          <w:rFonts w:ascii="Garamond" w:eastAsia="Times New Roman" w:hAnsi="Garamond"/>
          <w:bCs/>
          <w:lang w:eastAsia="pl-PL"/>
        </w:rPr>
        <w:t>zwalidowany</w:t>
      </w:r>
      <w:proofErr w:type="spellEnd"/>
      <w:r w:rsidRPr="008A2D3F">
        <w:rPr>
          <w:rFonts w:ascii="Garamond" w:eastAsia="Times New Roman" w:hAnsi="Garamond"/>
          <w:bCs/>
          <w:lang w:eastAsia="pl-PL"/>
        </w:rPr>
        <w:t xml:space="preserve"> przez jego producenta do użycia z oferowanymi sondami. Wymagana minimalna ilość materiału startowego to 10ng DNA. Zestaw umożliwia przeprowadzenie hybrydyzacji przez nie dłużej niż 90 minut. Zestaw zawiera dodatkowe znaczniki molekularne (tzw. </w:t>
      </w:r>
      <w:proofErr w:type="spellStart"/>
      <w:r w:rsidRPr="008A2D3F">
        <w:rPr>
          <w:rFonts w:ascii="Garamond" w:eastAsia="Times New Roman" w:hAnsi="Garamond"/>
          <w:bCs/>
          <w:lang w:eastAsia="pl-PL"/>
        </w:rPr>
        <w:t>molecular</w:t>
      </w:r>
      <w:proofErr w:type="spellEnd"/>
      <w:r w:rsidRPr="008A2D3F">
        <w:rPr>
          <w:rFonts w:ascii="Garamond" w:eastAsia="Times New Roman" w:hAnsi="Garamond"/>
          <w:bCs/>
          <w:lang w:eastAsia="pl-PL"/>
        </w:rPr>
        <w:t xml:space="preserve"> </w:t>
      </w:r>
      <w:proofErr w:type="spellStart"/>
      <w:r w:rsidRPr="008A2D3F">
        <w:rPr>
          <w:rFonts w:ascii="Garamond" w:eastAsia="Times New Roman" w:hAnsi="Garamond"/>
          <w:bCs/>
          <w:lang w:eastAsia="pl-PL"/>
        </w:rPr>
        <w:t>barcodes</w:t>
      </w:r>
      <w:proofErr w:type="spellEnd"/>
      <w:r w:rsidRPr="008A2D3F">
        <w:rPr>
          <w:rFonts w:ascii="Garamond" w:eastAsia="Times New Roman" w:hAnsi="Garamond"/>
          <w:bCs/>
          <w:lang w:eastAsia="pl-PL"/>
        </w:rPr>
        <w:t xml:space="preserve">) gwarantujące wysoką czułość wykrycia rzadko występujących wariantów (&lt;1%) i fałszywie pozytywnych wariantów. Uzyskane biblioteki są kompatybilne z sekwencjonowaniem przez syntezę”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wskazuje na aspekt ograniczonego czasu trwania przygotowania prób. W związku z powyższym prosimy o informację: </w:t>
      </w:r>
    </w:p>
    <w:p w:rsidR="003C2FCB" w:rsidRPr="003C2FCB" w:rsidRDefault="008A2D3F" w:rsidP="003C2FCB">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dopuści zestaw umożliwiający przeprowadzenie hybrydyzacji w czasie krótszym niż 120 minut, w przypadku gdy cały proces przygotowania bibliotek trwa nie dłużej niż 8 godzin? </w:t>
      </w:r>
    </w:p>
    <w:p w:rsidR="00EC2A5C" w:rsidRPr="00CC5711"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CC5711">
        <w:rPr>
          <w:rFonts w:ascii="Garamond" w:eastAsia="Times New Roman" w:hAnsi="Garamond"/>
          <w:bCs/>
          <w:lang w:eastAsia="pl-PL"/>
        </w:rPr>
        <w:t xml:space="preserve"> </w:t>
      </w:r>
      <w:r w:rsidR="00CC5711" w:rsidRPr="00CC5711">
        <w:rPr>
          <w:rFonts w:ascii="Garamond" w:eastAsia="Times New Roman" w:hAnsi="Garamond"/>
          <w:bCs/>
          <w:lang w:eastAsia="pl-PL"/>
        </w:rPr>
        <w:t xml:space="preserve">Zamawiający dopuszcza w zakresie części 12 poz. 4 propozycję przedstawioną w pytaniu jednak pod warunkiem, że oferowany zestaw zawiera dodatkowe znaczniki molekularne (tzw. </w:t>
      </w:r>
      <w:proofErr w:type="spellStart"/>
      <w:r w:rsidR="00CC5711" w:rsidRPr="00CC5711">
        <w:rPr>
          <w:rFonts w:ascii="Garamond" w:eastAsia="Times New Roman" w:hAnsi="Garamond"/>
          <w:bCs/>
          <w:lang w:eastAsia="pl-PL"/>
        </w:rPr>
        <w:t>molecular</w:t>
      </w:r>
      <w:proofErr w:type="spellEnd"/>
      <w:r w:rsidR="00CC5711" w:rsidRPr="00CC5711">
        <w:rPr>
          <w:rFonts w:ascii="Garamond" w:eastAsia="Times New Roman" w:hAnsi="Garamond"/>
          <w:bCs/>
          <w:lang w:eastAsia="pl-PL"/>
        </w:rPr>
        <w:t xml:space="preserve"> </w:t>
      </w:r>
      <w:proofErr w:type="spellStart"/>
      <w:r w:rsidR="00CC5711" w:rsidRPr="00CC5711">
        <w:rPr>
          <w:rFonts w:ascii="Garamond" w:eastAsia="Times New Roman" w:hAnsi="Garamond"/>
          <w:bCs/>
          <w:lang w:eastAsia="pl-PL"/>
        </w:rPr>
        <w:t>barcodes</w:t>
      </w:r>
      <w:proofErr w:type="spellEnd"/>
      <w:r w:rsidR="00CC5711" w:rsidRPr="00CC5711">
        <w:rPr>
          <w:rFonts w:ascii="Garamond" w:eastAsia="Times New Roman" w:hAnsi="Garamond"/>
          <w:bCs/>
          <w:lang w:eastAsia="pl-PL"/>
        </w:rPr>
        <w:t>) gwarantujące wysoką czułość wykrycia rzadko występujących wariantów (&lt;1%) i fałszywie pozytywnych wariantów.</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57</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pozycje 6 oraz 7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Zwracamy się z prośbą o wydzielenie poz. 6 oraz poz. 7 do odrębnej części zamówienia, jako uniwersalnych produktów służących do kontroli jakości przygotowania bibliotek NGS oraz wyników sekwencjonowania materiału genetycznego człowieka. Takie rozwiązanie umożliwiłoby nam złożenie oferty.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Wyżej opisane zastrzeżenia oraz okoliczności im towarzyszące przemawiają za tezą, iż Zamawiający nie sprostał wymogowi zawartemu w dyspozycji art. 29 ust. 1 </w:t>
      </w:r>
      <w:proofErr w:type="spellStart"/>
      <w:r w:rsidRPr="008A2D3F">
        <w:rPr>
          <w:rFonts w:ascii="Garamond" w:eastAsia="Times New Roman" w:hAnsi="Garamond"/>
          <w:bCs/>
          <w:lang w:eastAsia="pl-PL"/>
        </w:rPr>
        <w:t>Pzp</w:t>
      </w:r>
      <w:proofErr w:type="spellEnd"/>
      <w:r w:rsidRPr="008A2D3F">
        <w:rPr>
          <w:rFonts w:ascii="Garamond" w:eastAsia="Times New Roman" w:hAnsi="Garamond"/>
          <w:bCs/>
          <w:lang w:eastAsia="pl-PL"/>
        </w:rPr>
        <w:t xml:space="preserve"> i nie opisał przedmiotu zamówienia w sposób wyczerpujący, jednoznaczny, uwzględniający wszelkie okoliczności mogące mieć wpływ na sporządzenie oferty.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wyroku z dnia 21 lipca 2014 r., KIO 1389/14, Krajowa Izba Odwoławcza zwróciła uwagę, że „Obowiązkiem Zamawiającego jest dokonanie opisu przedmiotu zamówienia, tak aby wykonawca miał jasność co do tego, jaki produkt jest wymagany przez zamawiającego i na podstawie jakich kryteriów będzie oceniana jego oferta. Brak precyzji przy formułowaniu treści SIWZ nie może być usprawiedliwiony możliwością wyjaśnienia treści złożonych ofert na etapie ich analizy i oceny. To właśnie na etapie konstruowania treści SIWZ Zamawiający winien dołożyć należytej staranności i wyeliminować w stopniu możliwie najwyższym wszelkie niejasności i nieprecyzyjne zapisy, tak, aby podczas badania i oceny ofert wyeliminować element subiektywnej oceny. Również argument Zamawiającego, że Odwołujący nie kierował zapytań, co do treści SIWZ, nie stanowi usprawiedliwienia dla braku precyzji opisu. Izba wielokrotnie podkreślała, że instytucja wyjaśnienia treści SIWZ nie wstrzymuje biegu terminu do wniesienia odwołania wobec treści SIWZ. Z tego też względu wykonawcy winni działać niejako </w:t>
      </w:r>
      <w:r w:rsidRPr="008A2D3F">
        <w:rPr>
          <w:rFonts w:ascii="Garamond" w:eastAsia="Times New Roman" w:hAnsi="Garamond"/>
          <w:bCs/>
          <w:lang w:eastAsia="pl-PL"/>
        </w:rPr>
        <w:lastRenderedPageBreak/>
        <w:t xml:space="preserve">dwutorowo - wystosować odpowiednie zapytanie do Zamawiającego oraz skorzystać ze środków ochrony prawnej jako jedynej drogi gwarantującej rozstrzygnięcia wątpliwości, co do brzmienia SIWZ”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przepisie art. 29 ust. 1 </w:t>
      </w:r>
      <w:proofErr w:type="spellStart"/>
      <w:r w:rsidRPr="008A2D3F">
        <w:rPr>
          <w:rFonts w:ascii="Garamond" w:eastAsia="Times New Roman" w:hAnsi="Garamond"/>
          <w:bCs/>
          <w:lang w:eastAsia="pl-PL"/>
        </w:rPr>
        <w:t>Pzp</w:t>
      </w:r>
      <w:proofErr w:type="spellEnd"/>
      <w:r w:rsidRPr="008A2D3F">
        <w:rPr>
          <w:rFonts w:ascii="Garamond" w:eastAsia="Times New Roman" w:hAnsi="Garamond"/>
          <w:bCs/>
          <w:lang w:eastAsia="pl-PL"/>
        </w:rPr>
        <w:t xml:space="preserve"> wymaga się nie tylko opisania przedmiotu zamówienia w sposób jednoznaczny i wyczerpujący, za pomocą dostatecznie dokładnych i zrozumiałych określeń, lecz także w sposób uwzględniający wszystkie wymagania i okoliczności mogące mieć wpływ na sporządzenie oferty, a więc także zawierający zakres lub wielkość zamówienia. W szczególności w wyroku z dnia 18 marca 2019 r. o sygn. KIO 359/19 zwrócono uwagę na konieczność formułowania postanowień SIWZ w taki sposób, aby nie wzbudzały one wątpliwości interpretacyjnych: „Zamawiający, jako gospodarz postępowania o udzielenie zamówienia publicznego, jest podmiotem, na którym spoczywa obowiązek takiego przygotowania specyfikacji istotnych warunków zamówienia, by z jednej strony nie wzbudzała ona wątpliwości interpretacyjnych, a z drugiej strony nie ograniczała w sposób nadmierny uczciwej konkurencji. Natomiast w sytuacji niejasności wymagań postawionych wykonawcom w SIWZ Zamawiający ma obowiązek udzielić wykonawcom w odpowiedzi na postawione zapytania, takich, które te niejasności eliminują, bądź powodują sytuację, że wszyscy potencjalni wykonawcy będą tak samo interpretować wymagania Zamawiającego.”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Natomiast w wyroku z dnia 21 lipca 2014 r. o sygn. KIO 1389/14, Krajowa Izba Odwoławcza doszła do przekonania, że postanowienia SIWZ nie mogą być na tyle niedoprecyzowane, iż wnoszą do Postępowania element subiektywnej oceny: „Obowiązkiem Zamawiającego jest dokonanie opisu przedmiotu zamówienia, tak aby wykonawca miał jasność co do tego, jaki produkt jest wymagany przez zamawiającego i na podstawie jakich kryteriów będzie oceniana jego oferta. Brak precyzji przy formułowaniu treści SIWZ nie może być usprawiedliwiony możliwością wyjaśnienia treści złożonych ofert na etapie ich analizy i oceny. To właśnie na etapie konstruowania treści SIWZ Zamawiający winien dołożyć należytej staranności i wyeliminować w stopniu możliwie najwyższym wszelkie niejasności i nieprecyzyjne zapisy, tak, aby podczas badania i oceny ofert wyeliminować element subiektywnej oceny. Również argument Zamawiającego, że Odwołujący nie kierował zapytań, co do treści SIWZ, nie stanowi usprawiedliwienia dla braku precyzji opisu. Izba wielokrotnie podkreślała, że instytucja wyjaśnienia treści SIWZ nie wstrzymuje biegu terminu do wniesienia odwołania wobec treści SIWZ. Z tego też względu wykonawcy winni działać niejako dwutorowo – wystosować odpowiednie zapytanie do Zamawiającego oraz skorzystać ze środków ochrony prawnej jako jedynej drogi gwarantującej rozstrzygnięcia wątpliwości, co do brzmienia SIWZ”.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Dodatkowo zwrócić uwagę należy na dalszą część przepisu art. 29 ust. 1 </w:t>
      </w:r>
      <w:proofErr w:type="spellStart"/>
      <w:r w:rsidRPr="008A2D3F">
        <w:rPr>
          <w:rFonts w:ascii="Garamond" w:eastAsia="Times New Roman" w:hAnsi="Garamond"/>
          <w:bCs/>
          <w:lang w:eastAsia="pl-PL"/>
        </w:rPr>
        <w:t>Pzp</w:t>
      </w:r>
      <w:proofErr w:type="spellEnd"/>
      <w:r w:rsidRPr="008A2D3F">
        <w:rPr>
          <w:rFonts w:ascii="Garamond" w:eastAsia="Times New Roman" w:hAnsi="Garamond"/>
          <w:bCs/>
          <w:lang w:eastAsia="pl-PL"/>
        </w:rPr>
        <w:t xml:space="preserve">, z którego wynika, iż dodatkowo opis przedmiotu zamówienia powinien zostać tak sporządzony przez zamawiającego, aby wykonawca składający ofertę miał możliwość przygotowania tej oferty z uwzględnieniem wszystkich czynników. W tym względzie również niejednokrotnie wypowiadała się Krajowa Izba Odwoławcza m.in. w wyroku z dnia 27 sierpnia 2019 r. o sygn. akt KIO 1555/19: „Opis przedmiotu zamówienia powinien odzwierciedlać rzeczywiste potrzeby zamawiającego, ale też umożliwiać wykonawcy prawidłowe skalkulowanie ceny oferty oraz zapewnić, że wszyscy potencjalni wykonawcy w ten sam sposób będą rozumieć opis przedmiotu zamówienia, w szczególności sporządzą i złożą oferty porównywalne zarówno co do zakresu przedmiotu zamówienia, jak i co do uwzględnienia w cenie oferty wszystkich jego elementów. Zamawiający, w celu wyeliminowania niepewności wykonawców co do przedmiotu zamówienia, ma obowiązek jednoznacznie i wyczerpująco opisać przedmiot zamówienia na tyle jak tylko jest to możliwe. Zamawiający nie może przenosić na wykonawców ryzyka związanego z prawidłową wyceną przedmiotu zamówienia w ofercie, w szczególności biorąc pod uwagę, że nie można prawidłowo wycenić ryzyka, którego nie można prawidłowo i w pełni zidentyfikować.” Podobnie orzekła Krajowa Izba Odwoławcza w wyroku z dnia 23 lipca 2010 r. o sygn. KIO 1447/10, zwracając uwagę także na konsekwencje niewłaściwego opisu przedmiotu zamówienia: „Opis przedmiotu zamówienia powinien zostać tak sporządzony przez Zamawiającego, aby wykonawca składający ofertę miał możliwość przygotowania tej oferty z uwzględnieniem wszystkich czynników, które mają wpływ na sposób sporządzenia oferty oraz dokonanie jej wyceny. Wyczerpujący opis przedmiotu zamówienia zawarty w dokumentacji przetargowej, poprzedzający przedmiot następnie zawieranej umowy nie podlega, po wyborze oferty najkorzystniejszej, negocjacjom, </w:t>
      </w:r>
      <w:proofErr w:type="spellStart"/>
      <w:r w:rsidRPr="008A2D3F">
        <w:rPr>
          <w:rFonts w:ascii="Garamond" w:eastAsia="Times New Roman" w:hAnsi="Garamond"/>
          <w:bCs/>
          <w:lang w:eastAsia="pl-PL"/>
        </w:rPr>
        <w:t>dookreśleniom</w:t>
      </w:r>
      <w:proofErr w:type="spellEnd"/>
      <w:r w:rsidRPr="008A2D3F">
        <w:rPr>
          <w:rFonts w:ascii="Garamond" w:eastAsia="Times New Roman" w:hAnsi="Garamond"/>
          <w:bCs/>
          <w:lang w:eastAsia="pl-PL"/>
        </w:rPr>
        <w:t xml:space="preserve"> ani innym zabiegom mających na celu sprecyzowanie przedmiotu a zakres świadczenia jaki został zaoferowany przez wykonawcę musi być </w:t>
      </w:r>
      <w:r w:rsidRPr="008A2D3F">
        <w:rPr>
          <w:rFonts w:ascii="Garamond" w:eastAsia="Times New Roman" w:hAnsi="Garamond"/>
          <w:bCs/>
          <w:lang w:eastAsia="pl-PL"/>
        </w:rPr>
        <w:lastRenderedPageBreak/>
        <w:t xml:space="preserve">tożsamy z tym zawartym w umowie. (...) Z regulacji prawa wspólnotowego wynika, iż Zamawiający zobowiązany jest do sporządzenia neutralnego opisu przedmiotu zamówienia, wyczerpująco oraz sporządzonego w sposób przejrzysty. Opis przedmiotu zamówienia powinien umożliwiać oferentom jednakowy dostęp do zamówienia i nie może powodować nieuzasadnionych przeszkód w otwarciu zamówień publicznych na konkurencję. (…). Brak opisania przedmiotu zamówienia w sposób jednoznaczny, przejrzysty, wyczerpujący prowadzi do naruszenia zasady uczciwej konkurencji, bowiem konkurencja pomiędzy ofertami, które zostaną złożone w postępowaniu nie będzie możliwa a to doprowadziłoby od unieważnienia postępowania”.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świetle powyższego, zasadnym jest modyfikacja SIWZ w ww. zakresie i doprecyzowanie jej treści, w celu umożliwienia złożenia konkurencyjnej oferty przez wykonawców zainteresowanych przedmiotowym Postępowaniem. </w:t>
      </w:r>
    </w:p>
    <w:p w:rsidR="00EC2A5C" w:rsidRPr="00CC5711"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CC5711">
        <w:rPr>
          <w:rFonts w:ascii="Garamond" w:eastAsia="Times New Roman" w:hAnsi="Garamond"/>
          <w:bCs/>
          <w:lang w:eastAsia="pl-PL"/>
        </w:rPr>
        <w:t xml:space="preserve"> Zamawiający nie wyraża zgody.</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58</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pozycja 5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poz. 5 Załącznika nr 1a do SIWZ w części nr 12 Zamawiający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odczynnikowy kompletny do przygotowania biblioteki NGS z DNA. Zawiera bibliotekę </w:t>
      </w:r>
      <w:proofErr w:type="spellStart"/>
      <w:r w:rsidRPr="008A2D3F">
        <w:rPr>
          <w:rFonts w:ascii="Garamond" w:eastAsia="Times New Roman" w:hAnsi="Garamond"/>
          <w:bCs/>
          <w:lang w:eastAsia="pl-PL"/>
        </w:rPr>
        <w:t>oligonukleotydów</w:t>
      </w:r>
      <w:proofErr w:type="spellEnd"/>
      <w:r w:rsidRPr="008A2D3F">
        <w:rPr>
          <w:rFonts w:ascii="Garamond" w:eastAsia="Times New Roman" w:hAnsi="Garamond"/>
          <w:bCs/>
          <w:lang w:eastAsia="pl-PL"/>
        </w:rPr>
        <w:t xml:space="preserve"> RNA znakowanych biotyną o indywidualnej długości 120 par zasad i łącznej do 499kb). Zestaw zoptymalizowany do detekcji mutacji punktowych, translokacji i zmian liczby kopii genów (CNV).”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Ilość wymagana: 2 opakowania; Wielkość: </w:t>
      </w:r>
      <w:proofErr w:type="spellStart"/>
      <w:r w:rsidRPr="008A2D3F">
        <w:rPr>
          <w:rFonts w:ascii="Garamond" w:eastAsia="Times New Roman" w:hAnsi="Garamond"/>
          <w:bCs/>
          <w:lang w:eastAsia="pl-PL"/>
        </w:rPr>
        <w:t>op</w:t>
      </w:r>
      <w:proofErr w:type="spellEnd"/>
      <w:r w:rsidRPr="008A2D3F">
        <w:rPr>
          <w:rFonts w:ascii="Garamond" w:eastAsia="Times New Roman" w:hAnsi="Garamond"/>
          <w:bCs/>
          <w:lang w:eastAsia="pl-PL"/>
        </w:rPr>
        <w:t xml:space="preserve"> = 96 próbek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 ramach kontraktu długoterminowego (36 miesięcy) wymaga zaoferowania ściśle określonej ceny dla zdefiniowanej liczby opakowań zestawu odczynników przeznaczonych do przeprowadzenia analizy jasno określonej liczby prób. Jednak własności zestawu odczynników z poz. 5 nie zostały dostatecznie doprecyzowane: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a. Zamawiający nie wskazał czy wymagany jest produkt katalogowy oraz czy dopuszczalne jest zaoferowanie panelu genowego projektowanego przez Zamawiającego.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powyższym prosimy o odpowiedź na pytanie czy w poz. 5 wymagany jest zaprojektowany i przetestowany przez producenta produkt katalogowy, czy też dopuszczalne jest zaoferowanie panelu genowego projektowanego przez Zamawiającego?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b. Zamawiający nie wskazał minimalnej wymaganej listy genów, którą powinien obejmować panel ani zespołu chorobowego do diagnostyki, któremu panel genowy ma służyć (lub zakładając, że odczynnik posłuży do realizacji projektu badawczego - nie wskazano minimum kluczowych wymaganych genów ani jednostki chorobowej której projekt dotyczy).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konsekwencji na podstawie opisu wymagań dla produktu z poz. 5 nie jest możliwe zweryfikowanie czy zakres pożądanych genów/sekwencji docelowych „pokrywa”, któryś z dostępnych na rynku produktów.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związku z tym Wykonawca wnosi o modyfikację SIWZ i doprecyzowanie OPZ w następującym zakresie: Prosimy o podanie listy genów lub wskazanie kluczowych z punktu widzenia rozważanych przez Zamawiającego jednostek chorobowych obszarów genomu, które powinien obejmować wymagany przez Zamawiającego zestaw.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 Podobnie jak w przypadku poz. 1 i 2, także w opisie pozycji 5. w części 12 załącznika 1a do SIWZ Wykonawca zwraca uwagę na fakt ograniczenia technologicznego, gdzie zawarto zapis: „Zawiera bibliotekę </w:t>
      </w:r>
      <w:proofErr w:type="spellStart"/>
      <w:r w:rsidRPr="008A2D3F">
        <w:rPr>
          <w:rFonts w:ascii="Garamond" w:eastAsia="Times New Roman" w:hAnsi="Garamond"/>
          <w:bCs/>
          <w:lang w:eastAsia="pl-PL"/>
        </w:rPr>
        <w:t>oligonukleotydów</w:t>
      </w:r>
      <w:proofErr w:type="spellEnd"/>
      <w:r w:rsidRPr="008A2D3F">
        <w:rPr>
          <w:rFonts w:ascii="Garamond" w:eastAsia="Times New Roman" w:hAnsi="Garamond"/>
          <w:bCs/>
          <w:lang w:eastAsia="pl-PL"/>
        </w:rPr>
        <w:t xml:space="preserve"> RNA znakowanych biotyną o indywidualnej długości 120 par zasad” Czy Zamawiający zmieni ww. postanowienie SIWZ i dopuści analogiczne rozwiązanie tj. zestaw 80-merowych sond DNA zaprojektowanych przez użytkownika, połączonych z biotyną o służących do hybrydyzacji z bibliotekami DNA w celu sekwencjonowania następnej generacji (NGS)?   </w:t>
      </w:r>
    </w:p>
    <w:p w:rsidR="00CC5711" w:rsidRDefault="00CC5711" w:rsidP="00CC5711">
      <w:pPr>
        <w:spacing w:after="0" w:line="240" w:lineRule="auto"/>
        <w:jc w:val="both"/>
        <w:rPr>
          <w:rFonts w:ascii="Garamond" w:eastAsia="Times New Roman" w:hAnsi="Garamond"/>
          <w:bCs/>
          <w:lang w:eastAsia="pl-PL"/>
        </w:rPr>
      </w:pPr>
      <w:r w:rsidRPr="00BE0FFF">
        <w:rPr>
          <w:rFonts w:ascii="Garamond" w:eastAsia="Times New Roman" w:hAnsi="Garamond"/>
          <w:b/>
          <w:bCs/>
          <w:lang w:eastAsia="pl-PL"/>
        </w:rPr>
        <w:t>Odpowiedź:</w:t>
      </w:r>
      <w:r>
        <w:rPr>
          <w:rFonts w:ascii="Garamond" w:eastAsia="Times New Roman" w:hAnsi="Garamond"/>
          <w:bCs/>
          <w:lang w:eastAsia="pl-PL"/>
        </w:rPr>
        <w:t xml:space="preserve"> Ad. a. </w:t>
      </w:r>
      <w:r w:rsidRPr="00BE0FFF">
        <w:rPr>
          <w:rFonts w:ascii="Garamond" w:eastAsia="Times New Roman" w:hAnsi="Garamond"/>
          <w:bCs/>
          <w:lang w:eastAsia="pl-PL"/>
        </w:rPr>
        <w:t xml:space="preserve">Zamawiający podtrzymuje postanowienia specyfikacji. Zamawiający informacyjnie wskazuje natomiast, że panel genowy zaprojektowany przez Zamawiającego daje możliwość zmiany w „składzie” zestawu genów – zmiany w dziedzinie schorzeń </w:t>
      </w:r>
      <w:proofErr w:type="spellStart"/>
      <w:r w:rsidRPr="00BE0FFF">
        <w:rPr>
          <w:rFonts w:ascii="Garamond" w:eastAsia="Times New Roman" w:hAnsi="Garamond"/>
          <w:bCs/>
          <w:lang w:eastAsia="pl-PL"/>
        </w:rPr>
        <w:t>hematoonkologicznych</w:t>
      </w:r>
      <w:proofErr w:type="spellEnd"/>
      <w:r w:rsidRPr="00BE0FFF">
        <w:rPr>
          <w:rFonts w:ascii="Garamond" w:eastAsia="Times New Roman" w:hAnsi="Garamond"/>
          <w:bCs/>
          <w:lang w:eastAsia="pl-PL"/>
        </w:rPr>
        <w:t xml:space="preserve"> zachodzą na tyle szybko, że na przestrzeni 36 miesięcy Zamawiający będzie potrzebował modyfikacji zestawu genów z</w:t>
      </w:r>
      <w:r>
        <w:rPr>
          <w:rFonts w:ascii="Garamond" w:eastAsia="Times New Roman" w:hAnsi="Garamond"/>
          <w:bCs/>
          <w:lang w:eastAsia="pl-PL"/>
        </w:rPr>
        <w:t>awierających się w danym panelu;</w:t>
      </w:r>
    </w:p>
    <w:p w:rsidR="00CC5711" w:rsidRDefault="00CC5711" w:rsidP="00CC5711">
      <w:pPr>
        <w:spacing w:after="0" w:line="240" w:lineRule="auto"/>
        <w:jc w:val="both"/>
        <w:rPr>
          <w:rFonts w:ascii="Garamond" w:eastAsia="Times New Roman" w:hAnsi="Garamond"/>
          <w:bCs/>
          <w:lang w:eastAsia="pl-PL"/>
        </w:rPr>
      </w:pPr>
      <w:r>
        <w:rPr>
          <w:rFonts w:ascii="Garamond" w:eastAsia="Times New Roman" w:hAnsi="Garamond"/>
          <w:bCs/>
          <w:lang w:eastAsia="pl-PL"/>
        </w:rPr>
        <w:lastRenderedPageBreak/>
        <w:t xml:space="preserve">Ad. b. </w:t>
      </w:r>
      <w:r w:rsidRPr="00BE0FFF">
        <w:rPr>
          <w:rFonts w:ascii="Garamond" w:eastAsia="Times New Roman" w:hAnsi="Garamond"/>
          <w:bCs/>
          <w:lang w:eastAsia="pl-PL"/>
        </w:rPr>
        <w:t xml:space="preserve">Zamawiający podtrzymuje postanowienia specyfikacji. Zamawiający informacyjnie wskazuje natomiast, że będzie to diagnostyka schorzeń hematologicznych, przede wszystkim o podłożu </w:t>
      </w:r>
      <w:proofErr w:type="spellStart"/>
      <w:r w:rsidRPr="00BE0FFF">
        <w:rPr>
          <w:rFonts w:ascii="Garamond" w:eastAsia="Times New Roman" w:hAnsi="Garamond"/>
          <w:bCs/>
          <w:lang w:eastAsia="pl-PL"/>
        </w:rPr>
        <w:t>mieloidalnym</w:t>
      </w:r>
      <w:proofErr w:type="spellEnd"/>
      <w:r>
        <w:rPr>
          <w:rFonts w:ascii="Garamond" w:eastAsia="Times New Roman" w:hAnsi="Garamond"/>
          <w:bCs/>
          <w:lang w:eastAsia="pl-PL"/>
        </w:rPr>
        <w:t>;</w:t>
      </w:r>
    </w:p>
    <w:p w:rsidR="00CC5711" w:rsidRPr="00BE0FFF" w:rsidRDefault="00CC5711" w:rsidP="00CC5711">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Ad. c. </w:t>
      </w:r>
      <w:r w:rsidRPr="00BE0FFF">
        <w:rPr>
          <w:rFonts w:ascii="Garamond" w:eastAsia="Times New Roman" w:hAnsi="Garamond"/>
          <w:bCs/>
          <w:lang w:eastAsia="pl-PL"/>
        </w:rPr>
        <w:t xml:space="preserve">Zamawiający dopuszcza w zakresie części 12 poz. 5 propozycję przedstawioną w pytaniu jednak pod warunkiem, że oferowany zestaw zawiera dodatkowe znaczniki molekularne (tzw. </w:t>
      </w:r>
      <w:proofErr w:type="spellStart"/>
      <w:r w:rsidRPr="00BE0FFF">
        <w:rPr>
          <w:rFonts w:ascii="Garamond" w:eastAsia="Times New Roman" w:hAnsi="Garamond"/>
          <w:bCs/>
          <w:lang w:eastAsia="pl-PL"/>
        </w:rPr>
        <w:t>molecular</w:t>
      </w:r>
      <w:proofErr w:type="spellEnd"/>
      <w:r w:rsidRPr="00BE0FFF">
        <w:rPr>
          <w:rFonts w:ascii="Garamond" w:eastAsia="Times New Roman" w:hAnsi="Garamond"/>
          <w:bCs/>
          <w:lang w:eastAsia="pl-PL"/>
        </w:rPr>
        <w:t xml:space="preserve"> </w:t>
      </w:r>
      <w:proofErr w:type="spellStart"/>
      <w:r w:rsidRPr="00BE0FFF">
        <w:rPr>
          <w:rFonts w:ascii="Garamond" w:eastAsia="Times New Roman" w:hAnsi="Garamond"/>
          <w:bCs/>
          <w:lang w:eastAsia="pl-PL"/>
        </w:rPr>
        <w:t>barcodes</w:t>
      </w:r>
      <w:proofErr w:type="spellEnd"/>
      <w:r w:rsidRPr="00BE0FFF">
        <w:rPr>
          <w:rFonts w:ascii="Garamond" w:eastAsia="Times New Roman" w:hAnsi="Garamond"/>
          <w:bCs/>
          <w:lang w:eastAsia="pl-PL"/>
        </w:rPr>
        <w:t>) gwarantujące wysoką czułość wykrycia rzadko występujących wariantów (&lt;1%) i fałszywie pozytywnych wariantów</w:t>
      </w:r>
      <w:r>
        <w:rPr>
          <w:rFonts w:ascii="Garamond" w:eastAsia="Times New Roman" w:hAnsi="Garamond"/>
          <w:bCs/>
          <w:lang w:eastAsia="pl-PL"/>
        </w:rPr>
        <w:t>.</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t>Pytanie 59</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pozycja 3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poz. 3 Załącznika nr 1a do SIWZ w części nr 12 Zamawiający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do fragmentacji enzymatycznej DNA. Działa w oparciu o </w:t>
      </w:r>
      <w:proofErr w:type="spellStart"/>
      <w:r w:rsidRPr="008A2D3F">
        <w:rPr>
          <w:rFonts w:ascii="Garamond" w:eastAsia="Times New Roman" w:hAnsi="Garamond"/>
          <w:bCs/>
          <w:lang w:eastAsia="pl-PL"/>
        </w:rPr>
        <w:t>endonukleazy</w:t>
      </w:r>
      <w:proofErr w:type="spellEnd"/>
      <w:r w:rsidRPr="008A2D3F">
        <w:rPr>
          <w:rFonts w:ascii="Garamond" w:eastAsia="Times New Roman" w:hAnsi="Garamond"/>
          <w:bCs/>
          <w:lang w:eastAsia="pl-PL"/>
        </w:rPr>
        <w:t xml:space="preserve"> losowo fragmentujące DNA. Zoptymalizowany do DNA w ilości 10-200 </w:t>
      </w:r>
      <w:proofErr w:type="spellStart"/>
      <w:r w:rsidRPr="008A2D3F">
        <w:rPr>
          <w:rFonts w:ascii="Garamond" w:eastAsia="Times New Roman" w:hAnsi="Garamond"/>
          <w:bCs/>
          <w:lang w:eastAsia="pl-PL"/>
        </w:rPr>
        <w:t>ng</w:t>
      </w:r>
      <w:proofErr w:type="spellEnd"/>
      <w:r w:rsidRPr="008A2D3F">
        <w:rPr>
          <w:rFonts w:ascii="Garamond" w:eastAsia="Times New Roman" w:hAnsi="Garamond"/>
          <w:bCs/>
          <w:lang w:eastAsia="pl-PL"/>
        </w:rPr>
        <w:t xml:space="preserve">, o różnej zawartości GC, pochodzącego z szerokiego spektrum materiału (krew obwodowa, szpik kostny). Zestaw </w:t>
      </w:r>
      <w:proofErr w:type="spellStart"/>
      <w:r w:rsidRPr="008A2D3F">
        <w:rPr>
          <w:rFonts w:ascii="Garamond" w:eastAsia="Times New Roman" w:hAnsi="Garamond"/>
          <w:bCs/>
          <w:lang w:eastAsia="pl-PL"/>
        </w:rPr>
        <w:t>zwalidowany</w:t>
      </w:r>
      <w:proofErr w:type="spellEnd"/>
      <w:r w:rsidRPr="008A2D3F">
        <w:rPr>
          <w:rFonts w:ascii="Garamond" w:eastAsia="Times New Roman" w:hAnsi="Garamond"/>
          <w:bCs/>
          <w:lang w:eastAsia="pl-PL"/>
        </w:rPr>
        <w:t xml:space="preserve"> przez Wykonawcę w ramach dostawy z</w:t>
      </w:r>
      <w:r w:rsidR="003C2FCB">
        <w:rPr>
          <w:rFonts w:ascii="Garamond" w:eastAsia="Times New Roman" w:hAnsi="Garamond"/>
          <w:bCs/>
          <w:lang w:eastAsia="pl-PL"/>
        </w:rPr>
        <w:t xml:space="preserve">amawianych sond i odczynników”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wskazuje potrzebę fragmentacji materiału genetycznego z wykorzystaniem określonej klasy enzymów.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Prosimy zatem o doprecyzowanie czy Zamawiający dopuści zestaw do fragmentacji enzymatycznej DNA pozwalający na pracę z próbami DNA w zakresie 10ng – 1000 </w:t>
      </w:r>
      <w:proofErr w:type="spellStart"/>
      <w:r w:rsidRPr="008A2D3F">
        <w:rPr>
          <w:rFonts w:ascii="Garamond" w:eastAsia="Times New Roman" w:hAnsi="Garamond"/>
          <w:bCs/>
          <w:lang w:eastAsia="pl-PL"/>
        </w:rPr>
        <w:t>ng</w:t>
      </w:r>
      <w:proofErr w:type="spellEnd"/>
      <w:r w:rsidRPr="008A2D3F">
        <w:rPr>
          <w:rFonts w:ascii="Garamond" w:eastAsia="Times New Roman" w:hAnsi="Garamond"/>
          <w:bCs/>
          <w:lang w:eastAsia="pl-PL"/>
        </w:rPr>
        <w:t xml:space="preserve"> i działający w oparciu o aktywność </w:t>
      </w:r>
      <w:proofErr w:type="spellStart"/>
      <w:r w:rsidRPr="008A2D3F">
        <w:rPr>
          <w:rFonts w:ascii="Garamond" w:eastAsia="Times New Roman" w:hAnsi="Garamond"/>
          <w:bCs/>
          <w:lang w:eastAsia="pl-PL"/>
        </w:rPr>
        <w:t>tagmentazy</w:t>
      </w:r>
      <w:proofErr w:type="spellEnd"/>
      <w:r w:rsidRPr="008A2D3F">
        <w:rPr>
          <w:rFonts w:ascii="Garamond" w:eastAsia="Times New Roman" w:hAnsi="Garamond"/>
          <w:bCs/>
          <w:lang w:eastAsia="pl-PL"/>
        </w:rPr>
        <w:t xml:space="preserve">? </w:t>
      </w:r>
      <w:proofErr w:type="spellStart"/>
      <w:r w:rsidRPr="008A2D3F">
        <w:rPr>
          <w:rFonts w:ascii="Garamond" w:eastAsia="Times New Roman" w:hAnsi="Garamond"/>
          <w:bCs/>
          <w:lang w:eastAsia="pl-PL"/>
        </w:rPr>
        <w:t>Tagmentaza</w:t>
      </w:r>
      <w:proofErr w:type="spellEnd"/>
      <w:r w:rsidRPr="008A2D3F">
        <w:rPr>
          <w:rFonts w:ascii="Garamond" w:eastAsia="Times New Roman" w:hAnsi="Garamond"/>
          <w:bCs/>
          <w:lang w:eastAsia="pl-PL"/>
        </w:rPr>
        <w:t xml:space="preserve"> jest enzymem posiadającym aktywność </w:t>
      </w:r>
      <w:proofErr w:type="spellStart"/>
      <w:r w:rsidRPr="008A2D3F">
        <w:rPr>
          <w:rFonts w:ascii="Garamond" w:eastAsia="Times New Roman" w:hAnsi="Garamond"/>
          <w:bCs/>
          <w:lang w:eastAsia="pl-PL"/>
        </w:rPr>
        <w:t>endonukleazy</w:t>
      </w:r>
      <w:proofErr w:type="spellEnd"/>
      <w:r w:rsidRPr="008A2D3F">
        <w:rPr>
          <w:rFonts w:ascii="Garamond" w:eastAsia="Times New Roman" w:hAnsi="Garamond"/>
          <w:bCs/>
          <w:lang w:eastAsia="pl-PL"/>
        </w:rPr>
        <w:t xml:space="preserve"> i jednocześnie </w:t>
      </w:r>
      <w:proofErr w:type="spellStart"/>
      <w:r w:rsidRPr="008A2D3F">
        <w:rPr>
          <w:rFonts w:ascii="Garamond" w:eastAsia="Times New Roman" w:hAnsi="Garamond"/>
          <w:bCs/>
          <w:lang w:eastAsia="pl-PL"/>
        </w:rPr>
        <w:t>tagmentującym</w:t>
      </w:r>
      <w:proofErr w:type="spellEnd"/>
      <w:r w:rsidRPr="008A2D3F">
        <w:rPr>
          <w:rFonts w:ascii="Garamond" w:eastAsia="Times New Roman" w:hAnsi="Garamond"/>
          <w:bCs/>
          <w:lang w:eastAsia="pl-PL"/>
        </w:rPr>
        <w:t xml:space="preserve"> adaptery do uzyskanych fragmentów DNA. </w:t>
      </w:r>
      <w:proofErr w:type="spellStart"/>
      <w:r w:rsidRPr="008A2D3F">
        <w:rPr>
          <w:rFonts w:ascii="Garamond" w:eastAsia="Times New Roman" w:hAnsi="Garamond"/>
          <w:bCs/>
          <w:lang w:eastAsia="pl-PL"/>
        </w:rPr>
        <w:t>Tagmentaza</w:t>
      </w:r>
      <w:proofErr w:type="spellEnd"/>
      <w:r w:rsidRPr="008A2D3F">
        <w:rPr>
          <w:rFonts w:ascii="Garamond" w:eastAsia="Times New Roman" w:hAnsi="Garamond"/>
          <w:bCs/>
          <w:lang w:eastAsia="pl-PL"/>
        </w:rPr>
        <w:t xml:space="preserve"> jest powszechnie wykorzystywanym przez Producentów odczynnikiem do zaawansowanych technik molekularnych i umożliwia efektywne przygotowanie wysokiej klasy bibliotek NGS wykorzystujących mechanizm wzbogacania biblioteki z wykorzystaniem sond oligonukleotydowych.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Dodatkowo prosimy o wyjaśnienie co oznacza zapis: „Zestaw </w:t>
      </w:r>
      <w:proofErr w:type="spellStart"/>
      <w:r w:rsidRPr="008A2D3F">
        <w:rPr>
          <w:rFonts w:ascii="Garamond" w:eastAsia="Times New Roman" w:hAnsi="Garamond"/>
          <w:bCs/>
          <w:lang w:eastAsia="pl-PL"/>
        </w:rPr>
        <w:t>zwalidowany</w:t>
      </w:r>
      <w:proofErr w:type="spellEnd"/>
      <w:r w:rsidRPr="008A2D3F">
        <w:rPr>
          <w:rFonts w:ascii="Garamond" w:eastAsia="Times New Roman" w:hAnsi="Garamond"/>
          <w:bCs/>
          <w:lang w:eastAsia="pl-PL"/>
        </w:rPr>
        <w:t xml:space="preserve"> przez Wykonawcę w ramach dostawy zamawianych sond i odczynników”. W jaki sposób ma przebiegać walidacja, jakie są jej kryteria i kiedy ma zostać wykonana.   </w:t>
      </w:r>
    </w:p>
    <w:p w:rsidR="00CC5711" w:rsidRPr="00BE0FFF" w:rsidRDefault="00CC5711" w:rsidP="00CC5711">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dopuszcza</w:t>
      </w:r>
      <w:r w:rsidRPr="00BE0FFF">
        <w:rPr>
          <w:rFonts w:ascii="Garamond" w:eastAsia="Times New Roman" w:hAnsi="Garamond"/>
          <w:bCs/>
          <w:lang w:eastAsia="pl-PL"/>
        </w:rPr>
        <w:t xml:space="preserve"> w zakresie cz</w:t>
      </w:r>
      <w:r>
        <w:rPr>
          <w:rFonts w:ascii="Garamond" w:eastAsia="Times New Roman" w:hAnsi="Garamond"/>
          <w:bCs/>
          <w:lang w:eastAsia="pl-PL"/>
        </w:rPr>
        <w:t>ęści 12 poz. 3</w:t>
      </w:r>
      <w:r w:rsidRPr="00BE0FFF">
        <w:rPr>
          <w:rFonts w:ascii="Garamond" w:eastAsia="Times New Roman" w:hAnsi="Garamond"/>
          <w:bCs/>
          <w:lang w:eastAsia="pl-PL"/>
        </w:rPr>
        <w:t xml:space="preserve"> propozycję przedstawioną w pytaniu</w:t>
      </w:r>
      <w:r>
        <w:rPr>
          <w:rFonts w:ascii="Garamond" w:eastAsia="Times New Roman" w:hAnsi="Garamond"/>
          <w:bCs/>
          <w:lang w:eastAsia="pl-PL"/>
        </w:rPr>
        <w:t xml:space="preserve"> (tj. </w:t>
      </w:r>
      <w:r w:rsidRPr="00223A0E">
        <w:rPr>
          <w:rFonts w:ascii="Garamond" w:eastAsia="Times New Roman" w:hAnsi="Garamond"/>
          <w:bCs/>
          <w:lang w:eastAsia="pl-PL"/>
        </w:rPr>
        <w:t xml:space="preserve">zestaw do fragmentacji enzymatycznej DNA pozwalający na pracę z próbami DNA w zakresie 10ng – 1000 </w:t>
      </w:r>
      <w:proofErr w:type="spellStart"/>
      <w:r w:rsidRPr="00223A0E">
        <w:rPr>
          <w:rFonts w:ascii="Garamond" w:eastAsia="Times New Roman" w:hAnsi="Garamond"/>
          <w:bCs/>
          <w:lang w:eastAsia="pl-PL"/>
        </w:rPr>
        <w:t>ng</w:t>
      </w:r>
      <w:proofErr w:type="spellEnd"/>
      <w:r w:rsidRPr="00223A0E">
        <w:rPr>
          <w:rFonts w:ascii="Garamond" w:eastAsia="Times New Roman" w:hAnsi="Garamond"/>
          <w:bCs/>
          <w:lang w:eastAsia="pl-PL"/>
        </w:rPr>
        <w:t xml:space="preserve"> i działający w oparciu o aktywność </w:t>
      </w:r>
      <w:proofErr w:type="spellStart"/>
      <w:r w:rsidRPr="00223A0E">
        <w:rPr>
          <w:rFonts w:ascii="Garamond" w:eastAsia="Times New Roman" w:hAnsi="Garamond"/>
          <w:bCs/>
          <w:lang w:eastAsia="pl-PL"/>
        </w:rPr>
        <w:t>tagmentazy</w:t>
      </w:r>
      <w:proofErr w:type="spellEnd"/>
      <w:r>
        <w:rPr>
          <w:rFonts w:ascii="Garamond" w:eastAsia="Times New Roman" w:hAnsi="Garamond"/>
          <w:bCs/>
          <w:lang w:eastAsia="pl-PL"/>
        </w:rPr>
        <w:t xml:space="preserve">). W pozostałym zakresie Zamawiający </w:t>
      </w:r>
      <w:r w:rsidRPr="00223A0E">
        <w:rPr>
          <w:rFonts w:ascii="Garamond" w:eastAsia="Times New Roman" w:hAnsi="Garamond"/>
          <w:bCs/>
          <w:lang w:eastAsia="pl-PL"/>
        </w:rPr>
        <w:t>podtrzym</w:t>
      </w:r>
      <w:r>
        <w:rPr>
          <w:rFonts w:ascii="Garamond" w:eastAsia="Times New Roman" w:hAnsi="Garamond"/>
          <w:bCs/>
          <w:lang w:eastAsia="pl-PL"/>
        </w:rPr>
        <w:t xml:space="preserve">uje postanowienia specyfikacji i </w:t>
      </w:r>
      <w:r w:rsidRPr="00223A0E">
        <w:rPr>
          <w:rFonts w:ascii="Garamond" w:eastAsia="Times New Roman" w:hAnsi="Garamond"/>
          <w:bCs/>
          <w:lang w:eastAsia="pl-PL"/>
        </w:rPr>
        <w:t>informacyjnie wskazuje, że ma  na myśli zaoferowanie takiego zestawu, który pozwoli na przeprowadzenie analizy wg kompletnego protokołu dostarczonego przez producenta</w:t>
      </w:r>
      <w:r>
        <w:rPr>
          <w:rFonts w:ascii="Garamond" w:eastAsia="Times New Roman" w:hAnsi="Garamond"/>
          <w:bCs/>
          <w:lang w:eastAsia="pl-PL"/>
        </w:rPr>
        <w:t>.</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60</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pozycja 4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W poz. 4 Załącznika nr 1a do SIWZ w części nr 12 Zamawiający wymaga: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„Zestaw odczynników potrzebnych do przygotowania 96 bibliotek do NGS. Zestaw </w:t>
      </w:r>
      <w:proofErr w:type="spellStart"/>
      <w:r w:rsidRPr="008A2D3F">
        <w:rPr>
          <w:rFonts w:ascii="Garamond" w:eastAsia="Times New Roman" w:hAnsi="Garamond"/>
          <w:bCs/>
          <w:lang w:eastAsia="pl-PL"/>
        </w:rPr>
        <w:t>zwalidowany</w:t>
      </w:r>
      <w:proofErr w:type="spellEnd"/>
      <w:r w:rsidRPr="008A2D3F">
        <w:rPr>
          <w:rFonts w:ascii="Garamond" w:eastAsia="Times New Roman" w:hAnsi="Garamond"/>
          <w:bCs/>
          <w:lang w:eastAsia="pl-PL"/>
        </w:rPr>
        <w:t xml:space="preserve"> przez jego producenta do użycia z oferowanymi sondami. Wymagana minimalna ilość materiału startowego to 10ng DNA. Zestaw umożliwia przeprowadzenie hybrydyzacji przez nie dłużej niż 90 minut. Zestaw zawiera dodatkowe znaczniki molekularne (tzw. </w:t>
      </w:r>
      <w:proofErr w:type="spellStart"/>
      <w:r w:rsidRPr="008A2D3F">
        <w:rPr>
          <w:rFonts w:ascii="Garamond" w:eastAsia="Times New Roman" w:hAnsi="Garamond"/>
          <w:bCs/>
          <w:lang w:eastAsia="pl-PL"/>
        </w:rPr>
        <w:t>molecular</w:t>
      </w:r>
      <w:proofErr w:type="spellEnd"/>
      <w:r w:rsidRPr="008A2D3F">
        <w:rPr>
          <w:rFonts w:ascii="Garamond" w:eastAsia="Times New Roman" w:hAnsi="Garamond"/>
          <w:bCs/>
          <w:lang w:eastAsia="pl-PL"/>
        </w:rPr>
        <w:t xml:space="preserve"> </w:t>
      </w:r>
      <w:proofErr w:type="spellStart"/>
      <w:r w:rsidRPr="008A2D3F">
        <w:rPr>
          <w:rFonts w:ascii="Garamond" w:eastAsia="Times New Roman" w:hAnsi="Garamond"/>
          <w:bCs/>
          <w:lang w:eastAsia="pl-PL"/>
        </w:rPr>
        <w:t>barcodes</w:t>
      </w:r>
      <w:proofErr w:type="spellEnd"/>
      <w:r w:rsidRPr="008A2D3F">
        <w:rPr>
          <w:rFonts w:ascii="Garamond" w:eastAsia="Times New Roman" w:hAnsi="Garamond"/>
          <w:bCs/>
          <w:lang w:eastAsia="pl-PL"/>
        </w:rPr>
        <w:t xml:space="preserve">) gwarantujące wysoką czułość wykrycia rzadko występujących wariantów (&lt;1%) i fałszywie pozytywnych wariantów. Uzyskane biblioteki są kompatybilne z sekwencjonowaniem przez syntezę”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Zamawiający wskazuje na aspekt ograniczonego czasu trwania przygotowania prób. W związku z powyższym prosimy o informację: </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Czy Zamawiający dopuści zestaw umożliwiający przeprowadzenie hybrydyzacji w czasie krótszym niż 120 minut, w przypadku gdy cały proces przygotowania bibliotek trwa nie dłużej niż 8 godzin?   </w:t>
      </w:r>
    </w:p>
    <w:p w:rsidR="00CC5711" w:rsidRPr="00CC5711" w:rsidRDefault="00CC5711" w:rsidP="00CC5711">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w:t>
      </w:r>
      <w:r w:rsidRPr="00CC5711">
        <w:rPr>
          <w:rFonts w:ascii="Garamond" w:eastAsia="Times New Roman" w:hAnsi="Garamond"/>
          <w:bCs/>
          <w:lang w:eastAsia="pl-PL"/>
        </w:rPr>
        <w:t xml:space="preserve">Zamawiający dopuszcza w zakresie części 12 poz. 4 propozycję przedstawioną w pytaniu jednak pod warunkiem, że oferowany zestaw zawiera dodatkowe znaczniki molekularne (tzw. </w:t>
      </w:r>
      <w:proofErr w:type="spellStart"/>
      <w:r w:rsidRPr="00CC5711">
        <w:rPr>
          <w:rFonts w:ascii="Garamond" w:eastAsia="Times New Roman" w:hAnsi="Garamond"/>
          <w:bCs/>
          <w:lang w:eastAsia="pl-PL"/>
        </w:rPr>
        <w:t>molecular</w:t>
      </w:r>
      <w:proofErr w:type="spellEnd"/>
      <w:r w:rsidRPr="00CC5711">
        <w:rPr>
          <w:rFonts w:ascii="Garamond" w:eastAsia="Times New Roman" w:hAnsi="Garamond"/>
          <w:bCs/>
          <w:lang w:eastAsia="pl-PL"/>
        </w:rPr>
        <w:t xml:space="preserve"> </w:t>
      </w:r>
      <w:proofErr w:type="spellStart"/>
      <w:r w:rsidRPr="00CC5711">
        <w:rPr>
          <w:rFonts w:ascii="Garamond" w:eastAsia="Times New Roman" w:hAnsi="Garamond"/>
          <w:bCs/>
          <w:lang w:eastAsia="pl-PL"/>
        </w:rPr>
        <w:t>barcodes</w:t>
      </w:r>
      <w:proofErr w:type="spellEnd"/>
      <w:r w:rsidRPr="00CC5711">
        <w:rPr>
          <w:rFonts w:ascii="Garamond" w:eastAsia="Times New Roman" w:hAnsi="Garamond"/>
          <w:bCs/>
          <w:lang w:eastAsia="pl-PL"/>
        </w:rPr>
        <w:t>) gwarantujące wysoką czułość wykrycia rzadko występujących wariantów (&lt;1%) i fałszywie pozytywnych wariantów.</w:t>
      </w:r>
    </w:p>
    <w:p w:rsidR="003C2FCB" w:rsidRDefault="003C2FCB" w:rsidP="003C2FCB">
      <w:pPr>
        <w:spacing w:after="0" w:line="240" w:lineRule="auto"/>
        <w:jc w:val="both"/>
        <w:rPr>
          <w:rFonts w:ascii="Garamond" w:eastAsia="Times New Roman" w:hAnsi="Garamond"/>
          <w:b/>
          <w:bCs/>
          <w:lang w:eastAsia="pl-PL"/>
        </w:rPr>
      </w:pPr>
    </w:p>
    <w:p w:rsidR="003C2FCB" w:rsidRDefault="003C2FCB" w:rsidP="003C2FCB">
      <w:pPr>
        <w:spacing w:after="0" w:line="240" w:lineRule="auto"/>
        <w:jc w:val="both"/>
        <w:rPr>
          <w:rFonts w:ascii="Garamond" w:eastAsia="Times New Roman" w:hAnsi="Garamond"/>
          <w:b/>
          <w:bCs/>
          <w:lang w:eastAsia="pl-PL"/>
        </w:rPr>
      </w:pPr>
      <w:r>
        <w:rPr>
          <w:rFonts w:ascii="Garamond" w:eastAsia="Times New Roman" w:hAnsi="Garamond"/>
          <w:b/>
          <w:bCs/>
          <w:lang w:eastAsia="pl-PL"/>
        </w:rPr>
        <w:lastRenderedPageBreak/>
        <w:t>Pytanie 61</w:t>
      </w:r>
    </w:p>
    <w:p w:rsidR="008A2D3F" w:rsidRPr="008A2D3F"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 xml:space="preserve">Dotyczy: Załącznik nr 1a do SIWZ. część nr 12 pozycje 6 oraz 7 </w:t>
      </w:r>
    </w:p>
    <w:p w:rsidR="00C21862" w:rsidRDefault="008A2D3F" w:rsidP="008A2D3F">
      <w:pPr>
        <w:spacing w:after="0" w:line="240" w:lineRule="auto"/>
        <w:jc w:val="both"/>
        <w:rPr>
          <w:rFonts w:ascii="Garamond" w:eastAsia="Times New Roman" w:hAnsi="Garamond"/>
          <w:bCs/>
          <w:lang w:eastAsia="pl-PL"/>
        </w:rPr>
      </w:pPr>
      <w:r w:rsidRPr="008A2D3F">
        <w:rPr>
          <w:rFonts w:ascii="Garamond" w:eastAsia="Times New Roman" w:hAnsi="Garamond"/>
          <w:bCs/>
          <w:lang w:eastAsia="pl-PL"/>
        </w:rPr>
        <w:t>Zwracamy się z prośbą o wydzielenie poz. 6 oraz poz. 7 do odrębnej części zamówienia, jako uniwersalnych produktów służących do kontroli jakości przygotowania bibliotek NGS oraz wyników sekwencjonowania materiału genetycznego człowieka. Takie rozwiązanie umożliwiłoby nam złożenie oferty.</w:t>
      </w:r>
    </w:p>
    <w:p w:rsidR="00EC2A5C" w:rsidRPr="00CC5711"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CC5711">
        <w:rPr>
          <w:rFonts w:ascii="Garamond" w:eastAsia="Times New Roman" w:hAnsi="Garamond"/>
          <w:bCs/>
          <w:lang w:eastAsia="pl-PL"/>
        </w:rPr>
        <w:t xml:space="preserve"> Zamawiający nie wyraża zgody.</w:t>
      </w:r>
    </w:p>
    <w:p w:rsidR="00C21862" w:rsidRDefault="00C21862" w:rsidP="00CF4284">
      <w:pPr>
        <w:spacing w:after="0" w:line="240" w:lineRule="auto"/>
        <w:jc w:val="both"/>
        <w:rPr>
          <w:rFonts w:ascii="Garamond" w:eastAsia="Times New Roman" w:hAnsi="Garamond"/>
          <w:bCs/>
          <w:lang w:eastAsia="pl-PL"/>
        </w:rPr>
      </w:pPr>
    </w:p>
    <w:p w:rsidR="00C21862" w:rsidRPr="009E2A28" w:rsidRDefault="008335E8" w:rsidP="00CF4284">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62</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Pakiet 9: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Czy zamawiający dopuści opakowania w zawierające 250U na jedno opakowanie? </w:t>
      </w:r>
    </w:p>
    <w:p w:rsidR="00EC2A5C" w:rsidRPr="009232C8"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9232C8">
        <w:rPr>
          <w:rFonts w:ascii="Garamond" w:eastAsia="Times New Roman" w:hAnsi="Garamond"/>
          <w:bCs/>
          <w:lang w:eastAsia="pl-PL"/>
        </w:rPr>
        <w:t xml:space="preserve"> Zamawiający dopuszcza.</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8335E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63</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Pakiet 9: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Czy Zamawiający dopuści, by zestaw zawiera polimerazę w stężęniu1 U/</w:t>
      </w:r>
      <w:proofErr w:type="spellStart"/>
      <w:r w:rsidRPr="003C2FCB">
        <w:rPr>
          <w:rFonts w:ascii="Garamond" w:eastAsia="Times New Roman" w:hAnsi="Garamond"/>
          <w:bCs/>
          <w:lang w:eastAsia="pl-PL"/>
        </w:rPr>
        <w:t>μL</w:t>
      </w:r>
      <w:proofErr w:type="spellEnd"/>
      <w:r w:rsidRPr="003C2FCB">
        <w:rPr>
          <w:rFonts w:ascii="Garamond" w:eastAsia="Times New Roman" w:hAnsi="Garamond"/>
          <w:bCs/>
          <w:lang w:eastAsia="pl-PL"/>
        </w:rPr>
        <w:t xml:space="preserve">? </w:t>
      </w:r>
    </w:p>
    <w:p w:rsidR="003C639B" w:rsidRPr="009232C8" w:rsidRDefault="003C639B" w:rsidP="003C639B">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dopuszcza.</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8335E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64</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Pakiet 9: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Czy zamawiający dopuści zestaw zawierający </w:t>
      </w:r>
      <w:proofErr w:type="spellStart"/>
      <w:r w:rsidRPr="003C2FCB">
        <w:rPr>
          <w:rFonts w:ascii="Garamond" w:eastAsia="Times New Roman" w:hAnsi="Garamond"/>
          <w:bCs/>
          <w:lang w:eastAsia="pl-PL"/>
        </w:rPr>
        <w:t>dNTPy</w:t>
      </w:r>
      <w:proofErr w:type="spellEnd"/>
      <w:r w:rsidRPr="003C2FCB">
        <w:rPr>
          <w:rFonts w:ascii="Garamond" w:eastAsia="Times New Roman" w:hAnsi="Garamond"/>
          <w:bCs/>
          <w:lang w:eastAsia="pl-PL"/>
        </w:rPr>
        <w:t xml:space="preserve"> (10 </w:t>
      </w:r>
      <w:proofErr w:type="spellStart"/>
      <w:r w:rsidRPr="003C2FCB">
        <w:rPr>
          <w:rFonts w:ascii="Garamond" w:eastAsia="Times New Roman" w:hAnsi="Garamond"/>
          <w:bCs/>
          <w:lang w:eastAsia="pl-PL"/>
        </w:rPr>
        <w:t>mM</w:t>
      </w:r>
      <w:proofErr w:type="spellEnd"/>
      <w:r w:rsidRPr="003C2FCB">
        <w:rPr>
          <w:rFonts w:ascii="Garamond" w:eastAsia="Times New Roman" w:hAnsi="Garamond"/>
          <w:bCs/>
          <w:lang w:eastAsia="pl-PL"/>
        </w:rPr>
        <w:t xml:space="preserve"> każdy) w objętości 600 ul </w:t>
      </w:r>
    </w:p>
    <w:p w:rsidR="003C639B" w:rsidRPr="009232C8" w:rsidRDefault="003C639B" w:rsidP="003C639B">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dopuszcza.</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w:t>
      </w:r>
      <w:r w:rsidR="004271A7">
        <w:rPr>
          <w:rFonts w:ascii="Garamond" w:eastAsia="Times New Roman" w:hAnsi="Garamond"/>
          <w:b/>
          <w:bCs/>
          <w:lang w:eastAsia="pl-PL"/>
        </w:rPr>
        <w:t>5</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Pakiet 9: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Czy zamawiający dopuści polimerazę </w:t>
      </w:r>
      <w:proofErr w:type="spellStart"/>
      <w:r w:rsidRPr="003C2FCB">
        <w:rPr>
          <w:rFonts w:ascii="Garamond" w:eastAsia="Times New Roman" w:hAnsi="Garamond"/>
          <w:bCs/>
          <w:lang w:eastAsia="pl-PL"/>
        </w:rPr>
        <w:t>HiFi</w:t>
      </w:r>
      <w:proofErr w:type="spellEnd"/>
      <w:r w:rsidRPr="003C2FCB">
        <w:rPr>
          <w:rFonts w:ascii="Garamond" w:eastAsia="Times New Roman" w:hAnsi="Garamond"/>
          <w:bCs/>
          <w:lang w:eastAsia="pl-PL"/>
        </w:rPr>
        <w:t xml:space="preserve"> o wyższej specyficzności (wprowadzającej 1 błąd na 3,6x10^6 nukleotydów)? </w:t>
      </w:r>
    </w:p>
    <w:p w:rsidR="003C639B" w:rsidRPr="009232C8" w:rsidRDefault="003C639B" w:rsidP="003C639B">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dopuszcza.</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4271A7"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66</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Pakiet 9: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Czy zamawiający dopuści zestaw z buforami przeznaczonymi do amplifikacji o</w:t>
      </w:r>
      <w:r w:rsidR="009E2A28">
        <w:rPr>
          <w:rFonts w:ascii="Garamond" w:eastAsia="Times New Roman" w:hAnsi="Garamond"/>
          <w:bCs/>
          <w:lang w:eastAsia="pl-PL"/>
        </w:rPr>
        <w:t xml:space="preserve"> zwiększonej wierności oraz do </w:t>
      </w:r>
      <w:r w:rsidRPr="003C2FCB">
        <w:rPr>
          <w:rFonts w:ascii="Garamond" w:eastAsia="Times New Roman" w:hAnsi="Garamond"/>
          <w:bCs/>
          <w:lang w:eastAsia="pl-PL"/>
        </w:rPr>
        <w:t xml:space="preserve">fragmentów bogatych w pary GC? (Bufor zawiera 2 </w:t>
      </w:r>
      <w:proofErr w:type="spellStart"/>
      <w:r w:rsidRPr="003C2FCB">
        <w:rPr>
          <w:rFonts w:ascii="Garamond" w:eastAsia="Times New Roman" w:hAnsi="Garamond"/>
          <w:bCs/>
          <w:lang w:eastAsia="pl-PL"/>
        </w:rPr>
        <w:t>mM</w:t>
      </w:r>
      <w:proofErr w:type="spellEnd"/>
      <w:r w:rsidRPr="003C2FCB">
        <w:rPr>
          <w:rFonts w:ascii="Garamond" w:eastAsia="Times New Roman" w:hAnsi="Garamond"/>
          <w:bCs/>
          <w:lang w:eastAsia="pl-PL"/>
        </w:rPr>
        <w:t xml:space="preserve"> MgCL2 w stężeniu 1x)? </w:t>
      </w:r>
    </w:p>
    <w:p w:rsidR="003C639B" w:rsidRPr="009232C8" w:rsidRDefault="003C639B" w:rsidP="003C639B">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dopuszcza.</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4271A7"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67</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Pakiet 9: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Czy zamawiający wymaga polimerazy umożliwiającej amplifikację fragmentów do 15 </w:t>
      </w:r>
      <w:proofErr w:type="spellStart"/>
      <w:r w:rsidRPr="003C2FCB">
        <w:rPr>
          <w:rFonts w:ascii="Garamond" w:eastAsia="Times New Roman" w:hAnsi="Garamond"/>
          <w:bCs/>
          <w:lang w:eastAsia="pl-PL"/>
        </w:rPr>
        <w:t>kpz</w:t>
      </w:r>
      <w:proofErr w:type="spellEnd"/>
      <w:r w:rsidRPr="003C2FCB">
        <w:rPr>
          <w:rFonts w:ascii="Garamond" w:eastAsia="Times New Roman" w:hAnsi="Garamond"/>
          <w:bCs/>
          <w:lang w:eastAsia="pl-PL"/>
        </w:rPr>
        <w:t xml:space="preserve">? </w:t>
      </w:r>
    </w:p>
    <w:p w:rsidR="006D66BF" w:rsidRPr="009232C8" w:rsidRDefault="006D66BF" w:rsidP="006D66BF">
      <w:pPr>
        <w:spacing w:after="0" w:line="240" w:lineRule="auto"/>
        <w:jc w:val="both"/>
        <w:rPr>
          <w:rFonts w:ascii="Garamond" w:eastAsia="Times New Roman" w:hAnsi="Garamond"/>
          <w:bCs/>
          <w:lang w:eastAsia="pl-PL"/>
        </w:rPr>
      </w:pPr>
      <w:r w:rsidRPr="006D66BF">
        <w:rPr>
          <w:rFonts w:ascii="Garamond" w:eastAsia="Times New Roman" w:hAnsi="Garamond"/>
          <w:b/>
          <w:bCs/>
          <w:lang w:eastAsia="pl-PL"/>
        </w:rPr>
        <w:t>Odpowiedź:</w:t>
      </w:r>
      <w:r w:rsidRPr="006D66BF">
        <w:rPr>
          <w:rFonts w:ascii="Garamond" w:eastAsia="Times New Roman" w:hAnsi="Garamond"/>
          <w:bCs/>
          <w:lang w:eastAsia="pl-PL"/>
        </w:rPr>
        <w:t xml:space="preserve"> Zamawiający nie wymaga ale dopuszcza przedstawione rozwiązanie.</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4271A7"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Pytanie 68</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sidR="009E2A28">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Czy Zamawiający wyraża zgodę na zawarcie umowy w formie pisemnej przy wykorzystaniu kwalifikowanego podpisu elektronicznego przez Wykonawcę?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W obecnej sytuacji epidemii Urząd Zamówień Publicznych zachęca zamawiających do komunikowania się z wykonawcami za pomocą środków komunikacji elektronicznej. Kwalifikowany podpis elektroniczny ma skutek prawny równoważny podpisowi własnoręcznemu. Potwierdzenie tej zasady znajduje się w art. 78(1) kodeksu cywilnego, który zrównuje kwalifikowany podpis elektroniczny z podpisem własnoręcznym. </w:t>
      </w:r>
    </w:p>
    <w:p w:rsidR="00EC2A5C" w:rsidRPr="00EE75BE" w:rsidRDefault="00EC2A5C" w:rsidP="00EC2A5C">
      <w:pPr>
        <w:spacing w:after="0" w:line="240" w:lineRule="auto"/>
        <w:jc w:val="both"/>
        <w:rPr>
          <w:rFonts w:ascii="Garamond" w:eastAsia="Times New Roman" w:hAnsi="Garamond"/>
          <w:bCs/>
          <w:lang w:eastAsia="pl-PL"/>
        </w:rPr>
      </w:pPr>
      <w:r w:rsidRPr="00311E27">
        <w:rPr>
          <w:rFonts w:ascii="Garamond" w:eastAsia="Times New Roman" w:hAnsi="Garamond"/>
          <w:b/>
          <w:bCs/>
          <w:lang w:eastAsia="pl-PL"/>
        </w:rPr>
        <w:t>Odpowiedź:</w:t>
      </w:r>
      <w:r w:rsidR="00B80B72" w:rsidRPr="00311E27">
        <w:t xml:space="preserve"> </w:t>
      </w:r>
      <w:r w:rsidR="00B80B72" w:rsidRPr="00EE75BE">
        <w:rPr>
          <w:rFonts w:ascii="Garamond" w:eastAsia="Times New Roman" w:hAnsi="Garamond"/>
          <w:bCs/>
          <w:lang w:eastAsia="pl-PL"/>
        </w:rPr>
        <w:t>Zamawiający dopuszcza zawarcie umowy w formie pisemnej przy wykorzystaniu kwalifikowanego podpisu elektronicznego, jednak preferowaną formą podpisywania umów jest złożenie własnoręcznych podpisów na papierowych egzemplarzach umowy.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4271A7"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lastRenderedPageBreak/>
        <w:t>Pytanie 69</w:t>
      </w:r>
    </w:p>
    <w:p w:rsidR="003C2FCB" w:rsidRPr="003C2FCB" w:rsidRDefault="009E2A28"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Czy Zamawiający wyraża zgodę na dodanie we wzorze umowy następującego postanowienia?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Poza zmianami umowy dopuszczonymi w art.144 ust.1 </w:t>
      </w:r>
      <w:proofErr w:type="spellStart"/>
      <w:r w:rsidRPr="003C2FCB">
        <w:rPr>
          <w:rFonts w:ascii="Garamond" w:eastAsia="Times New Roman" w:hAnsi="Garamond"/>
          <w:bCs/>
          <w:lang w:eastAsia="pl-PL"/>
        </w:rPr>
        <w:t>Pzp</w:t>
      </w:r>
      <w:proofErr w:type="spellEnd"/>
      <w:r w:rsidRPr="003C2FCB">
        <w:rPr>
          <w:rFonts w:ascii="Garamond" w:eastAsia="Times New Roman" w:hAnsi="Garamond"/>
          <w:bCs/>
          <w:lang w:eastAsia="pl-PL"/>
        </w:rPr>
        <w:t xml:space="preserve">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zamieszki, akty terroru, zamknięcie granic, rządowe ograniczenia międzynarodowego transportu, utrudnienia na lotniskach i granicach, tj. okoliczności o charakterze tzw. siły wyższej. W czasie trwania siły wyższej Wykonawca odpowiada za wykonywanie Umowy na zasadach ogólnych kodeksu cywilnego.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Uzasadnienie: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Z uwagi na wyjątkowość sytuacji, jaką jest wybuch pandemii SARS-CoV-2, oraz dynamicznie zmieniające się okoliczności zewnętrzne, na które Wykonawca nie ma wpływu, w tym: potencjalnie ograniczoną dostępność wybranych produktów związaną z nagłym i niemożliwym do przewidzenia zwiększeniem światowego zapotrzebowania na wyroby medyczne do diagnostyki in vitro oraz podejmowane przez państwa dotknięte epidemią – w tym Polskę – środki profilaktyczne i zaradcze, takie jak: zamknięcie granic i ograniczenie międzynarodowego transportu, zwiększone kontrole na lotniskach i granicach, a także inne dodatkowe obowiązki nakładane na producentów i dystrybutorów produktów w sektorze ochrony zdrowia, stanowiące okoliczność o charakterze tzw. siły wyższej,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 </w:t>
      </w:r>
    </w:p>
    <w:p w:rsidR="00EC2A5C" w:rsidRPr="00EE75BE"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80B72" w:rsidRPr="00B80B72">
        <w:t xml:space="preserve"> </w:t>
      </w:r>
      <w:r w:rsidR="00B80B72" w:rsidRPr="00EE75BE">
        <w:rPr>
          <w:rFonts w:ascii="Garamond" w:eastAsia="Times New Roman" w:hAnsi="Garamond"/>
          <w:bCs/>
          <w:lang w:eastAsia="pl-PL"/>
        </w:rPr>
        <w:t>Zamawiający nie wyraża zgody na zmianę postanowień umowy. Zwraca jednak  uwagę, że ewentualne trudności  w realizacji przedmiotu zamówienia, związane z sytuacją epidemiczną będą rozpatrywane po zawarciu umów z Wykonawcami,  indywidualnie dla każdego przypadku, na podstawie obowiązujących przepisów prawa oraz przy uwzględnianiu okoliczności faktycznych.</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70</w:t>
      </w:r>
    </w:p>
    <w:p w:rsidR="003C2FCB" w:rsidRPr="003C2FCB" w:rsidRDefault="009E2A28"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Par.1 ust. 5, par. 4 ust. 8 Czy Zamawiający wyrazi zgodę na dodanie zapisu – „Zmniejszenie nie może przekraczać 20% całkowitej wartości umowy”? </w:t>
      </w:r>
    </w:p>
    <w:p w:rsidR="00EC2A5C" w:rsidRPr="00EE75BE" w:rsidRDefault="00EC2A5C" w:rsidP="00EC2A5C">
      <w:pPr>
        <w:spacing w:after="0" w:line="240" w:lineRule="auto"/>
        <w:jc w:val="both"/>
        <w:rPr>
          <w:rFonts w:ascii="Garamond" w:eastAsia="Times New Roman" w:hAnsi="Garamond"/>
          <w:bCs/>
          <w:lang w:eastAsia="pl-PL"/>
        </w:rPr>
      </w:pPr>
      <w:r w:rsidRPr="00EE75BE">
        <w:rPr>
          <w:rFonts w:ascii="Garamond" w:eastAsia="Times New Roman" w:hAnsi="Garamond"/>
          <w:b/>
          <w:bCs/>
          <w:lang w:eastAsia="pl-PL"/>
        </w:rPr>
        <w:t>Odpowiedź:</w:t>
      </w:r>
      <w:r w:rsidR="00B80B72" w:rsidRPr="00EE75BE">
        <w:rPr>
          <w:rFonts w:ascii="Garamond" w:eastAsia="Times New Roman" w:hAnsi="Garamond"/>
          <w:b/>
          <w:bCs/>
          <w:lang w:eastAsia="pl-PL"/>
        </w:rPr>
        <w:t xml:space="preserve"> </w:t>
      </w:r>
      <w:r w:rsidR="00B80B72" w:rsidRPr="00EE75BE">
        <w:rPr>
          <w:rFonts w:ascii="Garamond" w:eastAsia="Times New Roman" w:hAnsi="Garamond"/>
          <w:bCs/>
          <w:lang w:eastAsia="pl-PL"/>
        </w:rPr>
        <w:t>Zamawiający nie wyraża zgody</w:t>
      </w:r>
      <w:r w:rsidR="00311E27" w:rsidRPr="00EE75BE">
        <w:rPr>
          <w:rFonts w:ascii="Garamond" w:eastAsia="Times New Roman" w:hAnsi="Garamond"/>
          <w:bCs/>
          <w:lang w:eastAsia="pl-PL"/>
        </w:rPr>
        <w:t>.</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71</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3 ust. 8 Czy Zamawiający wyrazi zgodę na zmianę zapisu "W razie nieuznania reklamacji przez Wykonawcę Szpital Uniwersytecki uprawniony będzie do </w:t>
      </w:r>
      <w:proofErr w:type="spellStart"/>
      <w:r w:rsidRPr="003C2FCB">
        <w:rPr>
          <w:rFonts w:ascii="Garamond" w:eastAsia="Times New Roman" w:hAnsi="Garamond"/>
          <w:bCs/>
          <w:lang w:eastAsia="pl-PL"/>
        </w:rPr>
        <w:t>rowiązania</w:t>
      </w:r>
      <w:proofErr w:type="spellEnd"/>
      <w:r w:rsidRPr="003C2FCB">
        <w:rPr>
          <w:rFonts w:ascii="Garamond" w:eastAsia="Times New Roman" w:hAnsi="Garamond"/>
          <w:bCs/>
          <w:lang w:eastAsia="pl-PL"/>
        </w:rPr>
        <w:t xml:space="preserve"> niniejszej umowy ze skutkiem natychmiastowym. Ten sam skutek prawny (prawo do rozwiązania niniejszej umowy ze skutkiem natychmiastowym) co w zdaniu poprzednim odnosi nieudzielenie przez Wykonawcę odpowiedzi na reklamację, o której mowa w zdaniu pierwszym niniejszego ustępu." na "W razie nieuzasadnionego nieuznania reklamacji przez Wykonawcę Szpital Uniwersytecki uprawniony będzie do </w:t>
      </w:r>
      <w:proofErr w:type="spellStart"/>
      <w:r w:rsidRPr="003C2FCB">
        <w:rPr>
          <w:rFonts w:ascii="Garamond" w:eastAsia="Times New Roman" w:hAnsi="Garamond"/>
          <w:bCs/>
          <w:lang w:eastAsia="pl-PL"/>
        </w:rPr>
        <w:t>rowiązania</w:t>
      </w:r>
      <w:proofErr w:type="spellEnd"/>
      <w:r w:rsidRPr="003C2FCB">
        <w:rPr>
          <w:rFonts w:ascii="Garamond" w:eastAsia="Times New Roman" w:hAnsi="Garamond"/>
          <w:bCs/>
          <w:lang w:eastAsia="pl-PL"/>
        </w:rPr>
        <w:t xml:space="preserve"> niniejszej umowy ze skutkiem natychmiastowym. Ten sam skutek prawny (prawo do rozwiązania niniejszej umowy ze skutkiem natychmiastowym) co w zdaniu poprzednim odnosi nieudzielenie przez Wykonawcę odpowiedzi na reklamację, o której mowa w zdaniu pierwszym niniejszego ustępu, z zastrzeżeniem, że będzie mieć miejsce po bezskutecznym pisemnym wezwaniu Wykonawcy do należytego wykonania umowy z wyznaczeniem dodatkowego terminu, nie krótszego niż 3 dni robocze ."? </w:t>
      </w:r>
    </w:p>
    <w:p w:rsidR="00EC2A5C" w:rsidRPr="00EE75BE"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80B72">
        <w:rPr>
          <w:rFonts w:ascii="Garamond" w:eastAsia="Times New Roman" w:hAnsi="Garamond"/>
          <w:b/>
          <w:bCs/>
          <w:lang w:eastAsia="pl-PL"/>
        </w:rPr>
        <w:t xml:space="preserve"> </w:t>
      </w:r>
      <w:r w:rsidR="00B80B72" w:rsidRPr="00EE75BE">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72</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3 ust. 8 Czy Zamawiający wyrazi zgodę na usunięcie zapisu: "w terminie 7 dni roboczych, którego bieg rozpoczyna się począwszy od 14 dnia roboczego od daty zgłoszenia reklamacji, a kończy z upływem 21 dnia roboczego liczonego od dnia zgłoszenia reklamacji. Nieskorzystanie z powyższego uprawnienia w oznaczonym terminie powoduje jego wygaśnięcie. Wykonawcy nie przysługuje roszczenie o zapłatę wynagrodzenia za nieodebrany nadliczbowy towar lub roszczenie oparte na innej podstawie prawnej, na co Wykonawca wyraża zgodę."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80B72" w:rsidRPr="00B80B72">
        <w:t xml:space="preserve"> </w:t>
      </w:r>
      <w:r w:rsidR="00B80B72" w:rsidRPr="00591475">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73</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4 ust. 2 lit. c Czy Zamawiający wyrazi zgodę na usunięcie zapisu: "pod rygorem kary umownej określonej w § 8 ust. 3 niniejszej umowy"?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80B72">
        <w:rPr>
          <w:rFonts w:ascii="Garamond" w:eastAsia="Times New Roman" w:hAnsi="Garamond"/>
          <w:b/>
          <w:bCs/>
          <w:lang w:eastAsia="pl-PL"/>
        </w:rPr>
        <w:t xml:space="preserve"> </w:t>
      </w:r>
      <w:r w:rsidR="00B80B72" w:rsidRPr="00591475">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74</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4 ust. 3 Czy Zamawiający wyrazi zgodę na usunięcie zapisu "oraz osobę odpowiedzialną za akceptację faktur tj. Kierownika Zakładu Diagnostyki Hematologicznej i Genetyki".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Wprowadzenie takich danych na fakturze jest znacznie utrudnione w systemie wykorzystywanym przez Wykonawcę. </w:t>
      </w:r>
    </w:p>
    <w:p w:rsidR="00EC2A5C" w:rsidRPr="00591475"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80B72">
        <w:rPr>
          <w:rFonts w:ascii="Garamond" w:eastAsia="Times New Roman" w:hAnsi="Garamond"/>
          <w:b/>
          <w:bCs/>
          <w:lang w:eastAsia="pl-PL"/>
        </w:rPr>
        <w:t xml:space="preserve"> </w:t>
      </w:r>
      <w:r w:rsidR="00B80B72" w:rsidRPr="00591475">
        <w:rPr>
          <w:rFonts w:ascii="Garamond" w:eastAsia="Times New Roman" w:hAnsi="Garamond"/>
          <w:bCs/>
          <w:lang w:eastAsia="pl-PL"/>
        </w:rPr>
        <w:t>Zamawiający nie wyraża zgody, wskazane dane mogą być zamieszczone na dokumencie dołączonym do faktury.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75</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4 ust. 4 Czy Zamawiający wyrazi zgodę na to aby termin płatności był liczony od daty wystawienia faktury?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80B72" w:rsidRPr="00B80B72">
        <w:t xml:space="preserve"> </w:t>
      </w:r>
      <w:r w:rsidR="00446EEB">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76</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4 ust. 7 Czy Zamawiający wyrazi zgodę na zmianę niniejszego postanowienia umowy tak, aby obowiązek ciągłości dostaw nie dotyczył sytuacji, gdy opóźnienie Zamawiającego w zapłacie ceny zakupu przekracza 30 dni?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311E27">
        <w:rPr>
          <w:rFonts w:ascii="Garamond" w:eastAsia="Times New Roman" w:hAnsi="Garamond"/>
          <w:b/>
          <w:bCs/>
          <w:lang w:eastAsia="pl-PL"/>
        </w:rPr>
        <w:t xml:space="preserve"> </w:t>
      </w:r>
      <w:r w:rsidR="00311E27" w:rsidRPr="00591475">
        <w:rPr>
          <w:rFonts w:ascii="Garamond" w:eastAsia="Times New Roman" w:hAnsi="Garamond"/>
          <w:bCs/>
          <w:lang w:eastAsia="pl-PL"/>
        </w:rPr>
        <w:t>Zamawiający nie wyraża zgody.</w:t>
      </w:r>
      <w:r w:rsidR="00311E27">
        <w:rPr>
          <w:rFonts w:ascii="Garamond" w:eastAsia="Times New Roman" w:hAnsi="Garamond"/>
          <w:b/>
          <w:bCs/>
          <w:lang w:eastAsia="pl-PL"/>
        </w:rPr>
        <w:t xml:space="preserve"> </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77</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7 ust. 1 Czy Zamawiający wyrazi zgodę, aby uprawnienie do rozwiązania umowy przysługiwało po bezskutecznym pisemnym wezwaniu Wykonawcy do należytego wykonania umowy z wyznaczeniem dodatkowego terminu, nie krótszego niż 3 dni robocze? </w:t>
      </w:r>
    </w:p>
    <w:p w:rsidR="00EC2A5C" w:rsidRPr="00591475"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D61A95">
        <w:rPr>
          <w:rFonts w:ascii="Garamond" w:eastAsia="Times New Roman" w:hAnsi="Garamond"/>
          <w:b/>
          <w:bCs/>
          <w:lang w:eastAsia="pl-PL"/>
        </w:rPr>
        <w:t xml:space="preserve"> </w:t>
      </w:r>
      <w:r w:rsidR="00D61A95" w:rsidRPr="00591475">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78</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7 ust. 3 Czy Zamawiający wyrazi zgodę na zmianę niniejszego postanowienia tak, aby skorzystanie z zakupu interwencyjnego wykluczało zastosowanie kar umownych?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Uzasadnienie: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lastRenderedPageBreak/>
        <w:t xml:space="preserve">Zamawiający przyznaje sobie prawo do sankcjonowania za to samo przewinienie dwa razy. Zastrzeżenie kary umownej ma cel odszkodowawczy z tytułu niewykonania lub nienależytego wykonania umowy. Kara umowna ma, więc na celu naprawienie szkody poniesionej przez Zamawiającego, ale nie może być nadmierna i nie może dążyć do przewyższenia poniesionej szkody. Poprzez dokonanie zakupu interwencyjnego następuje naprawienie szkody. </w:t>
      </w:r>
    </w:p>
    <w:p w:rsidR="00EC2A5C" w:rsidRPr="00591475"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D61A95">
        <w:rPr>
          <w:rFonts w:ascii="Garamond" w:eastAsia="Times New Roman" w:hAnsi="Garamond"/>
          <w:b/>
          <w:bCs/>
          <w:lang w:eastAsia="pl-PL"/>
        </w:rPr>
        <w:t xml:space="preserve"> </w:t>
      </w:r>
      <w:r w:rsidR="00D61A95" w:rsidRPr="00591475">
        <w:rPr>
          <w:rFonts w:ascii="Garamond" w:eastAsia="Times New Roman" w:hAnsi="Garamond"/>
          <w:bCs/>
          <w:lang w:eastAsia="pl-PL"/>
        </w:rPr>
        <w:t>Zamawiający nie wyraża zgody</w:t>
      </w:r>
      <w:r w:rsidR="00591475" w:rsidRPr="00591475">
        <w:rPr>
          <w:rFonts w:ascii="Garamond" w:eastAsia="Times New Roman" w:hAnsi="Garamond"/>
          <w:bCs/>
          <w:lang w:eastAsia="pl-PL"/>
        </w:rPr>
        <w:t>.</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79</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8 Czy Zamawiający wyrazi zgodę na dodanie postanowienia w brzmieniu: „Zamawiający może w każdym czasie odstąpić od żądania zapłaty przez Wykonawcę kary umownej.’’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97A">
        <w:rPr>
          <w:rFonts w:ascii="Garamond" w:eastAsia="Times New Roman" w:hAnsi="Garamond"/>
          <w:b/>
          <w:bCs/>
          <w:lang w:eastAsia="pl-PL"/>
        </w:rPr>
        <w:t xml:space="preserve"> </w:t>
      </w:r>
      <w:r w:rsidR="00B6797A" w:rsidRPr="00591475">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80</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8 ust. 3 Czy Zamawiający wyrazi zgodę na usunięcie zapisu: "Trzeci przypadek w każdym z 12 – miesięcznych okresów obowiązywania umowy nienależytego wykonania umowy polegający na naruszeniu postanowienia § 4 ust. 2 pkt c) skutkować będzie naliczeniem przez Szpital Uniwersytecki kary umownej w wysokości 1% wartości brutto nieprawidłowo wystawionej faktury, jednak nie mniejszej niż 50,00 zł (słownie złotych: pięćdziesiąt 00/100). Każde kolejne naruszenie w danym 12 – miesięcznym okresie obowiązywania umowy przedmiotowego postanowienia skutkuje nabyciem uprawnienia przez Szpital Uniwersytecki do naliczenia kary umownej w wysokości 1% wartości brutto nieprawidłowo wystawionej faktury, jednak nie mniejszej niż 100,00 zł (słownie złotych: sto 00/100)."?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97A">
        <w:rPr>
          <w:rFonts w:ascii="Garamond" w:eastAsia="Times New Roman" w:hAnsi="Garamond"/>
          <w:b/>
          <w:bCs/>
          <w:lang w:eastAsia="pl-PL"/>
        </w:rPr>
        <w:t xml:space="preserve"> </w:t>
      </w:r>
      <w:r w:rsidR="00B6797A" w:rsidRPr="00591475">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81</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8 ust. 4 Czy Zamawiający wyrazi zgodę na odstąpienie od naliczania kary umownej w przypadkach opisanych w Par. 3 ust. 5, 9, 10?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97A">
        <w:rPr>
          <w:rFonts w:ascii="Garamond" w:eastAsia="Times New Roman" w:hAnsi="Garamond"/>
          <w:b/>
          <w:bCs/>
          <w:lang w:eastAsia="pl-PL"/>
        </w:rPr>
        <w:t xml:space="preserve"> </w:t>
      </w:r>
      <w:r w:rsidR="00B6797A" w:rsidRPr="00591475">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82</w:t>
      </w:r>
    </w:p>
    <w:p w:rsidR="009E2A28" w:rsidRPr="003C2FCB" w:rsidRDefault="009E2A28" w:rsidP="009E2A28">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w:t>
      </w:r>
      <w:r>
        <w:rPr>
          <w:rFonts w:ascii="Garamond" w:eastAsia="Times New Roman" w:hAnsi="Garamond"/>
          <w:bCs/>
          <w:lang w:eastAsia="pl-PL"/>
        </w:rPr>
        <w:t xml:space="preserve">t. Załącznik nr 3 - wzór umowy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Par. 8 ust. 4 Czy Zamawiający wyrazi zgodę na usunięcie zapisu: "Trzeci przypadek naruszenia w każdym z 12 – miesięcznych okresów obowiązywania umowy terminów, o których mowa w § 4 ust. 2 pkt a) lub b) skutkować będzie naliczeniem przez Szpital Uniwersytecki kary umownej w wysokości 1% wartości brutto opóźnionej faktury za każdy dzień zwłoki, jednak nie mniejszej niż 50,00 zł (słownie złotych: pięćdziesiąt 00/100). Każde kolejne naruszenie ww. terminów w danym 12 – miesięcznym okresie obowiązywania umowy skutkuje nabyciem uprawnienia przez Szpital Uniwersytecki do naliczenia kary umownej w wysokości 1% wartości brutto opóźnionej faktury za każdy dzień zwłoki, jednak nie mniejszej niż 100,00 zł. (słownie złotych: sto 00/100) za każdy dzień opóźnienia."? </w:t>
      </w:r>
    </w:p>
    <w:p w:rsidR="00EC2A5C" w:rsidRDefault="00EC2A5C" w:rsidP="00EC2A5C">
      <w:pPr>
        <w:spacing w:after="0" w:line="240" w:lineRule="auto"/>
        <w:jc w:val="both"/>
        <w:rPr>
          <w:rFonts w:ascii="Garamond" w:eastAsia="Times New Roman" w:hAnsi="Garamond"/>
          <w:b/>
          <w:bCs/>
          <w:lang w:eastAsia="pl-PL"/>
        </w:rPr>
      </w:pPr>
      <w:r>
        <w:rPr>
          <w:rFonts w:ascii="Garamond" w:eastAsia="Times New Roman" w:hAnsi="Garamond"/>
          <w:b/>
          <w:bCs/>
          <w:lang w:eastAsia="pl-PL"/>
        </w:rPr>
        <w:t>Odpowiedź:</w:t>
      </w:r>
      <w:r w:rsidR="00B6797A">
        <w:rPr>
          <w:rFonts w:ascii="Garamond" w:eastAsia="Times New Roman" w:hAnsi="Garamond"/>
          <w:b/>
          <w:bCs/>
          <w:lang w:eastAsia="pl-PL"/>
        </w:rPr>
        <w:t xml:space="preserve"> </w:t>
      </w:r>
      <w:r w:rsidR="00B6797A" w:rsidRPr="00591475">
        <w:rPr>
          <w:rFonts w:ascii="Garamond" w:eastAsia="Times New Roman" w:hAnsi="Garamond"/>
          <w:bCs/>
          <w:lang w:eastAsia="pl-PL"/>
        </w:rPr>
        <w:t>Zamawiający nie wyraża zgody.</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83</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Dot. Załącznik do umowy - Podstawowe zasady obowiązujące Wykonawców na terenie Szpita</w:t>
      </w:r>
      <w:r w:rsidR="009E2A28">
        <w:rPr>
          <w:rFonts w:ascii="Garamond" w:eastAsia="Times New Roman" w:hAnsi="Garamond"/>
          <w:bCs/>
          <w:lang w:eastAsia="pl-PL"/>
        </w:rPr>
        <w:t xml:space="preserve">la Uniwersyteckiego w Krakowie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Pkt III.4 Czy Zamawiający wyrazi zgodę na usunięcie postanowienia?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W przypadku braku zgody, zwracamy się z prośbą, aby gospodarka odpadami pozostawała po stronie Zamawiającego, tak jak wymagają tego przepisy, przy czym Wykonawca zobowiązany będzie do pokrycia kosztów o</w:t>
      </w:r>
      <w:r w:rsidR="009E2A28">
        <w:rPr>
          <w:rFonts w:ascii="Garamond" w:eastAsia="Times New Roman" w:hAnsi="Garamond"/>
          <w:bCs/>
          <w:lang w:eastAsia="pl-PL"/>
        </w:rPr>
        <w:t xml:space="preserve">dbioru na podstawie refaktury. </w:t>
      </w:r>
    </w:p>
    <w:p w:rsidR="003C2FCB" w:rsidRPr="003C2FCB"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 xml:space="preserve">Uzasadnienie: Zgodnie z obowiązującymi przepisami ustawy z dnia 14 grudnia 2012 r. o odpadach (tj. Dz. U. z 2019 r., poz. 701 ze zm.), uwzględniającymi zmiany wprowadzone ustawą z dnia 4 lipca 2019 r. o </w:t>
      </w:r>
      <w:r w:rsidRPr="003C2FCB">
        <w:rPr>
          <w:rFonts w:ascii="Garamond" w:eastAsia="Times New Roman" w:hAnsi="Garamond"/>
          <w:bCs/>
          <w:lang w:eastAsia="pl-PL"/>
        </w:rPr>
        <w:lastRenderedPageBreak/>
        <w:t xml:space="preserve">zmianie ustawy o odpadach oraz niektórych innych ustaw (Dz. U. z 2019 r., poz. 1403), wytwórca odpadu, którym jest Zamawiający, zobowiązany jest do właściwego gospodarowania odpadami, w tym ponoszenia kosztów takiego gospodarowania, a także do ewentualnego zlecenia wykonania obowiązku gospodarowania odpadami wyłącznie podmiotom posiadającym odpowiednie uprawnienia oraz zezwolenia. Wykonawca nie jest podmiotem profesjonalnie świadczącym usługi gospodarowania odpadami, a w szczególności nie posiada uprawnień i zezwoleń na prowadzenie tego typu działalności. Tym samym nie może świadczyć usług gospodarowania odpadami w imieniu lub na zlecenie Zamawiającego. Zlecenie przez Zamawiającego, będącego wytwórcą odpadów, usług gospodarowania odpadami do Wykonawcy nie jest zgodne z brzmieniem ustawy o odpadach i może narazić Zamawiającego na konsekwencje wynikające z tej ustawy. </w:t>
      </w:r>
    </w:p>
    <w:p w:rsidR="00C21862" w:rsidRDefault="003C2FCB" w:rsidP="003C2FCB">
      <w:pPr>
        <w:spacing w:after="0" w:line="240" w:lineRule="auto"/>
        <w:jc w:val="both"/>
        <w:rPr>
          <w:rFonts w:ascii="Garamond" w:eastAsia="Times New Roman" w:hAnsi="Garamond"/>
          <w:bCs/>
          <w:lang w:eastAsia="pl-PL"/>
        </w:rPr>
      </w:pPr>
      <w:r w:rsidRPr="003C2FCB">
        <w:rPr>
          <w:rFonts w:ascii="Garamond" w:eastAsia="Times New Roman" w:hAnsi="Garamond"/>
          <w:bCs/>
          <w:lang w:eastAsia="pl-PL"/>
        </w:rPr>
        <w:t>Ponadto Wykonawca realizuje obowiązki wynikające z ustawy o odpadach opakowaniowych, zapewniając odzysk, w tym recykling odpadów opakowaniowych takiego samego rodzaju jak odpady opakowaniowe powstałe z opakowań dostarczanych Zamawiającemu. Na podstawie tych przepisów Wykonawca nie jest zobowiązany do zapewnienia odbioru dokładnie tych samych opakowań, w których wprowadza wyroby do obrotu.</w:t>
      </w:r>
    </w:p>
    <w:p w:rsidR="00EC2A5C" w:rsidRPr="007140F3" w:rsidRDefault="00EC2A5C" w:rsidP="00EC2A5C">
      <w:pPr>
        <w:spacing w:after="0" w:line="240" w:lineRule="auto"/>
        <w:jc w:val="both"/>
        <w:rPr>
          <w:rFonts w:ascii="Garamond" w:eastAsia="Times New Roman" w:hAnsi="Garamond"/>
          <w:bCs/>
          <w:lang w:eastAsia="pl-PL"/>
        </w:rPr>
      </w:pPr>
      <w:r w:rsidRPr="007140F3">
        <w:rPr>
          <w:rFonts w:ascii="Garamond" w:eastAsia="Times New Roman" w:hAnsi="Garamond"/>
          <w:b/>
          <w:bCs/>
          <w:lang w:eastAsia="pl-PL"/>
        </w:rPr>
        <w:t>Odpowiedź:</w:t>
      </w:r>
      <w:r w:rsidR="00B6797A" w:rsidRPr="007140F3">
        <w:rPr>
          <w:rFonts w:ascii="Garamond" w:eastAsia="Times New Roman" w:hAnsi="Garamond"/>
          <w:b/>
          <w:bCs/>
          <w:lang w:eastAsia="pl-PL"/>
        </w:rPr>
        <w:t xml:space="preserve"> </w:t>
      </w:r>
      <w:r w:rsidR="00D61A95" w:rsidRPr="007140F3">
        <w:rPr>
          <w:rFonts w:ascii="Garamond" w:eastAsia="Times New Roman" w:hAnsi="Garamond"/>
          <w:bCs/>
          <w:lang w:eastAsia="pl-PL"/>
        </w:rPr>
        <w:t xml:space="preserve">Zamawiający pozostawia postanowienia załącznika „Podstawowe zasady obowiązujące Wykonawców na terenie Szpitala Uniwersyteckiego w Krakowie” bez zmian. Jednocześnie Zamawiający informuje, że postanowienie  Punktu III.4 przedmiotowego załącznika nie ma zastosowania </w:t>
      </w:r>
      <w:r w:rsidR="000D5E52" w:rsidRPr="007140F3">
        <w:rPr>
          <w:rFonts w:ascii="Garamond" w:eastAsia="Times New Roman" w:hAnsi="Garamond"/>
          <w:bCs/>
          <w:lang w:eastAsia="pl-PL"/>
        </w:rPr>
        <w:t xml:space="preserve">przy realizacji przedmiotu zamówienia objętego postępowaniem </w:t>
      </w:r>
      <w:r w:rsidR="000D5E52" w:rsidRPr="007140F3">
        <w:rPr>
          <w:rFonts w:ascii="Garamond" w:eastAsia="Times New Roman" w:hAnsi="Garamond"/>
          <w:lang w:eastAsia="pl-PL"/>
        </w:rPr>
        <w:t>DFP.271.20.2020.LS</w:t>
      </w:r>
    </w:p>
    <w:p w:rsidR="009E2A28" w:rsidRDefault="009E2A28" w:rsidP="009E2A28">
      <w:pPr>
        <w:spacing w:after="0" w:line="240" w:lineRule="auto"/>
        <w:jc w:val="both"/>
        <w:rPr>
          <w:rFonts w:ascii="Garamond" w:eastAsia="Times New Roman" w:hAnsi="Garamond"/>
          <w:b/>
          <w:bCs/>
          <w:lang w:eastAsia="pl-PL"/>
        </w:rPr>
      </w:pPr>
    </w:p>
    <w:p w:rsidR="009E2A28" w:rsidRPr="009E2A28" w:rsidRDefault="009E2A28" w:rsidP="009E2A2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84</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Wykonawca zwraca się z prośbą o dodanie do umowy następującej treści: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a) Zamawiający dopuszcza zmiany terminu realizacji przedmiotu Umowy poprzez jego wydłużenie jeżeli ze względu na rozwój pandemii COVID-19 oraz wprowadzony stan epidemiczny, a także dalsze działania podjęte przez właściwe władze i organy w związku z przeciwdziałaniem COVID-19 nie będzie możliwe dochowanie pierwotnie ustalonych terminów realizacji przedmiotu Umowy, w szczególności z uwagi na wprowadzone ograniczenia dotyczące przebywania osób trzecich na terenie Zamawiającego, zalecenia dotyczące przeciwdziałania rozprzestrzenianiu się ww. choroby, zapewnienie bezpieczeństwa pracownikom Wykonawcy;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Wykonawca wskazuje, iż rozwój sytuacji epidemicznej w Polsce i na świecie jest trudny do przewidzenia, zmiany następują dynamicznie. Rodzi to niepewność co do charakteru dalszych działań podejmowanych przez właściwe władze i organy, w szczególności w zakresie wprowadzanych ograniczeń. Aktualnie część rozwiązań wprowadzona przez ustawę z dnia 07.03.2020 r. o szczególnych rozwiązaniach związanych z zapobieganiem, przeciwdziałaniem i zwalczaniem COVID-19, innych chorób zakaźnych oraz wywołanych nimi sytuacji kryzysowych będzie obowiązywać przez 180 dni od daty wejścia w życie ww. ustawy, tj. aż do pierwszego tygodnia września br. co uzasadnia zaproponowany przez Wykonawcę zapis o przedłużeniu umowy. </w:t>
      </w:r>
    </w:p>
    <w:p w:rsidR="008335E8" w:rsidRPr="006A4630" w:rsidRDefault="00EC2A5C" w:rsidP="008335E8">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857455">
        <w:rPr>
          <w:rFonts w:ascii="Garamond" w:eastAsia="Times New Roman" w:hAnsi="Garamond"/>
          <w:bCs/>
          <w:lang w:eastAsia="pl-PL"/>
        </w:rPr>
        <w:t xml:space="preserve"> </w:t>
      </w:r>
      <w:r w:rsidR="00B6797A" w:rsidRPr="006A4630">
        <w:rPr>
          <w:rFonts w:ascii="Garamond" w:eastAsia="Times New Roman" w:hAnsi="Garamond"/>
          <w:bCs/>
          <w:lang w:eastAsia="pl-PL"/>
        </w:rPr>
        <w:t xml:space="preserve">Zamawiający nie wyraża zgody na zmianę postanowień umowy. Zwraca jednak </w:t>
      </w:r>
      <w:r w:rsidR="006A4630">
        <w:rPr>
          <w:rFonts w:ascii="Garamond" w:eastAsia="Times New Roman" w:hAnsi="Garamond"/>
          <w:bCs/>
          <w:lang w:eastAsia="pl-PL"/>
        </w:rPr>
        <w:t xml:space="preserve"> uwagę, że ewentualne trudności</w:t>
      </w:r>
      <w:r w:rsidR="00B6797A" w:rsidRPr="006A4630">
        <w:rPr>
          <w:rFonts w:ascii="Garamond" w:eastAsia="Times New Roman" w:hAnsi="Garamond"/>
          <w:bCs/>
          <w:lang w:eastAsia="pl-PL"/>
        </w:rPr>
        <w:t xml:space="preserve"> w realizacji przedmiotu zamówienia, związane z sytuacją epidemiczną będą rozpatrywane po zawarciu umów z Wykonawcami,  indywidualnie dla każdego przypadku, na podstawie obowiązujących przepisów prawa oraz przy uwzględnianiu okoliczności faktycznych.</w:t>
      </w:r>
    </w:p>
    <w:p w:rsidR="00F0130F" w:rsidRDefault="00F0130F" w:rsidP="008335E8">
      <w:pPr>
        <w:spacing w:after="0" w:line="240" w:lineRule="auto"/>
        <w:jc w:val="both"/>
        <w:rPr>
          <w:rFonts w:ascii="Garamond" w:eastAsia="Times New Roman" w:hAnsi="Garamond"/>
          <w:b/>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85</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Prosimy o modyfikację zapisów § 8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857455" w:rsidRPr="00857455" w:rsidRDefault="00857455" w:rsidP="008574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nie wyraża zgody.</w:t>
      </w:r>
    </w:p>
    <w:p w:rsidR="008335E8" w:rsidRDefault="008335E8" w:rsidP="008335E8">
      <w:pPr>
        <w:spacing w:after="0" w:line="240" w:lineRule="auto"/>
        <w:jc w:val="both"/>
        <w:rPr>
          <w:rFonts w:ascii="Garamond" w:eastAsia="Times New Roman" w:hAnsi="Garamond"/>
          <w:b/>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86</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Wykonawca zwraca się z prośbą o modyfikację zapisu §8 wzoru umowy w następujący sposób: „Przed naliczeniem kary umownej Szpital Uniwersytecki wezwie Wykonawcę do pisemnego szczegółowego </w:t>
      </w:r>
      <w:r w:rsidRPr="008335E8">
        <w:rPr>
          <w:rFonts w:ascii="Garamond" w:eastAsia="Times New Roman" w:hAnsi="Garamond"/>
          <w:bCs/>
          <w:lang w:eastAsia="pl-PL"/>
        </w:rPr>
        <w:lastRenderedPageBreak/>
        <w:t xml:space="preserve">podania przyczyn niewykonania lub nienależytego wykonania Umowy w terminie 3 dni roboczych od daty otrzymania wezwania.” Wykonawca wskazuje, iż sankcje finansowe są przewidziane za zawinione przez Wykonawcę działania/zaniechania, o czym świadczą użyte przez Zamawiającego określenia zwłoka, przyczyny leżące po stronie Wykonawcy. Zasadnym jest zatem umożliwienie Wykonawcy złożenia wyjaśnień przed każdorazowym podjęciem decyzji o zastosowaniu sankcji finansowej. </w:t>
      </w:r>
    </w:p>
    <w:p w:rsidR="00857455" w:rsidRPr="00857455" w:rsidRDefault="00857455" w:rsidP="00857455">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nie wyraża zgody.</w:t>
      </w:r>
    </w:p>
    <w:p w:rsidR="008335E8" w:rsidRDefault="008335E8" w:rsidP="008335E8">
      <w:pPr>
        <w:spacing w:after="0" w:line="240" w:lineRule="auto"/>
        <w:jc w:val="both"/>
        <w:rPr>
          <w:rFonts w:ascii="Garamond" w:eastAsia="Times New Roman" w:hAnsi="Garamond"/>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87</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Dotyczy Części nr 17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Poz.1 Czy Zamawiający dopuści zestaw w którym </w:t>
      </w:r>
      <w:proofErr w:type="spellStart"/>
      <w:r w:rsidRPr="008335E8">
        <w:rPr>
          <w:rFonts w:ascii="Garamond" w:eastAsia="Times New Roman" w:hAnsi="Garamond"/>
          <w:bCs/>
          <w:lang w:eastAsia="pl-PL"/>
        </w:rPr>
        <w:t>pretreatment</w:t>
      </w:r>
      <w:proofErr w:type="spellEnd"/>
      <w:r w:rsidRPr="008335E8">
        <w:rPr>
          <w:rFonts w:ascii="Garamond" w:eastAsia="Times New Roman" w:hAnsi="Garamond"/>
          <w:bCs/>
          <w:lang w:eastAsia="pl-PL"/>
        </w:rPr>
        <w:t xml:space="preserve"> stosuje się w temperaturze 98°C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W przypadku, gdy Zamawiający nie ma odpowiedniej łaźni która mogłaby osiągnąć taką temperaturę to zwracamy się z prośbą o umożliwienie dostarczenia odpowiedniej łaźni Zamawiającemu na okres trwania umowy </w:t>
      </w:r>
    </w:p>
    <w:p w:rsidR="00EC2A5C" w:rsidRPr="00BA0F18"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BA0F18">
        <w:rPr>
          <w:rFonts w:ascii="Garamond" w:eastAsia="Times New Roman" w:hAnsi="Garamond"/>
          <w:bCs/>
          <w:lang w:eastAsia="pl-PL"/>
        </w:rPr>
        <w:t xml:space="preserve"> </w:t>
      </w:r>
      <w:r w:rsidR="00300A4C" w:rsidRPr="00300A4C">
        <w:rPr>
          <w:rFonts w:ascii="Garamond" w:eastAsia="Times New Roman" w:hAnsi="Garamond"/>
          <w:bCs/>
          <w:lang w:eastAsia="pl-PL"/>
        </w:rPr>
        <w:t>Zamawiający dopuszcza zestaw</w:t>
      </w:r>
      <w:r w:rsidR="00300A4C">
        <w:rPr>
          <w:rFonts w:ascii="Garamond" w:eastAsia="Times New Roman" w:hAnsi="Garamond"/>
          <w:bCs/>
          <w:lang w:eastAsia="pl-PL"/>
        </w:rPr>
        <w:t>,</w:t>
      </w:r>
      <w:r w:rsidR="00300A4C" w:rsidRPr="00300A4C">
        <w:rPr>
          <w:rFonts w:ascii="Garamond" w:eastAsia="Times New Roman" w:hAnsi="Garamond"/>
          <w:bCs/>
          <w:lang w:eastAsia="pl-PL"/>
        </w:rPr>
        <w:t xml:space="preserve"> w którym </w:t>
      </w:r>
      <w:proofErr w:type="spellStart"/>
      <w:r w:rsidR="00300A4C" w:rsidRPr="00300A4C">
        <w:rPr>
          <w:rFonts w:ascii="Garamond" w:eastAsia="Times New Roman" w:hAnsi="Garamond"/>
          <w:bCs/>
          <w:lang w:eastAsia="pl-PL"/>
        </w:rPr>
        <w:t>pretreat</w:t>
      </w:r>
      <w:r w:rsidR="00300A4C">
        <w:rPr>
          <w:rFonts w:ascii="Garamond" w:eastAsia="Times New Roman" w:hAnsi="Garamond"/>
          <w:bCs/>
          <w:lang w:eastAsia="pl-PL"/>
        </w:rPr>
        <w:t>ment</w:t>
      </w:r>
      <w:proofErr w:type="spellEnd"/>
      <w:r w:rsidR="00300A4C">
        <w:rPr>
          <w:rFonts w:ascii="Garamond" w:eastAsia="Times New Roman" w:hAnsi="Garamond"/>
          <w:bCs/>
          <w:lang w:eastAsia="pl-PL"/>
        </w:rPr>
        <w:t xml:space="preserve"> stosuje się w temperaturze </w:t>
      </w:r>
      <w:r w:rsidR="00300A4C" w:rsidRPr="00300A4C">
        <w:rPr>
          <w:rFonts w:ascii="Garamond" w:eastAsia="Times New Roman" w:hAnsi="Garamond"/>
          <w:bCs/>
          <w:lang w:eastAsia="pl-PL"/>
        </w:rPr>
        <w:t xml:space="preserve">98°C, pod warunkiem dostarczenia przez Wykonawcę </w:t>
      </w:r>
      <w:r w:rsidR="00300A4C">
        <w:rPr>
          <w:rFonts w:ascii="Garamond" w:eastAsia="Times New Roman" w:hAnsi="Garamond"/>
          <w:bCs/>
          <w:lang w:eastAsia="pl-PL"/>
        </w:rPr>
        <w:t>(w cenie oferty)</w:t>
      </w:r>
      <w:r w:rsidR="00300A4C" w:rsidRPr="00300A4C">
        <w:rPr>
          <w:rFonts w:ascii="Garamond" w:eastAsia="Times New Roman" w:hAnsi="Garamond"/>
          <w:bCs/>
          <w:lang w:eastAsia="pl-PL"/>
        </w:rPr>
        <w:t xml:space="preserve"> odpowiedniej łaźni, która osiąga temperaturę 98°C</w:t>
      </w:r>
    </w:p>
    <w:p w:rsidR="008335E8" w:rsidRDefault="008335E8" w:rsidP="008335E8">
      <w:pPr>
        <w:spacing w:after="0" w:line="240" w:lineRule="auto"/>
        <w:jc w:val="both"/>
        <w:rPr>
          <w:rFonts w:ascii="Garamond" w:eastAsia="Times New Roman" w:hAnsi="Garamond"/>
          <w:b/>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88</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Dotyczy Części nr 17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Poz. 5. Czy Zamawiający dopuści sondę FISH IGH/MYC Dual </w:t>
      </w:r>
      <w:proofErr w:type="spellStart"/>
      <w:r w:rsidRPr="008335E8">
        <w:rPr>
          <w:rFonts w:ascii="Garamond" w:eastAsia="Times New Roman" w:hAnsi="Garamond"/>
          <w:bCs/>
          <w:lang w:eastAsia="pl-PL"/>
        </w:rPr>
        <w:t>Color</w:t>
      </w:r>
      <w:proofErr w:type="spellEnd"/>
      <w:r w:rsidRPr="008335E8">
        <w:rPr>
          <w:rFonts w:ascii="Garamond" w:eastAsia="Times New Roman" w:hAnsi="Garamond"/>
          <w:bCs/>
          <w:lang w:eastAsia="pl-PL"/>
        </w:rPr>
        <w:t xml:space="preserve"> </w:t>
      </w:r>
      <w:proofErr w:type="spellStart"/>
      <w:r w:rsidRPr="008335E8">
        <w:rPr>
          <w:rFonts w:ascii="Garamond" w:eastAsia="Times New Roman" w:hAnsi="Garamond"/>
          <w:bCs/>
          <w:lang w:eastAsia="pl-PL"/>
        </w:rPr>
        <w:t>Fusion</w:t>
      </w:r>
      <w:proofErr w:type="spellEnd"/>
      <w:r w:rsidRPr="008335E8">
        <w:rPr>
          <w:rFonts w:ascii="Garamond" w:eastAsia="Times New Roman" w:hAnsi="Garamond"/>
          <w:bCs/>
          <w:lang w:eastAsia="pl-PL"/>
        </w:rPr>
        <w:t xml:space="preserve"> </w:t>
      </w:r>
      <w:proofErr w:type="spellStart"/>
      <w:r w:rsidRPr="008335E8">
        <w:rPr>
          <w:rFonts w:ascii="Garamond" w:eastAsia="Times New Roman" w:hAnsi="Garamond"/>
          <w:bCs/>
          <w:lang w:eastAsia="pl-PL"/>
        </w:rPr>
        <w:t>Probe</w:t>
      </w:r>
      <w:proofErr w:type="spellEnd"/>
      <w:r w:rsidRPr="008335E8">
        <w:rPr>
          <w:rFonts w:ascii="Garamond" w:eastAsia="Times New Roman" w:hAnsi="Garamond"/>
          <w:bCs/>
          <w:lang w:eastAsia="pl-PL"/>
        </w:rPr>
        <w:t xml:space="preserve">? </w:t>
      </w:r>
    </w:p>
    <w:p w:rsidR="00EC2A5C" w:rsidRPr="00300A4C" w:rsidRDefault="00EC2A5C" w:rsidP="00EC2A5C">
      <w:pPr>
        <w:spacing w:after="0" w:line="240" w:lineRule="auto"/>
        <w:jc w:val="both"/>
        <w:rPr>
          <w:rFonts w:ascii="Garamond" w:eastAsia="Times New Roman" w:hAnsi="Garamond"/>
          <w:bCs/>
          <w:lang w:eastAsia="pl-PL"/>
        </w:rPr>
      </w:pPr>
      <w:r w:rsidRPr="00300A4C">
        <w:rPr>
          <w:rFonts w:ascii="Garamond" w:eastAsia="Times New Roman" w:hAnsi="Garamond"/>
          <w:b/>
          <w:bCs/>
          <w:lang w:eastAsia="pl-PL"/>
        </w:rPr>
        <w:t>Odpowiedź:</w:t>
      </w:r>
      <w:r w:rsidR="002B5F29" w:rsidRPr="00300A4C">
        <w:rPr>
          <w:rFonts w:ascii="Garamond" w:eastAsia="Times New Roman" w:hAnsi="Garamond"/>
          <w:bCs/>
          <w:lang w:eastAsia="pl-PL"/>
        </w:rPr>
        <w:t xml:space="preserve"> Zamawiający nie dopuszcza i jednocześnie informuje, iż sonda opisana w pytaniu jest wymagana w poz. 6 w części 17 arkusza cenowego.</w:t>
      </w:r>
    </w:p>
    <w:p w:rsidR="008335E8" w:rsidRPr="00300A4C" w:rsidRDefault="008335E8" w:rsidP="008335E8">
      <w:pPr>
        <w:spacing w:after="0" w:line="240" w:lineRule="auto"/>
        <w:jc w:val="both"/>
        <w:rPr>
          <w:rFonts w:ascii="Garamond" w:eastAsia="Times New Roman" w:hAnsi="Garamond"/>
          <w:b/>
          <w:bCs/>
          <w:lang w:eastAsia="pl-PL"/>
        </w:rPr>
      </w:pPr>
    </w:p>
    <w:p w:rsidR="008335E8" w:rsidRPr="00300A4C" w:rsidRDefault="008335E8" w:rsidP="008335E8">
      <w:pPr>
        <w:spacing w:after="0" w:line="240" w:lineRule="auto"/>
        <w:jc w:val="both"/>
        <w:rPr>
          <w:rFonts w:ascii="Garamond" w:eastAsia="Times New Roman" w:hAnsi="Garamond"/>
          <w:b/>
          <w:bCs/>
          <w:lang w:eastAsia="pl-PL"/>
        </w:rPr>
      </w:pPr>
      <w:r w:rsidRPr="00300A4C">
        <w:rPr>
          <w:rFonts w:ascii="Garamond" w:eastAsia="Times New Roman" w:hAnsi="Garamond"/>
          <w:b/>
          <w:bCs/>
          <w:lang w:eastAsia="pl-PL"/>
        </w:rPr>
        <w:t xml:space="preserve">Pytanie </w:t>
      </w:r>
      <w:r w:rsidR="004271A7" w:rsidRPr="00300A4C">
        <w:rPr>
          <w:rFonts w:ascii="Garamond" w:eastAsia="Times New Roman" w:hAnsi="Garamond"/>
          <w:b/>
          <w:bCs/>
          <w:lang w:eastAsia="pl-PL"/>
        </w:rPr>
        <w:t>89</w:t>
      </w:r>
    </w:p>
    <w:p w:rsidR="008335E8" w:rsidRPr="00300A4C" w:rsidRDefault="008335E8" w:rsidP="008335E8">
      <w:pPr>
        <w:spacing w:after="0" w:line="240" w:lineRule="auto"/>
        <w:jc w:val="both"/>
        <w:rPr>
          <w:rFonts w:ascii="Garamond" w:eastAsia="Times New Roman" w:hAnsi="Garamond"/>
          <w:bCs/>
          <w:lang w:eastAsia="pl-PL"/>
        </w:rPr>
      </w:pPr>
      <w:r w:rsidRPr="00300A4C">
        <w:rPr>
          <w:rFonts w:ascii="Garamond" w:eastAsia="Times New Roman" w:hAnsi="Garamond"/>
          <w:bCs/>
          <w:lang w:eastAsia="pl-PL"/>
        </w:rPr>
        <w:t xml:space="preserve">Dotyczy Części nr 17 </w:t>
      </w:r>
    </w:p>
    <w:p w:rsidR="008335E8" w:rsidRPr="00300A4C" w:rsidRDefault="008335E8" w:rsidP="008335E8">
      <w:pPr>
        <w:spacing w:after="0" w:line="240" w:lineRule="auto"/>
        <w:jc w:val="both"/>
        <w:rPr>
          <w:rFonts w:ascii="Garamond" w:eastAsia="Times New Roman" w:hAnsi="Garamond"/>
          <w:bCs/>
          <w:lang w:eastAsia="pl-PL"/>
        </w:rPr>
      </w:pPr>
      <w:r w:rsidRPr="00300A4C">
        <w:rPr>
          <w:rFonts w:ascii="Garamond" w:eastAsia="Times New Roman" w:hAnsi="Garamond"/>
          <w:bCs/>
          <w:lang w:eastAsia="pl-PL"/>
        </w:rPr>
        <w:t xml:space="preserve">Poz. 5 Czy Zamawiający dopuści sondę FISH MYC Dual </w:t>
      </w:r>
      <w:proofErr w:type="spellStart"/>
      <w:r w:rsidRPr="00300A4C">
        <w:rPr>
          <w:rFonts w:ascii="Garamond" w:eastAsia="Times New Roman" w:hAnsi="Garamond"/>
          <w:bCs/>
          <w:lang w:eastAsia="pl-PL"/>
        </w:rPr>
        <w:t>Color</w:t>
      </w:r>
      <w:proofErr w:type="spellEnd"/>
      <w:r w:rsidRPr="00300A4C">
        <w:rPr>
          <w:rFonts w:ascii="Garamond" w:eastAsia="Times New Roman" w:hAnsi="Garamond"/>
          <w:bCs/>
          <w:lang w:eastAsia="pl-PL"/>
        </w:rPr>
        <w:t xml:space="preserve"> </w:t>
      </w:r>
      <w:proofErr w:type="spellStart"/>
      <w:r w:rsidRPr="00300A4C">
        <w:rPr>
          <w:rFonts w:ascii="Garamond" w:eastAsia="Times New Roman" w:hAnsi="Garamond"/>
          <w:bCs/>
          <w:lang w:eastAsia="pl-PL"/>
        </w:rPr>
        <w:t>Break</w:t>
      </w:r>
      <w:proofErr w:type="spellEnd"/>
      <w:r w:rsidRPr="00300A4C">
        <w:rPr>
          <w:rFonts w:ascii="Garamond" w:eastAsia="Times New Roman" w:hAnsi="Garamond"/>
          <w:bCs/>
          <w:lang w:eastAsia="pl-PL"/>
        </w:rPr>
        <w:t xml:space="preserve"> </w:t>
      </w:r>
      <w:proofErr w:type="spellStart"/>
      <w:r w:rsidRPr="00300A4C">
        <w:rPr>
          <w:rFonts w:ascii="Garamond" w:eastAsia="Times New Roman" w:hAnsi="Garamond"/>
          <w:bCs/>
          <w:lang w:eastAsia="pl-PL"/>
        </w:rPr>
        <w:t>Apart</w:t>
      </w:r>
      <w:proofErr w:type="spellEnd"/>
      <w:r w:rsidRPr="00300A4C">
        <w:rPr>
          <w:rFonts w:ascii="Garamond" w:eastAsia="Times New Roman" w:hAnsi="Garamond"/>
          <w:bCs/>
          <w:lang w:eastAsia="pl-PL"/>
        </w:rPr>
        <w:t xml:space="preserve"> </w:t>
      </w:r>
      <w:proofErr w:type="spellStart"/>
      <w:r w:rsidRPr="00300A4C">
        <w:rPr>
          <w:rFonts w:ascii="Garamond" w:eastAsia="Times New Roman" w:hAnsi="Garamond"/>
          <w:bCs/>
          <w:lang w:eastAsia="pl-PL"/>
        </w:rPr>
        <w:t>Probe</w:t>
      </w:r>
      <w:proofErr w:type="spellEnd"/>
      <w:r w:rsidRPr="00300A4C">
        <w:rPr>
          <w:rFonts w:ascii="Garamond" w:eastAsia="Times New Roman" w:hAnsi="Garamond"/>
          <w:bCs/>
          <w:lang w:eastAsia="pl-PL"/>
        </w:rPr>
        <w:t xml:space="preserve">? </w:t>
      </w:r>
    </w:p>
    <w:p w:rsidR="00EC2A5C" w:rsidRPr="002B5F29" w:rsidRDefault="00EC2A5C" w:rsidP="00EC2A5C">
      <w:pPr>
        <w:spacing w:after="0" w:line="240" w:lineRule="auto"/>
        <w:jc w:val="both"/>
        <w:rPr>
          <w:rFonts w:ascii="Garamond" w:eastAsia="Times New Roman" w:hAnsi="Garamond"/>
          <w:bCs/>
          <w:lang w:eastAsia="pl-PL"/>
        </w:rPr>
      </w:pPr>
      <w:r w:rsidRPr="00300A4C">
        <w:rPr>
          <w:rFonts w:ascii="Garamond" w:eastAsia="Times New Roman" w:hAnsi="Garamond"/>
          <w:b/>
          <w:bCs/>
          <w:lang w:eastAsia="pl-PL"/>
        </w:rPr>
        <w:t>Odpowiedź:</w:t>
      </w:r>
      <w:r w:rsidR="002B5F29" w:rsidRPr="00300A4C">
        <w:rPr>
          <w:rFonts w:ascii="Garamond" w:eastAsia="Times New Roman" w:hAnsi="Garamond"/>
          <w:bCs/>
          <w:lang w:eastAsia="pl-PL"/>
        </w:rPr>
        <w:t xml:space="preserve"> Zamawiający nie dopuszcza i jednocześnie informuje, iż sonda opisana w pytaniu jest wymagana w poz. 4 w części 17 arkusza cenowego.</w:t>
      </w:r>
    </w:p>
    <w:p w:rsidR="008335E8" w:rsidRDefault="008335E8" w:rsidP="008335E8">
      <w:pPr>
        <w:spacing w:after="0" w:line="240" w:lineRule="auto"/>
        <w:jc w:val="both"/>
        <w:rPr>
          <w:rFonts w:ascii="Garamond" w:eastAsia="Times New Roman" w:hAnsi="Garamond"/>
          <w:b/>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90</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Dotyczy Części nr 17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Poz. 5 Czy Zamawiający dopuści sondę FISH MYC/CEN8 Dual </w:t>
      </w:r>
      <w:proofErr w:type="spellStart"/>
      <w:r w:rsidRPr="008335E8">
        <w:rPr>
          <w:rFonts w:ascii="Garamond" w:eastAsia="Times New Roman" w:hAnsi="Garamond"/>
          <w:bCs/>
          <w:lang w:eastAsia="pl-PL"/>
        </w:rPr>
        <w:t>Color</w:t>
      </w:r>
      <w:proofErr w:type="spellEnd"/>
      <w:r w:rsidRPr="008335E8">
        <w:rPr>
          <w:rFonts w:ascii="Garamond" w:eastAsia="Times New Roman" w:hAnsi="Garamond"/>
          <w:bCs/>
          <w:lang w:eastAsia="pl-PL"/>
        </w:rPr>
        <w:t xml:space="preserve"> </w:t>
      </w:r>
      <w:proofErr w:type="spellStart"/>
      <w:r w:rsidRPr="008335E8">
        <w:rPr>
          <w:rFonts w:ascii="Garamond" w:eastAsia="Times New Roman" w:hAnsi="Garamond"/>
          <w:bCs/>
          <w:lang w:eastAsia="pl-PL"/>
        </w:rPr>
        <w:t>Probe</w:t>
      </w:r>
      <w:proofErr w:type="spellEnd"/>
      <w:r w:rsidRPr="008335E8">
        <w:rPr>
          <w:rFonts w:ascii="Garamond" w:eastAsia="Times New Roman" w:hAnsi="Garamond"/>
          <w:bCs/>
          <w:lang w:eastAsia="pl-PL"/>
        </w:rPr>
        <w:t xml:space="preserve">? </w:t>
      </w:r>
    </w:p>
    <w:p w:rsidR="00EC2A5C" w:rsidRPr="002B5F29"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2B5F29">
        <w:rPr>
          <w:rFonts w:ascii="Garamond" w:eastAsia="Times New Roman" w:hAnsi="Garamond"/>
          <w:bCs/>
          <w:lang w:eastAsia="pl-PL"/>
        </w:rPr>
        <w:t xml:space="preserve"> Zamawiający nie dopuszcza.</w:t>
      </w:r>
    </w:p>
    <w:p w:rsidR="008335E8" w:rsidRDefault="008335E8" w:rsidP="008335E8">
      <w:pPr>
        <w:spacing w:after="0" w:line="240" w:lineRule="auto"/>
        <w:jc w:val="both"/>
        <w:rPr>
          <w:rFonts w:ascii="Garamond" w:eastAsia="Times New Roman" w:hAnsi="Garamond"/>
          <w:b/>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91</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Dotyczy Części nr 17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Poz. 5 Czy zamawiający dopuści sondy FISH IGH/MYC Dual </w:t>
      </w:r>
      <w:proofErr w:type="spellStart"/>
      <w:r w:rsidRPr="008335E8">
        <w:rPr>
          <w:rFonts w:ascii="Garamond" w:eastAsia="Times New Roman" w:hAnsi="Garamond"/>
          <w:bCs/>
          <w:lang w:eastAsia="pl-PL"/>
        </w:rPr>
        <w:t>Color</w:t>
      </w:r>
      <w:proofErr w:type="spellEnd"/>
      <w:r w:rsidRPr="008335E8">
        <w:rPr>
          <w:rFonts w:ascii="Garamond" w:eastAsia="Times New Roman" w:hAnsi="Garamond"/>
          <w:bCs/>
          <w:lang w:eastAsia="pl-PL"/>
        </w:rPr>
        <w:t xml:space="preserve"> </w:t>
      </w:r>
      <w:proofErr w:type="spellStart"/>
      <w:r w:rsidRPr="008335E8">
        <w:rPr>
          <w:rFonts w:ascii="Garamond" w:eastAsia="Times New Roman" w:hAnsi="Garamond"/>
          <w:bCs/>
          <w:lang w:eastAsia="pl-PL"/>
        </w:rPr>
        <w:t>Fusion</w:t>
      </w:r>
      <w:proofErr w:type="spellEnd"/>
      <w:r w:rsidRPr="008335E8">
        <w:rPr>
          <w:rFonts w:ascii="Garamond" w:eastAsia="Times New Roman" w:hAnsi="Garamond"/>
          <w:bCs/>
          <w:lang w:eastAsia="pl-PL"/>
        </w:rPr>
        <w:t xml:space="preserve"> </w:t>
      </w:r>
      <w:proofErr w:type="spellStart"/>
      <w:r w:rsidRPr="008335E8">
        <w:rPr>
          <w:rFonts w:ascii="Garamond" w:eastAsia="Times New Roman" w:hAnsi="Garamond"/>
          <w:bCs/>
          <w:lang w:eastAsia="pl-PL"/>
        </w:rPr>
        <w:t>Probe</w:t>
      </w:r>
      <w:proofErr w:type="spellEnd"/>
      <w:r w:rsidRPr="008335E8">
        <w:rPr>
          <w:rFonts w:ascii="Garamond" w:eastAsia="Times New Roman" w:hAnsi="Garamond"/>
          <w:bCs/>
          <w:lang w:eastAsia="pl-PL"/>
        </w:rPr>
        <w:t xml:space="preserve"> i FISH MYC/CEN8 Dual </w:t>
      </w:r>
      <w:proofErr w:type="spellStart"/>
      <w:r w:rsidRPr="008335E8">
        <w:rPr>
          <w:rFonts w:ascii="Garamond" w:eastAsia="Times New Roman" w:hAnsi="Garamond"/>
          <w:bCs/>
          <w:lang w:eastAsia="pl-PL"/>
        </w:rPr>
        <w:t>Color</w:t>
      </w:r>
      <w:proofErr w:type="spellEnd"/>
      <w:r w:rsidRPr="008335E8">
        <w:rPr>
          <w:rFonts w:ascii="Garamond" w:eastAsia="Times New Roman" w:hAnsi="Garamond"/>
          <w:bCs/>
          <w:lang w:eastAsia="pl-PL"/>
        </w:rPr>
        <w:t xml:space="preserve"> </w:t>
      </w:r>
      <w:proofErr w:type="spellStart"/>
      <w:r w:rsidRPr="008335E8">
        <w:rPr>
          <w:rFonts w:ascii="Garamond" w:eastAsia="Times New Roman" w:hAnsi="Garamond"/>
          <w:bCs/>
          <w:lang w:eastAsia="pl-PL"/>
        </w:rPr>
        <w:t>Probe</w:t>
      </w:r>
      <w:proofErr w:type="spellEnd"/>
      <w:r w:rsidRPr="008335E8">
        <w:rPr>
          <w:rFonts w:ascii="Garamond" w:eastAsia="Times New Roman" w:hAnsi="Garamond"/>
          <w:bCs/>
          <w:lang w:eastAsia="pl-PL"/>
        </w:rPr>
        <w:t xml:space="preserve"> jako zestaw? </w:t>
      </w:r>
    </w:p>
    <w:p w:rsidR="002B5F29" w:rsidRPr="002B5F29" w:rsidRDefault="002B5F29" w:rsidP="002B5F29">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Pr>
          <w:rFonts w:ascii="Garamond" w:eastAsia="Times New Roman" w:hAnsi="Garamond"/>
          <w:bCs/>
          <w:lang w:eastAsia="pl-PL"/>
        </w:rPr>
        <w:t xml:space="preserve"> Zamawiający nie dopuszcza.</w:t>
      </w:r>
    </w:p>
    <w:p w:rsidR="008335E8" w:rsidRDefault="008335E8" w:rsidP="008335E8">
      <w:pPr>
        <w:spacing w:after="0" w:line="240" w:lineRule="auto"/>
        <w:jc w:val="both"/>
        <w:rPr>
          <w:rFonts w:ascii="Garamond" w:eastAsia="Times New Roman" w:hAnsi="Garamond"/>
          <w:b/>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92</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Dotyczy Części nr 17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Poz. 7. Czy Zamawiający dopuści sondę FISH </w:t>
      </w:r>
      <w:proofErr w:type="spellStart"/>
      <w:r w:rsidRPr="008335E8">
        <w:rPr>
          <w:rFonts w:ascii="Garamond" w:eastAsia="Times New Roman" w:hAnsi="Garamond"/>
          <w:bCs/>
          <w:lang w:eastAsia="pl-PL"/>
        </w:rPr>
        <w:t>centromerową</w:t>
      </w:r>
      <w:proofErr w:type="spellEnd"/>
      <w:r w:rsidRPr="008335E8">
        <w:rPr>
          <w:rFonts w:ascii="Garamond" w:eastAsia="Times New Roman" w:hAnsi="Garamond"/>
          <w:bCs/>
          <w:lang w:eastAsia="pl-PL"/>
        </w:rPr>
        <w:t xml:space="preserve"> chromosomu 8 pary (</w:t>
      </w:r>
      <w:proofErr w:type="spellStart"/>
      <w:r w:rsidRPr="008335E8">
        <w:rPr>
          <w:rFonts w:ascii="Garamond" w:eastAsia="Times New Roman" w:hAnsi="Garamond"/>
          <w:bCs/>
          <w:lang w:eastAsia="pl-PL"/>
        </w:rPr>
        <w:t>green</w:t>
      </w:r>
      <w:proofErr w:type="spellEnd"/>
      <w:r w:rsidRPr="008335E8">
        <w:rPr>
          <w:rFonts w:ascii="Garamond" w:eastAsia="Times New Roman" w:hAnsi="Garamond"/>
          <w:bCs/>
          <w:lang w:eastAsia="pl-PL"/>
        </w:rPr>
        <w:t xml:space="preserve">) w opakowaniach po 5 lub 20 oznaczeń? </w:t>
      </w:r>
    </w:p>
    <w:p w:rsidR="002B5F29" w:rsidRPr="002B5F29" w:rsidRDefault="002B5F29" w:rsidP="002B5F29">
      <w:pPr>
        <w:spacing w:after="0" w:line="240" w:lineRule="auto"/>
        <w:jc w:val="both"/>
        <w:rPr>
          <w:rFonts w:ascii="Garamond" w:eastAsia="Times New Roman" w:hAnsi="Garamond"/>
          <w:bCs/>
          <w:lang w:eastAsia="pl-PL"/>
        </w:rPr>
      </w:pPr>
      <w:r w:rsidRPr="00300A4C">
        <w:rPr>
          <w:rFonts w:ascii="Garamond" w:eastAsia="Times New Roman" w:hAnsi="Garamond"/>
          <w:b/>
          <w:bCs/>
          <w:lang w:eastAsia="pl-PL"/>
        </w:rPr>
        <w:t>Odpowiedź:</w:t>
      </w:r>
      <w:r w:rsidRPr="00300A4C">
        <w:rPr>
          <w:rFonts w:ascii="Garamond" w:eastAsia="Times New Roman" w:hAnsi="Garamond"/>
          <w:bCs/>
          <w:lang w:eastAsia="pl-PL"/>
        </w:rPr>
        <w:t xml:space="preserve"> Zamawiający nie dopuszcza.</w:t>
      </w:r>
    </w:p>
    <w:p w:rsidR="008335E8" w:rsidRDefault="008335E8" w:rsidP="008335E8">
      <w:pPr>
        <w:spacing w:after="0" w:line="240" w:lineRule="auto"/>
        <w:jc w:val="both"/>
        <w:rPr>
          <w:rFonts w:ascii="Garamond" w:eastAsia="Times New Roman" w:hAnsi="Garamond"/>
          <w:b/>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93</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Dotyczy Części nr 17 </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Poz. 13. Czy Zamawiający dopuści sondę FISH IGH/FGFR3 DF t(4;14)(p16.3;q32.3) dual </w:t>
      </w:r>
      <w:proofErr w:type="spellStart"/>
      <w:r w:rsidRPr="008335E8">
        <w:rPr>
          <w:rFonts w:ascii="Garamond" w:eastAsia="Times New Roman" w:hAnsi="Garamond"/>
          <w:bCs/>
          <w:lang w:eastAsia="pl-PL"/>
        </w:rPr>
        <w:t>fusion</w:t>
      </w:r>
      <w:proofErr w:type="spellEnd"/>
      <w:r w:rsidRPr="008335E8">
        <w:rPr>
          <w:rFonts w:ascii="Garamond" w:eastAsia="Times New Roman" w:hAnsi="Garamond"/>
          <w:bCs/>
          <w:lang w:eastAsia="pl-PL"/>
        </w:rPr>
        <w:t xml:space="preserve">, sonda translokacyjna, podwójnie znakowana w opakowaniach po 5 oznaczeń? </w:t>
      </w:r>
    </w:p>
    <w:p w:rsidR="00EC2A5C" w:rsidRPr="0015057F" w:rsidRDefault="00EC2A5C" w:rsidP="00EC2A5C">
      <w:pPr>
        <w:spacing w:after="0" w:line="240" w:lineRule="auto"/>
        <w:jc w:val="both"/>
        <w:rPr>
          <w:rFonts w:ascii="Garamond" w:eastAsia="Times New Roman" w:hAnsi="Garamond"/>
          <w:bCs/>
          <w:lang w:eastAsia="pl-PL"/>
        </w:rPr>
      </w:pPr>
      <w:r>
        <w:rPr>
          <w:rFonts w:ascii="Garamond" w:eastAsia="Times New Roman" w:hAnsi="Garamond"/>
          <w:b/>
          <w:bCs/>
          <w:lang w:eastAsia="pl-PL"/>
        </w:rPr>
        <w:t>Odpowiedź:</w:t>
      </w:r>
      <w:r w:rsidR="0015057F">
        <w:rPr>
          <w:rFonts w:ascii="Garamond" w:eastAsia="Times New Roman" w:hAnsi="Garamond"/>
          <w:b/>
          <w:bCs/>
          <w:lang w:eastAsia="pl-PL"/>
        </w:rPr>
        <w:t xml:space="preserve"> </w:t>
      </w:r>
      <w:r w:rsidR="0015057F" w:rsidRPr="0015057F">
        <w:rPr>
          <w:rFonts w:ascii="Garamond" w:eastAsia="Times New Roman" w:hAnsi="Garamond"/>
          <w:bCs/>
          <w:lang w:eastAsia="pl-PL"/>
        </w:rPr>
        <w:t>Zamawiający dopuszcza</w:t>
      </w:r>
      <w:r w:rsidR="0015057F">
        <w:rPr>
          <w:rFonts w:ascii="Garamond" w:eastAsia="Times New Roman" w:hAnsi="Garamond"/>
          <w:bCs/>
          <w:lang w:eastAsia="pl-PL"/>
        </w:rPr>
        <w:t xml:space="preserve"> proponowaną w pytaniu sondę w opakowaniach po 5 oznaczeń – w takim przypadku Wykonawca zobowiązany będzie zaoferować 24 opakowania niniejszego produktu.</w:t>
      </w:r>
    </w:p>
    <w:p w:rsidR="008335E8" w:rsidRPr="0015057F" w:rsidRDefault="008335E8" w:rsidP="008335E8">
      <w:pPr>
        <w:spacing w:after="0" w:line="240" w:lineRule="auto"/>
        <w:jc w:val="both"/>
        <w:rPr>
          <w:rFonts w:ascii="Garamond" w:eastAsia="Times New Roman" w:hAnsi="Garamond"/>
          <w:bCs/>
          <w:lang w:eastAsia="pl-PL"/>
        </w:rPr>
      </w:pPr>
    </w:p>
    <w:p w:rsidR="008335E8" w:rsidRPr="009E2A28" w:rsidRDefault="008335E8" w:rsidP="008335E8">
      <w:pPr>
        <w:spacing w:after="0" w:line="240" w:lineRule="auto"/>
        <w:jc w:val="both"/>
        <w:rPr>
          <w:rFonts w:ascii="Garamond" w:eastAsia="Times New Roman" w:hAnsi="Garamond"/>
          <w:b/>
          <w:bCs/>
          <w:lang w:eastAsia="pl-PL"/>
        </w:rPr>
      </w:pPr>
      <w:r>
        <w:rPr>
          <w:rFonts w:ascii="Garamond" w:eastAsia="Times New Roman" w:hAnsi="Garamond"/>
          <w:b/>
          <w:bCs/>
          <w:lang w:eastAsia="pl-PL"/>
        </w:rPr>
        <w:t xml:space="preserve">Pytanie </w:t>
      </w:r>
      <w:r w:rsidR="004271A7">
        <w:rPr>
          <w:rFonts w:ascii="Garamond" w:eastAsia="Times New Roman" w:hAnsi="Garamond"/>
          <w:b/>
          <w:bCs/>
          <w:lang w:eastAsia="pl-PL"/>
        </w:rPr>
        <w:t>94</w:t>
      </w:r>
    </w:p>
    <w:p w:rsidR="008335E8" w:rsidRPr="008335E8"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Dotyczy Części nr 17 </w:t>
      </w:r>
    </w:p>
    <w:p w:rsidR="00C21862" w:rsidRDefault="008335E8" w:rsidP="008335E8">
      <w:pPr>
        <w:spacing w:after="0" w:line="240" w:lineRule="auto"/>
        <w:jc w:val="both"/>
        <w:rPr>
          <w:rFonts w:ascii="Garamond" w:eastAsia="Times New Roman" w:hAnsi="Garamond"/>
          <w:bCs/>
          <w:lang w:eastAsia="pl-PL"/>
        </w:rPr>
      </w:pPr>
      <w:r w:rsidRPr="008335E8">
        <w:rPr>
          <w:rFonts w:ascii="Garamond" w:eastAsia="Times New Roman" w:hAnsi="Garamond"/>
          <w:bCs/>
          <w:lang w:eastAsia="pl-PL"/>
        </w:rPr>
        <w:t xml:space="preserve">Poz. 14. Czy Zamawiający dopuści sondę FISH IGH/MAF DF t(14;16)(q32.3;q23) dual </w:t>
      </w:r>
      <w:proofErr w:type="spellStart"/>
      <w:r w:rsidRPr="008335E8">
        <w:rPr>
          <w:rFonts w:ascii="Garamond" w:eastAsia="Times New Roman" w:hAnsi="Garamond"/>
          <w:bCs/>
          <w:lang w:eastAsia="pl-PL"/>
        </w:rPr>
        <w:t>fusion</w:t>
      </w:r>
      <w:proofErr w:type="spellEnd"/>
      <w:r w:rsidRPr="008335E8">
        <w:rPr>
          <w:rFonts w:ascii="Garamond" w:eastAsia="Times New Roman" w:hAnsi="Garamond"/>
          <w:bCs/>
          <w:lang w:eastAsia="pl-PL"/>
        </w:rPr>
        <w:t>, sonda translokacyjna, podwójnie znakowana w opakowaniach po 5 oznaczeń?</w:t>
      </w:r>
    </w:p>
    <w:p w:rsidR="009F2C2D" w:rsidRPr="0015057F" w:rsidRDefault="009F2C2D" w:rsidP="009F2C2D">
      <w:pPr>
        <w:spacing w:after="0" w:line="240" w:lineRule="auto"/>
        <w:jc w:val="both"/>
        <w:rPr>
          <w:rFonts w:ascii="Garamond" w:eastAsia="Times New Roman" w:hAnsi="Garamond"/>
          <w:bCs/>
          <w:lang w:eastAsia="pl-PL"/>
        </w:rPr>
      </w:pPr>
      <w:r>
        <w:rPr>
          <w:rFonts w:ascii="Garamond" w:eastAsia="Times New Roman" w:hAnsi="Garamond"/>
          <w:b/>
          <w:bCs/>
          <w:lang w:eastAsia="pl-PL"/>
        </w:rPr>
        <w:t xml:space="preserve">Odpowiedź: </w:t>
      </w:r>
      <w:r w:rsidRPr="0015057F">
        <w:rPr>
          <w:rFonts w:ascii="Garamond" w:eastAsia="Times New Roman" w:hAnsi="Garamond"/>
          <w:bCs/>
          <w:lang w:eastAsia="pl-PL"/>
        </w:rPr>
        <w:t>Zamawiający dopuszcza</w:t>
      </w:r>
      <w:r>
        <w:rPr>
          <w:rFonts w:ascii="Garamond" w:eastAsia="Times New Roman" w:hAnsi="Garamond"/>
          <w:bCs/>
          <w:lang w:eastAsia="pl-PL"/>
        </w:rPr>
        <w:t xml:space="preserve"> proponowaną w pytaniu sondę w opakowaniach po 5 oznaczeń – w takim przypadku Wykonawca zobowiązany będzie zaoferować 24 opakowania niniejszego produktu.</w:t>
      </w:r>
    </w:p>
    <w:p w:rsidR="006D66BF" w:rsidRDefault="006D66BF" w:rsidP="00CF4284">
      <w:pPr>
        <w:spacing w:after="0" w:line="240" w:lineRule="auto"/>
        <w:jc w:val="both"/>
        <w:rPr>
          <w:rFonts w:ascii="Garamond" w:eastAsia="Times New Roman" w:hAnsi="Garamond"/>
          <w:bCs/>
          <w:lang w:eastAsia="pl-PL"/>
        </w:rPr>
      </w:pPr>
    </w:p>
    <w:p w:rsidR="009232C8" w:rsidRPr="009E2A28" w:rsidRDefault="009232C8" w:rsidP="009232C8">
      <w:pPr>
        <w:spacing w:after="0" w:line="240" w:lineRule="auto"/>
        <w:jc w:val="both"/>
        <w:rPr>
          <w:rFonts w:ascii="Garamond" w:eastAsia="Times New Roman" w:hAnsi="Garamond"/>
          <w:b/>
          <w:bCs/>
          <w:lang w:eastAsia="pl-PL"/>
        </w:rPr>
      </w:pPr>
      <w:bookmarkStart w:id="0" w:name="_GoBack"/>
      <w:bookmarkEnd w:id="0"/>
      <w:r>
        <w:rPr>
          <w:rFonts w:ascii="Garamond" w:eastAsia="Times New Roman" w:hAnsi="Garamond"/>
          <w:b/>
          <w:bCs/>
          <w:lang w:eastAsia="pl-PL"/>
        </w:rPr>
        <w:t>Pytanie 95</w:t>
      </w:r>
    </w:p>
    <w:p w:rsidR="009232C8" w:rsidRDefault="009232C8" w:rsidP="009232C8">
      <w:pPr>
        <w:spacing w:after="0" w:line="240" w:lineRule="auto"/>
        <w:jc w:val="both"/>
        <w:rPr>
          <w:rFonts w:ascii="Garamond" w:eastAsia="Times New Roman" w:hAnsi="Garamond"/>
          <w:bCs/>
          <w:lang w:eastAsia="pl-PL"/>
        </w:rPr>
      </w:pPr>
      <w:r>
        <w:rPr>
          <w:rFonts w:ascii="Garamond" w:eastAsia="Times New Roman" w:hAnsi="Garamond"/>
          <w:bCs/>
          <w:lang w:eastAsia="pl-PL"/>
        </w:rPr>
        <w:t>Dotyczy części 10 poz. 1</w:t>
      </w:r>
    </w:p>
    <w:p w:rsidR="009232C8" w:rsidRDefault="009232C8" w:rsidP="009232C8">
      <w:pPr>
        <w:spacing w:after="0" w:line="240" w:lineRule="auto"/>
        <w:jc w:val="both"/>
        <w:rPr>
          <w:rFonts w:ascii="Garamond" w:eastAsia="Times New Roman" w:hAnsi="Garamond"/>
          <w:bCs/>
          <w:lang w:eastAsia="pl-PL"/>
        </w:rPr>
      </w:pPr>
      <w:r w:rsidRPr="009232C8">
        <w:rPr>
          <w:rFonts w:ascii="Garamond" w:eastAsia="Times New Roman" w:hAnsi="Garamond"/>
          <w:bCs/>
          <w:lang w:eastAsia="pl-PL"/>
        </w:rPr>
        <w:t xml:space="preserve">Czy Zamawiający dopuści możliwość wydzielania z części nr 10 , pozycji nr.1 „Jakościowy test do diagnostyki in vitro, służący do wykrywania alleli Czynnika II i Czynnika V w diagnozowaniu osób z podejrzeniem </w:t>
      </w:r>
      <w:proofErr w:type="spellStart"/>
      <w:r w:rsidRPr="009232C8">
        <w:rPr>
          <w:rFonts w:ascii="Garamond" w:eastAsia="Times New Roman" w:hAnsi="Garamond"/>
          <w:bCs/>
          <w:lang w:eastAsia="pl-PL"/>
        </w:rPr>
        <w:t>trombofilii</w:t>
      </w:r>
      <w:proofErr w:type="spellEnd"/>
      <w:r w:rsidRPr="009232C8">
        <w:rPr>
          <w:rFonts w:ascii="Garamond" w:eastAsia="Times New Roman" w:hAnsi="Garamond"/>
          <w:bCs/>
          <w:lang w:eastAsia="pl-PL"/>
        </w:rPr>
        <w:t>” i umożliwi złożenie oddzielnej oferty na tą pozycję, jako że nie jest ona w żaden sposób powiązana z pozostałymi artykułami w tej części; co zapewni Zamawiającemu lepszą konkurencyjność.  BCR-ABL(p190)/ABL o stężeniu 20, 200, 2000, 20000 i 200000 kopii, który posiada certyfikat CE-IVD?</w:t>
      </w:r>
    </w:p>
    <w:p w:rsidR="009232C8" w:rsidRPr="009232C8" w:rsidRDefault="009232C8" w:rsidP="009232C8">
      <w:pPr>
        <w:spacing w:after="0" w:line="240" w:lineRule="auto"/>
        <w:jc w:val="both"/>
        <w:rPr>
          <w:rFonts w:ascii="Garamond" w:eastAsia="Times New Roman" w:hAnsi="Garamond"/>
          <w:bCs/>
          <w:lang w:eastAsia="pl-PL"/>
        </w:rPr>
      </w:pPr>
      <w:r>
        <w:rPr>
          <w:rFonts w:ascii="Garamond" w:eastAsia="Times New Roman" w:hAnsi="Garamond"/>
          <w:b/>
          <w:bCs/>
          <w:lang w:eastAsia="pl-PL"/>
        </w:rPr>
        <w:t xml:space="preserve">Odpowiedź: </w:t>
      </w:r>
      <w:r w:rsidRPr="009232C8">
        <w:rPr>
          <w:rFonts w:ascii="Garamond" w:eastAsia="Times New Roman" w:hAnsi="Garamond"/>
          <w:bCs/>
          <w:lang w:eastAsia="pl-PL"/>
        </w:rPr>
        <w:t>Zgodnie z odpowiedzią na pytanie nr 2 w niniejszym piśmie.</w:t>
      </w:r>
    </w:p>
    <w:p w:rsidR="009232C8" w:rsidRDefault="009232C8" w:rsidP="00CF4284">
      <w:pPr>
        <w:spacing w:after="0" w:line="240" w:lineRule="auto"/>
        <w:jc w:val="both"/>
        <w:rPr>
          <w:rFonts w:ascii="Garamond" w:eastAsia="Times New Roman" w:hAnsi="Garamond"/>
          <w:bCs/>
          <w:lang w:eastAsia="pl-PL"/>
        </w:rPr>
      </w:pPr>
    </w:p>
    <w:p w:rsidR="00C21862" w:rsidRDefault="00C21862" w:rsidP="00CF4284">
      <w:pPr>
        <w:spacing w:after="0" w:line="240" w:lineRule="auto"/>
        <w:jc w:val="both"/>
        <w:rPr>
          <w:rFonts w:ascii="Garamond" w:eastAsia="Times New Roman" w:hAnsi="Garamond"/>
          <w:bCs/>
          <w:lang w:eastAsia="pl-PL"/>
        </w:rPr>
      </w:pPr>
    </w:p>
    <w:p w:rsidR="00C21862" w:rsidRDefault="00C21862" w:rsidP="006A4630">
      <w:pPr>
        <w:spacing w:after="0" w:line="240" w:lineRule="auto"/>
        <w:jc w:val="both"/>
        <w:rPr>
          <w:rFonts w:ascii="Garamond" w:eastAsia="Times New Roman" w:hAnsi="Garamond"/>
          <w:bCs/>
          <w:lang w:eastAsia="pl-PL"/>
        </w:rPr>
      </w:pPr>
    </w:p>
    <w:p w:rsidR="00CF4284" w:rsidRDefault="00767009" w:rsidP="00CF4284">
      <w:pPr>
        <w:spacing w:after="0" w:line="240" w:lineRule="auto"/>
        <w:ind w:firstLine="567"/>
        <w:jc w:val="both"/>
        <w:rPr>
          <w:rFonts w:ascii="Garamond" w:eastAsia="Times New Roman" w:hAnsi="Garamond"/>
          <w:bCs/>
          <w:lang w:eastAsia="pl-PL"/>
        </w:rPr>
      </w:pPr>
      <w:r w:rsidRPr="00767009">
        <w:rPr>
          <w:rFonts w:ascii="Garamond" w:eastAsia="Times New Roman" w:hAnsi="Garamond"/>
          <w:bCs/>
          <w:lang w:eastAsia="pl-PL"/>
        </w:rPr>
        <w:t>W załączeniu przekazuję arkusz cenowy (załącznik nr 1a</w:t>
      </w:r>
      <w:r w:rsidR="00A0635D">
        <w:rPr>
          <w:rFonts w:ascii="Garamond" w:eastAsia="Times New Roman" w:hAnsi="Garamond"/>
          <w:bCs/>
          <w:lang w:eastAsia="pl-PL"/>
        </w:rPr>
        <w:t xml:space="preserve"> do specyfikacji)</w:t>
      </w:r>
      <w:r w:rsidR="006A4630">
        <w:rPr>
          <w:rFonts w:ascii="Garamond" w:eastAsia="Times New Roman" w:hAnsi="Garamond"/>
          <w:bCs/>
          <w:lang w:eastAsia="pl-PL"/>
        </w:rPr>
        <w:t xml:space="preserve"> uwzględniający</w:t>
      </w:r>
      <w:r w:rsidRPr="00767009">
        <w:rPr>
          <w:rFonts w:ascii="Garamond" w:eastAsia="Times New Roman" w:hAnsi="Garamond"/>
          <w:bCs/>
          <w:lang w:eastAsia="pl-PL"/>
        </w:rPr>
        <w:t xml:space="preserve"> powyższe odpowiedzi i wprowadzone zmiany.</w:t>
      </w:r>
    </w:p>
    <w:p w:rsidR="00767009" w:rsidRDefault="00767009" w:rsidP="00CF4284">
      <w:pPr>
        <w:spacing w:after="0" w:line="240" w:lineRule="auto"/>
        <w:ind w:firstLine="567"/>
        <w:jc w:val="both"/>
        <w:rPr>
          <w:rFonts w:ascii="Garamond" w:eastAsia="Times New Roman" w:hAnsi="Garamond"/>
          <w:bCs/>
          <w:lang w:eastAsia="pl-PL"/>
        </w:rPr>
      </w:pPr>
    </w:p>
    <w:p w:rsidR="00767009" w:rsidRDefault="00767009" w:rsidP="00CF4284">
      <w:pPr>
        <w:spacing w:after="0" w:line="240" w:lineRule="auto"/>
        <w:ind w:firstLine="567"/>
        <w:jc w:val="both"/>
        <w:rPr>
          <w:rFonts w:ascii="Garamond" w:eastAsia="Times New Roman" w:hAnsi="Garamond"/>
          <w:bCs/>
          <w:lang w:eastAsia="pl-PL"/>
        </w:rPr>
      </w:pPr>
    </w:p>
    <w:p w:rsidR="00DE75FD" w:rsidRPr="00ED3CD7" w:rsidRDefault="00CF4284" w:rsidP="00CF4284">
      <w:pPr>
        <w:spacing w:after="0" w:line="240" w:lineRule="auto"/>
        <w:ind w:firstLine="567"/>
        <w:jc w:val="both"/>
        <w:rPr>
          <w:rFonts w:ascii="Garamond" w:eastAsia="Times New Roman" w:hAnsi="Garamond"/>
          <w:highlight w:val="yellow"/>
          <w:lang w:eastAsia="pl-PL"/>
        </w:rPr>
      </w:pPr>
      <w:r w:rsidRPr="00CF4284">
        <w:rPr>
          <w:rFonts w:ascii="Garamond" w:eastAsia="Times New Roman" w:hAnsi="Garamond"/>
          <w:bCs/>
          <w:lang w:eastAsia="pl-PL"/>
        </w:rPr>
        <w:t xml:space="preserve">Termin składania ofert uległ przedłużeniu </w:t>
      </w:r>
      <w:r w:rsidR="008747F4">
        <w:rPr>
          <w:rFonts w:ascii="Garamond" w:eastAsia="Times New Roman" w:hAnsi="Garamond"/>
          <w:b/>
          <w:bCs/>
          <w:lang w:eastAsia="pl-PL"/>
        </w:rPr>
        <w:t xml:space="preserve">do dnia </w:t>
      </w:r>
      <w:r w:rsidR="006A4630">
        <w:rPr>
          <w:rFonts w:ascii="Garamond" w:eastAsia="Times New Roman" w:hAnsi="Garamond"/>
          <w:b/>
          <w:bCs/>
          <w:lang w:eastAsia="pl-PL"/>
        </w:rPr>
        <w:t>04.05.2020</w:t>
      </w:r>
      <w:r w:rsidRPr="00CF4284">
        <w:rPr>
          <w:rFonts w:ascii="Garamond" w:eastAsia="Times New Roman" w:hAnsi="Garamond"/>
          <w:b/>
          <w:bCs/>
          <w:lang w:eastAsia="pl-PL"/>
        </w:rPr>
        <w:t xml:space="preserve"> r.</w:t>
      </w:r>
      <w:r w:rsidRPr="00CF4284">
        <w:rPr>
          <w:rFonts w:ascii="Garamond" w:eastAsia="Times New Roman" w:hAnsi="Garamond"/>
          <w:bCs/>
          <w:lang w:eastAsia="pl-PL"/>
        </w:rPr>
        <w:t xml:space="preserve"> </w:t>
      </w:r>
      <w:r w:rsidR="008747F4">
        <w:rPr>
          <w:rFonts w:ascii="Garamond" w:eastAsia="Times New Roman" w:hAnsi="Garamond"/>
          <w:b/>
          <w:bCs/>
          <w:lang w:eastAsia="pl-PL"/>
        </w:rPr>
        <w:t xml:space="preserve">do godz. </w:t>
      </w:r>
      <w:r w:rsidR="006A4630">
        <w:rPr>
          <w:rFonts w:ascii="Garamond" w:eastAsia="Times New Roman" w:hAnsi="Garamond"/>
          <w:b/>
          <w:bCs/>
          <w:lang w:eastAsia="pl-PL"/>
        </w:rPr>
        <w:t>13</w:t>
      </w:r>
      <w:r w:rsidR="000C6C91">
        <w:rPr>
          <w:rFonts w:ascii="Garamond" w:eastAsia="Times New Roman" w:hAnsi="Garamond"/>
          <w:b/>
          <w:bCs/>
          <w:lang w:eastAsia="pl-PL"/>
        </w:rPr>
        <w:t>:00.</w:t>
      </w:r>
      <w:r w:rsidRPr="00CF4284">
        <w:rPr>
          <w:rFonts w:ascii="Garamond" w:eastAsia="Times New Roman" w:hAnsi="Garamond"/>
          <w:bCs/>
          <w:lang w:eastAsia="pl-PL"/>
        </w:rPr>
        <w:t xml:space="preserve"> Otwarcie ofert nastąpi </w:t>
      </w:r>
      <w:r w:rsidR="008747F4">
        <w:rPr>
          <w:rFonts w:ascii="Garamond" w:eastAsia="Times New Roman" w:hAnsi="Garamond"/>
          <w:b/>
          <w:bCs/>
          <w:lang w:eastAsia="pl-PL"/>
        </w:rPr>
        <w:t xml:space="preserve">w dniu </w:t>
      </w:r>
      <w:r w:rsidR="006A4630">
        <w:rPr>
          <w:rFonts w:ascii="Garamond" w:eastAsia="Times New Roman" w:hAnsi="Garamond"/>
          <w:b/>
          <w:bCs/>
          <w:lang w:eastAsia="pl-PL"/>
        </w:rPr>
        <w:t>04.05.2020</w:t>
      </w:r>
      <w:r w:rsidR="008747F4">
        <w:rPr>
          <w:rFonts w:ascii="Garamond" w:eastAsia="Times New Roman" w:hAnsi="Garamond"/>
          <w:b/>
          <w:bCs/>
          <w:lang w:eastAsia="pl-PL"/>
        </w:rPr>
        <w:t xml:space="preserve"> r. o godz. </w:t>
      </w:r>
      <w:r w:rsidR="000C6C91">
        <w:rPr>
          <w:rFonts w:ascii="Garamond" w:eastAsia="Times New Roman" w:hAnsi="Garamond"/>
          <w:b/>
          <w:bCs/>
          <w:lang w:eastAsia="pl-PL"/>
        </w:rPr>
        <w:t>13:00.</w:t>
      </w:r>
      <w:r w:rsidRPr="00CF4284">
        <w:rPr>
          <w:rFonts w:ascii="Garamond" w:eastAsia="Times New Roman" w:hAnsi="Garamond"/>
          <w:bCs/>
          <w:lang w:eastAsia="pl-PL"/>
        </w:rPr>
        <w:t xml:space="preserve"> Pozostałe informacje dotyczące składania i otwarcia ofert pozostają bez zmian.</w:t>
      </w:r>
    </w:p>
    <w:p w:rsidR="00284FD2" w:rsidRPr="00DE75FD" w:rsidRDefault="00284FD2" w:rsidP="00DE75FD">
      <w:pPr>
        <w:spacing w:after="0" w:line="240" w:lineRule="auto"/>
      </w:pPr>
    </w:p>
    <w:sectPr w:rsidR="00284FD2" w:rsidRPr="00DE75FD" w:rsidSect="00707C32">
      <w:headerReference w:type="default" r:id="rId12"/>
      <w:footerReference w:type="default" r:id="rId13"/>
      <w:pgSz w:w="11906" w:h="16838"/>
      <w:pgMar w:top="2234" w:right="1417" w:bottom="1417" w:left="1417"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4FC" w:rsidRDefault="00EB24FC" w:rsidP="00E22E7B">
      <w:pPr>
        <w:spacing w:after="0" w:line="240" w:lineRule="auto"/>
      </w:pPr>
      <w:r>
        <w:separator/>
      </w:r>
    </w:p>
  </w:endnote>
  <w:endnote w:type="continuationSeparator" w:id="0">
    <w:p w:rsidR="00EB24FC" w:rsidRDefault="00EB24FC"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259314"/>
      <w:docPartObj>
        <w:docPartGallery w:val="Page Numbers (Bottom of Page)"/>
        <w:docPartUnique/>
      </w:docPartObj>
    </w:sdtPr>
    <w:sdtEndPr/>
    <w:sdtContent>
      <w:p w:rsidR="001023AA" w:rsidRDefault="001023AA">
        <w:pPr>
          <w:pStyle w:val="Stopka"/>
          <w:jc w:val="right"/>
        </w:pPr>
        <w:r>
          <w:fldChar w:fldCharType="begin"/>
        </w:r>
        <w:r>
          <w:instrText>PAGE   \* MERGEFORMAT</w:instrText>
        </w:r>
        <w:r>
          <w:fldChar w:fldCharType="separate"/>
        </w:r>
        <w:r w:rsidR="00A66231">
          <w:rPr>
            <w:noProof/>
          </w:rPr>
          <w:t>28</w:t>
        </w:r>
        <w:r>
          <w:fldChar w:fldCharType="end"/>
        </w:r>
      </w:p>
    </w:sdtContent>
  </w:sdt>
  <w:p w:rsidR="001023AA" w:rsidRPr="000C6C91" w:rsidRDefault="001023AA" w:rsidP="000C6C91">
    <w:pPr>
      <w:tabs>
        <w:tab w:val="center" w:pos="4536"/>
        <w:tab w:val="right" w:pos="9072"/>
      </w:tabs>
      <w:spacing w:after="0" w:line="240" w:lineRule="auto"/>
      <w:jc w:val="center"/>
      <w:rPr>
        <w:rFonts w:ascii="Adobe Garamond Pro" w:eastAsia="Calibri" w:hAnsi="Adobe Garamond Pro" w:cs="Times New Roman"/>
        <w:color w:val="B5123E"/>
        <w:sz w:val="24"/>
      </w:rPr>
    </w:pPr>
    <w:r w:rsidRPr="000C6C91">
      <w:rPr>
        <w:rFonts w:ascii="Adobe Garamond Pro" w:eastAsia="Calibri" w:hAnsi="Adobe Garamond Pro" w:cs="Times New Roman"/>
        <w:color w:val="B5123E"/>
        <w:sz w:val="24"/>
      </w:rPr>
      <w:t xml:space="preserve">PL 31-501 Kraków, ul. Mikołaja Kopernika 36, </w:t>
    </w:r>
  </w:p>
  <w:p w:rsidR="001023AA" w:rsidRDefault="001023AA" w:rsidP="000C6C91">
    <w:pPr>
      <w:tabs>
        <w:tab w:val="center" w:pos="4536"/>
        <w:tab w:val="right" w:pos="9072"/>
      </w:tabs>
      <w:spacing w:after="0" w:line="240" w:lineRule="auto"/>
      <w:jc w:val="center"/>
      <w:rPr>
        <w:rFonts w:ascii="Adobe Garamond Pro" w:eastAsia="Calibri" w:hAnsi="Adobe Garamond Pro" w:cs="Times New Roman"/>
        <w:color w:val="B5123E"/>
        <w:sz w:val="24"/>
        <w:lang w:val="en-US"/>
      </w:rPr>
    </w:pPr>
    <w:r w:rsidRPr="000C6C91">
      <w:rPr>
        <w:rFonts w:ascii="Adobe Garamond Pro" w:eastAsia="Calibri" w:hAnsi="Adobe Garamond Pro" w:cs="Times New Roman"/>
        <w:color w:val="B5123E"/>
        <w:sz w:val="24"/>
        <w:lang w:val="en-US"/>
      </w:rPr>
      <w:t>tel. +(48) 12 424 70 01, fax. +(48) 12 424 74 87</w:t>
    </w:r>
    <w:r w:rsidRPr="000C6C91">
      <w:rPr>
        <w:rFonts w:ascii="Adobe Garamond Pro" w:eastAsia="Calibri" w:hAnsi="Adobe Garamond Pro" w:cs="Times New Roman"/>
        <w:color w:val="B5123E"/>
        <w:sz w:val="24"/>
        <w:lang w:val="en-US"/>
      </w:rPr>
      <w:br/>
      <w:t>www.su.krakow.pl</w:t>
    </w:r>
  </w:p>
  <w:p w:rsidR="001023AA" w:rsidRPr="000C6C91" w:rsidRDefault="001023AA" w:rsidP="000C6C91">
    <w:pPr>
      <w:tabs>
        <w:tab w:val="center" w:pos="4536"/>
        <w:tab w:val="right" w:pos="9072"/>
      </w:tabs>
      <w:spacing w:after="0" w:line="240" w:lineRule="auto"/>
      <w:jc w:val="center"/>
      <w:rPr>
        <w:rFonts w:ascii="Calibri" w:eastAsia="Calibri" w:hAnsi="Calibri" w:cs="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4FC" w:rsidRDefault="00EB24FC" w:rsidP="00E22E7B">
      <w:pPr>
        <w:spacing w:after="0" w:line="240" w:lineRule="auto"/>
      </w:pPr>
      <w:r>
        <w:separator/>
      </w:r>
    </w:p>
  </w:footnote>
  <w:footnote w:type="continuationSeparator" w:id="0">
    <w:p w:rsidR="00EB24FC" w:rsidRDefault="00EB24FC"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AA" w:rsidRDefault="001023AA" w:rsidP="00E22E7B">
    <w:pPr>
      <w:pStyle w:val="Nagwek"/>
      <w:jc w:val="center"/>
    </w:pPr>
    <w:r>
      <w:rPr>
        <w:noProof/>
        <w:lang w:eastAsia="pl-PL"/>
      </w:rPr>
      <w:drawing>
        <wp:inline distT="0" distB="0" distL="0" distR="0" wp14:anchorId="32E14F57" wp14:editId="08AD9CD1">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FC4"/>
    <w:rsid w:val="00020D85"/>
    <w:rsid w:val="00024B7B"/>
    <w:rsid w:val="0003360C"/>
    <w:rsid w:val="00033E74"/>
    <w:rsid w:val="00036F05"/>
    <w:rsid w:val="00037A8B"/>
    <w:rsid w:val="000456B6"/>
    <w:rsid w:val="0006122F"/>
    <w:rsid w:val="00074020"/>
    <w:rsid w:val="000A3CFF"/>
    <w:rsid w:val="000B2E90"/>
    <w:rsid w:val="000C6C91"/>
    <w:rsid w:val="000C7286"/>
    <w:rsid w:val="000D5E52"/>
    <w:rsid w:val="000D6E99"/>
    <w:rsid w:val="000E12F6"/>
    <w:rsid w:val="000E70E2"/>
    <w:rsid w:val="000F0F8E"/>
    <w:rsid w:val="001023AA"/>
    <w:rsid w:val="001369B1"/>
    <w:rsid w:val="00137CB4"/>
    <w:rsid w:val="0015057F"/>
    <w:rsid w:val="001514F3"/>
    <w:rsid w:val="001805C4"/>
    <w:rsid w:val="00197F7E"/>
    <w:rsid w:val="001A647B"/>
    <w:rsid w:val="001B7FB1"/>
    <w:rsid w:val="001F198D"/>
    <w:rsid w:val="00223A0E"/>
    <w:rsid w:val="0024534F"/>
    <w:rsid w:val="00257657"/>
    <w:rsid w:val="00264323"/>
    <w:rsid w:val="002711BC"/>
    <w:rsid w:val="002827D4"/>
    <w:rsid w:val="00284FD2"/>
    <w:rsid w:val="002B46A8"/>
    <w:rsid w:val="002B5F29"/>
    <w:rsid w:val="002C412C"/>
    <w:rsid w:val="002F2FFB"/>
    <w:rsid w:val="00300A4C"/>
    <w:rsid w:val="00311E27"/>
    <w:rsid w:val="00323FBC"/>
    <w:rsid w:val="00343198"/>
    <w:rsid w:val="003656FF"/>
    <w:rsid w:val="003828C4"/>
    <w:rsid w:val="003A311E"/>
    <w:rsid w:val="003B1D16"/>
    <w:rsid w:val="003B6BF5"/>
    <w:rsid w:val="003C2FCB"/>
    <w:rsid w:val="003C639B"/>
    <w:rsid w:val="003F447D"/>
    <w:rsid w:val="00414E57"/>
    <w:rsid w:val="00421BE9"/>
    <w:rsid w:val="004239FA"/>
    <w:rsid w:val="004271A7"/>
    <w:rsid w:val="00446EEB"/>
    <w:rsid w:val="00480152"/>
    <w:rsid w:val="00491F76"/>
    <w:rsid w:val="004A6908"/>
    <w:rsid w:val="004C025C"/>
    <w:rsid w:val="00502BCE"/>
    <w:rsid w:val="005035AD"/>
    <w:rsid w:val="00525B05"/>
    <w:rsid w:val="00526555"/>
    <w:rsid w:val="00546E51"/>
    <w:rsid w:val="0054754A"/>
    <w:rsid w:val="005648AF"/>
    <w:rsid w:val="005716B9"/>
    <w:rsid w:val="005851A3"/>
    <w:rsid w:val="00591475"/>
    <w:rsid w:val="00591FDC"/>
    <w:rsid w:val="00597250"/>
    <w:rsid w:val="005A5F9B"/>
    <w:rsid w:val="005D5ACA"/>
    <w:rsid w:val="00600795"/>
    <w:rsid w:val="00607199"/>
    <w:rsid w:val="00613330"/>
    <w:rsid w:val="00613616"/>
    <w:rsid w:val="00645051"/>
    <w:rsid w:val="00657975"/>
    <w:rsid w:val="0066783A"/>
    <w:rsid w:val="00676970"/>
    <w:rsid w:val="0068299B"/>
    <w:rsid w:val="006A4630"/>
    <w:rsid w:val="006D66BF"/>
    <w:rsid w:val="006E59CC"/>
    <w:rsid w:val="00707C32"/>
    <w:rsid w:val="00707EAA"/>
    <w:rsid w:val="007140F3"/>
    <w:rsid w:val="0072228D"/>
    <w:rsid w:val="00736089"/>
    <w:rsid w:val="007372AB"/>
    <w:rsid w:val="0074131A"/>
    <w:rsid w:val="00743C2E"/>
    <w:rsid w:val="00747391"/>
    <w:rsid w:val="007616A9"/>
    <w:rsid w:val="00767009"/>
    <w:rsid w:val="007710AA"/>
    <w:rsid w:val="00785DE7"/>
    <w:rsid w:val="00795DC4"/>
    <w:rsid w:val="007A1223"/>
    <w:rsid w:val="007B3FB0"/>
    <w:rsid w:val="007C3988"/>
    <w:rsid w:val="00801566"/>
    <w:rsid w:val="00801A13"/>
    <w:rsid w:val="008231DF"/>
    <w:rsid w:val="008335E8"/>
    <w:rsid w:val="00843C85"/>
    <w:rsid w:val="00843E81"/>
    <w:rsid w:val="00857455"/>
    <w:rsid w:val="008747F4"/>
    <w:rsid w:val="00884C08"/>
    <w:rsid w:val="00896FB5"/>
    <w:rsid w:val="008A2D3F"/>
    <w:rsid w:val="008A350C"/>
    <w:rsid w:val="008D2CF6"/>
    <w:rsid w:val="008E2ED1"/>
    <w:rsid w:val="00902289"/>
    <w:rsid w:val="00906552"/>
    <w:rsid w:val="009171F3"/>
    <w:rsid w:val="00920A18"/>
    <w:rsid w:val="009232C8"/>
    <w:rsid w:val="009267C8"/>
    <w:rsid w:val="00930EF5"/>
    <w:rsid w:val="00951676"/>
    <w:rsid w:val="00957E08"/>
    <w:rsid w:val="00967C08"/>
    <w:rsid w:val="009753B1"/>
    <w:rsid w:val="009A5839"/>
    <w:rsid w:val="009B3680"/>
    <w:rsid w:val="009E2A28"/>
    <w:rsid w:val="009E6EE7"/>
    <w:rsid w:val="009F2C2D"/>
    <w:rsid w:val="00A0635D"/>
    <w:rsid w:val="00A24DAC"/>
    <w:rsid w:val="00A4270B"/>
    <w:rsid w:val="00A66231"/>
    <w:rsid w:val="00A77A20"/>
    <w:rsid w:val="00A83B86"/>
    <w:rsid w:val="00AA01DC"/>
    <w:rsid w:val="00AA2535"/>
    <w:rsid w:val="00AA6CEE"/>
    <w:rsid w:val="00B11829"/>
    <w:rsid w:val="00B15F61"/>
    <w:rsid w:val="00B567B1"/>
    <w:rsid w:val="00B6797A"/>
    <w:rsid w:val="00B760A1"/>
    <w:rsid w:val="00B80B72"/>
    <w:rsid w:val="00B81A4E"/>
    <w:rsid w:val="00B91BC7"/>
    <w:rsid w:val="00B97825"/>
    <w:rsid w:val="00BA0F18"/>
    <w:rsid w:val="00BB0E51"/>
    <w:rsid w:val="00BB3FF6"/>
    <w:rsid w:val="00BC2123"/>
    <w:rsid w:val="00BE0FFF"/>
    <w:rsid w:val="00C00657"/>
    <w:rsid w:val="00C03926"/>
    <w:rsid w:val="00C03E96"/>
    <w:rsid w:val="00C21862"/>
    <w:rsid w:val="00CA01D3"/>
    <w:rsid w:val="00CA338A"/>
    <w:rsid w:val="00CA7AB3"/>
    <w:rsid w:val="00CB3149"/>
    <w:rsid w:val="00CC1108"/>
    <w:rsid w:val="00CC5711"/>
    <w:rsid w:val="00CD5B12"/>
    <w:rsid w:val="00CF4284"/>
    <w:rsid w:val="00D062CB"/>
    <w:rsid w:val="00D1579C"/>
    <w:rsid w:val="00D15F61"/>
    <w:rsid w:val="00D22BE0"/>
    <w:rsid w:val="00D3182F"/>
    <w:rsid w:val="00D318FD"/>
    <w:rsid w:val="00D40897"/>
    <w:rsid w:val="00D45943"/>
    <w:rsid w:val="00D61A95"/>
    <w:rsid w:val="00D756DB"/>
    <w:rsid w:val="00D876BE"/>
    <w:rsid w:val="00D925F4"/>
    <w:rsid w:val="00DA5168"/>
    <w:rsid w:val="00DA61F6"/>
    <w:rsid w:val="00DB2A4C"/>
    <w:rsid w:val="00DB5F5E"/>
    <w:rsid w:val="00DD4BAC"/>
    <w:rsid w:val="00DE75FD"/>
    <w:rsid w:val="00DF474E"/>
    <w:rsid w:val="00E0782F"/>
    <w:rsid w:val="00E22E7B"/>
    <w:rsid w:val="00E25B27"/>
    <w:rsid w:val="00E42DD1"/>
    <w:rsid w:val="00E477A3"/>
    <w:rsid w:val="00E631DB"/>
    <w:rsid w:val="00E827F0"/>
    <w:rsid w:val="00EA2693"/>
    <w:rsid w:val="00EA40AB"/>
    <w:rsid w:val="00EB24FC"/>
    <w:rsid w:val="00EC2A5C"/>
    <w:rsid w:val="00ED3CD7"/>
    <w:rsid w:val="00ED5BF8"/>
    <w:rsid w:val="00ED5CC7"/>
    <w:rsid w:val="00EE09E4"/>
    <w:rsid w:val="00EE75BE"/>
    <w:rsid w:val="00F0130F"/>
    <w:rsid w:val="00F218D3"/>
    <w:rsid w:val="00F2294F"/>
    <w:rsid w:val="00F80450"/>
    <w:rsid w:val="00F81E4E"/>
    <w:rsid w:val="00F87037"/>
    <w:rsid w:val="00F972F3"/>
    <w:rsid w:val="00FD763D"/>
    <w:rsid w:val="00FE213A"/>
    <w:rsid w:val="00FE3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rsid w:val="002827D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827D4"/>
    <w:rPr>
      <w:rFonts w:ascii="Times New Roman" w:eastAsia="Times New Roman" w:hAnsi="Times New Roman" w:cs="Times New Roman"/>
      <w:sz w:val="20"/>
      <w:szCs w:val="20"/>
      <w:lang w:eastAsia="pl-PL"/>
    </w:rPr>
  </w:style>
  <w:style w:type="character" w:styleId="Odwoanieprzypisudolnego">
    <w:name w:val="footnote reference"/>
    <w:rsid w:val="002827D4"/>
    <w:rPr>
      <w:vertAlign w:val="superscript"/>
    </w:rPr>
  </w:style>
  <w:style w:type="character" w:styleId="Hipercze">
    <w:name w:val="Hyperlink"/>
    <w:basedOn w:val="Domylnaczcionkaakapitu"/>
    <w:uiPriority w:val="99"/>
    <w:unhideWhenUsed/>
    <w:rsid w:val="000C6C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rsid w:val="002827D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827D4"/>
    <w:rPr>
      <w:rFonts w:ascii="Times New Roman" w:eastAsia="Times New Roman" w:hAnsi="Times New Roman" w:cs="Times New Roman"/>
      <w:sz w:val="20"/>
      <w:szCs w:val="20"/>
      <w:lang w:eastAsia="pl-PL"/>
    </w:rPr>
  </w:style>
  <w:style w:type="character" w:styleId="Odwoanieprzypisudolnego">
    <w:name w:val="footnote reference"/>
    <w:rsid w:val="002827D4"/>
    <w:rPr>
      <w:vertAlign w:val="superscript"/>
    </w:rPr>
  </w:style>
  <w:style w:type="character" w:styleId="Hipercze">
    <w:name w:val="Hyperlink"/>
    <w:basedOn w:val="Domylnaczcionkaakapitu"/>
    <w:uiPriority w:val="99"/>
    <w:unhideWhenUsed/>
    <w:rsid w:val="000C6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90B0A7D8-9FF4-436E-B50F-6A0E2D9D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13721</Words>
  <Characters>82327</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6</cp:revision>
  <cp:lastPrinted>2020-04-14T05:58:00Z</cp:lastPrinted>
  <dcterms:created xsi:type="dcterms:W3CDTF">2020-04-16T09:54:00Z</dcterms:created>
  <dcterms:modified xsi:type="dcterms:W3CDTF">2020-04-16T12:07:00Z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