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500148210-N-2018 z dnia 27-06-2018 r.</w:t>
      </w:r>
    </w:p>
    <w:p w:rsidR="00F33AD3" w:rsidRPr="00F33AD3" w:rsidRDefault="00F33AD3" w:rsidP="00F33AD3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 Wykonanie i wymiana stolarki okiennej wraz z parapetami w pomieszczeniach Oddziału Klinicznego Chorób Wewnętrznych, mieszczącego się w budynku Szpitala Uniwersyteckiego w Krakowie przy ul. Śniadeckich 10 (DFP.271.123.2018.KK) OGŁOSZENIE O ZAMIARZE ZAWARCIA UMOWY -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33AD3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pl-PL"/>
        </w:rPr>
        <w:t>SEKCJA I: ZAMAWIAJĄCY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33AD3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pl-PL"/>
        </w:rPr>
        <w:t>SEKCJA II: PRZEDMIOT ZAMÓWIENIA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Wykonanie i wymiana stolarki okiennej wraz z parapetami w pomieszczeniach Oddziału Klinicznego Chorób Wewnętrznych, mieszczącego się w budynku Szpitala Uniwersyteckiego w Krakowie przy ul. Śniadeckich 10 (DFP.271.123.2018.KK)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DFP.271.123.2018.KK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 wszczęciem postępowania o udzielenie zamówienia nie przeprowadzono dialogu technicznego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częściowych: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F33AD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wielkości lub zakresu zamówienia: Przedmiotem zamówienia jest wykonanie i wymiana stolarki okiennej wraz z parapetami w pomieszczeniach Oddziału Klinicznego Chorób Wewnętrznych, mieszczącego się w budynku Szpitala Uniwersyteckiego w Krakowie przy ul. Śniadeckich 10. Zakres przedmiotu zamówienia obejmuje w szczególności: a) Zabezpieczenie pomieszczeń i sprzętu przez okres prowadzenia robót; b) Prace rozbiórkowe polegające na wykuciu podokienników i ościeżnic drewnianych; c) Dostawę i montaż 15 okien rozwieralno-uchylnych z profili PCV; d) Dostawę i montaż 15 parapetów wewnętrznych z </w:t>
      </w:r>
      <w:proofErr w:type="spellStart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aglomarmuru</w:t>
      </w:r>
      <w:proofErr w:type="spellEnd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(kolor do uzgodnienia); e) Dostawę i montaż 15 parapetów zewnętrznych z blachy stalowej powlekanej; f) Wykonanie obróbek blacharskich; g) Naprawę ościeży po wymianie okien; h) Wywóz i utylizację zdemontowanych konstrukcji i gruzu; Szczegółowy opis przedmiotu zamówienia określają załącznik nr 1a, 1b, 1c oraz załącznik nr 3 do Zaproszenia.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45111300-1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Dodatkowe kody CPV: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44221000-5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II.6) Całkowita wartość zamówienia </w:t>
      </w:r>
      <w:r w:rsidRPr="00F33AD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27908</w:t>
      </w:r>
      <w:r w:rsidR="006C4F4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37 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PLN</w:t>
      </w:r>
      <w:bookmarkStart w:id="0" w:name="_GoBack"/>
      <w:bookmarkEnd w:id="0"/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33AD3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pl-PL"/>
        </w:rPr>
        <w:t>SEKCJA III: PROCEDURA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zamówienia: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Podstawa prawna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Postępowanie wszczęte zostało na podstawie  67 ust 1 pkt 4 ustawy </w:t>
      </w:r>
      <w:proofErr w:type="spellStart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 Uzasadnienia wyboru trybu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uzasadnienie faktyczne i prawne wyboru trybu oraz wyjaśnić, dlaczego udzielenie zamówienia jest zgodne z przepisami: </w:t>
      </w: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Uzasadnienie prawne: art. 67 ust. 1 pkt 4 ustawy Prawo Zamówień Publicznych – Zamawiający może udzielić zamówienia z wolnej ręki, jeżeli w postępowaniu prowadzonym uprzednio w trybie przetargu nieograniczonego albo przetargu ograniczonego nie wpłynął żaden wniosek o dopuszczenie do udziału w postępowaniu, i nie zostały złożone żadne oferty lub wszystkie oferty zostały odrzucone na podstawie art. 89 ust. 1 pkt 2 ze względu na ich niezgodność z opisem przedmiotu zamówienia lub wszyscy wykonawcy zostali wykluczeni z postępowania, a pierwotne warunki zamówienia nie zostały w istotny sposób zmienione. Uzasadnienie faktyczne: w postępowaniu prowadzonym uprzednio w trybie przetargu nieograniczonego (nr DFP.271.61.2018.AJ) nie zostały złożone żadne oferty. Ponowne ogłoszenie postepowania w trybie przetargu nieograniczonego nie gwarantuje uzyskania ważnej oferty i wyłonienia wykonawcy. Ze względu na sprzyjające w okresie wiosenno-letnim warunki pogodowe jest to najlepszy czas na wymianę stolarki okiennej, ponadto najmniej uciążliwe dla pacjentów i personelu.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33AD3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pl-PL"/>
        </w:rPr>
        <w:t>SEKCJA IV: ZAMIAR UDZIELENIA ZAMÓWIENIA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33A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I ADRES WYKONAWCY KTÓREMU ZAMAWIAJĄCY ZAMIERZA UDZIELIĆ ZAMÓWIENIA: 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Krzysztof </w:t>
      </w:r>
      <w:proofErr w:type="spellStart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Chacia</w:t>
      </w:r>
      <w:proofErr w:type="spellEnd"/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FBM LABEL,  kchacia@interia.pl,  ul. Zielony Jar 5/39,  31-701,  Kraków,  kraj/woj. małopolskie</w:t>
      </w:r>
    </w:p>
    <w:p w:rsidR="00F33AD3" w:rsidRPr="00F33AD3" w:rsidRDefault="00F33AD3" w:rsidP="00F33AD3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33AD3" w:rsidRPr="00F33AD3" w:rsidRDefault="00F33AD3" w:rsidP="00F33A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33AD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76A3E" w:rsidRDefault="00B76A3E"/>
    <w:sectPr w:rsidR="00B76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D3"/>
    <w:rsid w:val="006C4F47"/>
    <w:rsid w:val="00B76A3E"/>
    <w:rsid w:val="00F3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A6E0"/>
  <w15:chartTrackingRefBased/>
  <w15:docId w15:val="{2CFA88B0-6050-4C10-B4C2-C3BFAEB1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3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2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2</cp:revision>
  <dcterms:created xsi:type="dcterms:W3CDTF">2018-06-27T12:42:00Z</dcterms:created>
  <dcterms:modified xsi:type="dcterms:W3CDTF">2018-06-28T11:29:00Z</dcterms:modified>
</cp:coreProperties>
</file>