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82" w:rsidRPr="00904382" w:rsidRDefault="00904382" w:rsidP="00904382">
      <w:pPr>
        <w:spacing w:after="24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Ogłoszenie nr 500179-N-2020 z dnia 2020-01-22 r. </w:t>
      </w:r>
    </w:p>
    <w:p w:rsidR="00904382" w:rsidRPr="00904382" w:rsidRDefault="00904382" w:rsidP="00904382">
      <w:pPr>
        <w:spacing w:after="0" w:line="240" w:lineRule="auto"/>
        <w:jc w:val="center"/>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Szpital Uniwersytecki w Krakowie: Dostawa gazu ziemnego - gazu ziemnego wysokometanowego (grupy E) do budynku przy ul. Kopernika 50 w Krakowie. (DFP.271.132.2019.SP)</w:t>
      </w:r>
      <w:r w:rsidRPr="00904382">
        <w:rPr>
          <w:rFonts w:ascii="Times New Roman" w:eastAsia="Times New Roman" w:hAnsi="Times New Roman" w:cs="Times New Roman"/>
          <w:sz w:val="24"/>
          <w:szCs w:val="24"/>
          <w:lang w:eastAsia="pl-PL"/>
        </w:rPr>
        <w:br/>
        <w:t xml:space="preserve">OGŁOSZENIE O ZAMÓWIENIU - Dostawy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Zamieszczanie ogłoszenia:</w:t>
      </w:r>
      <w:r w:rsidRPr="00904382">
        <w:rPr>
          <w:rFonts w:ascii="Times New Roman" w:eastAsia="Times New Roman" w:hAnsi="Times New Roman" w:cs="Times New Roman"/>
          <w:sz w:val="24"/>
          <w:szCs w:val="24"/>
          <w:lang w:eastAsia="pl-PL"/>
        </w:rPr>
        <w:t xml:space="preserve"> Zamieszczanie obowiązkowe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Ogłoszenie dotyczy:</w:t>
      </w:r>
      <w:r w:rsidRPr="00904382">
        <w:rPr>
          <w:rFonts w:ascii="Times New Roman" w:eastAsia="Times New Roman" w:hAnsi="Times New Roman" w:cs="Times New Roman"/>
          <w:sz w:val="24"/>
          <w:szCs w:val="24"/>
          <w:lang w:eastAsia="pl-PL"/>
        </w:rPr>
        <w:t xml:space="preserve"> Zamówienia publicznego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Nazwa projektu lub programu</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u w:val="single"/>
          <w:lang w:eastAsia="pl-PL"/>
        </w:rPr>
        <w:t>SEKCJA I: ZAMAWIAJĄCY</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Postępowanie przeprowadza centralny zamawiający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Informacje na temat podmiotu któremu zamawiający powierzył/powierzyli prowadzenie postępowania:</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Postępowanie jest przeprowadzane wspólnie przez zamawiających</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Informacje dodatkowe:</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 1) NAZWA I ADRES: </w:t>
      </w:r>
      <w:r w:rsidRPr="00904382">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w:t>
      </w:r>
      <w:r w:rsidRPr="00904382">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904382">
        <w:rPr>
          <w:rFonts w:ascii="Times New Roman" w:eastAsia="Times New Roman" w:hAnsi="Times New Roman" w:cs="Times New Roman"/>
          <w:sz w:val="24"/>
          <w:szCs w:val="24"/>
          <w:lang w:eastAsia="pl-PL"/>
        </w:rPr>
        <w:br/>
        <w:t xml:space="preserve">Adres strony internetowej (URL): www.su.krakow.pl </w:t>
      </w:r>
      <w:r w:rsidRPr="00904382">
        <w:rPr>
          <w:rFonts w:ascii="Times New Roman" w:eastAsia="Times New Roman" w:hAnsi="Times New Roman" w:cs="Times New Roman"/>
          <w:sz w:val="24"/>
          <w:szCs w:val="24"/>
          <w:lang w:eastAsia="pl-PL"/>
        </w:rPr>
        <w:br/>
        <w:t xml:space="preserve">Adres profilu nabywcy: </w:t>
      </w:r>
      <w:r w:rsidRPr="0090438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www.su.krakow.pl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 2) RODZAJ ZAMAWIAJĄCEGO: </w:t>
      </w:r>
      <w:r w:rsidRPr="00904382">
        <w:rPr>
          <w:rFonts w:ascii="Times New Roman" w:eastAsia="Times New Roman" w:hAnsi="Times New Roman" w:cs="Times New Roman"/>
          <w:sz w:val="24"/>
          <w:szCs w:val="24"/>
          <w:lang w:eastAsia="pl-PL"/>
        </w:rPr>
        <w:t xml:space="preserve">Podmiot prawa publicznego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I.3) WSPÓLNE UDZIELANIE ZAMÓWIENIA </w:t>
      </w:r>
      <w:r w:rsidRPr="00904382">
        <w:rPr>
          <w:rFonts w:ascii="Times New Roman" w:eastAsia="Times New Roman" w:hAnsi="Times New Roman" w:cs="Times New Roman"/>
          <w:b/>
          <w:bCs/>
          <w:i/>
          <w:iCs/>
          <w:sz w:val="24"/>
          <w:szCs w:val="24"/>
          <w:lang w:eastAsia="pl-PL"/>
        </w:rPr>
        <w:t>(jeżeli dotyczy)</w:t>
      </w:r>
      <w:r w:rsidRPr="00904382">
        <w:rPr>
          <w:rFonts w:ascii="Times New Roman" w:eastAsia="Times New Roman" w:hAnsi="Times New Roman" w:cs="Times New Roman"/>
          <w:b/>
          <w:bCs/>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I.4) KOMUNIKACJA: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Tak </w:t>
      </w:r>
      <w:r w:rsidRPr="00904382">
        <w:rPr>
          <w:rFonts w:ascii="Times New Roman" w:eastAsia="Times New Roman" w:hAnsi="Times New Roman" w:cs="Times New Roman"/>
          <w:sz w:val="24"/>
          <w:szCs w:val="24"/>
          <w:lang w:eastAsia="pl-PL"/>
        </w:rPr>
        <w:br/>
        <w:t xml:space="preserve">https://www.su.krakow.pl/strefa-kontrahenta/zamowienia-publiczne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Tak </w:t>
      </w:r>
      <w:r w:rsidRPr="00904382">
        <w:rPr>
          <w:rFonts w:ascii="Times New Roman" w:eastAsia="Times New Roman" w:hAnsi="Times New Roman" w:cs="Times New Roman"/>
          <w:sz w:val="24"/>
          <w:szCs w:val="24"/>
          <w:lang w:eastAsia="pl-PL"/>
        </w:rPr>
        <w:br/>
        <w:t xml:space="preserve">https://www.su.krakow.pl/strefa-kontrahenta/zamowienia-publiczne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Oferty lub wnioski o dopuszczenie do udziału w postępowaniu należy przesyłać:</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Elektronicznie</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t xml:space="preserve">adres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Nie </w:t>
      </w:r>
      <w:r w:rsidRPr="00904382">
        <w:rPr>
          <w:rFonts w:ascii="Times New Roman" w:eastAsia="Times New Roman" w:hAnsi="Times New Roman" w:cs="Times New Roman"/>
          <w:sz w:val="24"/>
          <w:szCs w:val="24"/>
          <w:lang w:eastAsia="pl-PL"/>
        </w:rPr>
        <w:br/>
        <w:t xml:space="preserve">Inny sposób: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Tak </w:t>
      </w:r>
      <w:r w:rsidRPr="00904382">
        <w:rPr>
          <w:rFonts w:ascii="Times New Roman" w:eastAsia="Times New Roman" w:hAnsi="Times New Roman" w:cs="Times New Roman"/>
          <w:sz w:val="24"/>
          <w:szCs w:val="24"/>
          <w:lang w:eastAsia="pl-PL"/>
        </w:rPr>
        <w:br/>
        <w:t xml:space="preserve">Inny sposób: </w:t>
      </w:r>
      <w:r w:rsidRPr="00904382">
        <w:rPr>
          <w:rFonts w:ascii="Times New Roman" w:eastAsia="Times New Roman" w:hAnsi="Times New Roman" w:cs="Times New Roman"/>
          <w:sz w:val="24"/>
          <w:szCs w:val="24"/>
          <w:lang w:eastAsia="pl-PL"/>
        </w:rPr>
        <w:br/>
        <w:t xml:space="preserve">Oferty należy złożyć w formie pisemnej </w:t>
      </w:r>
      <w:r w:rsidRPr="00904382">
        <w:rPr>
          <w:rFonts w:ascii="Times New Roman" w:eastAsia="Times New Roman" w:hAnsi="Times New Roman" w:cs="Times New Roman"/>
          <w:sz w:val="24"/>
          <w:szCs w:val="24"/>
          <w:lang w:eastAsia="pl-PL"/>
        </w:rPr>
        <w:br/>
        <w:t xml:space="preserve">Adres: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I piętro, pokój 20A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u w:val="single"/>
          <w:lang w:eastAsia="pl-PL"/>
        </w:rPr>
        <w:t xml:space="preserve">SEKCJA II: PRZEDMIOT ZAMÓWIENIA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II.1) Nazwa nadana zamówieniu przez zamawiającego: </w:t>
      </w:r>
      <w:r w:rsidRPr="00904382">
        <w:rPr>
          <w:rFonts w:ascii="Times New Roman" w:eastAsia="Times New Roman" w:hAnsi="Times New Roman" w:cs="Times New Roman"/>
          <w:sz w:val="24"/>
          <w:szCs w:val="24"/>
          <w:lang w:eastAsia="pl-PL"/>
        </w:rPr>
        <w:t xml:space="preserve">Dostawa gazu ziemnego - gazu ziemnego wysokometanowego (grupy E) do budynku przy ul. Kopernika 50 w Krakowie. (DFP.271.132.2019.SP)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Numer referencyjny: </w:t>
      </w:r>
      <w:r w:rsidRPr="00904382">
        <w:rPr>
          <w:rFonts w:ascii="Times New Roman" w:eastAsia="Times New Roman" w:hAnsi="Times New Roman" w:cs="Times New Roman"/>
          <w:sz w:val="24"/>
          <w:szCs w:val="24"/>
          <w:lang w:eastAsia="pl-PL"/>
        </w:rPr>
        <w:t xml:space="preserve">DFP.271.132.2019.SP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04382" w:rsidRPr="00904382" w:rsidRDefault="00904382" w:rsidP="00904382">
      <w:pPr>
        <w:spacing w:after="0" w:line="240" w:lineRule="auto"/>
        <w:jc w:val="both"/>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II.2) Rodzaj zamówienia: </w:t>
      </w:r>
      <w:r w:rsidRPr="00904382">
        <w:rPr>
          <w:rFonts w:ascii="Times New Roman" w:eastAsia="Times New Roman" w:hAnsi="Times New Roman" w:cs="Times New Roman"/>
          <w:sz w:val="24"/>
          <w:szCs w:val="24"/>
          <w:lang w:eastAsia="pl-PL"/>
        </w:rPr>
        <w:t xml:space="preserve">Dostawy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II.3) Informacja o możliwości składania ofert częściowych</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Zamówienie podzielone jest na części: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Oferty lub wnioski o dopuszczenie do udziału w postępowaniu można składać w odniesieniu do:</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II.4) Krótki opis przedmiotu zamówienia </w:t>
      </w:r>
      <w:r w:rsidRPr="0090438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0438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04382">
        <w:rPr>
          <w:rFonts w:ascii="Times New Roman" w:eastAsia="Times New Roman" w:hAnsi="Times New Roman" w:cs="Times New Roman"/>
          <w:sz w:val="24"/>
          <w:szCs w:val="24"/>
          <w:lang w:eastAsia="pl-PL"/>
        </w:rPr>
        <w:t xml:space="preserve">Przedmiotem zamówienia jest ciągła i niezakłócona dostawa paliwa gazowego, gazu ziemnego wysokometanowego (grupy E) do budynku przy ul. Kopernika 50 w Krakowie. Szacunkowa ilość 2 633 280 kWh, moc umowna 439 kWh/h. Termin rozpoczęcia dostaw zgodnie z ogólnymi wytycznymi nie wcześniej niż od 29.02.2020 r. z zastrzeżeniem treści art. 4j ust. 6 ustawy prawo energetyczne, do 28.02.2022 r. lub do wyczerpania kwoty wynagrodzenia umownego. Obecna umowa kompleksowa zawarta jest do dnia 28.02.2020 r. Operatorem Systemu Dystrybucyjnego jest PSD Sp. z o.o. Tarnów. Gaz będzie dostarczany do kotłowni w skład której wchodzą dwa kotły parowe typu Viessmann Vitomax 200 HS o mocy 495 kW każdy. Kotłownia posiada przyłącze gazu wraz ze stacją redukcyjno – pomiarową, która jest miejscem dostawy i odbioru gazu. Granicą własności sieci gazowej jest kurek odcinający na wylocie ze stacji. Gaz będzie służył do produkcji pary wykorzystywanej w procesach sterylizacji oraz do nawilżania powietrza w systemach klimatyzacji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lastRenderedPageBreak/>
        <w:br/>
      </w:r>
      <w:r w:rsidRPr="00904382">
        <w:rPr>
          <w:rFonts w:ascii="Times New Roman" w:eastAsia="Times New Roman" w:hAnsi="Times New Roman" w:cs="Times New Roman"/>
          <w:b/>
          <w:bCs/>
          <w:sz w:val="24"/>
          <w:szCs w:val="24"/>
          <w:lang w:eastAsia="pl-PL"/>
        </w:rPr>
        <w:t xml:space="preserve">II.5) Główny kod CPV: </w:t>
      </w:r>
      <w:r w:rsidRPr="00904382">
        <w:rPr>
          <w:rFonts w:ascii="Times New Roman" w:eastAsia="Times New Roman" w:hAnsi="Times New Roman" w:cs="Times New Roman"/>
          <w:sz w:val="24"/>
          <w:szCs w:val="24"/>
          <w:lang w:eastAsia="pl-PL"/>
        </w:rPr>
        <w:t xml:space="preserve">09123000-7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Dodatkowe kody CPV:</w:t>
      </w:r>
      <w:r w:rsidRPr="0090438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04382" w:rsidRPr="00904382" w:rsidTr="00904382">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Kod CPV</w:t>
            </w:r>
          </w:p>
        </w:tc>
      </w:tr>
      <w:tr w:rsidR="00904382" w:rsidRPr="00904382" w:rsidTr="00904382">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65200000-5</w:t>
            </w:r>
          </w:p>
        </w:tc>
      </w:tr>
    </w:tbl>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II.6) Całkowita wartość zamówienia </w:t>
      </w:r>
      <w:r w:rsidRPr="00904382">
        <w:rPr>
          <w:rFonts w:ascii="Times New Roman" w:eastAsia="Times New Roman" w:hAnsi="Times New Roman" w:cs="Times New Roman"/>
          <w:i/>
          <w:iCs/>
          <w:sz w:val="24"/>
          <w:szCs w:val="24"/>
          <w:lang w:eastAsia="pl-PL"/>
        </w:rPr>
        <w:t>(jeżeli zamawiający podaje informacje o wartości zamówienia)</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Wartość bez VAT: 363000,00 </w:t>
      </w:r>
      <w:r w:rsidRPr="00904382">
        <w:rPr>
          <w:rFonts w:ascii="Times New Roman" w:eastAsia="Times New Roman" w:hAnsi="Times New Roman" w:cs="Times New Roman"/>
          <w:sz w:val="24"/>
          <w:szCs w:val="24"/>
          <w:lang w:eastAsia="pl-PL"/>
        </w:rPr>
        <w:br/>
        <w:t xml:space="preserve">Waluta: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PLN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miesiącach:   </w:t>
      </w:r>
      <w:r w:rsidRPr="00904382">
        <w:rPr>
          <w:rFonts w:ascii="Times New Roman" w:eastAsia="Times New Roman" w:hAnsi="Times New Roman" w:cs="Times New Roman"/>
          <w:i/>
          <w:iCs/>
          <w:sz w:val="24"/>
          <w:szCs w:val="24"/>
          <w:lang w:eastAsia="pl-PL"/>
        </w:rPr>
        <w:t xml:space="preserve"> lub </w:t>
      </w:r>
      <w:r w:rsidRPr="00904382">
        <w:rPr>
          <w:rFonts w:ascii="Times New Roman" w:eastAsia="Times New Roman" w:hAnsi="Times New Roman" w:cs="Times New Roman"/>
          <w:b/>
          <w:bCs/>
          <w:sz w:val="24"/>
          <w:szCs w:val="24"/>
          <w:lang w:eastAsia="pl-PL"/>
        </w:rPr>
        <w:t>dniach:</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i/>
          <w:iCs/>
          <w:sz w:val="24"/>
          <w:szCs w:val="24"/>
          <w:lang w:eastAsia="pl-PL"/>
        </w:rPr>
        <w:t>lub</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data rozpoczęcia: </w:t>
      </w:r>
      <w:r w:rsidRPr="00904382">
        <w:rPr>
          <w:rFonts w:ascii="Times New Roman" w:eastAsia="Times New Roman" w:hAnsi="Times New Roman" w:cs="Times New Roman"/>
          <w:sz w:val="24"/>
          <w:szCs w:val="24"/>
          <w:lang w:eastAsia="pl-PL"/>
        </w:rPr>
        <w:t>2020-02-29  </w:t>
      </w:r>
      <w:r w:rsidRPr="00904382">
        <w:rPr>
          <w:rFonts w:ascii="Times New Roman" w:eastAsia="Times New Roman" w:hAnsi="Times New Roman" w:cs="Times New Roman"/>
          <w:i/>
          <w:iCs/>
          <w:sz w:val="24"/>
          <w:szCs w:val="24"/>
          <w:lang w:eastAsia="pl-PL"/>
        </w:rPr>
        <w:t xml:space="preserve"> lub </w:t>
      </w:r>
      <w:r w:rsidRPr="00904382">
        <w:rPr>
          <w:rFonts w:ascii="Times New Roman" w:eastAsia="Times New Roman" w:hAnsi="Times New Roman" w:cs="Times New Roman"/>
          <w:b/>
          <w:bCs/>
          <w:sz w:val="24"/>
          <w:szCs w:val="24"/>
          <w:lang w:eastAsia="pl-PL"/>
        </w:rPr>
        <w:t xml:space="preserve">zakończenia: </w:t>
      </w:r>
      <w:r w:rsidRPr="00904382">
        <w:rPr>
          <w:rFonts w:ascii="Times New Roman" w:eastAsia="Times New Roman" w:hAnsi="Times New Roman" w:cs="Times New Roman"/>
          <w:sz w:val="24"/>
          <w:szCs w:val="24"/>
          <w:lang w:eastAsia="pl-PL"/>
        </w:rPr>
        <w:t xml:space="preserve">2022-02-28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II.9) Informacje dodatkowe: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III.1) WARUNKI UDZIAŁU W POSTĘPOWANIU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Określenie warunków: O udzielenie zamówienia mogą ubiegać się wykonawcy, którzy posiadają koncesję wydaną przez Urząd Regulacji Energetyki na wytwarzanie albo przesyłanie lub dystrybucję paliw gazowych albo obrót gazem. </w:t>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III.1.2) Sytuacja finansowa lub ekonomiczna </w:t>
      </w:r>
      <w:r w:rsidRPr="00904382">
        <w:rPr>
          <w:rFonts w:ascii="Times New Roman" w:eastAsia="Times New Roman" w:hAnsi="Times New Roman" w:cs="Times New Roman"/>
          <w:sz w:val="24"/>
          <w:szCs w:val="24"/>
          <w:lang w:eastAsia="pl-PL"/>
        </w:rPr>
        <w:br/>
        <w:t xml:space="preserve">Określenie warunków: Zamawiający nie określił warunku w tym zakresie. </w:t>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III.1.3) Zdolność techniczna lub zawodowa </w:t>
      </w:r>
      <w:r w:rsidRPr="00904382">
        <w:rPr>
          <w:rFonts w:ascii="Times New Roman" w:eastAsia="Times New Roman" w:hAnsi="Times New Roman" w:cs="Times New Roman"/>
          <w:sz w:val="24"/>
          <w:szCs w:val="24"/>
          <w:lang w:eastAsia="pl-PL"/>
        </w:rPr>
        <w:br/>
        <w:t xml:space="preserve">Określenie warunków: Zamawiający nie określił warunku w tym zakresie. </w:t>
      </w:r>
      <w:r w:rsidRPr="0090438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04382">
        <w:rPr>
          <w:rFonts w:ascii="Times New Roman" w:eastAsia="Times New Roman" w:hAnsi="Times New Roman" w:cs="Times New Roman"/>
          <w:sz w:val="24"/>
          <w:szCs w:val="24"/>
          <w:lang w:eastAsia="pl-PL"/>
        </w:rPr>
        <w:br/>
        <w:t xml:space="preserve">Informacje dodatkowe: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III.2) PODSTAWY WYKLUCZENIA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III.2.1) Podstawy wykluczenia określone w art. 24 ust. 1 ustawy Pzp</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III.2.2) Zamawiający przewiduje wykluczenie wykonawcy na podstawie art. 24 ust. 5 </w:t>
      </w:r>
      <w:r w:rsidRPr="00904382">
        <w:rPr>
          <w:rFonts w:ascii="Times New Roman" w:eastAsia="Times New Roman" w:hAnsi="Times New Roman" w:cs="Times New Roman"/>
          <w:b/>
          <w:bCs/>
          <w:sz w:val="24"/>
          <w:szCs w:val="24"/>
          <w:lang w:eastAsia="pl-PL"/>
        </w:rPr>
        <w:lastRenderedPageBreak/>
        <w:t>ustawy Pzp</w:t>
      </w:r>
      <w:r w:rsidRPr="00904382">
        <w:rPr>
          <w:rFonts w:ascii="Times New Roman" w:eastAsia="Times New Roman" w:hAnsi="Times New Roman" w:cs="Times New Roman"/>
          <w:sz w:val="24"/>
          <w:szCs w:val="24"/>
          <w:lang w:eastAsia="pl-PL"/>
        </w:rPr>
        <w:t xml:space="preserve"> Tak Zamawiający przewiduje następujące fakultatywne podstawy wykluczenia: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04382">
        <w:rPr>
          <w:rFonts w:ascii="Times New Roman" w:eastAsia="Times New Roman" w:hAnsi="Times New Roman" w:cs="Times New Roman"/>
          <w:sz w:val="24"/>
          <w:szCs w:val="24"/>
          <w:lang w:eastAsia="pl-PL"/>
        </w:rPr>
        <w:br/>
        <w:t xml:space="preserve">Tak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Oświadczenie o spełnianiu kryteriów selekcji </w:t>
      </w:r>
      <w:r w:rsidRPr="00904382">
        <w:rPr>
          <w:rFonts w:ascii="Times New Roman" w:eastAsia="Times New Roman" w:hAnsi="Times New Roman" w:cs="Times New Roman"/>
          <w:sz w:val="24"/>
          <w:szCs w:val="24"/>
          <w:lang w:eastAsia="pl-PL"/>
        </w:rPr>
        <w:b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III.5.1) W ZAKRESIE SPEŁNIANIA WARUNKÓW UDZIAŁU W POSTĘPOWANIU:</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O udzielenie zamówienia mogą ubiegać się wykonawcy, którzy posiadają koncesję wydaną przez Urząd Regulacji Energetyki na wytwarzanie albo przesyłanie lub dystrybucję paliw gazowych albo obrót gazem.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III.5.2) W ZAKRESIE KRYTERIÓW SELEKCJI:</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904382">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III.7) INNE DOKUMENTY NIE WYMIENIONE W pkt III.3) - III.6)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u w:val="single"/>
          <w:lang w:eastAsia="pl-PL"/>
        </w:rPr>
        <w:t xml:space="preserve">SEKCJA IV: PROCEDURA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 xml:space="preserve">IV.1) OPIS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IV.1.1) Tryb udzielenia zamówienia: </w:t>
      </w:r>
      <w:r w:rsidRPr="00904382">
        <w:rPr>
          <w:rFonts w:ascii="Times New Roman" w:eastAsia="Times New Roman" w:hAnsi="Times New Roman" w:cs="Times New Roman"/>
          <w:sz w:val="24"/>
          <w:szCs w:val="24"/>
          <w:lang w:eastAsia="pl-PL"/>
        </w:rPr>
        <w:t xml:space="preserve">Przetarg nieograniczony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IV.1.2) Zamawiający żąda wniesienia wadium:</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Tak </w:t>
      </w:r>
      <w:r w:rsidRPr="00904382">
        <w:rPr>
          <w:rFonts w:ascii="Times New Roman" w:eastAsia="Times New Roman" w:hAnsi="Times New Roman" w:cs="Times New Roman"/>
          <w:sz w:val="24"/>
          <w:szCs w:val="24"/>
          <w:lang w:eastAsia="pl-PL"/>
        </w:rPr>
        <w:br/>
        <w:t xml:space="preserve">Informacja na temat wadium </w:t>
      </w:r>
      <w:r w:rsidRPr="00904382">
        <w:rPr>
          <w:rFonts w:ascii="Times New Roman" w:eastAsia="Times New Roman" w:hAnsi="Times New Roman" w:cs="Times New Roman"/>
          <w:sz w:val="24"/>
          <w:szCs w:val="24"/>
          <w:lang w:eastAsia="pl-PL"/>
        </w:rPr>
        <w:br/>
        <w:t xml:space="preserve">Wykonawca zobowiązany jest wnieść wadium przed upływem terminu składania ofert. Wadium wynosi: 7 000,00 zł.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IV.1.3) Przewiduje się udzielenie zaliczek na poczet wykonania zamówienia:</w:t>
      </w:r>
      <w:r w:rsidRPr="00904382">
        <w:rPr>
          <w:rFonts w:ascii="Times New Roman" w:eastAsia="Times New Roman" w:hAnsi="Times New Roman" w:cs="Times New Roman"/>
          <w:sz w:val="24"/>
          <w:szCs w:val="24"/>
          <w:lang w:eastAsia="pl-PL"/>
        </w:rPr>
        <w:t xml:space="preserv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t xml:space="preserve">Należy podać informacje na temat udzielania zaliczek: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04382">
        <w:rPr>
          <w:rFonts w:ascii="Times New Roman" w:eastAsia="Times New Roman" w:hAnsi="Times New Roman" w:cs="Times New Roman"/>
          <w:sz w:val="24"/>
          <w:szCs w:val="24"/>
          <w:lang w:eastAsia="pl-PL"/>
        </w:rPr>
        <w:br/>
        <w:t xml:space="preserve">Nie </w:t>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IV.1.5.) Wymaga się złożenia oferty wariantowej: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lastRenderedPageBreak/>
        <w:t xml:space="preserve">Nie </w:t>
      </w:r>
      <w:r w:rsidRPr="00904382">
        <w:rPr>
          <w:rFonts w:ascii="Times New Roman" w:eastAsia="Times New Roman" w:hAnsi="Times New Roman" w:cs="Times New Roman"/>
          <w:sz w:val="24"/>
          <w:szCs w:val="24"/>
          <w:lang w:eastAsia="pl-PL"/>
        </w:rPr>
        <w:br/>
        <w:t xml:space="preserve">Dopuszcza się złożenie oferty wariantowej </w:t>
      </w:r>
      <w:r w:rsidRPr="00904382">
        <w:rPr>
          <w:rFonts w:ascii="Times New Roman" w:eastAsia="Times New Roman" w:hAnsi="Times New Roman" w:cs="Times New Roman"/>
          <w:sz w:val="24"/>
          <w:szCs w:val="24"/>
          <w:lang w:eastAsia="pl-PL"/>
        </w:rPr>
        <w:br/>
        <w:t xml:space="preserve">Nie </w:t>
      </w:r>
      <w:r w:rsidRPr="0090438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04382">
        <w:rPr>
          <w:rFonts w:ascii="Times New Roman" w:eastAsia="Times New Roman" w:hAnsi="Times New Roman" w:cs="Times New Roman"/>
          <w:sz w:val="24"/>
          <w:szCs w:val="24"/>
          <w:lang w:eastAsia="pl-PL"/>
        </w:rPr>
        <w:br/>
        <w:t xml:space="preserve">Nie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Liczba wykonawców   </w:t>
      </w:r>
      <w:r w:rsidRPr="00904382">
        <w:rPr>
          <w:rFonts w:ascii="Times New Roman" w:eastAsia="Times New Roman" w:hAnsi="Times New Roman" w:cs="Times New Roman"/>
          <w:sz w:val="24"/>
          <w:szCs w:val="24"/>
          <w:lang w:eastAsia="pl-PL"/>
        </w:rPr>
        <w:br/>
        <w:t xml:space="preserve">Przewidywana minimalna liczba wykonawców </w:t>
      </w:r>
      <w:r w:rsidRPr="00904382">
        <w:rPr>
          <w:rFonts w:ascii="Times New Roman" w:eastAsia="Times New Roman" w:hAnsi="Times New Roman" w:cs="Times New Roman"/>
          <w:sz w:val="24"/>
          <w:szCs w:val="24"/>
          <w:lang w:eastAsia="pl-PL"/>
        </w:rPr>
        <w:br/>
        <w:t xml:space="preserve">Maksymalna liczba wykonawców   </w:t>
      </w:r>
      <w:r w:rsidRPr="00904382">
        <w:rPr>
          <w:rFonts w:ascii="Times New Roman" w:eastAsia="Times New Roman" w:hAnsi="Times New Roman" w:cs="Times New Roman"/>
          <w:sz w:val="24"/>
          <w:szCs w:val="24"/>
          <w:lang w:eastAsia="pl-PL"/>
        </w:rPr>
        <w:br/>
        <w:t xml:space="preserve">Kryteria selekcji wykonawców: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IV.1.7) Informacje na temat umowy ramowej lub dynamicznego systemu zakupów: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Umowa ramowa będzie zawarta: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Czy przewiduje się ograniczenie liczby uczestników umowy ramowej: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Przewidziana maksymalna liczba uczestników umowy ramowej: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Zamówienie obejmuje ustanowienie dynamicznego systemu zakupów: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IV.1.8) Aukcja elektroniczna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Przewidziane jest przeprowadzenie aukcji elektronicznej </w:t>
      </w:r>
      <w:r w:rsidRPr="00904382">
        <w:rPr>
          <w:rFonts w:ascii="Times New Roman" w:eastAsia="Times New Roman" w:hAnsi="Times New Roman" w:cs="Times New Roman"/>
          <w:i/>
          <w:iCs/>
          <w:sz w:val="24"/>
          <w:szCs w:val="24"/>
          <w:lang w:eastAsia="pl-PL"/>
        </w:rPr>
        <w:t xml:space="preserve">(przetarg nieograniczony, przetarg ograniczony, negocjacje z ogłoszeniem) </w:t>
      </w:r>
      <w:r w:rsidRPr="00904382">
        <w:rPr>
          <w:rFonts w:ascii="Times New Roman" w:eastAsia="Times New Roman" w:hAnsi="Times New Roman" w:cs="Times New Roman"/>
          <w:sz w:val="24"/>
          <w:szCs w:val="24"/>
          <w:lang w:eastAsia="pl-PL"/>
        </w:rPr>
        <w:t xml:space="preserve">Nie </w:t>
      </w:r>
      <w:r w:rsidRPr="00904382">
        <w:rPr>
          <w:rFonts w:ascii="Times New Roman" w:eastAsia="Times New Roman" w:hAnsi="Times New Roman" w:cs="Times New Roman"/>
          <w:sz w:val="24"/>
          <w:szCs w:val="24"/>
          <w:lang w:eastAsia="pl-PL"/>
        </w:rPr>
        <w:br/>
        <w:t xml:space="preserve">Należy podać adres strony internetowej, na której aukcja będzie prowadzona: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Należy podać, które informacje zostaną udostępnione wykonawcom w trakcie aukcji </w:t>
      </w:r>
      <w:r w:rsidRPr="00904382">
        <w:rPr>
          <w:rFonts w:ascii="Times New Roman" w:eastAsia="Times New Roman" w:hAnsi="Times New Roman" w:cs="Times New Roman"/>
          <w:sz w:val="24"/>
          <w:szCs w:val="24"/>
          <w:lang w:eastAsia="pl-PL"/>
        </w:rPr>
        <w:lastRenderedPageBreak/>
        <w:t xml:space="preserve">elektronicznej oraz jaki będzie termin ich udostępnienia: </w:t>
      </w:r>
      <w:r w:rsidRPr="00904382">
        <w:rPr>
          <w:rFonts w:ascii="Times New Roman" w:eastAsia="Times New Roman" w:hAnsi="Times New Roman" w:cs="Times New Roman"/>
          <w:sz w:val="24"/>
          <w:szCs w:val="24"/>
          <w:lang w:eastAsia="pl-PL"/>
        </w:rPr>
        <w:br/>
        <w:t xml:space="preserve">Informacje dotyczące przebiegu aukcji elektronicznej: </w:t>
      </w:r>
      <w:r w:rsidRPr="0090438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0438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04382">
        <w:rPr>
          <w:rFonts w:ascii="Times New Roman" w:eastAsia="Times New Roman" w:hAnsi="Times New Roman" w:cs="Times New Roman"/>
          <w:sz w:val="24"/>
          <w:szCs w:val="24"/>
          <w:lang w:eastAsia="pl-PL"/>
        </w:rPr>
        <w:br/>
        <w:t xml:space="preserve">Wymagania dotyczące rejestracji i identyfikacji wykonawców w aukcji elektronicznej: </w:t>
      </w:r>
      <w:r w:rsidRPr="00904382">
        <w:rPr>
          <w:rFonts w:ascii="Times New Roman" w:eastAsia="Times New Roman" w:hAnsi="Times New Roman" w:cs="Times New Roman"/>
          <w:sz w:val="24"/>
          <w:szCs w:val="24"/>
          <w:lang w:eastAsia="pl-PL"/>
        </w:rPr>
        <w:br/>
        <w:t xml:space="preserve">Informacje o liczbie etapów aukcji elektronicznej i czasie ich trwania: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t xml:space="preserve">Czas trwania: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04382">
        <w:rPr>
          <w:rFonts w:ascii="Times New Roman" w:eastAsia="Times New Roman" w:hAnsi="Times New Roman" w:cs="Times New Roman"/>
          <w:sz w:val="24"/>
          <w:szCs w:val="24"/>
          <w:lang w:eastAsia="pl-PL"/>
        </w:rPr>
        <w:br/>
        <w:t xml:space="preserve">Warunki zamknięcia aukcji elektronicznej: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IV.2) KRYTERIA OCENY OFERT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IV.2.1) Kryteria oceny ofert: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IV.2.2) Kryteria</w:t>
      </w:r>
      <w:r w:rsidRPr="0090438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904382" w:rsidRPr="00904382" w:rsidTr="00904382">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Znaczenie</w:t>
            </w:r>
          </w:p>
        </w:tc>
      </w:tr>
      <w:tr w:rsidR="00904382" w:rsidRPr="00904382" w:rsidTr="00904382">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98,00</w:t>
            </w:r>
          </w:p>
        </w:tc>
      </w:tr>
      <w:tr w:rsidR="00904382" w:rsidRPr="00904382" w:rsidTr="00904382">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2,00</w:t>
            </w:r>
          </w:p>
        </w:tc>
      </w:tr>
    </w:tbl>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IV.2.3) Zastosowanie procedury, o której mowa w art. 24aa ust. 1 ustawy Pzp </w:t>
      </w:r>
      <w:r w:rsidRPr="00904382">
        <w:rPr>
          <w:rFonts w:ascii="Times New Roman" w:eastAsia="Times New Roman" w:hAnsi="Times New Roman" w:cs="Times New Roman"/>
          <w:sz w:val="24"/>
          <w:szCs w:val="24"/>
          <w:lang w:eastAsia="pl-PL"/>
        </w:rPr>
        <w:t xml:space="preserve">(przetarg nieograniczony) </w:t>
      </w:r>
      <w:r w:rsidRPr="00904382">
        <w:rPr>
          <w:rFonts w:ascii="Times New Roman" w:eastAsia="Times New Roman" w:hAnsi="Times New Roman" w:cs="Times New Roman"/>
          <w:sz w:val="24"/>
          <w:szCs w:val="24"/>
          <w:lang w:eastAsia="pl-PL"/>
        </w:rPr>
        <w:br/>
        <w:t xml:space="preserve">Tak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IV.3) Negocjacje z ogłoszeniem, dialog konkurencyjny, partnerstwo innowacyjne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IV.3.1) Informacje na temat negocjacji z ogłoszeniem</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Minimalne wymagania, które muszą spełniać wszystkie oferty: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04382">
        <w:rPr>
          <w:rFonts w:ascii="Times New Roman" w:eastAsia="Times New Roman" w:hAnsi="Times New Roman" w:cs="Times New Roman"/>
          <w:sz w:val="24"/>
          <w:szCs w:val="24"/>
          <w:lang w:eastAsia="pl-PL"/>
        </w:rPr>
        <w:br/>
        <w:t xml:space="preserve">Przewidziany jest podział negocjacji na etapy w celu ograniczenia liczby ofert: </w:t>
      </w:r>
      <w:r w:rsidRPr="00904382">
        <w:rPr>
          <w:rFonts w:ascii="Times New Roman" w:eastAsia="Times New Roman" w:hAnsi="Times New Roman" w:cs="Times New Roman"/>
          <w:sz w:val="24"/>
          <w:szCs w:val="24"/>
          <w:lang w:eastAsia="pl-PL"/>
        </w:rPr>
        <w:br/>
        <w:t xml:space="preserve">Należy podać informacje na temat etapów negocjacji (w tym liczbę etapów):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IV.3.2) Informacje na temat dialogu konkurencyjnego</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Wstępny harmonogram postępowania: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Podział dialogu na etapy w celu ograniczenia liczby rozwiązań: </w:t>
      </w:r>
      <w:r w:rsidRPr="00904382">
        <w:rPr>
          <w:rFonts w:ascii="Times New Roman" w:eastAsia="Times New Roman" w:hAnsi="Times New Roman" w:cs="Times New Roman"/>
          <w:sz w:val="24"/>
          <w:szCs w:val="24"/>
          <w:lang w:eastAsia="pl-PL"/>
        </w:rPr>
        <w:br/>
        <w:t xml:space="preserve">Należy podać informacje na temat etapów dialogu: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lastRenderedPageBreak/>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IV.3.3) Informacje na temat partnerstwa innowacyjnego</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Informacje dodatkowe: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IV.4) Licytacja elektroniczna </w:t>
      </w:r>
      <w:r w:rsidRPr="00904382">
        <w:rPr>
          <w:rFonts w:ascii="Times New Roman" w:eastAsia="Times New Roman" w:hAnsi="Times New Roman" w:cs="Times New Roman"/>
          <w:sz w:val="24"/>
          <w:szCs w:val="24"/>
          <w:lang w:eastAsia="pl-PL"/>
        </w:rPr>
        <w:br/>
        <w:t xml:space="preserve">Adres strony internetowej, na której będzie prowadzona licytacja elektroniczna: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Informacje o liczbie etapów licytacji elektronicznej i czasie ich trwania: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Czas trwania: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Termin składania wniosków o dopuszczenie do udziału w licytacji elektronicznej: </w:t>
      </w:r>
      <w:r w:rsidRPr="00904382">
        <w:rPr>
          <w:rFonts w:ascii="Times New Roman" w:eastAsia="Times New Roman" w:hAnsi="Times New Roman" w:cs="Times New Roman"/>
          <w:sz w:val="24"/>
          <w:szCs w:val="24"/>
          <w:lang w:eastAsia="pl-PL"/>
        </w:rPr>
        <w:br/>
        <w:t xml:space="preserve">Data: godzina: </w:t>
      </w:r>
      <w:r w:rsidRPr="00904382">
        <w:rPr>
          <w:rFonts w:ascii="Times New Roman" w:eastAsia="Times New Roman" w:hAnsi="Times New Roman" w:cs="Times New Roman"/>
          <w:sz w:val="24"/>
          <w:szCs w:val="24"/>
          <w:lang w:eastAsia="pl-PL"/>
        </w:rPr>
        <w:br/>
        <w:t xml:space="preserve">Termin otwarcia licytacji elektronicznej: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t xml:space="preserve">Termin i warunki zamknięcia licytacji elektronicznej: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t xml:space="preserve">Wymagania dotyczące zabezpieczenia należytego wykonania umowy: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lang w:eastAsia="pl-PL"/>
        </w:rPr>
        <w:br/>
        <w:t xml:space="preserve">Informacje dodatkowe: </w:t>
      </w:r>
    </w:p>
    <w:p w:rsidR="00904382" w:rsidRPr="00904382" w:rsidRDefault="00904382" w:rsidP="00904382">
      <w:pPr>
        <w:spacing w:after="0" w:line="240" w:lineRule="auto"/>
        <w:rPr>
          <w:rFonts w:ascii="Times New Roman" w:eastAsia="Times New Roman" w:hAnsi="Times New Roman" w:cs="Times New Roman"/>
          <w:sz w:val="24"/>
          <w:szCs w:val="24"/>
          <w:lang w:eastAsia="pl-PL"/>
        </w:rPr>
      </w:pPr>
      <w:r w:rsidRPr="00904382">
        <w:rPr>
          <w:rFonts w:ascii="Times New Roman" w:eastAsia="Times New Roman" w:hAnsi="Times New Roman" w:cs="Times New Roman"/>
          <w:b/>
          <w:bCs/>
          <w:sz w:val="24"/>
          <w:szCs w:val="24"/>
          <w:lang w:eastAsia="pl-PL"/>
        </w:rPr>
        <w:t>IV.5) ZMIANA UMOWY</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04382">
        <w:rPr>
          <w:rFonts w:ascii="Times New Roman" w:eastAsia="Times New Roman" w:hAnsi="Times New Roman" w:cs="Times New Roman"/>
          <w:sz w:val="24"/>
          <w:szCs w:val="24"/>
          <w:lang w:eastAsia="pl-PL"/>
        </w:rPr>
        <w:t xml:space="preserve"> Tak </w:t>
      </w:r>
      <w:r w:rsidRPr="00904382">
        <w:rPr>
          <w:rFonts w:ascii="Times New Roman" w:eastAsia="Times New Roman" w:hAnsi="Times New Roman" w:cs="Times New Roman"/>
          <w:sz w:val="24"/>
          <w:szCs w:val="24"/>
          <w:lang w:eastAsia="pl-PL"/>
        </w:rPr>
        <w:br/>
        <w:t xml:space="preserve">Należy wskazać zakres, charakter zmian oraz warunki wprowadzenia zmian: </w:t>
      </w:r>
      <w:r w:rsidRPr="00904382">
        <w:rPr>
          <w:rFonts w:ascii="Times New Roman" w:eastAsia="Times New Roman" w:hAnsi="Times New Roman" w:cs="Times New Roman"/>
          <w:sz w:val="24"/>
          <w:szCs w:val="24"/>
          <w:lang w:eastAsia="pl-PL"/>
        </w:rPr>
        <w:br/>
        <w:t xml:space="preserve">Regulują ogólne wytyczne do umowy kompleksowej (załącznik nr 3 do specyfikacji).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IV.6) INFORMACJE ADMINISTRACYJNE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IV.6.1) Sposób udostępniania informacji o charakterze poufnym </w:t>
      </w:r>
      <w:r w:rsidRPr="00904382">
        <w:rPr>
          <w:rFonts w:ascii="Times New Roman" w:eastAsia="Times New Roman" w:hAnsi="Times New Roman" w:cs="Times New Roman"/>
          <w:i/>
          <w:iCs/>
          <w:sz w:val="24"/>
          <w:szCs w:val="24"/>
          <w:lang w:eastAsia="pl-PL"/>
        </w:rPr>
        <w:t xml:space="preserve">(jeżeli dotyczy):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Środki służące ochronie informacji o charakterze poufnym</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lastRenderedPageBreak/>
        <w:t xml:space="preserve">Data: 2020-01-31, godzina: 11:30, </w:t>
      </w:r>
      <w:r w:rsidRPr="0090438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Wskazać powody: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04382">
        <w:rPr>
          <w:rFonts w:ascii="Times New Roman" w:eastAsia="Times New Roman" w:hAnsi="Times New Roman" w:cs="Times New Roman"/>
          <w:sz w:val="24"/>
          <w:szCs w:val="24"/>
          <w:lang w:eastAsia="pl-PL"/>
        </w:rPr>
        <w:br/>
        <w:t xml:space="preserve">&gt; polski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 xml:space="preserve">IV.6.3) Termin związania ofertą: </w:t>
      </w:r>
      <w:r w:rsidRPr="00904382">
        <w:rPr>
          <w:rFonts w:ascii="Times New Roman" w:eastAsia="Times New Roman" w:hAnsi="Times New Roman" w:cs="Times New Roman"/>
          <w:sz w:val="24"/>
          <w:szCs w:val="24"/>
          <w:lang w:eastAsia="pl-PL"/>
        </w:rPr>
        <w:t xml:space="preserve">do: okres w dniach: 30 (od ostatecznego terminu składania ofert)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04382">
        <w:rPr>
          <w:rFonts w:ascii="Times New Roman" w:eastAsia="Times New Roman" w:hAnsi="Times New Roman" w:cs="Times New Roman"/>
          <w:sz w:val="24"/>
          <w:szCs w:val="24"/>
          <w:lang w:eastAsia="pl-PL"/>
        </w:rPr>
        <w:t xml:space="preserve"> Nie </w:t>
      </w:r>
      <w:r w:rsidRPr="00904382">
        <w:rPr>
          <w:rFonts w:ascii="Times New Roman" w:eastAsia="Times New Roman" w:hAnsi="Times New Roman" w:cs="Times New Roman"/>
          <w:sz w:val="24"/>
          <w:szCs w:val="24"/>
          <w:lang w:eastAsia="pl-PL"/>
        </w:rPr>
        <w:br/>
      </w:r>
      <w:r w:rsidRPr="00904382">
        <w:rPr>
          <w:rFonts w:ascii="Times New Roman" w:eastAsia="Times New Roman" w:hAnsi="Times New Roman" w:cs="Times New Roman"/>
          <w:b/>
          <w:bCs/>
          <w:sz w:val="24"/>
          <w:szCs w:val="24"/>
          <w:lang w:eastAsia="pl-PL"/>
        </w:rPr>
        <w:t>IV.6.5) Informacje dodatkowe:</w:t>
      </w:r>
      <w:r w:rsidRPr="00904382">
        <w:rPr>
          <w:rFonts w:ascii="Times New Roman" w:eastAsia="Times New Roman" w:hAnsi="Times New Roman" w:cs="Times New Roman"/>
          <w:sz w:val="24"/>
          <w:szCs w:val="24"/>
          <w:lang w:eastAsia="pl-PL"/>
        </w:rPr>
        <w:t xml:space="preserve"> </w:t>
      </w:r>
      <w:r w:rsidRPr="00904382">
        <w:rPr>
          <w:rFonts w:ascii="Times New Roman" w:eastAsia="Times New Roman" w:hAnsi="Times New Roman" w:cs="Times New Roman"/>
          <w:sz w:val="24"/>
          <w:szCs w:val="24"/>
          <w:lang w:eastAsia="pl-PL"/>
        </w:rPr>
        <w:br/>
      </w:r>
    </w:p>
    <w:p w:rsidR="00904382" w:rsidRPr="00904382" w:rsidRDefault="00904382" w:rsidP="00904382">
      <w:pPr>
        <w:spacing w:after="0" w:line="240" w:lineRule="auto"/>
        <w:jc w:val="center"/>
        <w:rPr>
          <w:rFonts w:ascii="Times New Roman" w:eastAsia="Times New Roman" w:hAnsi="Times New Roman" w:cs="Times New Roman"/>
          <w:sz w:val="24"/>
          <w:szCs w:val="24"/>
          <w:lang w:eastAsia="pl-PL"/>
        </w:rPr>
      </w:pPr>
      <w:r w:rsidRPr="00904382">
        <w:rPr>
          <w:rFonts w:ascii="Times New Roman" w:eastAsia="Times New Roman" w:hAnsi="Times New Roman" w:cs="Times New Roman"/>
          <w:sz w:val="24"/>
          <w:szCs w:val="24"/>
          <w:u w:val="single"/>
          <w:lang w:eastAsia="pl-PL"/>
        </w:rPr>
        <w:t xml:space="preserve">ZAŁĄCZNIK I - INFORMACJE DOTYCZĄCE OFERT CZĘŚCIOWYCH </w:t>
      </w:r>
    </w:p>
    <w:p w:rsidR="002442B6" w:rsidRDefault="002442B6">
      <w:bookmarkStart w:id="0" w:name="_GoBack"/>
      <w:bookmarkEnd w:id="0"/>
    </w:p>
    <w:sectPr w:rsidR="00244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82"/>
    <w:rsid w:val="002442B6"/>
    <w:rsid w:val="00904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113107">
      <w:bodyDiv w:val="1"/>
      <w:marLeft w:val="0"/>
      <w:marRight w:val="0"/>
      <w:marTop w:val="0"/>
      <w:marBottom w:val="0"/>
      <w:divBdr>
        <w:top w:val="none" w:sz="0" w:space="0" w:color="auto"/>
        <w:left w:val="none" w:sz="0" w:space="0" w:color="auto"/>
        <w:bottom w:val="none" w:sz="0" w:space="0" w:color="auto"/>
        <w:right w:val="none" w:sz="0" w:space="0" w:color="auto"/>
      </w:divBdr>
      <w:divsChild>
        <w:div w:id="119422880">
          <w:marLeft w:val="0"/>
          <w:marRight w:val="0"/>
          <w:marTop w:val="0"/>
          <w:marBottom w:val="0"/>
          <w:divBdr>
            <w:top w:val="none" w:sz="0" w:space="0" w:color="auto"/>
            <w:left w:val="none" w:sz="0" w:space="0" w:color="auto"/>
            <w:bottom w:val="none" w:sz="0" w:space="0" w:color="auto"/>
            <w:right w:val="none" w:sz="0" w:space="0" w:color="auto"/>
          </w:divBdr>
          <w:divsChild>
            <w:div w:id="1043212065">
              <w:marLeft w:val="0"/>
              <w:marRight w:val="0"/>
              <w:marTop w:val="0"/>
              <w:marBottom w:val="0"/>
              <w:divBdr>
                <w:top w:val="none" w:sz="0" w:space="0" w:color="auto"/>
                <w:left w:val="none" w:sz="0" w:space="0" w:color="auto"/>
                <w:bottom w:val="none" w:sz="0" w:space="0" w:color="auto"/>
                <w:right w:val="none" w:sz="0" w:space="0" w:color="auto"/>
              </w:divBdr>
            </w:div>
            <w:div w:id="843206950">
              <w:marLeft w:val="0"/>
              <w:marRight w:val="0"/>
              <w:marTop w:val="0"/>
              <w:marBottom w:val="0"/>
              <w:divBdr>
                <w:top w:val="none" w:sz="0" w:space="0" w:color="auto"/>
                <w:left w:val="none" w:sz="0" w:space="0" w:color="auto"/>
                <w:bottom w:val="none" w:sz="0" w:space="0" w:color="auto"/>
                <w:right w:val="none" w:sz="0" w:space="0" w:color="auto"/>
              </w:divBdr>
            </w:div>
            <w:div w:id="2043551631">
              <w:marLeft w:val="0"/>
              <w:marRight w:val="0"/>
              <w:marTop w:val="0"/>
              <w:marBottom w:val="0"/>
              <w:divBdr>
                <w:top w:val="none" w:sz="0" w:space="0" w:color="auto"/>
                <w:left w:val="none" w:sz="0" w:space="0" w:color="auto"/>
                <w:bottom w:val="none" w:sz="0" w:space="0" w:color="auto"/>
                <w:right w:val="none" w:sz="0" w:space="0" w:color="auto"/>
              </w:divBdr>
              <w:divsChild>
                <w:div w:id="990450372">
                  <w:marLeft w:val="0"/>
                  <w:marRight w:val="0"/>
                  <w:marTop w:val="0"/>
                  <w:marBottom w:val="0"/>
                  <w:divBdr>
                    <w:top w:val="none" w:sz="0" w:space="0" w:color="auto"/>
                    <w:left w:val="none" w:sz="0" w:space="0" w:color="auto"/>
                    <w:bottom w:val="none" w:sz="0" w:space="0" w:color="auto"/>
                    <w:right w:val="none" w:sz="0" w:space="0" w:color="auto"/>
                  </w:divBdr>
                </w:div>
              </w:divsChild>
            </w:div>
            <w:div w:id="1130829538">
              <w:marLeft w:val="0"/>
              <w:marRight w:val="0"/>
              <w:marTop w:val="0"/>
              <w:marBottom w:val="0"/>
              <w:divBdr>
                <w:top w:val="none" w:sz="0" w:space="0" w:color="auto"/>
                <w:left w:val="none" w:sz="0" w:space="0" w:color="auto"/>
                <w:bottom w:val="none" w:sz="0" w:space="0" w:color="auto"/>
                <w:right w:val="none" w:sz="0" w:space="0" w:color="auto"/>
              </w:divBdr>
              <w:divsChild>
                <w:div w:id="1088771557">
                  <w:marLeft w:val="0"/>
                  <w:marRight w:val="0"/>
                  <w:marTop w:val="0"/>
                  <w:marBottom w:val="0"/>
                  <w:divBdr>
                    <w:top w:val="none" w:sz="0" w:space="0" w:color="auto"/>
                    <w:left w:val="none" w:sz="0" w:space="0" w:color="auto"/>
                    <w:bottom w:val="none" w:sz="0" w:space="0" w:color="auto"/>
                    <w:right w:val="none" w:sz="0" w:space="0" w:color="auto"/>
                  </w:divBdr>
                </w:div>
              </w:divsChild>
            </w:div>
            <w:div w:id="238293569">
              <w:marLeft w:val="0"/>
              <w:marRight w:val="0"/>
              <w:marTop w:val="0"/>
              <w:marBottom w:val="0"/>
              <w:divBdr>
                <w:top w:val="none" w:sz="0" w:space="0" w:color="auto"/>
                <w:left w:val="none" w:sz="0" w:space="0" w:color="auto"/>
                <w:bottom w:val="none" w:sz="0" w:space="0" w:color="auto"/>
                <w:right w:val="none" w:sz="0" w:space="0" w:color="auto"/>
              </w:divBdr>
              <w:divsChild>
                <w:div w:id="1832941647">
                  <w:marLeft w:val="0"/>
                  <w:marRight w:val="0"/>
                  <w:marTop w:val="0"/>
                  <w:marBottom w:val="0"/>
                  <w:divBdr>
                    <w:top w:val="none" w:sz="0" w:space="0" w:color="auto"/>
                    <w:left w:val="none" w:sz="0" w:space="0" w:color="auto"/>
                    <w:bottom w:val="none" w:sz="0" w:space="0" w:color="auto"/>
                    <w:right w:val="none" w:sz="0" w:space="0" w:color="auto"/>
                  </w:divBdr>
                </w:div>
                <w:div w:id="476342537">
                  <w:marLeft w:val="0"/>
                  <w:marRight w:val="0"/>
                  <w:marTop w:val="0"/>
                  <w:marBottom w:val="0"/>
                  <w:divBdr>
                    <w:top w:val="none" w:sz="0" w:space="0" w:color="auto"/>
                    <w:left w:val="none" w:sz="0" w:space="0" w:color="auto"/>
                    <w:bottom w:val="none" w:sz="0" w:space="0" w:color="auto"/>
                    <w:right w:val="none" w:sz="0" w:space="0" w:color="auto"/>
                  </w:divBdr>
                </w:div>
                <w:div w:id="726802177">
                  <w:marLeft w:val="0"/>
                  <w:marRight w:val="0"/>
                  <w:marTop w:val="0"/>
                  <w:marBottom w:val="0"/>
                  <w:divBdr>
                    <w:top w:val="none" w:sz="0" w:space="0" w:color="auto"/>
                    <w:left w:val="none" w:sz="0" w:space="0" w:color="auto"/>
                    <w:bottom w:val="none" w:sz="0" w:space="0" w:color="auto"/>
                    <w:right w:val="none" w:sz="0" w:space="0" w:color="auto"/>
                  </w:divBdr>
                </w:div>
                <w:div w:id="157238667">
                  <w:marLeft w:val="0"/>
                  <w:marRight w:val="0"/>
                  <w:marTop w:val="0"/>
                  <w:marBottom w:val="0"/>
                  <w:divBdr>
                    <w:top w:val="none" w:sz="0" w:space="0" w:color="auto"/>
                    <w:left w:val="none" w:sz="0" w:space="0" w:color="auto"/>
                    <w:bottom w:val="none" w:sz="0" w:space="0" w:color="auto"/>
                    <w:right w:val="none" w:sz="0" w:space="0" w:color="auto"/>
                  </w:divBdr>
                </w:div>
              </w:divsChild>
            </w:div>
            <w:div w:id="334765419">
              <w:marLeft w:val="0"/>
              <w:marRight w:val="0"/>
              <w:marTop w:val="0"/>
              <w:marBottom w:val="0"/>
              <w:divBdr>
                <w:top w:val="none" w:sz="0" w:space="0" w:color="auto"/>
                <w:left w:val="none" w:sz="0" w:space="0" w:color="auto"/>
                <w:bottom w:val="none" w:sz="0" w:space="0" w:color="auto"/>
                <w:right w:val="none" w:sz="0" w:space="0" w:color="auto"/>
              </w:divBdr>
              <w:divsChild>
                <w:div w:id="1111124496">
                  <w:marLeft w:val="0"/>
                  <w:marRight w:val="0"/>
                  <w:marTop w:val="0"/>
                  <w:marBottom w:val="0"/>
                  <w:divBdr>
                    <w:top w:val="none" w:sz="0" w:space="0" w:color="auto"/>
                    <w:left w:val="none" w:sz="0" w:space="0" w:color="auto"/>
                    <w:bottom w:val="none" w:sz="0" w:space="0" w:color="auto"/>
                    <w:right w:val="none" w:sz="0" w:space="0" w:color="auto"/>
                  </w:divBdr>
                </w:div>
                <w:div w:id="71196676">
                  <w:marLeft w:val="0"/>
                  <w:marRight w:val="0"/>
                  <w:marTop w:val="0"/>
                  <w:marBottom w:val="0"/>
                  <w:divBdr>
                    <w:top w:val="none" w:sz="0" w:space="0" w:color="auto"/>
                    <w:left w:val="none" w:sz="0" w:space="0" w:color="auto"/>
                    <w:bottom w:val="none" w:sz="0" w:space="0" w:color="auto"/>
                    <w:right w:val="none" w:sz="0" w:space="0" w:color="auto"/>
                  </w:divBdr>
                </w:div>
                <w:div w:id="454519746">
                  <w:marLeft w:val="0"/>
                  <w:marRight w:val="0"/>
                  <w:marTop w:val="0"/>
                  <w:marBottom w:val="0"/>
                  <w:divBdr>
                    <w:top w:val="none" w:sz="0" w:space="0" w:color="auto"/>
                    <w:left w:val="none" w:sz="0" w:space="0" w:color="auto"/>
                    <w:bottom w:val="none" w:sz="0" w:space="0" w:color="auto"/>
                    <w:right w:val="none" w:sz="0" w:space="0" w:color="auto"/>
                  </w:divBdr>
                </w:div>
                <w:div w:id="705064538">
                  <w:marLeft w:val="0"/>
                  <w:marRight w:val="0"/>
                  <w:marTop w:val="0"/>
                  <w:marBottom w:val="0"/>
                  <w:divBdr>
                    <w:top w:val="none" w:sz="0" w:space="0" w:color="auto"/>
                    <w:left w:val="none" w:sz="0" w:space="0" w:color="auto"/>
                    <w:bottom w:val="none" w:sz="0" w:space="0" w:color="auto"/>
                    <w:right w:val="none" w:sz="0" w:space="0" w:color="auto"/>
                  </w:divBdr>
                </w:div>
                <w:div w:id="428694919">
                  <w:marLeft w:val="0"/>
                  <w:marRight w:val="0"/>
                  <w:marTop w:val="0"/>
                  <w:marBottom w:val="0"/>
                  <w:divBdr>
                    <w:top w:val="none" w:sz="0" w:space="0" w:color="auto"/>
                    <w:left w:val="none" w:sz="0" w:space="0" w:color="auto"/>
                    <w:bottom w:val="none" w:sz="0" w:space="0" w:color="auto"/>
                    <w:right w:val="none" w:sz="0" w:space="0" w:color="auto"/>
                  </w:divBdr>
                </w:div>
                <w:div w:id="669214732">
                  <w:marLeft w:val="0"/>
                  <w:marRight w:val="0"/>
                  <w:marTop w:val="0"/>
                  <w:marBottom w:val="0"/>
                  <w:divBdr>
                    <w:top w:val="none" w:sz="0" w:space="0" w:color="auto"/>
                    <w:left w:val="none" w:sz="0" w:space="0" w:color="auto"/>
                    <w:bottom w:val="none" w:sz="0" w:space="0" w:color="auto"/>
                    <w:right w:val="none" w:sz="0" w:space="0" w:color="auto"/>
                  </w:divBdr>
                </w:div>
                <w:div w:id="1241863541">
                  <w:marLeft w:val="0"/>
                  <w:marRight w:val="0"/>
                  <w:marTop w:val="0"/>
                  <w:marBottom w:val="0"/>
                  <w:divBdr>
                    <w:top w:val="none" w:sz="0" w:space="0" w:color="auto"/>
                    <w:left w:val="none" w:sz="0" w:space="0" w:color="auto"/>
                    <w:bottom w:val="none" w:sz="0" w:space="0" w:color="auto"/>
                    <w:right w:val="none" w:sz="0" w:space="0" w:color="auto"/>
                  </w:divBdr>
                </w:div>
              </w:divsChild>
            </w:div>
            <w:div w:id="1224292943">
              <w:marLeft w:val="0"/>
              <w:marRight w:val="0"/>
              <w:marTop w:val="0"/>
              <w:marBottom w:val="0"/>
              <w:divBdr>
                <w:top w:val="none" w:sz="0" w:space="0" w:color="auto"/>
                <w:left w:val="none" w:sz="0" w:space="0" w:color="auto"/>
                <w:bottom w:val="none" w:sz="0" w:space="0" w:color="auto"/>
                <w:right w:val="none" w:sz="0" w:space="0" w:color="auto"/>
              </w:divBdr>
              <w:divsChild>
                <w:div w:id="355809946">
                  <w:marLeft w:val="0"/>
                  <w:marRight w:val="0"/>
                  <w:marTop w:val="0"/>
                  <w:marBottom w:val="0"/>
                  <w:divBdr>
                    <w:top w:val="none" w:sz="0" w:space="0" w:color="auto"/>
                    <w:left w:val="none" w:sz="0" w:space="0" w:color="auto"/>
                    <w:bottom w:val="none" w:sz="0" w:space="0" w:color="auto"/>
                    <w:right w:val="none" w:sz="0" w:space="0" w:color="auto"/>
                  </w:divBdr>
                </w:div>
                <w:div w:id="581842132">
                  <w:marLeft w:val="0"/>
                  <w:marRight w:val="0"/>
                  <w:marTop w:val="0"/>
                  <w:marBottom w:val="0"/>
                  <w:divBdr>
                    <w:top w:val="none" w:sz="0" w:space="0" w:color="auto"/>
                    <w:left w:val="none" w:sz="0" w:space="0" w:color="auto"/>
                    <w:bottom w:val="none" w:sz="0" w:space="0" w:color="auto"/>
                    <w:right w:val="none" w:sz="0" w:space="0" w:color="auto"/>
                  </w:divBdr>
                </w:div>
              </w:divsChild>
            </w:div>
            <w:div w:id="841435230">
              <w:marLeft w:val="0"/>
              <w:marRight w:val="0"/>
              <w:marTop w:val="0"/>
              <w:marBottom w:val="0"/>
              <w:divBdr>
                <w:top w:val="none" w:sz="0" w:space="0" w:color="auto"/>
                <w:left w:val="none" w:sz="0" w:space="0" w:color="auto"/>
                <w:bottom w:val="none" w:sz="0" w:space="0" w:color="auto"/>
                <w:right w:val="none" w:sz="0" w:space="0" w:color="auto"/>
              </w:divBdr>
              <w:divsChild>
                <w:div w:id="154341460">
                  <w:marLeft w:val="0"/>
                  <w:marRight w:val="0"/>
                  <w:marTop w:val="0"/>
                  <w:marBottom w:val="0"/>
                  <w:divBdr>
                    <w:top w:val="none" w:sz="0" w:space="0" w:color="auto"/>
                    <w:left w:val="none" w:sz="0" w:space="0" w:color="auto"/>
                    <w:bottom w:val="none" w:sz="0" w:space="0" w:color="auto"/>
                    <w:right w:val="none" w:sz="0" w:space="0" w:color="auto"/>
                  </w:divBdr>
                </w:div>
                <w:div w:id="1656180692">
                  <w:marLeft w:val="0"/>
                  <w:marRight w:val="0"/>
                  <w:marTop w:val="0"/>
                  <w:marBottom w:val="0"/>
                  <w:divBdr>
                    <w:top w:val="none" w:sz="0" w:space="0" w:color="auto"/>
                    <w:left w:val="none" w:sz="0" w:space="0" w:color="auto"/>
                    <w:bottom w:val="none" w:sz="0" w:space="0" w:color="auto"/>
                    <w:right w:val="none" w:sz="0" w:space="0" w:color="auto"/>
                  </w:divBdr>
                </w:div>
                <w:div w:id="362291236">
                  <w:marLeft w:val="0"/>
                  <w:marRight w:val="0"/>
                  <w:marTop w:val="0"/>
                  <w:marBottom w:val="0"/>
                  <w:divBdr>
                    <w:top w:val="none" w:sz="0" w:space="0" w:color="auto"/>
                    <w:left w:val="none" w:sz="0" w:space="0" w:color="auto"/>
                    <w:bottom w:val="none" w:sz="0" w:space="0" w:color="auto"/>
                    <w:right w:val="none" w:sz="0" w:space="0" w:color="auto"/>
                  </w:divBdr>
                </w:div>
                <w:div w:id="519701673">
                  <w:marLeft w:val="0"/>
                  <w:marRight w:val="0"/>
                  <w:marTop w:val="0"/>
                  <w:marBottom w:val="0"/>
                  <w:divBdr>
                    <w:top w:val="none" w:sz="0" w:space="0" w:color="auto"/>
                    <w:left w:val="none" w:sz="0" w:space="0" w:color="auto"/>
                    <w:bottom w:val="none" w:sz="0" w:space="0" w:color="auto"/>
                    <w:right w:val="none" w:sz="0" w:space="0" w:color="auto"/>
                  </w:divBdr>
                </w:div>
                <w:div w:id="1221135513">
                  <w:marLeft w:val="0"/>
                  <w:marRight w:val="0"/>
                  <w:marTop w:val="0"/>
                  <w:marBottom w:val="0"/>
                  <w:divBdr>
                    <w:top w:val="none" w:sz="0" w:space="0" w:color="auto"/>
                    <w:left w:val="none" w:sz="0" w:space="0" w:color="auto"/>
                    <w:bottom w:val="none" w:sz="0" w:space="0" w:color="auto"/>
                    <w:right w:val="none" w:sz="0" w:space="0" w:color="auto"/>
                  </w:divBdr>
                </w:div>
                <w:div w:id="1455175745">
                  <w:marLeft w:val="0"/>
                  <w:marRight w:val="0"/>
                  <w:marTop w:val="0"/>
                  <w:marBottom w:val="0"/>
                  <w:divBdr>
                    <w:top w:val="none" w:sz="0" w:space="0" w:color="auto"/>
                    <w:left w:val="none" w:sz="0" w:space="0" w:color="auto"/>
                    <w:bottom w:val="none" w:sz="0" w:space="0" w:color="auto"/>
                    <w:right w:val="none" w:sz="0" w:space="0" w:color="auto"/>
                  </w:divBdr>
                </w:div>
              </w:divsChild>
            </w:div>
            <w:div w:id="973952306">
              <w:marLeft w:val="0"/>
              <w:marRight w:val="0"/>
              <w:marTop w:val="0"/>
              <w:marBottom w:val="0"/>
              <w:divBdr>
                <w:top w:val="none" w:sz="0" w:space="0" w:color="auto"/>
                <w:left w:val="none" w:sz="0" w:space="0" w:color="auto"/>
                <w:bottom w:val="none" w:sz="0" w:space="0" w:color="auto"/>
                <w:right w:val="none" w:sz="0" w:space="0" w:color="auto"/>
              </w:divBdr>
              <w:divsChild>
                <w:div w:id="1781141215">
                  <w:marLeft w:val="0"/>
                  <w:marRight w:val="0"/>
                  <w:marTop w:val="0"/>
                  <w:marBottom w:val="0"/>
                  <w:divBdr>
                    <w:top w:val="none" w:sz="0" w:space="0" w:color="auto"/>
                    <w:left w:val="none" w:sz="0" w:space="0" w:color="auto"/>
                    <w:bottom w:val="none" w:sz="0" w:space="0" w:color="auto"/>
                    <w:right w:val="none" w:sz="0" w:space="0" w:color="auto"/>
                  </w:divBdr>
                </w:div>
                <w:div w:id="474181928">
                  <w:marLeft w:val="0"/>
                  <w:marRight w:val="0"/>
                  <w:marTop w:val="0"/>
                  <w:marBottom w:val="0"/>
                  <w:divBdr>
                    <w:top w:val="none" w:sz="0" w:space="0" w:color="auto"/>
                    <w:left w:val="none" w:sz="0" w:space="0" w:color="auto"/>
                    <w:bottom w:val="none" w:sz="0" w:space="0" w:color="auto"/>
                    <w:right w:val="none" w:sz="0" w:space="0" w:color="auto"/>
                  </w:divBdr>
                </w:div>
                <w:div w:id="668484033">
                  <w:marLeft w:val="0"/>
                  <w:marRight w:val="0"/>
                  <w:marTop w:val="0"/>
                  <w:marBottom w:val="0"/>
                  <w:divBdr>
                    <w:top w:val="none" w:sz="0" w:space="0" w:color="auto"/>
                    <w:left w:val="none" w:sz="0" w:space="0" w:color="auto"/>
                    <w:bottom w:val="none" w:sz="0" w:space="0" w:color="auto"/>
                    <w:right w:val="none" w:sz="0" w:space="0" w:color="auto"/>
                  </w:divBdr>
                </w:div>
                <w:div w:id="881287556">
                  <w:marLeft w:val="0"/>
                  <w:marRight w:val="0"/>
                  <w:marTop w:val="0"/>
                  <w:marBottom w:val="0"/>
                  <w:divBdr>
                    <w:top w:val="none" w:sz="0" w:space="0" w:color="auto"/>
                    <w:left w:val="none" w:sz="0" w:space="0" w:color="auto"/>
                    <w:bottom w:val="none" w:sz="0" w:space="0" w:color="auto"/>
                    <w:right w:val="none" w:sz="0" w:space="0" w:color="auto"/>
                  </w:divBdr>
                </w:div>
                <w:div w:id="388843562">
                  <w:marLeft w:val="0"/>
                  <w:marRight w:val="0"/>
                  <w:marTop w:val="0"/>
                  <w:marBottom w:val="0"/>
                  <w:divBdr>
                    <w:top w:val="none" w:sz="0" w:space="0" w:color="auto"/>
                    <w:left w:val="none" w:sz="0" w:space="0" w:color="auto"/>
                    <w:bottom w:val="none" w:sz="0" w:space="0" w:color="auto"/>
                    <w:right w:val="none" w:sz="0" w:space="0" w:color="auto"/>
                  </w:divBdr>
                </w:div>
                <w:div w:id="464005464">
                  <w:marLeft w:val="0"/>
                  <w:marRight w:val="0"/>
                  <w:marTop w:val="0"/>
                  <w:marBottom w:val="0"/>
                  <w:divBdr>
                    <w:top w:val="none" w:sz="0" w:space="0" w:color="auto"/>
                    <w:left w:val="none" w:sz="0" w:space="0" w:color="auto"/>
                    <w:bottom w:val="none" w:sz="0" w:space="0" w:color="auto"/>
                    <w:right w:val="none" w:sz="0" w:space="0" w:color="auto"/>
                  </w:divBdr>
                </w:div>
                <w:div w:id="606277405">
                  <w:marLeft w:val="0"/>
                  <w:marRight w:val="0"/>
                  <w:marTop w:val="0"/>
                  <w:marBottom w:val="0"/>
                  <w:divBdr>
                    <w:top w:val="none" w:sz="0" w:space="0" w:color="auto"/>
                    <w:left w:val="none" w:sz="0" w:space="0" w:color="auto"/>
                    <w:bottom w:val="none" w:sz="0" w:space="0" w:color="auto"/>
                    <w:right w:val="none" w:sz="0" w:space="0" w:color="auto"/>
                  </w:divBdr>
                </w:div>
                <w:div w:id="1415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2916</Words>
  <Characters>17501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2020-01-22T13:21:00Z</dcterms:created>
  <dcterms:modified xsi:type="dcterms:W3CDTF">2020-01-22T13:22:00Z</dcterms:modified>
</cp:coreProperties>
</file>