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7A" w:rsidRDefault="00BD6B7A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21/10/2017    S203    - - Dostawy - Ogłoszenie o zamówieniu - Procedura otwarta  </w:t>
      </w:r>
    </w:p>
    <w:p w:rsidR="00665913" w:rsidRPr="00665913" w:rsidRDefault="00665913" w:rsidP="00665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8461908-I.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65913" w:rsidRPr="00665913" w:rsidRDefault="00665913" w:rsidP="00665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8461909-II.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65913" w:rsidRPr="00665913" w:rsidRDefault="00665913" w:rsidP="00665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8461910-III.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65913" w:rsidRPr="00665913" w:rsidRDefault="00665913" w:rsidP="00665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8461911-IV.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65913" w:rsidRPr="00665913" w:rsidRDefault="00665913" w:rsidP="00665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8461912-VI.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65913" w:rsidRPr="00665913" w:rsidRDefault="00665913" w:rsidP="00665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Endoskopy</w:t>
      </w:r>
    </w:p>
    <w:p w:rsidR="00665913" w:rsidRPr="00665913" w:rsidRDefault="00665913" w:rsidP="00665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203-417936</w:t>
      </w:r>
    </w:p>
    <w:p w:rsidR="00665913" w:rsidRPr="00665913" w:rsidRDefault="00665913" w:rsidP="00665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65913" w:rsidRPr="00665913" w:rsidRDefault="00665913" w:rsidP="00665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fiberoskopu i endoskopu sztywnego – DFZP-BM-271-179/2017.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DFZP-BM-271-179/2017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33168100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fiberoskopu i endoskopu sztywnego.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384 259.26 PLN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fiberoskopu i endoskopu sztywnego.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35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5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384 259.26 PLN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13/12/2017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POIS.09.02.00-00-0015/16.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7 600 PLN.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stanowiący załącznik nr 3 do specyfikacji.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realizacją programu Ministerstwa Zdrowia „Wzmocnienie potencjału jednostek Szpitala Uniwersyteckiego w Krakowie w obszarze diagnostyki i leczenia chorób nowotworowych” konieczna jest pilna realizacja zarówno procedury zakupowej, dostawy i uruchomienia urządzenia oraz rozliczeń w postaci dokumentów finansowo – księgowych.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IV.1.6)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06/11/2017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06/11/2017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Zamówień Publicznych Szpitala Uniwersyteckiego w Krakowie, ul. Kopernika 19, pokój 20E.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potwierdzającego, że wykonawca nie zalega z opłacaniem podatków, wystawionego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prawem zwolnienie, odroczenie lub rozłożenie na raty zaległych płatności lub wstrzymanie w całości wykonania decyzji właściwego organu;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dnia 12.1.1991 r. o podatkach i opłatach lokalnych (Dz.U. z 2016 r. poz. 716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projektu POIS.09.02.00-00-0015/16 w ramach konkursu nr POIS.09.02.00–IP.04-00-003/2016.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VI.4.3)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podstawę jego wniesienia – jeżeli zostały przesłane w sposób określony w art. 180 ust. 5 zdanie drugie ustawy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zamówień publicznych, albo w terminie 15 dni – jeżeli zostały przesłane w inny sposób;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Warunków Zamówienia, wnosi się w terminie 10 dni od dnia publikacji ogłoszenia w Dzienniku Urzędowym Unii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Europejskiej lub zamieszczenia Specyfikacji Istotnych Warunków Zamówienia na stronie;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powzięto lub przy zachowaniu należytej staranności można było powziąć wiadomość o okolicznościach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stanowiących podstawę jego wniesienia;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najkorzystniejszej, odwołanie wnosi się nie później niż w terminie: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65913" w:rsidRPr="00665913" w:rsidRDefault="00665913" w:rsidP="0066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665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6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65913" w:rsidRPr="00665913" w:rsidRDefault="00665913" w:rsidP="00665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5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19/10/2017</w:t>
      </w:r>
    </w:p>
    <w:p w:rsidR="00576ABB" w:rsidRDefault="00576ABB"/>
    <w:sectPr w:rsidR="00576ABB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B5" w:rsidRDefault="006568B5" w:rsidP="00E96BD5">
      <w:pPr>
        <w:spacing w:after="0" w:line="240" w:lineRule="auto"/>
      </w:pPr>
      <w:r>
        <w:separator/>
      </w:r>
    </w:p>
  </w:endnote>
  <w:endnote w:type="continuationSeparator" w:id="0">
    <w:p w:rsidR="006568B5" w:rsidRDefault="006568B5" w:rsidP="00E9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B5" w:rsidRDefault="006568B5" w:rsidP="00E96BD5">
      <w:pPr>
        <w:spacing w:after="0" w:line="240" w:lineRule="auto"/>
      </w:pPr>
      <w:r>
        <w:separator/>
      </w:r>
    </w:p>
  </w:footnote>
  <w:footnote w:type="continuationSeparator" w:id="0">
    <w:p w:rsidR="006568B5" w:rsidRDefault="006568B5" w:rsidP="00E9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D5" w:rsidRDefault="00E96BD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-276197</wp:posOffset>
          </wp:positionV>
          <wp:extent cx="2199640" cy="721360"/>
          <wp:effectExtent l="0" t="0" r="0" b="2540"/>
          <wp:wrapTight wrapText="bothSides">
            <wp:wrapPolygon edited="0">
              <wp:start x="0" y="0"/>
              <wp:lineTo x="0" y="21106"/>
              <wp:lineTo x="21326" y="21106"/>
              <wp:lineTo x="21326" y="0"/>
              <wp:lineTo x="0" y="0"/>
            </wp:wrapPolygon>
          </wp:wrapTight>
          <wp:docPr id="2" name="Obraz 2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77A7074" wp14:editId="7F38D57F">
          <wp:simplePos x="0" y="0"/>
          <wp:positionH relativeFrom="column">
            <wp:posOffset>-274111</wp:posOffset>
          </wp:positionH>
          <wp:positionV relativeFrom="paragraph">
            <wp:posOffset>-359988</wp:posOffset>
          </wp:positionV>
          <wp:extent cx="1833880" cy="807720"/>
          <wp:effectExtent l="0" t="0" r="0" b="0"/>
          <wp:wrapTight wrapText="bothSides">
            <wp:wrapPolygon edited="0">
              <wp:start x="0" y="0"/>
              <wp:lineTo x="0" y="20887"/>
              <wp:lineTo x="21316" y="20887"/>
              <wp:lineTo x="21316" y="0"/>
              <wp:lineTo x="0" y="0"/>
            </wp:wrapPolygon>
          </wp:wrapTight>
          <wp:docPr id="1" name="Obraz 1" descr="logo_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6BD5" w:rsidRDefault="00E96B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628"/>
    <w:multiLevelType w:val="multilevel"/>
    <w:tmpl w:val="58C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13"/>
    <w:rsid w:val="00576ABB"/>
    <w:rsid w:val="005B6201"/>
    <w:rsid w:val="006568B5"/>
    <w:rsid w:val="00665913"/>
    <w:rsid w:val="00BD6B7A"/>
    <w:rsid w:val="00E9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374B0C-80C6-48E3-9B8E-1FCD338E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65913"/>
  </w:style>
  <w:style w:type="character" w:customStyle="1" w:styleId="oj">
    <w:name w:val="oj"/>
    <w:basedOn w:val="Domylnaczcionkaakapitu"/>
    <w:rsid w:val="00665913"/>
  </w:style>
  <w:style w:type="character" w:customStyle="1" w:styleId="heading">
    <w:name w:val="heading"/>
    <w:basedOn w:val="Domylnaczcionkaakapitu"/>
    <w:rsid w:val="00665913"/>
  </w:style>
  <w:style w:type="character" w:styleId="Hipercze">
    <w:name w:val="Hyperlink"/>
    <w:basedOn w:val="Domylnaczcionkaakapitu"/>
    <w:uiPriority w:val="99"/>
    <w:semiHidden/>
    <w:unhideWhenUsed/>
    <w:rsid w:val="0066591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6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65913"/>
  </w:style>
  <w:style w:type="character" w:customStyle="1" w:styleId="timark">
    <w:name w:val="timark"/>
    <w:basedOn w:val="Domylnaczcionkaakapitu"/>
    <w:rsid w:val="00665913"/>
  </w:style>
  <w:style w:type="character" w:customStyle="1" w:styleId="nutscode">
    <w:name w:val="nutscode"/>
    <w:basedOn w:val="Domylnaczcionkaakapitu"/>
    <w:rsid w:val="00665913"/>
  </w:style>
  <w:style w:type="character" w:customStyle="1" w:styleId="cpvcode">
    <w:name w:val="cpvcode"/>
    <w:basedOn w:val="Domylnaczcionkaakapitu"/>
    <w:rsid w:val="00665913"/>
  </w:style>
  <w:style w:type="paragraph" w:styleId="Nagwek">
    <w:name w:val="header"/>
    <w:basedOn w:val="Normalny"/>
    <w:link w:val="NagwekZnak"/>
    <w:uiPriority w:val="99"/>
    <w:unhideWhenUsed/>
    <w:rsid w:val="00E9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BD5"/>
  </w:style>
  <w:style w:type="paragraph" w:styleId="Stopka">
    <w:name w:val="footer"/>
    <w:basedOn w:val="Normalny"/>
    <w:link w:val="StopkaZnak"/>
    <w:uiPriority w:val="99"/>
    <w:unhideWhenUsed/>
    <w:rsid w:val="00E9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4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9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7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17936-2017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417936-2017:TEXT:PL:HTML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p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417936-2017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10" Type="http://schemas.openxmlformats.org/officeDocument/2006/relationships/hyperlink" Target="http://ted.europa.eu/TED/notice/udl?uri=TED:NOTICE:417936-2017:TEXT:PL: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417936-2017:TEXT:PL:HTML" TargetMode="External"/><Relationship Id="rId14" Type="http://schemas.openxmlformats.org/officeDocument/2006/relationships/hyperlink" Target="http://www.su.krak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77C8-CAAA-483A-B884-199AE7AE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1573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4</cp:revision>
  <dcterms:created xsi:type="dcterms:W3CDTF">2017-10-23T06:08:00Z</dcterms:created>
  <dcterms:modified xsi:type="dcterms:W3CDTF">2017-10-23T06:11:00Z</dcterms:modified>
</cp:coreProperties>
</file>