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33" w:rsidRDefault="00C51A33" w:rsidP="00C51A33">
      <w:r>
        <w:rPr>
          <w:rStyle w:val="date"/>
        </w:rPr>
        <w:t>18/01/2018</w:t>
      </w:r>
      <w:r>
        <w:t xml:space="preserve">    </w:t>
      </w:r>
      <w:r>
        <w:rPr>
          <w:rStyle w:val="oj"/>
        </w:rPr>
        <w:t>S12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C51A33" w:rsidRDefault="00C51A33" w:rsidP="00C51A33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6" w:anchor="id7224783-I." w:history="1">
        <w:r>
          <w:rPr>
            <w:rStyle w:val="Hipercze"/>
          </w:rPr>
          <w:t>I.</w:t>
        </w:r>
      </w:hyperlink>
    </w:p>
    <w:p w:rsidR="00C51A33" w:rsidRDefault="00C51A33" w:rsidP="00C51A33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7" w:anchor="id7224784-II." w:history="1">
        <w:r>
          <w:rPr>
            <w:rStyle w:val="Hipercze"/>
          </w:rPr>
          <w:t>II.</w:t>
        </w:r>
      </w:hyperlink>
    </w:p>
    <w:p w:rsidR="00C51A33" w:rsidRDefault="00C51A33" w:rsidP="00C51A33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" w:anchor="id7224785-III." w:history="1">
        <w:r>
          <w:rPr>
            <w:rStyle w:val="Hipercze"/>
          </w:rPr>
          <w:t>III.</w:t>
        </w:r>
      </w:hyperlink>
    </w:p>
    <w:p w:rsidR="00C51A33" w:rsidRDefault="00C51A33" w:rsidP="00C51A33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" w:anchor="id7224786-IV." w:history="1">
        <w:r>
          <w:rPr>
            <w:rStyle w:val="Hipercze"/>
          </w:rPr>
          <w:t>IV.</w:t>
        </w:r>
      </w:hyperlink>
    </w:p>
    <w:p w:rsidR="00C51A33" w:rsidRDefault="00C51A33" w:rsidP="00C51A33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10" w:anchor="id7224787-VI." w:history="1">
        <w:r>
          <w:rPr>
            <w:rStyle w:val="Hipercze"/>
          </w:rPr>
          <w:t>VI.</w:t>
        </w:r>
      </w:hyperlink>
    </w:p>
    <w:p w:rsidR="00C51A33" w:rsidRDefault="00C51A33" w:rsidP="00C51A33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Materiały medyczne</w:t>
      </w:r>
    </w:p>
    <w:p w:rsidR="00C51A33" w:rsidRDefault="00C51A33" w:rsidP="00C51A33">
      <w:pPr>
        <w:pStyle w:val="NormalnyWeb"/>
        <w:jc w:val="center"/>
        <w:rPr>
          <w:b/>
          <w:bCs/>
        </w:rPr>
      </w:pPr>
      <w:r>
        <w:rPr>
          <w:b/>
          <w:bCs/>
        </w:rPr>
        <w:t>2018/S 012-022605</w:t>
      </w:r>
    </w:p>
    <w:p w:rsidR="00C51A33" w:rsidRDefault="00C51A33" w:rsidP="00C51A33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C51A33" w:rsidRDefault="00C51A33" w:rsidP="00C51A33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C51A33" w:rsidRDefault="00C51A33" w:rsidP="00C51A33">
      <w:r>
        <w:t>Dyrektywa 2014/24/UE</w:t>
      </w:r>
    </w:p>
    <w:p w:rsidR="00C51A33" w:rsidRDefault="00C51A33" w:rsidP="00C51A33">
      <w:pPr>
        <w:pStyle w:val="tigrseq"/>
      </w:pPr>
      <w:r>
        <w:t>Sekcja I: Instytucja zamawiająca</w:t>
      </w:r>
    </w:p>
    <w:p w:rsidR="00C51A33" w:rsidRDefault="00C51A33" w:rsidP="00C51A33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1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2" w:tgtFrame="_blank" w:history="1">
        <w:r>
          <w:rPr>
            <w:rStyle w:val="Hipercze"/>
          </w:rPr>
          <w:t>www.su.krakow.pl</w:t>
        </w:r>
      </w:hyperlink>
    </w:p>
    <w:p w:rsidR="00C51A33" w:rsidRDefault="00C51A33" w:rsidP="00C51A33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Wspólne zamówienie</w:t>
      </w:r>
    </w:p>
    <w:p w:rsidR="00C51A33" w:rsidRDefault="00C51A33" w:rsidP="00C51A33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3" w:tgtFrame="_blank" w:history="1">
        <w:r>
          <w:rPr>
            <w:rStyle w:val="Hipercze"/>
          </w:rPr>
          <w:t>www.su.krakow.pl/dzial-zamowien-publicznych</w:t>
        </w:r>
      </w:hyperlink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Więcej informacji można uzyskać pod adresem podanym powyżej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lastRenderedPageBreak/>
        <w:t>Szpital Uniwersytecki w Krakowie, Sekcja Zamówień Publicznych, ul. Kopernika 19, 31-501 Kraków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4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5" w:tgtFrame="_blank" w:history="1">
        <w:r>
          <w:rPr>
            <w:rStyle w:val="Hipercze"/>
          </w:rPr>
          <w:t>www.su.krakow.pl</w:t>
        </w:r>
      </w:hyperlink>
    </w:p>
    <w:p w:rsidR="00C51A33" w:rsidRDefault="00C51A33" w:rsidP="00C51A33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Podmiot prawa publicznego</w:t>
      </w:r>
    </w:p>
    <w:p w:rsidR="00C51A33" w:rsidRDefault="00C51A33" w:rsidP="00C51A33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Zdrowie</w:t>
      </w:r>
    </w:p>
    <w:p w:rsidR="00C51A33" w:rsidRDefault="00C51A33" w:rsidP="00C51A33">
      <w:pPr>
        <w:pStyle w:val="tigrseq"/>
      </w:pPr>
      <w:r>
        <w:t>Sekcja II: Przedmiot</w:t>
      </w:r>
    </w:p>
    <w:p w:rsidR="00C51A33" w:rsidRDefault="00C51A33" w:rsidP="00C51A33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C51A33" w:rsidRDefault="00C51A33" w:rsidP="00C51A33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Dostawa materiałów neurochirurgicznych (DFZP-AB-271-239/2017)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Numer referencyjny: DFZP-AB-271-239/2017</w:t>
      </w:r>
    </w:p>
    <w:p w:rsidR="00C51A33" w:rsidRDefault="00C51A33" w:rsidP="00C51A33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Dostawy</w:t>
      </w:r>
    </w:p>
    <w:p w:rsidR="00C51A33" w:rsidRDefault="00C51A33" w:rsidP="00C51A33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Dostawa materiałów neurochirurgicznych.</w:t>
      </w:r>
    </w:p>
    <w:p w:rsidR="00C51A33" w:rsidRDefault="00C51A33" w:rsidP="00C51A33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1 146 617.32 PLN</w:t>
      </w:r>
    </w:p>
    <w:p w:rsidR="00C51A33" w:rsidRDefault="00C51A33" w:rsidP="00C51A33">
      <w:r>
        <w:rPr>
          <w:rStyle w:val="nomark"/>
          <w:color w:val="000000"/>
        </w:rPr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lastRenderedPageBreak/>
        <w:t>To zamówienie podzielone jest na części: tak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1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Igły jednorazowe do EMG - 8 800 sztuk.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140 800.00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2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Stabilizacja zęba obrotnika - 10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5 627.80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3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1. Syntetyczny substytut kości - 5 sztuk;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2. Syntetyczny substytut kości - 5 sztuk;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3. Syntetyczny substytut kości - 5 sztuk;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6 150.00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4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Stabilizator międzywyrostkowy - 150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337 666.50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5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Stabilizacja międzywyrostkowa sztywna - 60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191 344.20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6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1. Zestaw zewnętrzny mózgowo-rdzeniowy, lędźwiowy - 120 zestawów;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2. Worki wymienne - 800 sztuk;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3. Zestaw do drenażu zewnętrznego mózgowo-rdzeniowego komorowy - 600 zestawów;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4. Urządzenie antysyfonowe wraz z łącznikami - 60 sztuk;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5. Drenaż zewnętrzny płynu mózgowo-rdzeniowego - 50 zestawów;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283 684.00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7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Protezy trzonów odcinka szyjnego kręgosłupa - 10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24 387.00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8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Ruchoma proteza dysku szyjnego - 10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56 277.82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9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Klamra szyjna kompresyjna - 12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16 740.00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Część nr: 10</w:t>
      </w:r>
    </w:p>
    <w:p w:rsidR="00C51A33" w:rsidRDefault="00C51A33" w:rsidP="00C51A33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51A33" w:rsidRDefault="00C51A33" w:rsidP="00C51A33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C51A33" w:rsidRDefault="00C51A33" w:rsidP="00C51A33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C51A33" w:rsidRDefault="00C51A33" w:rsidP="00C51A33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System do fragmentarycznej odbudowy wysokości trzonów - 12 zestawów.</w:t>
      </w:r>
    </w:p>
    <w:p w:rsidR="00C51A33" w:rsidRDefault="00C51A33" w:rsidP="00C51A33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Kryteria określone poniżej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Cena</w:t>
      </w:r>
    </w:p>
    <w:p w:rsidR="00C51A33" w:rsidRDefault="00C51A33" w:rsidP="00C51A33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Wartość bez VAT: 83 940.00 PLN</w:t>
      </w:r>
    </w:p>
    <w:p w:rsidR="00C51A33" w:rsidRDefault="00C51A33" w:rsidP="00C51A33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36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51A33" w:rsidRDefault="00C51A33" w:rsidP="00C51A33">
      <w:r>
        <w:rPr>
          <w:rStyle w:val="nomark"/>
          <w:color w:val="000000"/>
        </w:rPr>
        <w:lastRenderedPageBreak/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51A33" w:rsidRDefault="00C51A33" w:rsidP="00C51A33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Opcje: nie</w:t>
      </w:r>
    </w:p>
    <w:p w:rsidR="00C51A33" w:rsidRDefault="00C51A33" w:rsidP="00C51A33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51A33" w:rsidRDefault="00C51A33" w:rsidP="00C51A33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C51A33" w:rsidRDefault="00C51A33" w:rsidP="00C51A33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51A33" w:rsidRDefault="00C51A33" w:rsidP="00C51A33">
      <w:pPr>
        <w:pStyle w:val="tigrseq"/>
      </w:pPr>
      <w:r>
        <w:t>Sekcja III: Informacje o charakterze prawnym, ekonomicznym, finansowym i technicznym</w:t>
      </w:r>
    </w:p>
    <w:p w:rsidR="00C51A33" w:rsidRDefault="00C51A33" w:rsidP="00C51A33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C51A33" w:rsidRDefault="00C51A33" w:rsidP="00C51A33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C51A33" w:rsidRDefault="00C51A33" w:rsidP="00C51A33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C51A33" w:rsidRDefault="00C51A33" w:rsidP="00C51A33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C51A33" w:rsidRDefault="00C51A33" w:rsidP="00C51A33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C51A33" w:rsidRDefault="00C51A33" w:rsidP="00C51A33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C51A33" w:rsidRDefault="00C51A33" w:rsidP="00C51A33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C51A33" w:rsidRDefault="00C51A33" w:rsidP="00C51A33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C51A33" w:rsidRDefault="00C51A33" w:rsidP="00C51A33">
      <w:pPr>
        <w:pStyle w:val="tigrseq"/>
      </w:pPr>
      <w:r>
        <w:t>Sekcja IV: Procedura</w:t>
      </w:r>
    </w:p>
    <w:p w:rsidR="00C51A33" w:rsidRDefault="00C51A33" w:rsidP="00C51A33">
      <w:r>
        <w:rPr>
          <w:rStyle w:val="nomark"/>
          <w:color w:val="000000"/>
        </w:rPr>
        <w:lastRenderedPageBreak/>
        <w:t>IV.1)</w:t>
      </w:r>
      <w:r>
        <w:rPr>
          <w:rStyle w:val="timark"/>
          <w:b/>
          <w:bCs/>
          <w:color w:val="000000"/>
        </w:rPr>
        <w:t>Opis</w:t>
      </w:r>
    </w:p>
    <w:p w:rsidR="00C51A33" w:rsidRDefault="00C51A33" w:rsidP="00C51A33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Procedura otwarta</w:t>
      </w:r>
    </w:p>
    <w:p w:rsidR="00C51A33" w:rsidRDefault="00C51A33" w:rsidP="00C51A33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C51A33" w:rsidRDefault="00C51A33" w:rsidP="00C51A33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C51A33" w:rsidRDefault="00C51A33" w:rsidP="00C51A33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Proszę podać dodatkowe informacje na temat aukcji elektronicznej: </w:t>
      </w:r>
    </w:p>
    <w:p w:rsidR="00C51A33" w:rsidRDefault="00C51A33" w:rsidP="00C51A33">
      <w:pPr>
        <w:pStyle w:val="NormalnyWeb"/>
        <w:rPr>
          <w:color w:val="000000"/>
        </w:rPr>
      </w:pPr>
      <w:hyperlink r:id="rId16" w:tgtFrame="_blank" w:history="1">
        <w:r>
          <w:rPr>
            <w:rStyle w:val="Hipercze"/>
          </w:rPr>
          <w:t>www.soldea.pl</w:t>
        </w:r>
      </w:hyperlink>
    </w:p>
    <w:p w:rsidR="00C51A33" w:rsidRDefault="00C51A33" w:rsidP="00C51A33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C51A33" w:rsidRDefault="00C51A33" w:rsidP="00C51A33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C51A33" w:rsidRDefault="00C51A33" w:rsidP="00C51A33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C51A33" w:rsidRDefault="00C51A33" w:rsidP="00C51A33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Data: 26/02/2018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Czas lokalny: 12:00</w:t>
      </w:r>
    </w:p>
    <w:p w:rsidR="00C51A33" w:rsidRDefault="00C51A33" w:rsidP="00C51A33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C51A33" w:rsidRDefault="00C51A33" w:rsidP="00C51A33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Polski</w:t>
      </w:r>
    </w:p>
    <w:p w:rsidR="00C51A33" w:rsidRDefault="00C51A33" w:rsidP="00C51A33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C51A33" w:rsidRDefault="00C51A33" w:rsidP="00C51A33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Data: 26/02/2018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Czas lokalny: 12:15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Miejsce: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Publicznych, ul. Kopernika 19, 31-501 Kraków, sala konferencyjna.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lastRenderedPageBreak/>
        <w:t>Miejsce składania ofert: Szpital Uniwersytecki w Krakowie, Sekcja Zamówień Publicznych, ul. Kopernika 19, 31-501 Kraków.</w:t>
      </w:r>
    </w:p>
    <w:p w:rsidR="00C51A33" w:rsidRDefault="00C51A33" w:rsidP="00C51A33">
      <w:pPr>
        <w:pStyle w:val="tigrseq"/>
      </w:pPr>
      <w:r>
        <w:t>Sekcja VI: Informacje uzupełniające</w:t>
      </w:r>
    </w:p>
    <w:p w:rsidR="00C51A33" w:rsidRDefault="00C51A33" w:rsidP="00C51A33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C51A33" w:rsidRDefault="00C51A33" w:rsidP="00C51A33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C51A33" w:rsidRDefault="00C51A33" w:rsidP="00C51A33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1. oświadczenie w zakresie wskazanym w załączniku nr 2 do specyfikacji (Jednolity Europejski Dokument Zamówienia).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 xml:space="preserve"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</w:t>
      </w:r>
      <w:r>
        <w:rPr>
          <w:color w:val="000000"/>
        </w:rPr>
        <w:lastRenderedPageBreak/>
        <w:t>ewentualnymi odsetkami lub grzywnami lub zawarcie wiążącego porozumienia w sprawie spłat tych należności;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8. oświadczenie wykonawcy o niezaleganiu z opłacaniem podatków i opłat lokalnych, o których mowa w ustawie z 12.1.1991 o podatkach i opłatach lokalnych (Dz. U. 2016 poz. 716).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Zamawiający nie przewiduje udzielenia zamówień, o których mowa w art. 67 ust. 1 pkt 7 ustawy (zamówienie dodatkowe).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Wykonawca zobowiązany jest wnieść wadium przed upływem terminu składania ofert. Wadium dla poszczególnych części wynosi: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1 - 3 500,00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2 - 100,00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3 - 200,00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4 - 8 400,00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5 - 4 800,00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6 - 7 100,00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7 - 600,00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8 - 1 400,00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9 - 400,00 PLN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Część 10 - 2 100,00 PLN</w:t>
      </w:r>
    </w:p>
    <w:p w:rsidR="00C51A33" w:rsidRDefault="00C51A33" w:rsidP="00C51A33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C51A33" w:rsidRDefault="00C51A33" w:rsidP="00C51A33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7" w:tgtFrame="_blank" w:history="1">
        <w:r>
          <w:rPr>
            <w:rStyle w:val="Hipercze"/>
          </w:rPr>
          <w:t>www.uzp.gov.pl</w:t>
        </w:r>
      </w:hyperlink>
    </w:p>
    <w:p w:rsidR="00C51A33" w:rsidRDefault="00C51A33" w:rsidP="00C51A33">
      <w:r>
        <w:rPr>
          <w:rStyle w:val="nomark"/>
          <w:color w:val="000000"/>
        </w:rPr>
        <w:lastRenderedPageBreak/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C51A33" w:rsidRDefault="00C51A33" w:rsidP="00C51A33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C51A33" w:rsidRDefault="00C51A33" w:rsidP="00C51A33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C51A33" w:rsidRDefault="00C51A33" w:rsidP="00C51A33">
      <w:pPr>
        <w:rPr>
          <w:color w:val="000000"/>
        </w:rPr>
      </w:pPr>
      <w:r>
        <w:rPr>
          <w:color w:val="000000"/>
        </w:rPr>
        <w:t xml:space="preserve">Urząd Zamówień Publicznych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C51A33" w:rsidRDefault="00C51A33" w:rsidP="00C51A33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8" w:tgtFrame="_blank" w:history="1">
        <w:r>
          <w:rPr>
            <w:rStyle w:val="Hipercze"/>
          </w:rPr>
          <w:t>www.uzp.gov.pl</w:t>
        </w:r>
      </w:hyperlink>
    </w:p>
    <w:p w:rsidR="00C51A33" w:rsidRDefault="00C51A33" w:rsidP="00C51A33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C51A33" w:rsidRDefault="00C51A33" w:rsidP="00C51A33">
      <w:pPr>
        <w:rPr>
          <w:color w:val="000000"/>
        </w:rPr>
      </w:pPr>
      <w:r>
        <w:rPr>
          <w:color w:val="000000"/>
        </w:rPr>
        <w:t>16/01/2018</w:t>
      </w:r>
    </w:p>
    <w:p w:rsidR="00FD7225" w:rsidRPr="00D47870" w:rsidRDefault="00FD7225" w:rsidP="00D47870">
      <w:bookmarkStart w:id="0" w:name="_GoBack"/>
      <w:bookmarkEnd w:id="0"/>
    </w:p>
    <w:sectPr w:rsidR="00FD7225" w:rsidRPr="00D4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840"/>
    <w:multiLevelType w:val="multilevel"/>
    <w:tmpl w:val="ED0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C5596"/>
    <w:multiLevelType w:val="multilevel"/>
    <w:tmpl w:val="2B2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B55BF"/>
    <w:multiLevelType w:val="multilevel"/>
    <w:tmpl w:val="89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7"/>
    <w:rsid w:val="005A6447"/>
    <w:rsid w:val="00903C29"/>
    <w:rsid w:val="00C51A33"/>
    <w:rsid w:val="00D47870"/>
    <w:rsid w:val="00DB7AB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e">
    <w:name w:val="date"/>
    <w:basedOn w:val="Domylnaczcionkaakapitu"/>
    <w:rsid w:val="00C51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e">
    <w:name w:val="date"/>
    <w:basedOn w:val="Domylnaczcionkaakapitu"/>
    <w:rsid w:val="00C5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6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0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8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4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7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1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9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7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2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6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6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7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8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4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2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7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2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3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9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5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2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7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83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3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5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1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0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1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7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0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7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0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94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0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3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3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8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8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1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96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73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6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7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5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7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92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5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50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9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2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5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9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3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5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0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3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9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8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4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4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7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8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7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9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2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9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64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49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1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5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6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9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36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81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71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60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7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1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9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9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8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6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1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4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4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8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53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2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7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14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94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7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2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6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26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5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9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0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09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1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9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88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16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60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1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3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3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32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9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3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5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6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43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07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1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7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7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9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28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1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4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2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6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7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10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0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8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0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9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5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0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9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73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5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98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7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2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3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2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2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28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0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3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3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76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1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2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3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4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9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4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4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0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90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1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0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1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4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0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61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20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2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4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2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9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3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9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10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8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8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97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1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0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51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6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8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3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7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5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0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4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79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8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4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5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41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9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35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73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2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4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4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6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7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6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6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8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7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1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45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0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1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00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0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8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7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00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63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9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5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76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8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8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0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45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56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75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7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9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91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74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30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4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0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9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2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6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9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64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4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54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9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6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5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1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84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54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2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7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9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9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63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87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6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81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0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0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27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2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89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43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47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6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1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2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9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5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32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0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0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6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4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1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0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6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4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2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8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4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28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1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4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1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24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4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1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1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5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1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2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8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9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26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7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6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6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1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96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2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7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1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1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56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8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1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5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2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8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2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8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5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0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2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4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9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7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3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1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6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63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56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7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3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3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5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0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7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7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0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8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79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69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2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54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1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37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79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57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1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2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5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7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2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69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1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2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7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5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7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6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7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0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4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75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2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8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5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6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8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6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0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6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3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34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3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01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7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59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2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8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4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0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1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8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5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6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35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83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4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0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1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46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54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9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28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43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33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5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2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30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6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2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75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0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9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9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13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6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96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72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4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9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5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93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9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8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6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4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1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7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3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6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8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13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6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7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5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9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0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0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3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06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05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5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4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0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5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14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61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0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0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60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8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7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93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8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21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12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2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8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8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77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9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8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7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5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0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3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51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7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44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1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92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0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75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2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63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7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6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1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8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9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94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85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1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9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7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63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5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11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39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3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5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5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5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6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4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9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1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4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22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3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6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6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0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7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3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2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5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35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0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4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9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2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20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7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2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23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2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6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27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63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2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8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2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4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77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60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3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8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9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9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0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0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1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61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2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30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4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3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51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46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2605-2018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uzp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d.europa.eu/TED/notice/udl?uri=TED:NOTICE:22605-2018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ldea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2605-2018:TEXT:PL:HTML" TargetMode="External"/><Relationship Id="rId11" Type="http://schemas.openxmlformats.org/officeDocument/2006/relationships/hyperlink" Target="mailto:abeben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" TargetMode="External"/><Relationship Id="rId10" Type="http://schemas.openxmlformats.org/officeDocument/2006/relationships/hyperlink" Target="http://ted.europa.eu/TED/notice/udl?uri=TED:NOTICE:22605-2018:TEXT:PL: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22605-2018:TEXT:PL:HTML" TargetMode="External"/><Relationship Id="rId14" Type="http://schemas.openxmlformats.org/officeDocument/2006/relationships/hyperlink" Target="mailto:abeben@su.krakow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2824</Words>
  <Characters>16944</Characters>
  <Application>Microsoft Office Word</Application>
  <DocSecurity>0</DocSecurity>
  <Lines>141</Lines>
  <Paragraphs>39</Paragraphs>
  <ScaleCrop>false</ScaleCrop>
  <Company/>
  <LinksUpToDate>false</LinksUpToDate>
  <CharactersWithSpaces>19729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5</cp:revision>
  <dcterms:created xsi:type="dcterms:W3CDTF">2017-01-09T09:54:00Z</dcterms:created>
  <dcterms:modified xsi:type="dcterms:W3CDTF">2018-01-18T13:00:00Z</dcterms:modified>
</cp:coreProperties>
</file>