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C1F" w:rsidRPr="00F86C1F" w:rsidRDefault="00F86C1F" w:rsidP="00F86C1F">
      <w:pPr>
        <w:spacing w:after="24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Ogłoszenie nr 609924-N-2020 z dnia 2020-11-13 r. </w:t>
      </w:r>
    </w:p>
    <w:p w:rsidR="00F86C1F" w:rsidRPr="00F86C1F" w:rsidRDefault="00F86C1F" w:rsidP="00F86C1F">
      <w:pPr>
        <w:spacing w:after="0" w:line="240" w:lineRule="auto"/>
        <w:jc w:val="center"/>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Szpital Uniwersytecki w Krakowie: Dostawa kontenera magazynowego wraz z montażem (DFP.271.134.2020.AB)</w:t>
      </w:r>
      <w:r w:rsidRPr="00F86C1F">
        <w:rPr>
          <w:rFonts w:ascii="Times New Roman" w:eastAsia="Times New Roman" w:hAnsi="Times New Roman" w:cs="Times New Roman"/>
          <w:sz w:val="24"/>
          <w:szCs w:val="24"/>
          <w:lang w:eastAsia="pl-PL"/>
        </w:rPr>
        <w:br/>
        <w:t xml:space="preserve">OGŁOSZENIE O ZAMÓWIENIU - Dostawy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Zamieszczanie ogłoszenia:</w:t>
      </w:r>
      <w:r w:rsidRPr="00F86C1F">
        <w:rPr>
          <w:rFonts w:ascii="Times New Roman" w:eastAsia="Times New Roman" w:hAnsi="Times New Roman" w:cs="Times New Roman"/>
          <w:sz w:val="24"/>
          <w:szCs w:val="24"/>
          <w:lang w:eastAsia="pl-PL"/>
        </w:rPr>
        <w:t xml:space="preserve"> Zamieszczanie obowiązkowe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Ogłoszenie dotyczy:</w:t>
      </w:r>
      <w:r w:rsidRPr="00F86C1F">
        <w:rPr>
          <w:rFonts w:ascii="Times New Roman" w:eastAsia="Times New Roman" w:hAnsi="Times New Roman" w:cs="Times New Roman"/>
          <w:sz w:val="24"/>
          <w:szCs w:val="24"/>
          <w:lang w:eastAsia="pl-PL"/>
        </w:rPr>
        <w:t xml:space="preserve"> Zamówienia publicznego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Nazwa projektu lub programu</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86C1F">
        <w:rPr>
          <w:rFonts w:ascii="Times New Roman" w:eastAsia="Times New Roman" w:hAnsi="Times New Roman" w:cs="Times New Roman"/>
          <w:sz w:val="24"/>
          <w:szCs w:val="24"/>
          <w:lang w:eastAsia="pl-PL"/>
        </w:rPr>
        <w:t>Pzp</w:t>
      </w:r>
      <w:proofErr w:type="spellEnd"/>
      <w:r w:rsidRPr="00F86C1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u w:val="single"/>
          <w:lang w:eastAsia="pl-PL"/>
        </w:rPr>
        <w:t>SEKCJA I: ZAMAWIAJĄCY</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Postępowanie przeprowadza centralny zamawiający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Informacje na temat podmiotu któremu zamawiający powierzył/powierzyli prowadzenie postępowania:</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Postępowanie jest przeprowadzane wspólnie przez zamawiających</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Informacje dodatkowe:</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 1) NAZWA I ADRES: </w:t>
      </w:r>
      <w:r w:rsidRPr="00F86C1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F86C1F">
        <w:rPr>
          <w:rFonts w:ascii="Times New Roman" w:eastAsia="Times New Roman" w:hAnsi="Times New Roman" w:cs="Times New Roman"/>
          <w:sz w:val="24"/>
          <w:szCs w:val="24"/>
          <w:lang w:eastAsia="pl-PL"/>
        </w:rPr>
        <w:br/>
        <w:t xml:space="preserve">Adres strony internetowej (URL): https://www.su.krakow.pl </w:t>
      </w:r>
      <w:r w:rsidRPr="00F86C1F">
        <w:rPr>
          <w:rFonts w:ascii="Times New Roman" w:eastAsia="Times New Roman" w:hAnsi="Times New Roman" w:cs="Times New Roman"/>
          <w:sz w:val="24"/>
          <w:szCs w:val="24"/>
          <w:lang w:eastAsia="pl-PL"/>
        </w:rPr>
        <w:br/>
        <w:t xml:space="preserve">Adres profilu nabywcy: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 2) RODZAJ ZAMAWIAJĄCEGO: </w:t>
      </w:r>
      <w:r w:rsidRPr="00F86C1F">
        <w:rPr>
          <w:rFonts w:ascii="Times New Roman" w:eastAsia="Times New Roman" w:hAnsi="Times New Roman" w:cs="Times New Roman"/>
          <w:sz w:val="24"/>
          <w:szCs w:val="24"/>
          <w:lang w:eastAsia="pl-PL"/>
        </w:rPr>
        <w:t xml:space="preserve">Podmiot prawa publicznego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I.3) WSPÓLNE UDZIELANIE ZAMÓWIENIA </w:t>
      </w:r>
      <w:r w:rsidRPr="00F86C1F">
        <w:rPr>
          <w:rFonts w:ascii="Times New Roman" w:eastAsia="Times New Roman" w:hAnsi="Times New Roman" w:cs="Times New Roman"/>
          <w:b/>
          <w:bCs/>
          <w:i/>
          <w:iCs/>
          <w:sz w:val="24"/>
          <w:szCs w:val="24"/>
          <w:lang w:eastAsia="pl-PL"/>
        </w:rPr>
        <w:t>(jeżeli dotyczy)</w:t>
      </w:r>
      <w:r w:rsidRPr="00F86C1F">
        <w:rPr>
          <w:rFonts w:ascii="Times New Roman" w:eastAsia="Times New Roman" w:hAnsi="Times New Roman" w:cs="Times New Roman"/>
          <w:b/>
          <w:bCs/>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I.4) KOMUNIKACJA: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Tak </w:t>
      </w:r>
      <w:r w:rsidRPr="00F86C1F">
        <w:rPr>
          <w:rFonts w:ascii="Times New Roman" w:eastAsia="Times New Roman" w:hAnsi="Times New Roman" w:cs="Times New Roman"/>
          <w:sz w:val="24"/>
          <w:szCs w:val="24"/>
          <w:lang w:eastAsia="pl-PL"/>
        </w:rPr>
        <w:br/>
        <w:t xml:space="preserve">https://www.su.krakow.pl/strefa-kontrahenta/zamowienia-publiczne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Tak </w:t>
      </w:r>
      <w:r w:rsidRPr="00F86C1F">
        <w:rPr>
          <w:rFonts w:ascii="Times New Roman" w:eastAsia="Times New Roman" w:hAnsi="Times New Roman" w:cs="Times New Roman"/>
          <w:sz w:val="24"/>
          <w:szCs w:val="24"/>
          <w:lang w:eastAsia="pl-PL"/>
        </w:rPr>
        <w:br/>
        <w:t xml:space="preserve">https://www.su.krakow.pl/strefa-kontrahenta/zamowienia-publiczne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Oferty lub wnioski o dopuszczenie do udziału w postępowaniu należy przesyłać:</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Elektronicznie</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adres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Tak </w:t>
      </w:r>
      <w:r w:rsidRPr="00F86C1F">
        <w:rPr>
          <w:rFonts w:ascii="Times New Roman" w:eastAsia="Times New Roman" w:hAnsi="Times New Roman" w:cs="Times New Roman"/>
          <w:sz w:val="24"/>
          <w:szCs w:val="24"/>
          <w:lang w:eastAsia="pl-PL"/>
        </w:rPr>
        <w:br/>
        <w:t xml:space="preserve">Inny sposób: </w:t>
      </w:r>
      <w:r w:rsidRPr="00F86C1F">
        <w:rPr>
          <w:rFonts w:ascii="Times New Roman" w:eastAsia="Times New Roman" w:hAnsi="Times New Roman" w:cs="Times New Roman"/>
          <w:sz w:val="24"/>
          <w:szCs w:val="24"/>
          <w:lang w:eastAsia="pl-PL"/>
        </w:rPr>
        <w:br/>
        <w:t xml:space="preserve">Oferty można </w:t>
      </w:r>
      <w:proofErr w:type="spellStart"/>
      <w:r w:rsidRPr="00F86C1F">
        <w:rPr>
          <w:rFonts w:ascii="Times New Roman" w:eastAsia="Times New Roman" w:hAnsi="Times New Roman" w:cs="Times New Roman"/>
          <w:sz w:val="24"/>
          <w:szCs w:val="24"/>
          <w:lang w:eastAsia="pl-PL"/>
        </w:rPr>
        <w:t>złozyć</w:t>
      </w:r>
      <w:proofErr w:type="spellEnd"/>
      <w:r w:rsidRPr="00F86C1F">
        <w:rPr>
          <w:rFonts w:ascii="Times New Roman" w:eastAsia="Times New Roman" w:hAnsi="Times New Roman" w:cs="Times New Roman"/>
          <w:sz w:val="24"/>
          <w:szCs w:val="24"/>
          <w:lang w:eastAsia="pl-PL"/>
        </w:rPr>
        <w:t xml:space="preserve"> elektronicznie. http://www.jednolitydokumentzamowienia.pl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Tak </w:t>
      </w:r>
      <w:r w:rsidRPr="00F86C1F">
        <w:rPr>
          <w:rFonts w:ascii="Times New Roman" w:eastAsia="Times New Roman" w:hAnsi="Times New Roman" w:cs="Times New Roman"/>
          <w:sz w:val="24"/>
          <w:szCs w:val="24"/>
          <w:lang w:eastAsia="pl-PL"/>
        </w:rPr>
        <w:br/>
        <w:t xml:space="preserve">Inny sposób: </w:t>
      </w:r>
      <w:r w:rsidRPr="00F86C1F">
        <w:rPr>
          <w:rFonts w:ascii="Times New Roman" w:eastAsia="Times New Roman" w:hAnsi="Times New Roman" w:cs="Times New Roman"/>
          <w:sz w:val="24"/>
          <w:szCs w:val="24"/>
          <w:lang w:eastAsia="pl-PL"/>
        </w:rPr>
        <w:br/>
        <w:t xml:space="preserve">Oferty można złożyć w formie pisemnej. </w:t>
      </w:r>
      <w:r w:rsidRPr="00F86C1F">
        <w:rPr>
          <w:rFonts w:ascii="Times New Roman" w:eastAsia="Times New Roman" w:hAnsi="Times New Roman" w:cs="Times New Roman"/>
          <w:sz w:val="24"/>
          <w:szCs w:val="24"/>
          <w:lang w:eastAsia="pl-PL"/>
        </w:rPr>
        <w:br/>
        <w:t xml:space="preserve">Adres: </w:t>
      </w:r>
      <w:r w:rsidRPr="00F86C1F">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F86C1F">
        <w:rPr>
          <w:rFonts w:ascii="Times New Roman" w:eastAsia="Times New Roman" w:hAnsi="Times New Roman" w:cs="Times New Roman"/>
          <w:sz w:val="24"/>
          <w:szCs w:val="24"/>
          <w:lang w:eastAsia="pl-PL"/>
        </w:rPr>
        <w:t>pok</w:t>
      </w:r>
      <w:proofErr w:type="spellEnd"/>
      <w:r w:rsidRPr="00F86C1F">
        <w:rPr>
          <w:rFonts w:ascii="Times New Roman" w:eastAsia="Times New Roman" w:hAnsi="Times New Roman" w:cs="Times New Roman"/>
          <w:sz w:val="24"/>
          <w:szCs w:val="24"/>
          <w:lang w:eastAsia="pl-PL"/>
        </w:rPr>
        <w:t xml:space="preserve"> 20A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lastRenderedPageBreak/>
        <w:br/>
      </w:r>
      <w:r w:rsidRPr="00F86C1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u w:val="single"/>
          <w:lang w:eastAsia="pl-PL"/>
        </w:rPr>
        <w:t xml:space="preserve">SEKCJA II: PRZEDMIOT ZAMÓWIENIA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II.1) Nazwa nadana zamówieniu przez zamawiającego: </w:t>
      </w:r>
      <w:r w:rsidRPr="00F86C1F">
        <w:rPr>
          <w:rFonts w:ascii="Times New Roman" w:eastAsia="Times New Roman" w:hAnsi="Times New Roman" w:cs="Times New Roman"/>
          <w:sz w:val="24"/>
          <w:szCs w:val="24"/>
          <w:lang w:eastAsia="pl-PL"/>
        </w:rPr>
        <w:t xml:space="preserve">Dostawa kontenera magazynowego wraz z montażem (DFP.271.134.2020.AB)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Numer referencyjny: </w:t>
      </w:r>
      <w:r w:rsidRPr="00F86C1F">
        <w:rPr>
          <w:rFonts w:ascii="Times New Roman" w:eastAsia="Times New Roman" w:hAnsi="Times New Roman" w:cs="Times New Roman"/>
          <w:sz w:val="24"/>
          <w:szCs w:val="24"/>
          <w:lang w:eastAsia="pl-PL"/>
        </w:rPr>
        <w:t xml:space="preserve">DFP.271.134.2020.AB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86C1F" w:rsidRPr="00F86C1F" w:rsidRDefault="00F86C1F" w:rsidP="00F86C1F">
      <w:pPr>
        <w:spacing w:after="0" w:line="240" w:lineRule="auto"/>
        <w:jc w:val="both"/>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II.2) Rodzaj zamówienia: </w:t>
      </w:r>
      <w:r w:rsidRPr="00F86C1F">
        <w:rPr>
          <w:rFonts w:ascii="Times New Roman" w:eastAsia="Times New Roman" w:hAnsi="Times New Roman" w:cs="Times New Roman"/>
          <w:sz w:val="24"/>
          <w:szCs w:val="24"/>
          <w:lang w:eastAsia="pl-PL"/>
        </w:rPr>
        <w:t xml:space="preserve">Dostawy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II.3) Informacja o możliwości składania ofert częściowych</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Zamówienie podzielone jest na części: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Oferty lub wnioski o dopuszczenie do udziału w postępowaniu można składać w odniesieniu do:</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tylko jednej części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II.4) Krótki opis przedmiotu zamówienia </w:t>
      </w:r>
      <w:r w:rsidRPr="00F86C1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86C1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86C1F">
        <w:rPr>
          <w:rFonts w:ascii="Times New Roman" w:eastAsia="Times New Roman" w:hAnsi="Times New Roman" w:cs="Times New Roman"/>
          <w:sz w:val="24"/>
          <w:szCs w:val="24"/>
          <w:lang w:eastAsia="pl-PL"/>
        </w:rPr>
        <w:t xml:space="preserve">Dostawa kontenera magazynowego wraz z montażem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II.5) Główny kod CPV: </w:t>
      </w:r>
      <w:r w:rsidRPr="00F86C1F">
        <w:rPr>
          <w:rFonts w:ascii="Times New Roman" w:eastAsia="Times New Roman" w:hAnsi="Times New Roman" w:cs="Times New Roman"/>
          <w:sz w:val="24"/>
          <w:szCs w:val="24"/>
          <w:lang w:eastAsia="pl-PL"/>
        </w:rPr>
        <w:t xml:space="preserve">44211100-3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Dodatkowe kody CPV:</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II.6) Całkowita wartość zamówienia </w:t>
      </w:r>
      <w:r w:rsidRPr="00F86C1F">
        <w:rPr>
          <w:rFonts w:ascii="Times New Roman" w:eastAsia="Times New Roman" w:hAnsi="Times New Roman" w:cs="Times New Roman"/>
          <w:i/>
          <w:iCs/>
          <w:sz w:val="24"/>
          <w:szCs w:val="24"/>
          <w:lang w:eastAsia="pl-PL"/>
        </w:rPr>
        <w:t>(jeżeli zamawiający podaje informacje o wartości zamówienia)</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Wartość bez VAT: 143000,00 </w:t>
      </w:r>
      <w:r w:rsidRPr="00F86C1F">
        <w:rPr>
          <w:rFonts w:ascii="Times New Roman" w:eastAsia="Times New Roman" w:hAnsi="Times New Roman" w:cs="Times New Roman"/>
          <w:sz w:val="24"/>
          <w:szCs w:val="24"/>
          <w:lang w:eastAsia="pl-PL"/>
        </w:rPr>
        <w:br/>
        <w:t xml:space="preserve">Waluta: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PLN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F86C1F">
        <w:rPr>
          <w:rFonts w:ascii="Times New Roman" w:eastAsia="Times New Roman" w:hAnsi="Times New Roman" w:cs="Times New Roman"/>
          <w:b/>
          <w:bCs/>
          <w:sz w:val="24"/>
          <w:szCs w:val="24"/>
          <w:lang w:eastAsia="pl-PL"/>
        </w:rPr>
        <w:lastRenderedPageBreak/>
        <w:t xml:space="preserve">lub w art. 134 ust. 6 pkt 3 ustawy </w:t>
      </w:r>
      <w:proofErr w:type="spellStart"/>
      <w:r w:rsidRPr="00F86C1F">
        <w:rPr>
          <w:rFonts w:ascii="Times New Roman" w:eastAsia="Times New Roman" w:hAnsi="Times New Roman" w:cs="Times New Roman"/>
          <w:b/>
          <w:bCs/>
          <w:sz w:val="24"/>
          <w:szCs w:val="24"/>
          <w:lang w:eastAsia="pl-PL"/>
        </w:rPr>
        <w:t>Pzp</w:t>
      </w:r>
      <w:proofErr w:type="spellEnd"/>
      <w:r w:rsidRPr="00F86C1F">
        <w:rPr>
          <w:rFonts w:ascii="Times New Roman" w:eastAsia="Times New Roman" w:hAnsi="Times New Roman" w:cs="Times New Roman"/>
          <w:b/>
          <w:bCs/>
          <w:sz w:val="24"/>
          <w:szCs w:val="24"/>
          <w:lang w:eastAsia="pl-PL"/>
        </w:rPr>
        <w:t xml:space="preserve">: </w:t>
      </w: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86C1F">
        <w:rPr>
          <w:rFonts w:ascii="Times New Roman" w:eastAsia="Times New Roman" w:hAnsi="Times New Roman" w:cs="Times New Roman"/>
          <w:sz w:val="24"/>
          <w:szCs w:val="24"/>
          <w:lang w:eastAsia="pl-PL"/>
        </w:rPr>
        <w:t>Pzp</w:t>
      </w:r>
      <w:proofErr w:type="spellEnd"/>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miesiącach:   </w:t>
      </w:r>
      <w:r w:rsidRPr="00F86C1F">
        <w:rPr>
          <w:rFonts w:ascii="Times New Roman" w:eastAsia="Times New Roman" w:hAnsi="Times New Roman" w:cs="Times New Roman"/>
          <w:i/>
          <w:iCs/>
          <w:sz w:val="24"/>
          <w:szCs w:val="24"/>
          <w:lang w:eastAsia="pl-PL"/>
        </w:rPr>
        <w:t xml:space="preserve"> lub </w:t>
      </w:r>
      <w:r w:rsidRPr="00F86C1F">
        <w:rPr>
          <w:rFonts w:ascii="Times New Roman" w:eastAsia="Times New Roman" w:hAnsi="Times New Roman" w:cs="Times New Roman"/>
          <w:b/>
          <w:bCs/>
          <w:sz w:val="24"/>
          <w:szCs w:val="24"/>
          <w:lang w:eastAsia="pl-PL"/>
        </w:rPr>
        <w:t>dniach:</w:t>
      </w:r>
      <w:r w:rsidRPr="00F86C1F">
        <w:rPr>
          <w:rFonts w:ascii="Times New Roman" w:eastAsia="Times New Roman" w:hAnsi="Times New Roman" w:cs="Times New Roman"/>
          <w:sz w:val="24"/>
          <w:szCs w:val="24"/>
          <w:lang w:eastAsia="pl-PL"/>
        </w:rPr>
        <w:t xml:space="preserve"> 84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i/>
          <w:iCs/>
          <w:sz w:val="24"/>
          <w:szCs w:val="24"/>
          <w:lang w:eastAsia="pl-PL"/>
        </w:rPr>
        <w:t>lub</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data rozpoczęcia: </w:t>
      </w:r>
      <w:r w:rsidRPr="00F86C1F">
        <w:rPr>
          <w:rFonts w:ascii="Times New Roman" w:eastAsia="Times New Roman" w:hAnsi="Times New Roman" w:cs="Times New Roman"/>
          <w:sz w:val="24"/>
          <w:szCs w:val="24"/>
          <w:lang w:eastAsia="pl-PL"/>
        </w:rPr>
        <w:t> </w:t>
      </w:r>
      <w:r w:rsidRPr="00F86C1F">
        <w:rPr>
          <w:rFonts w:ascii="Times New Roman" w:eastAsia="Times New Roman" w:hAnsi="Times New Roman" w:cs="Times New Roman"/>
          <w:i/>
          <w:iCs/>
          <w:sz w:val="24"/>
          <w:szCs w:val="24"/>
          <w:lang w:eastAsia="pl-PL"/>
        </w:rPr>
        <w:t xml:space="preserve"> lub </w:t>
      </w:r>
      <w:r w:rsidRPr="00F86C1F">
        <w:rPr>
          <w:rFonts w:ascii="Times New Roman" w:eastAsia="Times New Roman" w:hAnsi="Times New Roman" w:cs="Times New Roman"/>
          <w:b/>
          <w:bCs/>
          <w:sz w:val="24"/>
          <w:szCs w:val="24"/>
          <w:lang w:eastAsia="pl-PL"/>
        </w:rPr>
        <w:t xml:space="preserve">zakończenia: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II.9) Informacje dodatkowe: </w:t>
      </w:r>
      <w:r w:rsidRPr="00F86C1F">
        <w:rPr>
          <w:rFonts w:ascii="Times New Roman" w:eastAsia="Times New Roman" w:hAnsi="Times New Roman" w:cs="Times New Roman"/>
          <w:sz w:val="24"/>
          <w:szCs w:val="24"/>
          <w:lang w:eastAsia="pl-PL"/>
        </w:rPr>
        <w:t xml:space="preserve">Termin wykonania zamówienia: Do 12 tygodni od daty podpisania Protokołu Udostępnienia miejsca montażu.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III.1) WARUNKI UDZIAŁU W POSTĘPOWANIU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Określenie warunków: Zamawiający nie określił warunku w tym zakresie. </w:t>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III.1.2) Sytuacja finansowa lub ekonomiczna </w:t>
      </w:r>
      <w:r w:rsidRPr="00F86C1F">
        <w:rPr>
          <w:rFonts w:ascii="Times New Roman" w:eastAsia="Times New Roman" w:hAnsi="Times New Roman" w:cs="Times New Roman"/>
          <w:sz w:val="24"/>
          <w:szCs w:val="24"/>
          <w:lang w:eastAsia="pl-PL"/>
        </w:rPr>
        <w:br/>
        <w:t xml:space="preserve">Określenie warunków: Zamawiający nie określił warunku w tym zakresie. </w:t>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III.1.3) Zdolność techniczna lub zawodowa </w:t>
      </w:r>
      <w:r w:rsidRPr="00F86C1F">
        <w:rPr>
          <w:rFonts w:ascii="Times New Roman" w:eastAsia="Times New Roman" w:hAnsi="Times New Roman" w:cs="Times New Roman"/>
          <w:sz w:val="24"/>
          <w:szCs w:val="24"/>
          <w:lang w:eastAsia="pl-PL"/>
        </w:rPr>
        <w:br/>
        <w:t xml:space="preserve">Określenie warunków: Zamawiający nie określił warunku w tym zakresie. </w:t>
      </w:r>
      <w:r w:rsidRPr="00F86C1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86C1F">
        <w:rPr>
          <w:rFonts w:ascii="Times New Roman" w:eastAsia="Times New Roman" w:hAnsi="Times New Roman" w:cs="Times New Roman"/>
          <w:sz w:val="24"/>
          <w:szCs w:val="24"/>
          <w:lang w:eastAsia="pl-PL"/>
        </w:rPr>
        <w:br/>
        <w:t xml:space="preserve">Informacje dodatkowe: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III.2) PODSTAWY WYKLUCZENIA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86C1F">
        <w:rPr>
          <w:rFonts w:ascii="Times New Roman" w:eastAsia="Times New Roman" w:hAnsi="Times New Roman" w:cs="Times New Roman"/>
          <w:b/>
          <w:bCs/>
          <w:sz w:val="24"/>
          <w:szCs w:val="24"/>
          <w:lang w:eastAsia="pl-PL"/>
        </w:rPr>
        <w:t>Pzp</w:t>
      </w:r>
      <w:proofErr w:type="spellEnd"/>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86C1F">
        <w:rPr>
          <w:rFonts w:ascii="Times New Roman" w:eastAsia="Times New Roman" w:hAnsi="Times New Roman" w:cs="Times New Roman"/>
          <w:b/>
          <w:bCs/>
          <w:sz w:val="24"/>
          <w:szCs w:val="24"/>
          <w:lang w:eastAsia="pl-PL"/>
        </w:rPr>
        <w:t>Pzp</w:t>
      </w:r>
      <w:proofErr w:type="spellEnd"/>
      <w:r w:rsidRPr="00F86C1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86C1F">
        <w:rPr>
          <w:rFonts w:ascii="Times New Roman" w:eastAsia="Times New Roman" w:hAnsi="Times New Roman" w:cs="Times New Roman"/>
          <w:sz w:val="24"/>
          <w:szCs w:val="24"/>
          <w:lang w:eastAsia="pl-PL"/>
        </w:rPr>
        <w:t>Pzp</w:t>
      </w:r>
      <w:proofErr w:type="spellEnd"/>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86C1F">
        <w:rPr>
          <w:rFonts w:ascii="Times New Roman" w:eastAsia="Times New Roman" w:hAnsi="Times New Roman" w:cs="Times New Roman"/>
          <w:sz w:val="24"/>
          <w:szCs w:val="24"/>
          <w:lang w:eastAsia="pl-PL"/>
        </w:rPr>
        <w:br/>
        <w:t xml:space="preserve">Tak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Oświadczenie o spełnianiu kryteriów selekcji </w:t>
      </w:r>
      <w:r w:rsidRPr="00F86C1F">
        <w:rPr>
          <w:rFonts w:ascii="Times New Roman" w:eastAsia="Times New Roman" w:hAnsi="Times New Roman" w:cs="Times New Roman"/>
          <w:sz w:val="24"/>
          <w:szCs w:val="24"/>
          <w:lang w:eastAsia="pl-PL"/>
        </w:rPr>
        <w:b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1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III.5.1) W ZAKRESIE SPEŁNIANIA WARUNKÓW UDZIAŁU W POSTĘPOWANIU:</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III.5.2) W ZAKRESIE KRYTERIÓW SELEKCJI:</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Dokumenty potwierdzające, że oferowane dostawy spełniają wymagania Zamawiającego: Materiały firmowe – np. folderów, katalogów, materiałów informacyjnych, kart charakterystyki, ulotek, instrukcji lub wyciągu z instrukcji, dokumentacji technicznej, świadectw rejestracji, oświadczeń producenta – potwierdzające, że oferowany kontener spełnia wymagania określone przez Zamawiającego.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III.7) INNE DOKUMENTY NIE WYMIENIONE W pkt III.3) - III.6)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formularz ofertowy kontenera,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F86C1F">
        <w:rPr>
          <w:rFonts w:ascii="Times New Roman" w:eastAsia="Times New Roman" w:hAnsi="Times New Roman" w:cs="Times New Roman"/>
          <w:sz w:val="24"/>
          <w:szCs w:val="24"/>
          <w:lang w:eastAsia="pl-PL"/>
        </w:rPr>
        <w:t>cych</w:t>
      </w:r>
      <w:proofErr w:type="spellEnd"/>
      <w:r w:rsidRPr="00F86C1F">
        <w:rPr>
          <w:rFonts w:ascii="Times New Roman" w:eastAsia="Times New Roman" w:hAnsi="Times New Roman" w:cs="Times New Roman"/>
          <w:sz w:val="24"/>
          <w:szCs w:val="24"/>
          <w:lang w:eastAsia="pl-PL"/>
        </w:rPr>
        <w:t xml:space="preserve"> ofertę do podejmowania zobowiązań w imieniu </w:t>
      </w:r>
      <w:r w:rsidRPr="00F86C1F">
        <w:rPr>
          <w:rFonts w:ascii="Times New Roman" w:eastAsia="Times New Roman" w:hAnsi="Times New Roman" w:cs="Times New Roman"/>
          <w:sz w:val="24"/>
          <w:szCs w:val="24"/>
          <w:lang w:eastAsia="pl-PL"/>
        </w:rPr>
        <w:lastRenderedPageBreak/>
        <w:t xml:space="preserve">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u w:val="single"/>
          <w:lang w:eastAsia="pl-PL"/>
        </w:rPr>
        <w:t xml:space="preserve">SEKCJA IV: PROCEDURA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 xml:space="preserve">IV.1) OPIS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IV.1.1) Tryb udzielenia zamówienia: </w:t>
      </w:r>
      <w:r w:rsidRPr="00F86C1F">
        <w:rPr>
          <w:rFonts w:ascii="Times New Roman" w:eastAsia="Times New Roman" w:hAnsi="Times New Roman" w:cs="Times New Roman"/>
          <w:sz w:val="24"/>
          <w:szCs w:val="24"/>
          <w:lang w:eastAsia="pl-PL"/>
        </w:rPr>
        <w:t xml:space="preserve">Przetarg nieograniczony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IV.1.2) Zamawiający żąda wniesienia wadium:</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Informacja na temat wadium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IV.1.3) Przewiduje się udzielenie zaliczek na poczet wykonania zamówienia:</w:t>
      </w:r>
      <w:r w:rsidRPr="00F86C1F">
        <w:rPr>
          <w:rFonts w:ascii="Times New Roman" w:eastAsia="Times New Roman" w:hAnsi="Times New Roman" w:cs="Times New Roman"/>
          <w:sz w:val="24"/>
          <w:szCs w:val="24"/>
          <w:lang w:eastAsia="pl-PL"/>
        </w:rPr>
        <w:t xml:space="preserv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Należy podać informacje na temat udzielania zaliczek: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86C1F">
        <w:rPr>
          <w:rFonts w:ascii="Times New Roman" w:eastAsia="Times New Roman" w:hAnsi="Times New Roman" w:cs="Times New Roman"/>
          <w:sz w:val="24"/>
          <w:szCs w:val="24"/>
          <w:lang w:eastAsia="pl-PL"/>
        </w:rPr>
        <w:br/>
        <w:t xml:space="preserve">Tak </w:t>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t xml:space="preserve">W przypadku złożenia oferty w formie elektronicznej należy ją złożyć za pośrednictwem kanału elektronicznej komunikacji pod adresem: http://www.jednolitydokumentzamowienia.pl/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IV.1.5.) Wymaga się złożenia oferty wariantowej: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Dopuszcza się złożenie oferty wariantowej </w:t>
      </w:r>
      <w:r w:rsidRPr="00F86C1F">
        <w:rPr>
          <w:rFonts w:ascii="Times New Roman" w:eastAsia="Times New Roman" w:hAnsi="Times New Roman" w:cs="Times New Roman"/>
          <w:sz w:val="24"/>
          <w:szCs w:val="24"/>
          <w:lang w:eastAsia="pl-PL"/>
        </w:rPr>
        <w:br/>
        <w:t xml:space="preserve">Nie </w:t>
      </w:r>
      <w:r w:rsidRPr="00F86C1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86C1F">
        <w:rPr>
          <w:rFonts w:ascii="Times New Roman" w:eastAsia="Times New Roman" w:hAnsi="Times New Roman" w:cs="Times New Roman"/>
          <w:sz w:val="24"/>
          <w:szCs w:val="24"/>
          <w:lang w:eastAsia="pl-PL"/>
        </w:rPr>
        <w:br/>
        <w:t xml:space="preserve">Nie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Liczba wykonawców   </w:t>
      </w:r>
      <w:r w:rsidRPr="00F86C1F">
        <w:rPr>
          <w:rFonts w:ascii="Times New Roman" w:eastAsia="Times New Roman" w:hAnsi="Times New Roman" w:cs="Times New Roman"/>
          <w:sz w:val="24"/>
          <w:szCs w:val="24"/>
          <w:lang w:eastAsia="pl-PL"/>
        </w:rPr>
        <w:br/>
        <w:t xml:space="preserve">Przewidywana minimalna liczba wykonawców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lastRenderedPageBreak/>
        <w:t xml:space="preserve">Maksymalna liczba wykonawców   </w:t>
      </w:r>
      <w:r w:rsidRPr="00F86C1F">
        <w:rPr>
          <w:rFonts w:ascii="Times New Roman" w:eastAsia="Times New Roman" w:hAnsi="Times New Roman" w:cs="Times New Roman"/>
          <w:sz w:val="24"/>
          <w:szCs w:val="24"/>
          <w:lang w:eastAsia="pl-PL"/>
        </w:rPr>
        <w:br/>
        <w:t xml:space="preserve">Kryteria selekcji wykonawców: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IV.1.7) Informacje na temat umowy ramowej lub dynamicznego systemu zakupów: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Umowa ramowa będzie zawarta: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Czy przewiduje się ograniczenie liczby uczestników umowy ramowej: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Przewidziana maksymalna liczba uczestników umowy ramowej: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Zamówienie obejmuje ustanowienie dynamicznego systemu zakupów: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IV.1.8) Aukcja elektroniczna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Przewidziane jest przeprowadzenie aukcji elektronicznej </w:t>
      </w:r>
      <w:r w:rsidRPr="00F86C1F">
        <w:rPr>
          <w:rFonts w:ascii="Times New Roman" w:eastAsia="Times New Roman" w:hAnsi="Times New Roman" w:cs="Times New Roman"/>
          <w:i/>
          <w:iCs/>
          <w:sz w:val="24"/>
          <w:szCs w:val="24"/>
          <w:lang w:eastAsia="pl-PL"/>
        </w:rPr>
        <w:t xml:space="preserve">(przetarg nieograniczony, przetarg ograniczony, negocjacje z ogłoszeniem) </w:t>
      </w:r>
      <w:r w:rsidRPr="00F86C1F">
        <w:rPr>
          <w:rFonts w:ascii="Times New Roman" w:eastAsia="Times New Roman" w:hAnsi="Times New Roman" w:cs="Times New Roman"/>
          <w:sz w:val="24"/>
          <w:szCs w:val="24"/>
          <w:lang w:eastAsia="pl-PL"/>
        </w:rPr>
        <w:t xml:space="preserve">Nie </w:t>
      </w:r>
      <w:r w:rsidRPr="00F86C1F">
        <w:rPr>
          <w:rFonts w:ascii="Times New Roman" w:eastAsia="Times New Roman" w:hAnsi="Times New Roman" w:cs="Times New Roman"/>
          <w:sz w:val="24"/>
          <w:szCs w:val="24"/>
          <w:lang w:eastAsia="pl-PL"/>
        </w:rPr>
        <w:br/>
        <w:t xml:space="preserve">Należy podać adres strony internetowej, na której aukcja będzie prowadzona: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86C1F">
        <w:rPr>
          <w:rFonts w:ascii="Times New Roman" w:eastAsia="Times New Roman" w:hAnsi="Times New Roman" w:cs="Times New Roman"/>
          <w:sz w:val="24"/>
          <w:szCs w:val="24"/>
          <w:lang w:eastAsia="pl-PL"/>
        </w:rPr>
        <w:br/>
        <w:t xml:space="preserve">Informacje dotyczące przebiegu aukcji elektronicznej: </w:t>
      </w:r>
      <w:r w:rsidRPr="00F86C1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86C1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86C1F">
        <w:rPr>
          <w:rFonts w:ascii="Times New Roman" w:eastAsia="Times New Roman" w:hAnsi="Times New Roman" w:cs="Times New Roman"/>
          <w:sz w:val="24"/>
          <w:szCs w:val="24"/>
          <w:lang w:eastAsia="pl-PL"/>
        </w:rPr>
        <w:br/>
        <w:t xml:space="preserve">Wymagania dotyczące rejestracji i identyfikacji wykonawców w aukcji elektronicznej: </w:t>
      </w:r>
      <w:r w:rsidRPr="00F86C1F">
        <w:rPr>
          <w:rFonts w:ascii="Times New Roman" w:eastAsia="Times New Roman" w:hAnsi="Times New Roman" w:cs="Times New Roman"/>
          <w:sz w:val="24"/>
          <w:szCs w:val="24"/>
          <w:lang w:eastAsia="pl-PL"/>
        </w:rPr>
        <w:br/>
        <w:t xml:space="preserve">Informacje o liczbie etapów aukcji elektronicznej i czasie ich trwania: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t xml:space="preserve">Czas trwania: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lastRenderedPageBreak/>
        <w:t xml:space="preserve">Warunki zamknięcia aukcji elektronicznej: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IV.2) KRYTERIA OCENY OFERT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IV.2.1) Kryteria oceny ofert: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IV.2.2) Kryteria</w:t>
      </w:r>
      <w:r w:rsidRPr="00F86C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86C1F" w:rsidRPr="00F86C1F" w:rsidTr="00F86C1F">
        <w:tc>
          <w:tcPr>
            <w:tcW w:w="0" w:type="auto"/>
            <w:tcBorders>
              <w:top w:val="single" w:sz="6" w:space="0" w:color="000000"/>
              <w:left w:val="single" w:sz="6" w:space="0" w:color="000000"/>
              <w:bottom w:val="single" w:sz="6" w:space="0" w:color="000000"/>
              <w:right w:val="single" w:sz="6" w:space="0" w:color="000000"/>
            </w:tcBorders>
            <w:vAlign w:val="center"/>
            <w:hideMark/>
          </w:tcPr>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Znaczenie</w:t>
            </w:r>
          </w:p>
        </w:tc>
      </w:tr>
      <w:tr w:rsidR="00F86C1F" w:rsidRPr="00F86C1F" w:rsidTr="00F86C1F">
        <w:tc>
          <w:tcPr>
            <w:tcW w:w="0" w:type="auto"/>
            <w:tcBorders>
              <w:top w:val="single" w:sz="6" w:space="0" w:color="000000"/>
              <w:left w:val="single" w:sz="6" w:space="0" w:color="000000"/>
              <w:bottom w:val="single" w:sz="6" w:space="0" w:color="000000"/>
              <w:right w:val="single" w:sz="6" w:space="0" w:color="000000"/>
            </w:tcBorders>
            <w:vAlign w:val="center"/>
            <w:hideMark/>
          </w:tcPr>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100,00</w:t>
            </w:r>
          </w:p>
        </w:tc>
      </w:tr>
    </w:tbl>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86C1F">
        <w:rPr>
          <w:rFonts w:ascii="Times New Roman" w:eastAsia="Times New Roman" w:hAnsi="Times New Roman" w:cs="Times New Roman"/>
          <w:b/>
          <w:bCs/>
          <w:sz w:val="24"/>
          <w:szCs w:val="24"/>
          <w:lang w:eastAsia="pl-PL"/>
        </w:rPr>
        <w:t>Pzp</w:t>
      </w:r>
      <w:proofErr w:type="spellEnd"/>
      <w:r w:rsidRPr="00F86C1F">
        <w:rPr>
          <w:rFonts w:ascii="Times New Roman" w:eastAsia="Times New Roman" w:hAnsi="Times New Roman" w:cs="Times New Roman"/>
          <w:b/>
          <w:bCs/>
          <w:sz w:val="24"/>
          <w:szCs w:val="24"/>
          <w:lang w:eastAsia="pl-PL"/>
        </w:rPr>
        <w:t xml:space="preserve"> </w:t>
      </w:r>
      <w:r w:rsidRPr="00F86C1F">
        <w:rPr>
          <w:rFonts w:ascii="Times New Roman" w:eastAsia="Times New Roman" w:hAnsi="Times New Roman" w:cs="Times New Roman"/>
          <w:sz w:val="24"/>
          <w:szCs w:val="24"/>
          <w:lang w:eastAsia="pl-PL"/>
        </w:rPr>
        <w:t xml:space="preserve">(przetarg nieograniczony) </w:t>
      </w:r>
      <w:r w:rsidRPr="00F86C1F">
        <w:rPr>
          <w:rFonts w:ascii="Times New Roman" w:eastAsia="Times New Roman" w:hAnsi="Times New Roman" w:cs="Times New Roman"/>
          <w:sz w:val="24"/>
          <w:szCs w:val="24"/>
          <w:lang w:eastAsia="pl-PL"/>
        </w:rPr>
        <w:br/>
        <w:t xml:space="preserve">Tak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IV.3) Negocjacje z ogłoszeniem, dialog konkurencyjny, partnerstwo innowacyjne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IV.3.1) Informacje na temat negocjacji z ogłoszeniem</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Minimalne wymagania, które muszą spełniać wszystkie oferty: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86C1F">
        <w:rPr>
          <w:rFonts w:ascii="Times New Roman" w:eastAsia="Times New Roman" w:hAnsi="Times New Roman" w:cs="Times New Roman"/>
          <w:sz w:val="24"/>
          <w:szCs w:val="24"/>
          <w:lang w:eastAsia="pl-PL"/>
        </w:rPr>
        <w:br/>
        <w:t xml:space="preserve">Przewidziany jest podział negocjacji na etapy w celu ograniczenia liczby ofert: </w:t>
      </w:r>
      <w:r w:rsidRPr="00F86C1F">
        <w:rPr>
          <w:rFonts w:ascii="Times New Roman" w:eastAsia="Times New Roman" w:hAnsi="Times New Roman" w:cs="Times New Roman"/>
          <w:sz w:val="24"/>
          <w:szCs w:val="24"/>
          <w:lang w:eastAsia="pl-PL"/>
        </w:rPr>
        <w:br/>
        <w:t xml:space="preserve">Należy podać informacje na temat etapów negocjacji (w tym liczbę etapów):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IV.3.2) Informacje na temat dialogu konkurencyjnego</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Wstępny harmonogram postępowania: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Podział dialogu na etapy w celu ograniczenia liczby rozwiązań: </w:t>
      </w:r>
      <w:r w:rsidRPr="00F86C1F">
        <w:rPr>
          <w:rFonts w:ascii="Times New Roman" w:eastAsia="Times New Roman" w:hAnsi="Times New Roman" w:cs="Times New Roman"/>
          <w:sz w:val="24"/>
          <w:szCs w:val="24"/>
          <w:lang w:eastAsia="pl-PL"/>
        </w:rPr>
        <w:br/>
        <w:t xml:space="preserve">Należy podać informacje na temat etapów dialogu: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IV.3.3) Informacje na temat partnerstwa innowacyjnego</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Informacje dodatkowe: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lastRenderedPageBreak/>
        <w:t xml:space="preserve">IV.4) Licytacja elektroniczna </w:t>
      </w:r>
      <w:r w:rsidRPr="00F86C1F">
        <w:rPr>
          <w:rFonts w:ascii="Times New Roman" w:eastAsia="Times New Roman" w:hAnsi="Times New Roman" w:cs="Times New Roman"/>
          <w:sz w:val="24"/>
          <w:szCs w:val="24"/>
          <w:lang w:eastAsia="pl-PL"/>
        </w:rPr>
        <w:br/>
        <w:t xml:space="preserve">Adres strony internetowej, na której będzie prowadzona licytacja elektroniczna: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Informacje o liczbie etapów licytacji elektronicznej i czasie ich trwania: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Czas trwania: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Termin składania wniosków o dopuszczenie do udziału w licytacji elektronicznej: </w:t>
      </w:r>
      <w:r w:rsidRPr="00F86C1F">
        <w:rPr>
          <w:rFonts w:ascii="Times New Roman" w:eastAsia="Times New Roman" w:hAnsi="Times New Roman" w:cs="Times New Roman"/>
          <w:sz w:val="24"/>
          <w:szCs w:val="24"/>
          <w:lang w:eastAsia="pl-PL"/>
        </w:rPr>
        <w:br/>
        <w:t xml:space="preserve">Data: godzina: </w:t>
      </w:r>
      <w:r w:rsidRPr="00F86C1F">
        <w:rPr>
          <w:rFonts w:ascii="Times New Roman" w:eastAsia="Times New Roman" w:hAnsi="Times New Roman" w:cs="Times New Roman"/>
          <w:sz w:val="24"/>
          <w:szCs w:val="24"/>
          <w:lang w:eastAsia="pl-PL"/>
        </w:rPr>
        <w:br/>
        <w:t xml:space="preserve">Termin otwarcia licytacji elektronicznej: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t xml:space="preserve">Termin i warunki zamknięcia licytacji elektronicznej: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t xml:space="preserve">Wymagania dotyczące zabezpieczenia należytego wykonania umowy: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lang w:eastAsia="pl-PL"/>
        </w:rPr>
        <w:br/>
        <w:t xml:space="preserve">Informacje dodatkowe: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r w:rsidRPr="00F86C1F">
        <w:rPr>
          <w:rFonts w:ascii="Times New Roman" w:eastAsia="Times New Roman" w:hAnsi="Times New Roman" w:cs="Times New Roman"/>
          <w:b/>
          <w:bCs/>
          <w:sz w:val="24"/>
          <w:szCs w:val="24"/>
          <w:lang w:eastAsia="pl-PL"/>
        </w:rPr>
        <w:t>IV.5) ZMIANA UMOWY</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86C1F">
        <w:rPr>
          <w:rFonts w:ascii="Times New Roman" w:eastAsia="Times New Roman" w:hAnsi="Times New Roman" w:cs="Times New Roman"/>
          <w:sz w:val="24"/>
          <w:szCs w:val="24"/>
          <w:lang w:eastAsia="pl-PL"/>
        </w:rPr>
        <w:t xml:space="preserve"> Tak </w:t>
      </w:r>
      <w:r w:rsidRPr="00F86C1F">
        <w:rPr>
          <w:rFonts w:ascii="Times New Roman" w:eastAsia="Times New Roman" w:hAnsi="Times New Roman" w:cs="Times New Roman"/>
          <w:sz w:val="24"/>
          <w:szCs w:val="24"/>
          <w:lang w:eastAsia="pl-PL"/>
        </w:rPr>
        <w:br/>
        <w:t xml:space="preserve">Należy wskazać zakres, charakter zmian oraz warunki wprowadzenia zmian: </w:t>
      </w:r>
      <w:r w:rsidRPr="00F86C1F">
        <w:rPr>
          <w:rFonts w:ascii="Times New Roman" w:eastAsia="Times New Roman" w:hAnsi="Times New Roman" w:cs="Times New Roman"/>
          <w:sz w:val="24"/>
          <w:szCs w:val="24"/>
          <w:lang w:eastAsia="pl-PL"/>
        </w:rPr>
        <w:br/>
        <w:t xml:space="preserve">Zmiany reguluje wzór umowy będący załącznikiem do specyfikacji.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IV.6) INFORMACJE ADMINISTRACYJNE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IV.6.1) Sposób udostępniania informacji o charakterze poufnym </w:t>
      </w:r>
      <w:r w:rsidRPr="00F86C1F">
        <w:rPr>
          <w:rFonts w:ascii="Times New Roman" w:eastAsia="Times New Roman" w:hAnsi="Times New Roman" w:cs="Times New Roman"/>
          <w:i/>
          <w:iCs/>
          <w:sz w:val="24"/>
          <w:szCs w:val="24"/>
          <w:lang w:eastAsia="pl-PL"/>
        </w:rPr>
        <w:t xml:space="preserve">(jeżeli dotyczy):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Środki służące ochronie informacji o charakterze poufnym</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86C1F">
        <w:rPr>
          <w:rFonts w:ascii="Times New Roman" w:eastAsia="Times New Roman" w:hAnsi="Times New Roman" w:cs="Times New Roman"/>
          <w:sz w:val="24"/>
          <w:szCs w:val="24"/>
          <w:lang w:eastAsia="pl-PL"/>
        </w:rPr>
        <w:br/>
        <w:t xml:space="preserve">Data: 2020-11-24, godzina: 10:30, </w:t>
      </w:r>
      <w:r w:rsidRPr="00F86C1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Wskazać powody: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86C1F">
        <w:rPr>
          <w:rFonts w:ascii="Times New Roman" w:eastAsia="Times New Roman" w:hAnsi="Times New Roman" w:cs="Times New Roman"/>
          <w:sz w:val="24"/>
          <w:szCs w:val="24"/>
          <w:lang w:eastAsia="pl-PL"/>
        </w:rPr>
        <w:br/>
        <w:t xml:space="preserve">&gt; polski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IV.6.3) Termin związania ofertą: </w:t>
      </w:r>
      <w:r w:rsidRPr="00F86C1F">
        <w:rPr>
          <w:rFonts w:ascii="Times New Roman" w:eastAsia="Times New Roman" w:hAnsi="Times New Roman" w:cs="Times New Roman"/>
          <w:sz w:val="24"/>
          <w:szCs w:val="24"/>
          <w:lang w:eastAsia="pl-PL"/>
        </w:rPr>
        <w:t xml:space="preserve">do: okres w dniach: 30 (od ostatecznego terminu składania ofert)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które miały być przeznaczone na sfinansowanie </w:t>
      </w:r>
      <w:r w:rsidRPr="00F86C1F">
        <w:rPr>
          <w:rFonts w:ascii="Times New Roman" w:eastAsia="Times New Roman" w:hAnsi="Times New Roman" w:cs="Times New Roman"/>
          <w:b/>
          <w:bCs/>
          <w:sz w:val="24"/>
          <w:szCs w:val="24"/>
          <w:lang w:eastAsia="pl-PL"/>
        </w:rPr>
        <w:lastRenderedPageBreak/>
        <w:t>całości lub części zamówienia:</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r w:rsidRPr="00F86C1F">
        <w:rPr>
          <w:rFonts w:ascii="Times New Roman" w:eastAsia="Times New Roman" w:hAnsi="Times New Roman" w:cs="Times New Roman"/>
          <w:b/>
          <w:bCs/>
          <w:sz w:val="24"/>
          <w:szCs w:val="24"/>
          <w:lang w:eastAsia="pl-PL"/>
        </w:rPr>
        <w:t>IV.6.5) Informacje dodatkowe:</w:t>
      </w:r>
      <w:r w:rsidRPr="00F86C1F">
        <w:rPr>
          <w:rFonts w:ascii="Times New Roman" w:eastAsia="Times New Roman" w:hAnsi="Times New Roman" w:cs="Times New Roman"/>
          <w:sz w:val="24"/>
          <w:szCs w:val="24"/>
          <w:lang w:eastAsia="pl-PL"/>
        </w:rPr>
        <w:t xml:space="preserve"> </w:t>
      </w:r>
      <w:r w:rsidRPr="00F86C1F">
        <w:rPr>
          <w:rFonts w:ascii="Times New Roman" w:eastAsia="Times New Roman" w:hAnsi="Times New Roman" w:cs="Times New Roman"/>
          <w:sz w:val="24"/>
          <w:szCs w:val="24"/>
          <w:lang w:eastAsia="pl-PL"/>
        </w:rPr>
        <w:br/>
      </w:r>
    </w:p>
    <w:p w:rsidR="00F86C1F" w:rsidRPr="00F86C1F" w:rsidRDefault="00F86C1F" w:rsidP="00F86C1F">
      <w:pPr>
        <w:spacing w:after="0" w:line="240" w:lineRule="auto"/>
        <w:jc w:val="center"/>
        <w:rPr>
          <w:rFonts w:ascii="Times New Roman" w:eastAsia="Times New Roman" w:hAnsi="Times New Roman" w:cs="Times New Roman"/>
          <w:sz w:val="24"/>
          <w:szCs w:val="24"/>
          <w:lang w:eastAsia="pl-PL"/>
        </w:rPr>
      </w:pPr>
      <w:r w:rsidRPr="00F86C1F">
        <w:rPr>
          <w:rFonts w:ascii="Times New Roman" w:eastAsia="Times New Roman" w:hAnsi="Times New Roman" w:cs="Times New Roman"/>
          <w:sz w:val="24"/>
          <w:szCs w:val="24"/>
          <w:u w:val="single"/>
          <w:lang w:eastAsia="pl-PL"/>
        </w:rPr>
        <w:t xml:space="preserve">ZAŁĄCZNIK I - INFORMACJE DOTYCZĄCE OFERT CZĘŚCIOWYCH </w:t>
      </w:r>
    </w:p>
    <w:p w:rsidR="00F86C1F" w:rsidRPr="00F86C1F" w:rsidRDefault="00F86C1F" w:rsidP="00F86C1F">
      <w:pPr>
        <w:spacing w:after="0" w:line="240" w:lineRule="auto"/>
        <w:rPr>
          <w:rFonts w:ascii="Times New Roman" w:eastAsia="Times New Roman" w:hAnsi="Times New Roman" w:cs="Times New Roman"/>
          <w:sz w:val="24"/>
          <w:szCs w:val="24"/>
          <w:lang w:eastAsia="pl-PL"/>
        </w:rPr>
      </w:pPr>
    </w:p>
    <w:p w:rsidR="005B450E" w:rsidRDefault="005B450E">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87"/>
    <w:rsid w:val="005B450E"/>
    <w:rsid w:val="006F4087"/>
    <w:rsid w:val="00F86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65D42-B41D-4DA6-B127-568B3450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963743">
      <w:bodyDiv w:val="1"/>
      <w:marLeft w:val="0"/>
      <w:marRight w:val="0"/>
      <w:marTop w:val="0"/>
      <w:marBottom w:val="0"/>
      <w:divBdr>
        <w:top w:val="none" w:sz="0" w:space="0" w:color="auto"/>
        <w:left w:val="none" w:sz="0" w:space="0" w:color="auto"/>
        <w:bottom w:val="none" w:sz="0" w:space="0" w:color="auto"/>
        <w:right w:val="none" w:sz="0" w:space="0" w:color="auto"/>
      </w:divBdr>
      <w:divsChild>
        <w:div w:id="1360470728">
          <w:marLeft w:val="0"/>
          <w:marRight w:val="0"/>
          <w:marTop w:val="0"/>
          <w:marBottom w:val="0"/>
          <w:divBdr>
            <w:top w:val="none" w:sz="0" w:space="0" w:color="auto"/>
            <w:left w:val="none" w:sz="0" w:space="0" w:color="auto"/>
            <w:bottom w:val="none" w:sz="0" w:space="0" w:color="auto"/>
            <w:right w:val="none" w:sz="0" w:space="0" w:color="auto"/>
          </w:divBdr>
          <w:divsChild>
            <w:div w:id="440733402">
              <w:marLeft w:val="0"/>
              <w:marRight w:val="0"/>
              <w:marTop w:val="0"/>
              <w:marBottom w:val="0"/>
              <w:divBdr>
                <w:top w:val="none" w:sz="0" w:space="0" w:color="auto"/>
                <w:left w:val="none" w:sz="0" w:space="0" w:color="auto"/>
                <w:bottom w:val="none" w:sz="0" w:space="0" w:color="auto"/>
                <w:right w:val="none" w:sz="0" w:space="0" w:color="auto"/>
              </w:divBdr>
            </w:div>
            <w:div w:id="1384214551">
              <w:marLeft w:val="0"/>
              <w:marRight w:val="0"/>
              <w:marTop w:val="0"/>
              <w:marBottom w:val="0"/>
              <w:divBdr>
                <w:top w:val="none" w:sz="0" w:space="0" w:color="auto"/>
                <w:left w:val="none" w:sz="0" w:space="0" w:color="auto"/>
                <w:bottom w:val="none" w:sz="0" w:space="0" w:color="auto"/>
                <w:right w:val="none" w:sz="0" w:space="0" w:color="auto"/>
              </w:divBdr>
            </w:div>
            <w:div w:id="285696101">
              <w:marLeft w:val="0"/>
              <w:marRight w:val="0"/>
              <w:marTop w:val="0"/>
              <w:marBottom w:val="0"/>
              <w:divBdr>
                <w:top w:val="none" w:sz="0" w:space="0" w:color="auto"/>
                <w:left w:val="none" w:sz="0" w:space="0" w:color="auto"/>
                <w:bottom w:val="none" w:sz="0" w:space="0" w:color="auto"/>
                <w:right w:val="none" w:sz="0" w:space="0" w:color="auto"/>
              </w:divBdr>
              <w:divsChild>
                <w:div w:id="1147819701">
                  <w:marLeft w:val="0"/>
                  <w:marRight w:val="0"/>
                  <w:marTop w:val="0"/>
                  <w:marBottom w:val="0"/>
                  <w:divBdr>
                    <w:top w:val="none" w:sz="0" w:space="0" w:color="auto"/>
                    <w:left w:val="none" w:sz="0" w:space="0" w:color="auto"/>
                    <w:bottom w:val="none" w:sz="0" w:space="0" w:color="auto"/>
                    <w:right w:val="none" w:sz="0" w:space="0" w:color="auto"/>
                  </w:divBdr>
                </w:div>
              </w:divsChild>
            </w:div>
            <w:div w:id="91317123">
              <w:marLeft w:val="0"/>
              <w:marRight w:val="0"/>
              <w:marTop w:val="0"/>
              <w:marBottom w:val="0"/>
              <w:divBdr>
                <w:top w:val="none" w:sz="0" w:space="0" w:color="auto"/>
                <w:left w:val="none" w:sz="0" w:space="0" w:color="auto"/>
                <w:bottom w:val="none" w:sz="0" w:space="0" w:color="auto"/>
                <w:right w:val="none" w:sz="0" w:space="0" w:color="auto"/>
              </w:divBdr>
              <w:divsChild>
                <w:div w:id="376704204">
                  <w:marLeft w:val="0"/>
                  <w:marRight w:val="0"/>
                  <w:marTop w:val="0"/>
                  <w:marBottom w:val="0"/>
                  <w:divBdr>
                    <w:top w:val="none" w:sz="0" w:space="0" w:color="auto"/>
                    <w:left w:val="none" w:sz="0" w:space="0" w:color="auto"/>
                    <w:bottom w:val="none" w:sz="0" w:space="0" w:color="auto"/>
                    <w:right w:val="none" w:sz="0" w:space="0" w:color="auto"/>
                  </w:divBdr>
                </w:div>
              </w:divsChild>
            </w:div>
            <w:div w:id="1714651093">
              <w:marLeft w:val="0"/>
              <w:marRight w:val="0"/>
              <w:marTop w:val="0"/>
              <w:marBottom w:val="0"/>
              <w:divBdr>
                <w:top w:val="none" w:sz="0" w:space="0" w:color="auto"/>
                <w:left w:val="none" w:sz="0" w:space="0" w:color="auto"/>
                <w:bottom w:val="none" w:sz="0" w:space="0" w:color="auto"/>
                <w:right w:val="none" w:sz="0" w:space="0" w:color="auto"/>
              </w:divBdr>
              <w:divsChild>
                <w:div w:id="1192645974">
                  <w:marLeft w:val="0"/>
                  <w:marRight w:val="0"/>
                  <w:marTop w:val="0"/>
                  <w:marBottom w:val="0"/>
                  <w:divBdr>
                    <w:top w:val="none" w:sz="0" w:space="0" w:color="auto"/>
                    <w:left w:val="none" w:sz="0" w:space="0" w:color="auto"/>
                    <w:bottom w:val="none" w:sz="0" w:space="0" w:color="auto"/>
                    <w:right w:val="none" w:sz="0" w:space="0" w:color="auto"/>
                  </w:divBdr>
                </w:div>
                <w:div w:id="1531338286">
                  <w:marLeft w:val="0"/>
                  <w:marRight w:val="0"/>
                  <w:marTop w:val="0"/>
                  <w:marBottom w:val="0"/>
                  <w:divBdr>
                    <w:top w:val="none" w:sz="0" w:space="0" w:color="auto"/>
                    <w:left w:val="none" w:sz="0" w:space="0" w:color="auto"/>
                    <w:bottom w:val="none" w:sz="0" w:space="0" w:color="auto"/>
                    <w:right w:val="none" w:sz="0" w:space="0" w:color="auto"/>
                  </w:divBdr>
                </w:div>
                <w:div w:id="521627015">
                  <w:marLeft w:val="0"/>
                  <w:marRight w:val="0"/>
                  <w:marTop w:val="0"/>
                  <w:marBottom w:val="0"/>
                  <w:divBdr>
                    <w:top w:val="none" w:sz="0" w:space="0" w:color="auto"/>
                    <w:left w:val="none" w:sz="0" w:space="0" w:color="auto"/>
                    <w:bottom w:val="none" w:sz="0" w:space="0" w:color="auto"/>
                    <w:right w:val="none" w:sz="0" w:space="0" w:color="auto"/>
                  </w:divBdr>
                </w:div>
                <w:div w:id="143204737">
                  <w:marLeft w:val="0"/>
                  <w:marRight w:val="0"/>
                  <w:marTop w:val="0"/>
                  <w:marBottom w:val="0"/>
                  <w:divBdr>
                    <w:top w:val="none" w:sz="0" w:space="0" w:color="auto"/>
                    <w:left w:val="none" w:sz="0" w:space="0" w:color="auto"/>
                    <w:bottom w:val="none" w:sz="0" w:space="0" w:color="auto"/>
                    <w:right w:val="none" w:sz="0" w:space="0" w:color="auto"/>
                  </w:divBdr>
                </w:div>
              </w:divsChild>
            </w:div>
            <w:div w:id="1048797493">
              <w:marLeft w:val="0"/>
              <w:marRight w:val="0"/>
              <w:marTop w:val="0"/>
              <w:marBottom w:val="0"/>
              <w:divBdr>
                <w:top w:val="none" w:sz="0" w:space="0" w:color="auto"/>
                <w:left w:val="none" w:sz="0" w:space="0" w:color="auto"/>
                <w:bottom w:val="none" w:sz="0" w:space="0" w:color="auto"/>
                <w:right w:val="none" w:sz="0" w:space="0" w:color="auto"/>
              </w:divBdr>
              <w:divsChild>
                <w:div w:id="831994722">
                  <w:marLeft w:val="0"/>
                  <w:marRight w:val="0"/>
                  <w:marTop w:val="0"/>
                  <w:marBottom w:val="0"/>
                  <w:divBdr>
                    <w:top w:val="none" w:sz="0" w:space="0" w:color="auto"/>
                    <w:left w:val="none" w:sz="0" w:space="0" w:color="auto"/>
                    <w:bottom w:val="none" w:sz="0" w:space="0" w:color="auto"/>
                    <w:right w:val="none" w:sz="0" w:space="0" w:color="auto"/>
                  </w:divBdr>
                </w:div>
                <w:div w:id="1200973629">
                  <w:marLeft w:val="0"/>
                  <w:marRight w:val="0"/>
                  <w:marTop w:val="0"/>
                  <w:marBottom w:val="0"/>
                  <w:divBdr>
                    <w:top w:val="none" w:sz="0" w:space="0" w:color="auto"/>
                    <w:left w:val="none" w:sz="0" w:space="0" w:color="auto"/>
                    <w:bottom w:val="none" w:sz="0" w:space="0" w:color="auto"/>
                    <w:right w:val="none" w:sz="0" w:space="0" w:color="auto"/>
                  </w:divBdr>
                </w:div>
                <w:div w:id="586769777">
                  <w:marLeft w:val="0"/>
                  <w:marRight w:val="0"/>
                  <w:marTop w:val="0"/>
                  <w:marBottom w:val="0"/>
                  <w:divBdr>
                    <w:top w:val="none" w:sz="0" w:space="0" w:color="auto"/>
                    <w:left w:val="none" w:sz="0" w:space="0" w:color="auto"/>
                    <w:bottom w:val="none" w:sz="0" w:space="0" w:color="auto"/>
                    <w:right w:val="none" w:sz="0" w:space="0" w:color="auto"/>
                  </w:divBdr>
                </w:div>
                <w:div w:id="1197738647">
                  <w:marLeft w:val="0"/>
                  <w:marRight w:val="0"/>
                  <w:marTop w:val="0"/>
                  <w:marBottom w:val="0"/>
                  <w:divBdr>
                    <w:top w:val="none" w:sz="0" w:space="0" w:color="auto"/>
                    <w:left w:val="none" w:sz="0" w:space="0" w:color="auto"/>
                    <w:bottom w:val="none" w:sz="0" w:space="0" w:color="auto"/>
                    <w:right w:val="none" w:sz="0" w:space="0" w:color="auto"/>
                  </w:divBdr>
                </w:div>
                <w:div w:id="1219898492">
                  <w:marLeft w:val="0"/>
                  <w:marRight w:val="0"/>
                  <w:marTop w:val="0"/>
                  <w:marBottom w:val="0"/>
                  <w:divBdr>
                    <w:top w:val="none" w:sz="0" w:space="0" w:color="auto"/>
                    <w:left w:val="none" w:sz="0" w:space="0" w:color="auto"/>
                    <w:bottom w:val="none" w:sz="0" w:space="0" w:color="auto"/>
                    <w:right w:val="none" w:sz="0" w:space="0" w:color="auto"/>
                  </w:divBdr>
                </w:div>
                <w:div w:id="514272730">
                  <w:marLeft w:val="0"/>
                  <w:marRight w:val="0"/>
                  <w:marTop w:val="0"/>
                  <w:marBottom w:val="0"/>
                  <w:divBdr>
                    <w:top w:val="none" w:sz="0" w:space="0" w:color="auto"/>
                    <w:left w:val="none" w:sz="0" w:space="0" w:color="auto"/>
                    <w:bottom w:val="none" w:sz="0" w:space="0" w:color="auto"/>
                    <w:right w:val="none" w:sz="0" w:space="0" w:color="auto"/>
                  </w:divBdr>
                </w:div>
                <w:div w:id="458649282">
                  <w:marLeft w:val="0"/>
                  <w:marRight w:val="0"/>
                  <w:marTop w:val="0"/>
                  <w:marBottom w:val="0"/>
                  <w:divBdr>
                    <w:top w:val="none" w:sz="0" w:space="0" w:color="auto"/>
                    <w:left w:val="none" w:sz="0" w:space="0" w:color="auto"/>
                    <w:bottom w:val="none" w:sz="0" w:space="0" w:color="auto"/>
                    <w:right w:val="none" w:sz="0" w:space="0" w:color="auto"/>
                  </w:divBdr>
                </w:div>
              </w:divsChild>
            </w:div>
            <w:div w:id="397440766">
              <w:marLeft w:val="0"/>
              <w:marRight w:val="0"/>
              <w:marTop w:val="0"/>
              <w:marBottom w:val="0"/>
              <w:divBdr>
                <w:top w:val="none" w:sz="0" w:space="0" w:color="auto"/>
                <w:left w:val="none" w:sz="0" w:space="0" w:color="auto"/>
                <w:bottom w:val="none" w:sz="0" w:space="0" w:color="auto"/>
                <w:right w:val="none" w:sz="0" w:space="0" w:color="auto"/>
              </w:divBdr>
              <w:divsChild>
                <w:div w:id="1672291778">
                  <w:marLeft w:val="0"/>
                  <w:marRight w:val="0"/>
                  <w:marTop w:val="0"/>
                  <w:marBottom w:val="0"/>
                  <w:divBdr>
                    <w:top w:val="none" w:sz="0" w:space="0" w:color="auto"/>
                    <w:left w:val="none" w:sz="0" w:space="0" w:color="auto"/>
                    <w:bottom w:val="none" w:sz="0" w:space="0" w:color="auto"/>
                    <w:right w:val="none" w:sz="0" w:space="0" w:color="auto"/>
                  </w:divBdr>
                </w:div>
                <w:div w:id="380330011">
                  <w:marLeft w:val="0"/>
                  <w:marRight w:val="0"/>
                  <w:marTop w:val="0"/>
                  <w:marBottom w:val="0"/>
                  <w:divBdr>
                    <w:top w:val="none" w:sz="0" w:space="0" w:color="auto"/>
                    <w:left w:val="none" w:sz="0" w:space="0" w:color="auto"/>
                    <w:bottom w:val="none" w:sz="0" w:space="0" w:color="auto"/>
                    <w:right w:val="none" w:sz="0" w:space="0" w:color="auto"/>
                  </w:divBdr>
                </w:div>
              </w:divsChild>
            </w:div>
            <w:div w:id="732121634">
              <w:marLeft w:val="0"/>
              <w:marRight w:val="0"/>
              <w:marTop w:val="0"/>
              <w:marBottom w:val="0"/>
              <w:divBdr>
                <w:top w:val="none" w:sz="0" w:space="0" w:color="auto"/>
                <w:left w:val="none" w:sz="0" w:space="0" w:color="auto"/>
                <w:bottom w:val="none" w:sz="0" w:space="0" w:color="auto"/>
                <w:right w:val="none" w:sz="0" w:space="0" w:color="auto"/>
              </w:divBdr>
              <w:divsChild>
                <w:div w:id="262760178">
                  <w:marLeft w:val="0"/>
                  <w:marRight w:val="0"/>
                  <w:marTop w:val="0"/>
                  <w:marBottom w:val="0"/>
                  <w:divBdr>
                    <w:top w:val="none" w:sz="0" w:space="0" w:color="auto"/>
                    <w:left w:val="none" w:sz="0" w:space="0" w:color="auto"/>
                    <w:bottom w:val="none" w:sz="0" w:space="0" w:color="auto"/>
                    <w:right w:val="none" w:sz="0" w:space="0" w:color="auto"/>
                  </w:divBdr>
                </w:div>
                <w:div w:id="1941333464">
                  <w:marLeft w:val="0"/>
                  <w:marRight w:val="0"/>
                  <w:marTop w:val="0"/>
                  <w:marBottom w:val="0"/>
                  <w:divBdr>
                    <w:top w:val="none" w:sz="0" w:space="0" w:color="auto"/>
                    <w:left w:val="none" w:sz="0" w:space="0" w:color="auto"/>
                    <w:bottom w:val="none" w:sz="0" w:space="0" w:color="auto"/>
                    <w:right w:val="none" w:sz="0" w:space="0" w:color="auto"/>
                  </w:divBdr>
                </w:div>
                <w:div w:id="822160974">
                  <w:marLeft w:val="0"/>
                  <w:marRight w:val="0"/>
                  <w:marTop w:val="0"/>
                  <w:marBottom w:val="0"/>
                  <w:divBdr>
                    <w:top w:val="none" w:sz="0" w:space="0" w:color="auto"/>
                    <w:left w:val="none" w:sz="0" w:space="0" w:color="auto"/>
                    <w:bottom w:val="none" w:sz="0" w:space="0" w:color="auto"/>
                    <w:right w:val="none" w:sz="0" w:space="0" w:color="auto"/>
                  </w:divBdr>
                </w:div>
                <w:div w:id="2026440146">
                  <w:marLeft w:val="0"/>
                  <w:marRight w:val="0"/>
                  <w:marTop w:val="0"/>
                  <w:marBottom w:val="0"/>
                  <w:divBdr>
                    <w:top w:val="none" w:sz="0" w:space="0" w:color="auto"/>
                    <w:left w:val="none" w:sz="0" w:space="0" w:color="auto"/>
                    <w:bottom w:val="none" w:sz="0" w:space="0" w:color="auto"/>
                    <w:right w:val="none" w:sz="0" w:space="0" w:color="auto"/>
                  </w:divBdr>
                </w:div>
                <w:div w:id="1314212459">
                  <w:marLeft w:val="0"/>
                  <w:marRight w:val="0"/>
                  <w:marTop w:val="0"/>
                  <w:marBottom w:val="0"/>
                  <w:divBdr>
                    <w:top w:val="none" w:sz="0" w:space="0" w:color="auto"/>
                    <w:left w:val="none" w:sz="0" w:space="0" w:color="auto"/>
                    <w:bottom w:val="none" w:sz="0" w:space="0" w:color="auto"/>
                    <w:right w:val="none" w:sz="0" w:space="0" w:color="auto"/>
                  </w:divBdr>
                </w:div>
                <w:div w:id="1982149881">
                  <w:marLeft w:val="0"/>
                  <w:marRight w:val="0"/>
                  <w:marTop w:val="0"/>
                  <w:marBottom w:val="0"/>
                  <w:divBdr>
                    <w:top w:val="none" w:sz="0" w:space="0" w:color="auto"/>
                    <w:left w:val="none" w:sz="0" w:space="0" w:color="auto"/>
                    <w:bottom w:val="none" w:sz="0" w:space="0" w:color="auto"/>
                    <w:right w:val="none" w:sz="0" w:space="0" w:color="auto"/>
                  </w:divBdr>
                </w:div>
                <w:div w:id="997222485">
                  <w:marLeft w:val="0"/>
                  <w:marRight w:val="0"/>
                  <w:marTop w:val="0"/>
                  <w:marBottom w:val="0"/>
                  <w:divBdr>
                    <w:top w:val="none" w:sz="0" w:space="0" w:color="auto"/>
                    <w:left w:val="none" w:sz="0" w:space="0" w:color="auto"/>
                    <w:bottom w:val="none" w:sz="0" w:space="0" w:color="auto"/>
                    <w:right w:val="none" w:sz="0" w:space="0" w:color="auto"/>
                  </w:divBdr>
                </w:div>
              </w:divsChild>
            </w:div>
            <w:div w:id="318192366">
              <w:marLeft w:val="0"/>
              <w:marRight w:val="0"/>
              <w:marTop w:val="0"/>
              <w:marBottom w:val="0"/>
              <w:divBdr>
                <w:top w:val="none" w:sz="0" w:space="0" w:color="auto"/>
                <w:left w:val="none" w:sz="0" w:space="0" w:color="auto"/>
                <w:bottom w:val="none" w:sz="0" w:space="0" w:color="auto"/>
                <w:right w:val="none" w:sz="0" w:space="0" w:color="auto"/>
              </w:divBdr>
              <w:divsChild>
                <w:div w:id="671950254">
                  <w:marLeft w:val="0"/>
                  <w:marRight w:val="0"/>
                  <w:marTop w:val="0"/>
                  <w:marBottom w:val="0"/>
                  <w:divBdr>
                    <w:top w:val="none" w:sz="0" w:space="0" w:color="auto"/>
                    <w:left w:val="none" w:sz="0" w:space="0" w:color="auto"/>
                    <w:bottom w:val="none" w:sz="0" w:space="0" w:color="auto"/>
                    <w:right w:val="none" w:sz="0" w:space="0" w:color="auto"/>
                  </w:divBdr>
                </w:div>
                <w:div w:id="521631355">
                  <w:marLeft w:val="0"/>
                  <w:marRight w:val="0"/>
                  <w:marTop w:val="0"/>
                  <w:marBottom w:val="0"/>
                  <w:divBdr>
                    <w:top w:val="none" w:sz="0" w:space="0" w:color="auto"/>
                    <w:left w:val="none" w:sz="0" w:space="0" w:color="auto"/>
                    <w:bottom w:val="none" w:sz="0" w:space="0" w:color="auto"/>
                    <w:right w:val="none" w:sz="0" w:space="0" w:color="auto"/>
                  </w:divBdr>
                </w:div>
                <w:div w:id="2122338373">
                  <w:marLeft w:val="0"/>
                  <w:marRight w:val="0"/>
                  <w:marTop w:val="0"/>
                  <w:marBottom w:val="0"/>
                  <w:divBdr>
                    <w:top w:val="none" w:sz="0" w:space="0" w:color="auto"/>
                    <w:left w:val="none" w:sz="0" w:space="0" w:color="auto"/>
                    <w:bottom w:val="none" w:sz="0" w:space="0" w:color="auto"/>
                    <w:right w:val="none" w:sz="0" w:space="0" w:color="auto"/>
                  </w:divBdr>
                </w:div>
                <w:div w:id="100339443">
                  <w:marLeft w:val="0"/>
                  <w:marRight w:val="0"/>
                  <w:marTop w:val="0"/>
                  <w:marBottom w:val="0"/>
                  <w:divBdr>
                    <w:top w:val="none" w:sz="0" w:space="0" w:color="auto"/>
                    <w:left w:val="none" w:sz="0" w:space="0" w:color="auto"/>
                    <w:bottom w:val="none" w:sz="0" w:space="0" w:color="auto"/>
                    <w:right w:val="none" w:sz="0" w:space="0" w:color="auto"/>
                  </w:divBdr>
                </w:div>
                <w:div w:id="359628753">
                  <w:marLeft w:val="0"/>
                  <w:marRight w:val="0"/>
                  <w:marTop w:val="0"/>
                  <w:marBottom w:val="0"/>
                  <w:divBdr>
                    <w:top w:val="none" w:sz="0" w:space="0" w:color="auto"/>
                    <w:left w:val="none" w:sz="0" w:space="0" w:color="auto"/>
                    <w:bottom w:val="none" w:sz="0" w:space="0" w:color="auto"/>
                    <w:right w:val="none" w:sz="0" w:space="0" w:color="auto"/>
                  </w:divBdr>
                </w:div>
                <w:div w:id="837692906">
                  <w:marLeft w:val="0"/>
                  <w:marRight w:val="0"/>
                  <w:marTop w:val="0"/>
                  <w:marBottom w:val="0"/>
                  <w:divBdr>
                    <w:top w:val="none" w:sz="0" w:space="0" w:color="auto"/>
                    <w:left w:val="none" w:sz="0" w:space="0" w:color="auto"/>
                    <w:bottom w:val="none" w:sz="0" w:space="0" w:color="auto"/>
                    <w:right w:val="none" w:sz="0" w:space="0" w:color="auto"/>
                  </w:divBdr>
                </w:div>
                <w:div w:id="103573740">
                  <w:marLeft w:val="0"/>
                  <w:marRight w:val="0"/>
                  <w:marTop w:val="0"/>
                  <w:marBottom w:val="0"/>
                  <w:divBdr>
                    <w:top w:val="none" w:sz="0" w:space="0" w:color="auto"/>
                    <w:left w:val="none" w:sz="0" w:space="0" w:color="auto"/>
                    <w:bottom w:val="none" w:sz="0" w:space="0" w:color="auto"/>
                    <w:right w:val="none" w:sz="0" w:space="0" w:color="auto"/>
                  </w:divBdr>
                </w:div>
                <w:div w:id="465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2801</Words>
  <Characters>16810</Characters>
  <Application>Microsoft Office Word</Application>
  <DocSecurity>0</DocSecurity>
  <Lines>140</Lines>
  <Paragraphs>39</Paragraphs>
  <ScaleCrop>false</ScaleCrop>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2020-11-13T13:23:00Z</dcterms:created>
  <dcterms:modified xsi:type="dcterms:W3CDTF">2020-11-13T13:23:00Z</dcterms:modified>
</cp:coreProperties>
</file>