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25" w:rsidRPr="00495C60" w:rsidRDefault="0082455F" w:rsidP="00495C60">
      <w:pPr>
        <w:jc w:val="right"/>
        <w:rPr>
          <w:rFonts w:ascii="Times New Roman" w:hAnsi="Times New Roman" w:cs="Times New Roman"/>
          <w:lang w:val="pl-PL"/>
        </w:rPr>
      </w:pPr>
      <w:r w:rsidRPr="00495C60">
        <w:rPr>
          <w:rFonts w:ascii="Times New Roman" w:eastAsia="Times New Roman" w:hAnsi="Times New Roman" w:cs="Times New Roman"/>
          <w:lang w:val="pl-PL" w:eastAsia="pl-PL"/>
        </w:rPr>
        <w:t xml:space="preserve">Nr sprawy: DFP.271.32.2018.EP                                                                 </w:t>
      </w:r>
      <w:r w:rsidR="00186725" w:rsidRPr="00495C60">
        <w:rPr>
          <w:rFonts w:ascii="Times New Roman" w:hAnsi="Times New Roman" w:cs="Times New Roman"/>
          <w:lang w:val="pl-PL"/>
        </w:rPr>
        <w:t>Kraków, dnia 15.03.2018 r.</w:t>
      </w:r>
    </w:p>
    <w:p w:rsidR="00CE22C7" w:rsidRPr="00495C60" w:rsidRDefault="0082455F" w:rsidP="00495C60">
      <w:pPr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495C60">
        <w:rPr>
          <w:rFonts w:ascii="Times New Roman" w:eastAsia="Times New Roman" w:hAnsi="Times New Roman" w:cs="Times New Roman"/>
          <w:lang w:val="pl-PL" w:eastAsia="pl-PL"/>
        </w:rPr>
        <w:t xml:space="preserve">   </w:t>
      </w:r>
    </w:p>
    <w:p w:rsidR="00CE22C7" w:rsidRPr="00495C60" w:rsidRDefault="00CE22C7" w:rsidP="00495C60">
      <w:pPr>
        <w:keepNext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lang w:val="pl-PL" w:eastAsia="pl-PL"/>
        </w:rPr>
      </w:pPr>
    </w:p>
    <w:p w:rsidR="00CE22C7" w:rsidRPr="00495C60" w:rsidRDefault="00CE22C7" w:rsidP="00495C60">
      <w:pPr>
        <w:keepNext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val="pl-PL" w:eastAsia="pl-PL"/>
        </w:rPr>
      </w:pPr>
      <w:r w:rsidRPr="00495C60">
        <w:rPr>
          <w:rFonts w:ascii="Times New Roman" w:eastAsia="Times New Roman" w:hAnsi="Times New Roman" w:cs="Times New Roman"/>
          <w:b/>
          <w:bCs/>
          <w:color w:val="000000"/>
          <w:lang w:val="pl-PL" w:eastAsia="pl-PL"/>
        </w:rPr>
        <w:t>Do wszystkich Wykonawców</w:t>
      </w:r>
    </w:p>
    <w:p w:rsidR="00286A40" w:rsidRDefault="00286A40" w:rsidP="00495C60">
      <w:pPr>
        <w:keepNext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val="pl-PL" w:eastAsia="pl-PL"/>
        </w:rPr>
      </w:pPr>
    </w:p>
    <w:p w:rsidR="00495C60" w:rsidRPr="00495C60" w:rsidRDefault="00495C60" w:rsidP="00495C60">
      <w:pPr>
        <w:keepNext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val="pl-PL" w:eastAsia="pl-PL"/>
        </w:rPr>
      </w:pPr>
    </w:p>
    <w:p w:rsidR="00CE22C7" w:rsidRPr="00495C60" w:rsidRDefault="00CE22C7" w:rsidP="00495C60">
      <w:pPr>
        <w:ind w:firstLine="360"/>
        <w:jc w:val="both"/>
        <w:rPr>
          <w:rFonts w:ascii="Times New Roman" w:hAnsi="Times New Roman" w:cs="Times New Roman"/>
          <w:bCs/>
          <w:noProof/>
          <w:sz w:val="20"/>
          <w:szCs w:val="20"/>
          <w:lang w:val="pl-PL"/>
        </w:rPr>
      </w:pPr>
      <w:r w:rsidRPr="00495C6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pl-PL" w:eastAsia="pl-PL"/>
        </w:rPr>
        <w:t>Dotyczy: postępowania o udzieleni</w:t>
      </w:r>
      <w:r w:rsidR="00286A40" w:rsidRPr="00495C6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pl-PL" w:eastAsia="pl-PL"/>
        </w:rPr>
        <w:t>e zamówienia publicznego pn. ,,</w:t>
      </w:r>
      <w:r w:rsidRPr="00495C6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pl-PL" w:eastAsia="pl-PL"/>
        </w:rPr>
        <w:t>Dostawa, instalacja i uruchomienie ultrasonografu dla Oddziału Klinicznego Położnictwa i Perinato</w:t>
      </w:r>
      <w:r w:rsidR="000E6B9C" w:rsidRPr="00495C6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pl-PL" w:eastAsia="pl-PL"/>
        </w:rPr>
        <w:t xml:space="preserve">logii Szpitala uniwersyteckiego </w:t>
      </w:r>
      <w:r w:rsidRPr="00495C6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pl-PL" w:eastAsia="pl-PL"/>
        </w:rPr>
        <w:t>w Krakowie”</w:t>
      </w:r>
    </w:p>
    <w:p w:rsidR="00CE22C7" w:rsidRDefault="00CE22C7" w:rsidP="00495C60">
      <w:pPr>
        <w:jc w:val="both"/>
        <w:rPr>
          <w:rFonts w:ascii="Times New Roman" w:eastAsia="Times New Roman" w:hAnsi="Times New Roman" w:cs="Times New Roman"/>
          <w:bCs/>
          <w:color w:val="000000"/>
          <w:lang w:val="pl-PL" w:eastAsia="pl-PL"/>
        </w:rPr>
      </w:pPr>
    </w:p>
    <w:p w:rsidR="00495C60" w:rsidRPr="00495C60" w:rsidRDefault="00495C60" w:rsidP="00495C60">
      <w:pPr>
        <w:jc w:val="both"/>
        <w:rPr>
          <w:rFonts w:ascii="Times New Roman" w:eastAsia="Times New Roman" w:hAnsi="Times New Roman" w:cs="Times New Roman"/>
          <w:bCs/>
          <w:color w:val="000000"/>
          <w:lang w:val="pl-PL" w:eastAsia="pl-PL"/>
        </w:rPr>
      </w:pPr>
    </w:p>
    <w:p w:rsidR="00CE22C7" w:rsidRPr="00495C60" w:rsidRDefault="00495C60" w:rsidP="00495C60">
      <w:pPr>
        <w:ind w:firstLine="360"/>
        <w:jc w:val="both"/>
        <w:rPr>
          <w:rFonts w:ascii="Times New Roman" w:eastAsia="Times New Roman" w:hAnsi="Times New Roman" w:cs="Times New Roman"/>
          <w:bCs/>
          <w:lang w:val="pl-PL" w:eastAsia="pl-PL"/>
        </w:rPr>
      </w:pPr>
      <w:r w:rsidRPr="00495C60">
        <w:rPr>
          <w:rFonts w:ascii="Times New Roman" w:eastAsia="Times New Roman" w:hAnsi="Times New Roman" w:cs="Times New Roman"/>
          <w:lang w:val="pl-PL" w:eastAsia="pl-PL"/>
        </w:rPr>
        <w:t xml:space="preserve">Zgodnie z art. 38 ust. </w:t>
      </w:r>
      <w:r w:rsidRPr="00495C60">
        <w:rPr>
          <w:rFonts w:ascii="Times New Roman" w:hAnsi="Times New Roman" w:cs="Times New Roman"/>
          <w:lang w:val="pl-PL"/>
        </w:rPr>
        <w:t xml:space="preserve">2 </w:t>
      </w:r>
      <w:r w:rsidRPr="00495C60">
        <w:rPr>
          <w:rFonts w:ascii="Times New Roman" w:eastAsia="Times New Roman" w:hAnsi="Times New Roman" w:cs="Times New Roman"/>
          <w:lang w:val="pl-PL" w:eastAsia="pl-PL"/>
        </w:rPr>
        <w:t>ustawy Prawo zamówień publicznych przekazuję odpowied</w:t>
      </w:r>
      <w:r>
        <w:rPr>
          <w:rFonts w:ascii="Times New Roman" w:eastAsia="Times New Roman" w:hAnsi="Times New Roman" w:cs="Times New Roman"/>
          <w:lang w:val="pl-PL" w:eastAsia="pl-PL"/>
        </w:rPr>
        <w:t>ź</w:t>
      </w:r>
      <w:r w:rsidRPr="00495C60">
        <w:rPr>
          <w:rFonts w:ascii="Times New Roman" w:eastAsia="Times New Roman" w:hAnsi="Times New Roman" w:cs="Times New Roman"/>
          <w:lang w:val="pl-PL" w:eastAsia="pl-PL"/>
        </w:rPr>
        <w:t xml:space="preserve"> na pytani</w:t>
      </w:r>
      <w:r>
        <w:rPr>
          <w:rFonts w:ascii="Times New Roman" w:eastAsia="Times New Roman" w:hAnsi="Times New Roman" w:cs="Times New Roman"/>
          <w:lang w:val="pl-PL" w:eastAsia="pl-PL"/>
        </w:rPr>
        <w:t>e</w:t>
      </w:r>
      <w:r w:rsidRPr="00495C60">
        <w:rPr>
          <w:rFonts w:ascii="Times New Roman" w:eastAsia="Times New Roman" w:hAnsi="Times New Roman" w:cs="Times New Roman"/>
          <w:lang w:val="pl-PL" w:eastAsia="pl-PL"/>
        </w:rPr>
        <w:t xml:space="preserve"> wykonawcy dotyczące treści specyfikacji istotnych warunków zamówienia</w:t>
      </w:r>
      <w:r>
        <w:rPr>
          <w:rFonts w:ascii="Times New Roman" w:eastAsia="Times New Roman" w:hAnsi="Times New Roman" w:cs="Times New Roman"/>
          <w:lang w:val="pl-PL" w:eastAsia="pl-PL"/>
        </w:rPr>
        <w:t>:</w:t>
      </w:r>
    </w:p>
    <w:p w:rsidR="00CE22C7" w:rsidRPr="00495C60" w:rsidRDefault="00CE22C7" w:rsidP="00495C60">
      <w:pPr>
        <w:ind w:left="360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</w:p>
    <w:p w:rsidR="00286A40" w:rsidRPr="00495C60" w:rsidRDefault="00286A40" w:rsidP="00495C60">
      <w:pPr>
        <w:pStyle w:val="Default"/>
        <w:jc w:val="both"/>
        <w:rPr>
          <w:rFonts w:eastAsia="Times New Roman"/>
          <w:b/>
          <w:color w:val="auto"/>
          <w:sz w:val="22"/>
          <w:szCs w:val="22"/>
        </w:rPr>
      </w:pPr>
      <w:r w:rsidRPr="00495C60">
        <w:rPr>
          <w:rFonts w:eastAsia="Times New Roman"/>
          <w:b/>
          <w:color w:val="auto"/>
          <w:sz w:val="22"/>
          <w:szCs w:val="22"/>
        </w:rPr>
        <w:t>Pytanie 1:</w:t>
      </w:r>
    </w:p>
    <w:p w:rsidR="00152090" w:rsidRPr="00495C60" w:rsidRDefault="00152090" w:rsidP="00495C60">
      <w:pPr>
        <w:jc w:val="both"/>
        <w:rPr>
          <w:rFonts w:ascii="Times New Roman" w:hAnsi="Times New Roman" w:cs="Times New Roman"/>
          <w:bCs/>
          <w:lang w:val="pl-PL"/>
        </w:rPr>
      </w:pPr>
      <w:r w:rsidRPr="00495C60">
        <w:rPr>
          <w:rFonts w:ascii="Times New Roman" w:hAnsi="Times New Roman" w:cs="Times New Roman"/>
          <w:bCs/>
          <w:lang w:val="pl-PL"/>
        </w:rPr>
        <w:t>Dotyczy załącznik nr 1a pkt.</w:t>
      </w:r>
      <w:r w:rsidR="00186725" w:rsidRPr="00495C60">
        <w:rPr>
          <w:rFonts w:ascii="Times New Roman" w:hAnsi="Times New Roman" w:cs="Times New Roman"/>
          <w:bCs/>
          <w:lang w:val="pl-PL"/>
        </w:rPr>
        <w:t xml:space="preserve"> </w:t>
      </w:r>
      <w:r w:rsidRPr="00495C60">
        <w:rPr>
          <w:rFonts w:ascii="Times New Roman" w:hAnsi="Times New Roman" w:cs="Times New Roman"/>
          <w:bCs/>
          <w:lang w:val="pl-PL"/>
        </w:rPr>
        <w:t>55</w:t>
      </w:r>
    </w:p>
    <w:p w:rsidR="00152090" w:rsidRPr="00495C60" w:rsidRDefault="00152090" w:rsidP="00495C60">
      <w:pPr>
        <w:jc w:val="both"/>
        <w:rPr>
          <w:rFonts w:ascii="Times New Roman" w:hAnsi="Times New Roman" w:cs="Times New Roman"/>
          <w:bCs/>
          <w:lang w:val="pl-PL"/>
        </w:rPr>
      </w:pPr>
      <w:r w:rsidRPr="00495C60">
        <w:rPr>
          <w:rFonts w:ascii="Times New Roman" w:hAnsi="Times New Roman" w:cs="Times New Roman"/>
          <w:bCs/>
          <w:lang w:val="pl-PL"/>
        </w:rPr>
        <w:t xml:space="preserve">Czy Zamawiający dopuści aparat </w:t>
      </w:r>
      <w:proofErr w:type="spellStart"/>
      <w:r w:rsidRPr="00495C60">
        <w:rPr>
          <w:rFonts w:ascii="Times New Roman" w:hAnsi="Times New Roman" w:cs="Times New Roman"/>
          <w:bCs/>
          <w:lang w:val="pl-PL"/>
        </w:rPr>
        <w:t>usg</w:t>
      </w:r>
      <w:proofErr w:type="spellEnd"/>
      <w:r w:rsidRPr="00495C60">
        <w:rPr>
          <w:rFonts w:ascii="Times New Roman" w:hAnsi="Times New Roman" w:cs="Times New Roman"/>
          <w:bCs/>
          <w:lang w:val="pl-PL"/>
        </w:rPr>
        <w:t xml:space="preserve"> wyposażony w głowicę liniową pracującą w zakresie częstotliwości 3-14 MHz, posiadającą aż 256 elementów oraz szerokość skanu 50mm?</w:t>
      </w:r>
    </w:p>
    <w:p w:rsidR="000E6B9C" w:rsidRPr="00495C60" w:rsidRDefault="00286A40" w:rsidP="00495C60">
      <w:pPr>
        <w:pStyle w:val="Default"/>
        <w:jc w:val="both"/>
        <w:rPr>
          <w:bCs/>
          <w:color w:val="FF0000"/>
          <w:sz w:val="22"/>
          <w:szCs w:val="22"/>
        </w:rPr>
      </w:pPr>
      <w:r w:rsidRPr="00495C60">
        <w:rPr>
          <w:rFonts w:eastAsia="Times New Roman"/>
          <w:b/>
          <w:color w:val="auto"/>
          <w:sz w:val="22"/>
          <w:szCs w:val="22"/>
        </w:rPr>
        <w:t>Odpowiedź:</w:t>
      </w:r>
      <w:r w:rsidR="00495C60" w:rsidRPr="00495C60">
        <w:rPr>
          <w:rFonts w:eastAsia="Times New Roman"/>
          <w:b/>
          <w:color w:val="auto"/>
          <w:sz w:val="22"/>
          <w:szCs w:val="22"/>
        </w:rPr>
        <w:t xml:space="preserve"> </w:t>
      </w:r>
      <w:r w:rsidR="000E6B9C" w:rsidRPr="00495C60">
        <w:rPr>
          <w:bCs/>
          <w:sz w:val="22"/>
          <w:szCs w:val="22"/>
        </w:rPr>
        <w:t>Zamawiający dopuszcza, ale nie wymaga</w:t>
      </w:r>
      <w:r w:rsidR="00495C60" w:rsidRPr="00495C60">
        <w:rPr>
          <w:bCs/>
          <w:sz w:val="22"/>
          <w:szCs w:val="22"/>
        </w:rPr>
        <w:t>.</w:t>
      </w:r>
      <w:r w:rsidR="000E6B9C" w:rsidRPr="00495C60">
        <w:rPr>
          <w:bCs/>
          <w:color w:val="FF0000"/>
          <w:sz w:val="22"/>
          <w:szCs w:val="22"/>
        </w:rPr>
        <w:t xml:space="preserve"> </w:t>
      </w:r>
    </w:p>
    <w:p w:rsidR="00495C60" w:rsidRPr="00495C60" w:rsidRDefault="00495C60" w:rsidP="00495C60">
      <w:pPr>
        <w:pStyle w:val="Default"/>
        <w:ind w:firstLine="708"/>
        <w:jc w:val="both"/>
        <w:rPr>
          <w:rFonts w:eastAsiaTheme="minorHAnsi"/>
          <w:bCs/>
          <w:color w:val="auto"/>
          <w:sz w:val="22"/>
          <w:szCs w:val="22"/>
          <w:lang w:eastAsia="en-US"/>
        </w:rPr>
      </w:pPr>
    </w:p>
    <w:p w:rsidR="0033526F" w:rsidRPr="00495C60" w:rsidRDefault="00495C60" w:rsidP="00495C60">
      <w:pPr>
        <w:pStyle w:val="Default"/>
        <w:ind w:firstLine="708"/>
        <w:jc w:val="both"/>
        <w:rPr>
          <w:rFonts w:eastAsiaTheme="minorHAnsi"/>
          <w:bCs/>
          <w:color w:val="auto"/>
          <w:sz w:val="22"/>
          <w:szCs w:val="22"/>
          <w:lang w:eastAsia="en-US"/>
        </w:rPr>
      </w:pPr>
      <w:r w:rsidRPr="00495C60">
        <w:rPr>
          <w:rFonts w:eastAsiaTheme="minorHAnsi"/>
          <w:bCs/>
          <w:color w:val="auto"/>
          <w:sz w:val="22"/>
          <w:szCs w:val="22"/>
          <w:lang w:eastAsia="en-US"/>
        </w:rPr>
        <w:t>Ponadto, d</w:t>
      </w:r>
      <w:r w:rsidR="0033526F" w:rsidRPr="00495C60">
        <w:rPr>
          <w:rFonts w:eastAsiaTheme="minorHAnsi"/>
          <w:bCs/>
          <w:color w:val="auto"/>
          <w:sz w:val="22"/>
          <w:szCs w:val="22"/>
          <w:lang w:eastAsia="en-US"/>
        </w:rPr>
        <w:t xml:space="preserve">ziałając na podstawie art. 38 ust. 4 ustawy, </w:t>
      </w:r>
      <w:r w:rsidRPr="00495C60">
        <w:rPr>
          <w:rFonts w:eastAsiaTheme="minorHAnsi"/>
          <w:bCs/>
          <w:color w:val="auto"/>
          <w:sz w:val="22"/>
          <w:szCs w:val="22"/>
          <w:lang w:eastAsia="en-US"/>
        </w:rPr>
        <w:t>modyfikuję treść</w:t>
      </w:r>
      <w:r w:rsidR="0033526F" w:rsidRPr="00495C60">
        <w:rPr>
          <w:rFonts w:eastAsiaTheme="minorHAnsi"/>
          <w:bCs/>
          <w:color w:val="auto"/>
          <w:sz w:val="22"/>
          <w:szCs w:val="22"/>
          <w:lang w:eastAsia="en-US"/>
        </w:rPr>
        <w:t xml:space="preserve"> </w:t>
      </w:r>
      <w:r w:rsidRPr="00495C60">
        <w:rPr>
          <w:rFonts w:eastAsiaTheme="minorHAnsi"/>
          <w:bCs/>
          <w:color w:val="auto"/>
          <w:sz w:val="22"/>
          <w:szCs w:val="22"/>
          <w:lang w:eastAsia="en-US"/>
        </w:rPr>
        <w:t xml:space="preserve">załącznika nr 1a do </w:t>
      </w:r>
      <w:r w:rsidR="0033526F" w:rsidRPr="00495C60">
        <w:rPr>
          <w:rFonts w:eastAsiaTheme="minorHAnsi"/>
          <w:bCs/>
          <w:color w:val="auto"/>
          <w:sz w:val="22"/>
          <w:szCs w:val="22"/>
          <w:lang w:eastAsia="en-US"/>
        </w:rPr>
        <w:t>specyfikacji w zakresie</w:t>
      </w:r>
      <w:r w:rsidRPr="00495C60">
        <w:rPr>
          <w:rFonts w:eastAsiaTheme="minorHAnsi"/>
          <w:bCs/>
          <w:color w:val="auto"/>
          <w:sz w:val="22"/>
          <w:szCs w:val="22"/>
          <w:lang w:eastAsia="en-US"/>
        </w:rPr>
        <w:t xml:space="preserve"> poniższych parametrów, nadając im brzmienie</w:t>
      </w:r>
      <w:r w:rsidR="0033526F" w:rsidRPr="00495C60">
        <w:rPr>
          <w:rFonts w:eastAsiaTheme="minorHAnsi"/>
          <w:bCs/>
          <w:color w:val="auto"/>
          <w:sz w:val="22"/>
          <w:szCs w:val="22"/>
          <w:lang w:eastAsia="en-US"/>
        </w:rPr>
        <w:t>:</w:t>
      </w:r>
    </w:p>
    <w:p w:rsidR="0033526F" w:rsidRPr="00495C60" w:rsidRDefault="0033526F" w:rsidP="00495C60">
      <w:pPr>
        <w:pStyle w:val="Zwykytekst"/>
        <w:numPr>
          <w:ilvl w:val="0"/>
          <w:numId w:val="2"/>
        </w:numPr>
        <w:jc w:val="both"/>
        <w:rPr>
          <w:rFonts w:ascii="Times New Roman" w:eastAsiaTheme="minorHAnsi" w:hAnsi="Times New Roman"/>
          <w:bCs/>
          <w:i/>
          <w:sz w:val="22"/>
          <w:szCs w:val="22"/>
        </w:rPr>
      </w:pPr>
      <w:r w:rsidRPr="00495C60">
        <w:rPr>
          <w:rFonts w:ascii="Times New Roman" w:eastAsiaTheme="minorHAnsi" w:hAnsi="Times New Roman"/>
          <w:b/>
          <w:bCs/>
          <w:sz w:val="22"/>
          <w:szCs w:val="22"/>
        </w:rPr>
        <w:t>Pkt 3</w:t>
      </w:r>
      <w:r w:rsidR="00495C60" w:rsidRPr="00495C60">
        <w:rPr>
          <w:rFonts w:ascii="Times New Roman" w:eastAsiaTheme="minorHAnsi" w:hAnsi="Times New Roman"/>
          <w:b/>
          <w:bCs/>
          <w:sz w:val="22"/>
          <w:szCs w:val="22"/>
        </w:rPr>
        <w:t>:</w:t>
      </w:r>
      <w:r w:rsidRPr="00495C60">
        <w:rPr>
          <w:rFonts w:ascii="Times New Roman" w:eastAsiaTheme="minorHAnsi" w:hAnsi="Times New Roman"/>
          <w:b/>
          <w:bCs/>
          <w:sz w:val="22"/>
          <w:szCs w:val="22"/>
        </w:rPr>
        <w:t xml:space="preserve"> </w:t>
      </w:r>
      <w:r w:rsidRPr="00495C60">
        <w:rPr>
          <w:rFonts w:ascii="Times New Roman" w:eastAsiaTheme="minorHAnsi" w:hAnsi="Times New Roman"/>
          <w:bCs/>
          <w:i/>
          <w:sz w:val="22"/>
          <w:szCs w:val="22"/>
        </w:rPr>
        <w:t xml:space="preserve">„Głośność pracy aparatu poniżej 40 </w:t>
      </w:r>
      <w:proofErr w:type="spellStart"/>
      <w:r w:rsidRPr="00495C60">
        <w:rPr>
          <w:rFonts w:ascii="Times New Roman" w:eastAsiaTheme="minorHAnsi" w:hAnsi="Times New Roman"/>
          <w:bCs/>
          <w:i/>
          <w:sz w:val="22"/>
          <w:szCs w:val="22"/>
        </w:rPr>
        <w:t>dB</w:t>
      </w:r>
      <w:proofErr w:type="spellEnd"/>
      <w:r w:rsidRPr="00495C60">
        <w:rPr>
          <w:rFonts w:ascii="Times New Roman" w:eastAsiaTheme="minorHAnsi" w:hAnsi="Times New Roman"/>
          <w:bCs/>
          <w:i/>
          <w:sz w:val="22"/>
          <w:szCs w:val="22"/>
        </w:rPr>
        <w:t>”</w:t>
      </w:r>
      <w:r w:rsidR="00186725" w:rsidRPr="00495C60">
        <w:rPr>
          <w:rFonts w:ascii="Times New Roman" w:eastAsiaTheme="minorHAnsi" w:hAnsi="Times New Roman"/>
          <w:bCs/>
          <w:i/>
          <w:sz w:val="22"/>
          <w:szCs w:val="22"/>
        </w:rPr>
        <w:t>.</w:t>
      </w:r>
    </w:p>
    <w:p w:rsidR="00495C60" w:rsidRPr="00495C60" w:rsidRDefault="00495C60" w:rsidP="00495C60">
      <w:pPr>
        <w:pStyle w:val="Zwykytekst"/>
        <w:numPr>
          <w:ilvl w:val="0"/>
          <w:numId w:val="2"/>
        </w:numPr>
        <w:jc w:val="both"/>
        <w:rPr>
          <w:rFonts w:ascii="Times New Roman" w:eastAsiaTheme="minorHAnsi" w:hAnsi="Times New Roman"/>
          <w:bCs/>
          <w:sz w:val="22"/>
          <w:szCs w:val="22"/>
        </w:rPr>
      </w:pPr>
      <w:r w:rsidRPr="00495C60">
        <w:rPr>
          <w:rFonts w:ascii="Times New Roman" w:eastAsiaTheme="minorHAnsi" w:hAnsi="Times New Roman"/>
          <w:b/>
          <w:bCs/>
          <w:sz w:val="22"/>
          <w:szCs w:val="22"/>
        </w:rPr>
        <w:t xml:space="preserve">Pkt 26: </w:t>
      </w:r>
      <w:r w:rsidRPr="00495C60">
        <w:rPr>
          <w:rFonts w:ascii="Times New Roman" w:eastAsiaTheme="minorHAnsi" w:hAnsi="Times New Roman"/>
          <w:bCs/>
          <w:i/>
          <w:sz w:val="22"/>
          <w:szCs w:val="22"/>
        </w:rPr>
        <w:t>„Maksymalna prędkość obrazowania (</w:t>
      </w:r>
      <w:proofErr w:type="spellStart"/>
      <w:r w:rsidRPr="00495C60">
        <w:rPr>
          <w:rFonts w:ascii="Times New Roman" w:eastAsiaTheme="minorHAnsi" w:hAnsi="Times New Roman"/>
          <w:bCs/>
          <w:i/>
          <w:sz w:val="22"/>
          <w:szCs w:val="22"/>
        </w:rPr>
        <w:t>frame</w:t>
      </w:r>
      <w:proofErr w:type="spellEnd"/>
      <w:r w:rsidRPr="00495C60">
        <w:rPr>
          <w:rFonts w:ascii="Times New Roman" w:eastAsiaTheme="minorHAnsi" w:hAnsi="Times New Roman"/>
          <w:bCs/>
          <w:i/>
          <w:sz w:val="22"/>
          <w:szCs w:val="22"/>
        </w:rPr>
        <w:t xml:space="preserve"> </w:t>
      </w:r>
      <w:proofErr w:type="spellStart"/>
      <w:r w:rsidRPr="00495C60">
        <w:rPr>
          <w:rFonts w:ascii="Times New Roman" w:eastAsiaTheme="minorHAnsi" w:hAnsi="Times New Roman"/>
          <w:bCs/>
          <w:i/>
          <w:sz w:val="22"/>
          <w:szCs w:val="22"/>
        </w:rPr>
        <w:t>rate</w:t>
      </w:r>
      <w:proofErr w:type="spellEnd"/>
      <w:r w:rsidRPr="00495C60">
        <w:rPr>
          <w:rFonts w:ascii="Times New Roman" w:eastAsiaTheme="minorHAnsi" w:hAnsi="Times New Roman"/>
          <w:bCs/>
          <w:i/>
          <w:sz w:val="22"/>
          <w:szCs w:val="22"/>
        </w:rPr>
        <w:t xml:space="preserve">) min. 650 </w:t>
      </w:r>
      <w:proofErr w:type="spellStart"/>
      <w:r w:rsidRPr="00495C60">
        <w:rPr>
          <w:rFonts w:ascii="Times New Roman" w:eastAsiaTheme="minorHAnsi" w:hAnsi="Times New Roman"/>
          <w:bCs/>
          <w:i/>
          <w:sz w:val="22"/>
          <w:szCs w:val="22"/>
        </w:rPr>
        <w:t>fps</w:t>
      </w:r>
      <w:proofErr w:type="spellEnd"/>
      <w:r w:rsidRPr="00495C60">
        <w:rPr>
          <w:rFonts w:ascii="Times New Roman" w:eastAsiaTheme="minorHAnsi" w:hAnsi="Times New Roman"/>
          <w:bCs/>
          <w:i/>
          <w:sz w:val="22"/>
          <w:szCs w:val="22"/>
        </w:rPr>
        <w:t>”.</w:t>
      </w:r>
    </w:p>
    <w:p w:rsidR="00495C60" w:rsidRPr="00495C60" w:rsidRDefault="00495C60" w:rsidP="00495C60">
      <w:pPr>
        <w:pStyle w:val="Zwykytekst"/>
        <w:numPr>
          <w:ilvl w:val="0"/>
          <w:numId w:val="2"/>
        </w:numPr>
        <w:jc w:val="both"/>
        <w:rPr>
          <w:rFonts w:ascii="Times New Roman" w:eastAsiaTheme="minorHAnsi" w:hAnsi="Times New Roman"/>
          <w:bCs/>
          <w:i/>
          <w:sz w:val="22"/>
          <w:szCs w:val="22"/>
        </w:rPr>
      </w:pPr>
      <w:r w:rsidRPr="00495C60">
        <w:rPr>
          <w:rFonts w:ascii="Times New Roman" w:eastAsiaTheme="minorHAnsi" w:hAnsi="Times New Roman"/>
          <w:b/>
          <w:bCs/>
          <w:sz w:val="22"/>
          <w:szCs w:val="22"/>
        </w:rPr>
        <w:t xml:space="preserve">Pkt 39: </w:t>
      </w:r>
      <w:r w:rsidRPr="00495C60">
        <w:rPr>
          <w:rFonts w:ascii="Times New Roman" w:eastAsiaTheme="minorHAnsi" w:hAnsi="Times New Roman"/>
          <w:bCs/>
          <w:i/>
          <w:sz w:val="22"/>
          <w:szCs w:val="22"/>
        </w:rPr>
        <w:t>„Kąt pochylenia bramki Kolorowego Dopplera min: +/- 20°”.</w:t>
      </w:r>
    </w:p>
    <w:p w:rsidR="00495C60" w:rsidRPr="00495C60" w:rsidRDefault="00495C60" w:rsidP="00495C60">
      <w:pPr>
        <w:pStyle w:val="Zwykytekst"/>
        <w:numPr>
          <w:ilvl w:val="0"/>
          <w:numId w:val="2"/>
        </w:numPr>
        <w:jc w:val="both"/>
        <w:rPr>
          <w:rFonts w:ascii="Times New Roman" w:eastAsiaTheme="minorHAnsi" w:hAnsi="Times New Roman"/>
          <w:bCs/>
          <w:i/>
          <w:sz w:val="22"/>
          <w:szCs w:val="22"/>
        </w:rPr>
      </w:pPr>
      <w:r w:rsidRPr="00495C60">
        <w:rPr>
          <w:rFonts w:ascii="Times New Roman" w:eastAsiaTheme="minorHAnsi" w:hAnsi="Times New Roman"/>
          <w:b/>
          <w:bCs/>
          <w:sz w:val="22"/>
          <w:szCs w:val="22"/>
        </w:rPr>
        <w:t xml:space="preserve">Pkt 54: </w:t>
      </w:r>
      <w:r w:rsidRPr="00495C60">
        <w:rPr>
          <w:rFonts w:ascii="Times New Roman" w:eastAsiaTheme="minorHAnsi" w:hAnsi="Times New Roman"/>
          <w:bCs/>
          <w:i/>
          <w:sz w:val="22"/>
          <w:szCs w:val="22"/>
        </w:rPr>
        <w:t xml:space="preserve">„Głowica </w:t>
      </w:r>
      <w:proofErr w:type="spellStart"/>
      <w:r w:rsidRPr="00495C60">
        <w:rPr>
          <w:rFonts w:ascii="Times New Roman" w:eastAsiaTheme="minorHAnsi" w:hAnsi="Times New Roman"/>
          <w:bCs/>
          <w:i/>
          <w:sz w:val="22"/>
          <w:szCs w:val="22"/>
        </w:rPr>
        <w:t>convex</w:t>
      </w:r>
      <w:proofErr w:type="spellEnd"/>
      <w:r w:rsidRPr="00495C60">
        <w:rPr>
          <w:rFonts w:ascii="Times New Roman" w:eastAsiaTheme="minorHAnsi" w:hAnsi="Times New Roman"/>
          <w:bCs/>
          <w:i/>
          <w:sz w:val="22"/>
          <w:szCs w:val="22"/>
        </w:rPr>
        <w:t xml:space="preserve"> do badań brzusznych oraz ginekol</w:t>
      </w:r>
      <w:r w:rsidR="00F103D9">
        <w:rPr>
          <w:rFonts w:ascii="Times New Roman" w:eastAsiaTheme="minorHAnsi" w:hAnsi="Times New Roman"/>
          <w:bCs/>
          <w:i/>
          <w:sz w:val="22"/>
          <w:szCs w:val="22"/>
        </w:rPr>
        <w:t>ogiczno-położniczych wykonana w </w:t>
      </w:r>
      <w:bookmarkStart w:id="0" w:name="_GoBack"/>
      <w:bookmarkEnd w:id="0"/>
      <w:r w:rsidRPr="00495C60">
        <w:rPr>
          <w:rFonts w:ascii="Times New Roman" w:eastAsiaTheme="minorHAnsi" w:hAnsi="Times New Roman"/>
          <w:bCs/>
          <w:i/>
          <w:sz w:val="22"/>
          <w:szCs w:val="22"/>
        </w:rPr>
        <w:t xml:space="preserve">technologii Single </w:t>
      </w:r>
      <w:proofErr w:type="spellStart"/>
      <w:r w:rsidRPr="00495C60">
        <w:rPr>
          <w:rFonts w:ascii="Times New Roman" w:eastAsiaTheme="minorHAnsi" w:hAnsi="Times New Roman"/>
          <w:bCs/>
          <w:i/>
          <w:sz w:val="22"/>
          <w:szCs w:val="22"/>
        </w:rPr>
        <w:t>Cristal</w:t>
      </w:r>
      <w:proofErr w:type="spellEnd"/>
      <w:r w:rsidRPr="00495C60">
        <w:rPr>
          <w:rFonts w:ascii="Times New Roman" w:eastAsiaTheme="minorHAnsi" w:hAnsi="Times New Roman"/>
          <w:bCs/>
          <w:i/>
          <w:sz w:val="22"/>
          <w:szCs w:val="22"/>
        </w:rPr>
        <w:t xml:space="preserve"> lub innej (podać)”.</w:t>
      </w:r>
    </w:p>
    <w:p w:rsidR="00495C60" w:rsidRPr="00495C60" w:rsidRDefault="00495C60" w:rsidP="00495C60">
      <w:pPr>
        <w:pStyle w:val="Zwykytekst"/>
        <w:numPr>
          <w:ilvl w:val="0"/>
          <w:numId w:val="2"/>
        </w:numPr>
        <w:jc w:val="both"/>
        <w:rPr>
          <w:rFonts w:ascii="Times New Roman" w:eastAsiaTheme="minorHAnsi" w:hAnsi="Times New Roman"/>
          <w:bCs/>
          <w:i/>
          <w:sz w:val="22"/>
          <w:szCs w:val="22"/>
        </w:rPr>
      </w:pPr>
      <w:r w:rsidRPr="00495C60">
        <w:rPr>
          <w:rFonts w:ascii="Times New Roman" w:eastAsiaTheme="minorHAnsi" w:hAnsi="Times New Roman"/>
          <w:b/>
          <w:bCs/>
          <w:sz w:val="22"/>
          <w:szCs w:val="22"/>
        </w:rPr>
        <w:t xml:space="preserve">Pkt 59: </w:t>
      </w:r>
      <w:r w:rsidRPr="00495C60">
        <w:rPr>
          <w:rFonts w:ascii="Times New Roman" w:eastAsiaTheme="minorHAnsi" w:hAnsi="Times New Roman"/>
          <w:bCs/>
          <w:i/>
          <w:sz w:val="22"/>
          <w:szCs w:val="22"/>
        </w:rPr>
        <w:t xml:space="preserve">„Możliwość rozbudowy o głowicę </w:t>
      </w:r>
      <w:proofErr w:type="spellStart"/>
      <w:r w:rsidRPr="00495C60">
        <w:rPr>
          <w:rFonts w:ascii="Times New Roman" w:eastAsiaTheme="minorHAnsi" w:hAnsi="Times New Roman"/>
          <w:bCs/>
          <w:i/>
          <w:sz w:val="22"/>
          <w:szCs w:val="22"/>
        </w:rPr>
        <w:t>convex</w:t>
      </w:r>
      <w:proofErr w:type="spellEnd"/>
      <w:r w:rsidRPr="00495C60">
        <w:rPr>
          <w:rFonts w:ascii="Times New Roman" w:eastAsiaTheme="minorHAnsi" w:hAnsi="Times New Roman"/>
          <w:bCs/>
          <w:i/>
          <w:sz w:val="22"/>
          <w:szCs w:val="22"/>
        </w:rPr>
        <w:t xml:space="preserve"> wolumetryczną do badań brzusznych, ginekologiczno-położniczych oraz urologicznych”.</w:t>
      </w:r>
    </w:p>
    <w:p w:rsidR="00495C60" w:rsidRPr="00495C60" w:rsidRDefault="00495C60" w:rsidP="00495C60">
      <w:pPr>
        <w:ind w:firstLine="708"/>
        <w:jc w:val="both"/>
        <w:rPr>
          <w:rFonts w:ascii="Times New Roman" w:hAnsi="Times New Roman" w:cs="Times New Roman"/>
          <w:lang w:val="pl-PL"/>
        </w:rPr>
      </w:pPr>
    </w:p>
    <w:p w:rsidR="00495C60" w:rsidRPr="00495C60" w:rsidRDefault="00186725" w:rsidP="00495C60">
      <w:pPr>
        <w:ind w:firstLine="708"/>
        <w:jc w:val="both"/>
        <w:rPr>
          <w:rFonts w:ascii="Times New Roman" w:hAnsi="Times New Roman" w:cs="Times New Roman"/>
          <w:color w:val="000000"/>
          <w:lang w:val="pl-PL"/>
        </w:rPr>
      </w:pPr>
      <w:r w:rsidRPr="00495C60">
        <w:rPr>
          <w:rFonts w:ascii="Times New Roman" w:hAnsi="Times New Roman" w:cs="Times New Roman"/>
          <w:lang w:val="pl-PL"/>
        </w:rPr>
        <w:t>W załączeniu przekazuj</w:t>
      </w:r>
      <w:r w:rsidR="00495C60" w:rsidRPr="00495C60">
        <w:rPr>
          <w:rFonts w:ascii="Times New Roman" w:hAnsi="Times New Roman" w:cs="Times New Roman"/>
          <w:lang w:val="pl-PL"/>
        </w:rPr>
        <w:t>ę</w:t>
      </w:r>
      <w:r w:rsidRPr="00495C60">
        <w:rPr>
          <w:rFonts w:ascii="Times New Roman" w:hAnsi="Times New Roman" w:cs="Times New Roman"/>
          <w:lang w:val="pl-PL"/>
        </w:rPr>
        <w:t xml:space="preserve"> </w:t>
      </w:r>
      <w:r w:rsidR="00495C60" w:rsidRPr="00495C60">
        <w:rPr>
          <w:rFonts w:ascii="Times New Roman" w:hAnsi="Times New Roman" w:cs="Times New Roman"/>
          <w:lang w:val="pl-PL"/>
        </w:rPr>
        <w:t xml:space="preserve">zmieniony </w:t>
      </w:r>
      <w:r w:rsidRPr="00495C60">
        <w:rPr>
          <w:rFonts w:ascii="Times New Roman" w:hAnsi="Times New Roman" w:cs="Times New Roman"/>
          <w:lang w:val="pl-PL"/>
        </w:rPr>
        <w:t xml:space="preserve">załącznik nr 1a </w:t>
      </w:r>
      <w:r w:rsidRPr="00495C60">
        <w:rPr>
          <w:rFonts w:ascii="Times New Roman" w:hAnsi="Times New Roman" w:cs="Times New Roman"/>
          <w:color w:val="000000"/>
          <w:lang w:val="pl-PL"/>
        </w:rPr>
        <w:t>do specyfikacji</w:t>
      </w:r>
      <w:r w:rsidR="00495C60" w:rsidRPr="00495C60">
        <w:rPr>
          <w:rFonts w:ascii="Times New Roman" w:hAnsi="Times New Roman" w:cs="Times New Roman"/>
          <w:color w:val="000000"/>
          <w:lang w:val="pl-PL"/>
        </w:rPr>
        <w:t>.</w:t>
      </w:r>
    </w:p>
    <w:p w:rsidR="00186725" w:rsidRPr="00495C60" w:rsidRDefault="00186725" w:rsidP="00495C60">
      <w:pPr>
        <w:pStyle w:val="Zwykytekst"/>
        <w:jc w:val="both"/>
        <w:rPr>
          <w:rFonts w:ascii="Times New Roman" w:eastAsiaTheme="minorHAnsi" w:hAnsi="Times New Roman"/>
          <w:bCs/>
          <w:i/>
          <w:sz w:val="22"/>
          <w:szCs w:val="22"/>
        </w:rPr>
      </w:pPr>
    </w:p>
    <w:sectPr w:rsidR="00186725" w:rsidRPr="00495C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723" w:rsidRDefault="00255723" w:rsidP="00CE22C7">
      <w:r>
        <w:separator/>
      </w:r>
    </w:p>
  </w:endnote>
  <w:endnote w:type="continuationSeparator" w:id="0">
    <w:p w:rsidR="00255723" w:rsidRDefault="00255723" w:rsidP="00CE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723" w:rsidRDefault="00255723" w:rsidP="00CE22C7">
      <w:r>
        <w:separator/>
      </w:r>
    </w:p>
  </w:footnote>
  <w:footnote w:type="continuationSeparator" w:id="0">
    <w:p w:rsidR="00255723" w:rsidRDefault="00255723" w:rsidP="00CE2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2C7" w:rsidRDefault="00CE22C7" w:rsidP="00186725">
    <w:pPr>
      <w:pStyle w:val="Nagwek"/>
      <w:jc w:val="center"/>
    </w:pPr>
    <w:r w:rsidRPr="00963595">
      <w:rPr>
        <w:noProof/>
        <w:lang w:eastAsia="pl-PL"/>
      </w:rPr>
      <w:drawing>
        <wp:inline distT="0" distB="0" distL="0" distR="0">
          <wp:extent cx="5494655" cy="7632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465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F02B2"/>
    <w:multiLevelType w:val="hybridMultilevel"/>
    <w:tmpl w:val="5BCC15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23EF5"/>
    <w:multiLevelType w:val="hybridMultilevel"/>
    <w:tmpl w:val="AA6C8610"/>
    <w:lvl w:ilvl="0" w:tplc="B498CF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FD"/>
    <w:rsid w:val="000E6B9C"/>
    <w:rsid w:val="00152090"/>
    <w:rsid w:val="00186725"/>
    <w:rsid w:val="002255A2"/>
    <w:rsid w:val="00255723"/>
    <w:rsid w:val="00286A40"/>
    <w:rsid w:val="0033526F"/>
    <w:rsid w:val="003D296F"/>
    <w:rsid w:val="00495C60"/>
    <w:rsid w:val="0058585E"/>
    <w:rsid w:val="00701551"/>
    <w:rsid w:val="0075278A"/>
    <w:rsid w:val="007A290D"/>
    <w:rsid w:val="00823FFD"/>
    <w:rsid w:val="0082455F"/>
    <w:rsid w:val="00A1464A"/>
    <w:rsid w:val="00B64B6F"/>
    <w:rsid w:val="00CE22C7"/>
    <w:rsid w:val="00F1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57E14"/>
  <w15:chartTrackingRefBased/>
  <w15:docId w15:val="{E6A8AC2A-FA08-427C-8734-79445DFE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E22C7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22C7"/>
    <w:pPr>
      <w:widowControl/>
      <w:tabs>
        <w:tab w:val="center" w:pos="4536"/>
        <w:tab w:val="right" w:pos="9072"/>
      </w:tabs>
    </w:pPr>
    <w:rPr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CE22C7"/>
  </w:style>
  <w:style w:type="paragraph" w:styleId="Stopka">
    <w:name w:val="footer"/>
    <w:basedOn w:val="Normalny"/>
    <w:link w:val="StopkaZnak"/>
    <w:uiPriority w:val="99"/>
    <w:unhideWhenUsed/>
    <w:rsid w:val="00CE22C7"/>
    <w:pPr>
      <w:widowControl/>
      <w:tabs>
        <w:tab w:val="center" w:pos="4536"/>
        <w:tab w:val="right" w:pos="9072"/>
      </w:tabs>
    </w:pPr>
    <w:rPr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CE22C7"/>
  </w:style>
  <w:style w:type="paragraph" w:styleId="Akapitzlist">
    <w:name w:val="List Paragraph"/>
    <w:basedOn w:val="Normalny"/>
    <w:uiPriority w:val="34"/>
    <w:qFormat/>
    <w:rsid w:val="00286A4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lang w:val="pl-PL"/>
    </w:rPr>
  </w:style>
  <w:style w:type="paragraph" w:customStyle="1" w:styleId="Default">
    <w:name w:val="Default"/>
    <w:rsid w:val="00286A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5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55F"/>
    <w:rPr>
      <w:rFonts w:ascii="Segoe UI" w:hAnsi="Segoe UI" w:cs="Segoe UI"/>
      <w:sz w:val="18"/>
      <w:szCs w:val="18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33526F"/>
    <w:pPr>
      <w:widowControl/>
    </w:pPr>
    <w:rPr>
      <w:rFonts w:ascii="Consolas" w:eastAsia="Calibri" w:hAnsi="Consolas" w:cs="Times New Roman"/>
      <w:sz w:val="21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526F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Prokopiuk</dc:creator>
  <cp:keywords/>
  <dc:description/>
  <cp:lastModifiedBy>Edyta Prokopiuk</cp:lastModifiedBy>
  <cp:revision>4</cp:revision>
  <cp:lastPrinted>2018-03-15T12:23:00Z</cp:lastPrinted>
  <dcterms:created xsi:type="dcterms:W3CDTF">2018-03-15T12:11:00Z</dcterms:created>
  <dcterms:modified xsi:type="dcterms:W3CDTF">2018-03-15T12:23:00Z</dcterms:modified>
</cp:coreProperties>
</file>