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24DDBB" w14:textId="098DE8C3" w:rsidR="00FF7319" w:rsidRPr="00B5478F" w:rsidRDefault="07F3E41F" w:rsidP="07F3E41F">
      <w:pPr>
        <w:widowControl/>
        <w:jc w:val="right"/>
        <w:rPr>
          <w:rFonts w:ascii="Times New Roman" w:eastAsia="Garamond,Times New Roman" w:hAnsi="Times New Roman"/>
          <w:color w:val="000000" w:themeColor="text1"/>
          <w:sz w:val="24"/>
          <w:szCs w:val="24"/>
          <w:lang w:val="pl-PL" w:eastAsia="pl-PL"/>
        </w:rPr>
      </w:pPr>
      <w:r w:rsidRPr="00B5478F">
        <w:rPr>
          <w:rFonts w:ascii="Times New Roman" w:eastAsia="Garamond,Times New Roman" w:hAnsi="Times New Roman"/>
          <w:color w:val="000000" w:themeColor="text1"/>
          <w:sz w:val="24"/>
          <w:szCs w:val="24"/>
          <w:lang w:val="pl-PL" w:eastAsia="pl-PL"/>
        </w:rPr>
        <w:t xml:space="preserve">    </w:t>
      </w:r>
      <w:r w:rsidR="009A3A1B">
        <w:rPr>
          <w:rFonts w:ascii="Times New Roman" w:eastAsia="Garamond" w:hAnsi="Times New Roman"/>
          <w:color w:val="000000" w:themeColor="text1"/>
          <w:sz w:val="24"/>
          <w:szCs w:val="24"/>
          <w:lang w:val="pl-PL" w:eastAsia="pl-PL"/>
        </w:rPr>
        <w:t xml:space="preserve">Kraków, dnia </w:t>
      </w:r>
      <w:r w:rsidR="00DC58B5">
        <w:rPr>
          <w:rFonts w:ascii="Times New Roman" w:eastAsia="Garamond" w:hAnsi="Times New Roman"/>
          <w:color w:val="000000" w:themeColor="text1"/>
          <w:sz w:val="24"/>
          <w:szCs w:val="24"/>
          <w:lang w:val="pl-PL" w:eastAsia="pl-PL"/>
        </w:rPr>
        <w:t>23</w:t>
      </w:r>
      <w:r w:rsidR="0021184D" w:rsidRPr="008176C8">
        <w:rPr>
          <w:rFonts w:ascii="Times New Roman" w:eastAsia="Garamond" w:hAnsi="Times New Roman"/>
          <w:color w:val="000000" w:themeColor="text1"/>
          <w:sz w:val="24"/>
          <w:szCs w:val="24"/>
          <w:lang w:val="pl-PL" w:eastAsia="pl-PL"/>
        </w:rPr>
        <w:t>.12</w:t>
      </w:r>
      <w:r w:rsidR="00A43A5C" w:rsidRPr="008176C8">
        <w:rPr>
          <w:rFonts w:ascii="Times New Roman" w:eastAsia="Garamond" w:hAnsi="Times New Roman"/>
          <w:color w:val="000000" w:themeColor="text1"/>
          <w:sz w:val="24"/>
          <w:szCs w:val="24"/>
          <w:lang w:val="pl-PL" w:eastAsia="pl-PL"/>
        </w:rPr>
        <w:t>.2019</w:t>
      </w:r>
      <w:r w:rsidRPr="00B5478F">
        <w:rPr>
          <w:rFonts w:ascii="Times New Roman" w:eastAsia="Garamond" w:hAnsi="Times New Roman"/>
          <w:color w:val="000000" w:themeColor="text1"/>
          <w:sz w:val="24"/>
          <w:szCs w:val="24"/>
          <w:lang w:val="pl-PL" w:eastAsia="pl-PL"/>
        </w:rPr>
        <w:t xml:space="preserve"> r.</w:t>
      </w:r>
    </w:p>
    <w:p w14:paraId="2C148000" w14:textId="23DC3F45" w:rsidR="00FF7319" w:rsidRPr="00B5478F" w:rsidRDefault="007F3DED" w:rsidP="00FF7319">
      <w:pPr>
        <w:widowControl/>
        <w:rPr>
          <w:rFonts w:ascii="Times New Roman" w:eastAsia="Times New Roman" w:hAnsi="Times New Roman"/>
          <w:color w:val="000000" w:themeColor="text1"/>
          <w:sz w:val="24"/>
          <w:szCs w:val="24"/>
          <w:lang w:val="pl-PL" w:eastAsia="pl-PL"/>
        </w:rPr>
      </w:pPr>
      <w:r w:rsidRPr="00B5478F">
        <w:rPr>
          <w:rFonts w:ascii="Times New Roman" w:eastAsia="Times New Roman" w:hAnsi="Times New Roman"/>
          <w:color w:val="000000" w:themeColor="text1"/>
          <w:sz w:val="24"/>
          <w:szCs w:val="24"/>
          <w:lang w:val="pl-PL" w:eastAsia="pl-PL"/>
        </w:rPr>
        <w:t xml:space="preserve">Nr sprawy: </w:t>
      </w:r>
      <w:r w:rsidR="005E3A85">
        <w:rPr>
          <w:rFonts w:ascii="Times New Roman" w:eastAsia="Times New Roman" w:hAnsi="Times New Roman"/>
          <w:color w:val="000000" w:themeColor="text1"/>
          <w:sz w:val="24"/>
          <w:szCs w:val="24"/>
          <w:lang w:val="pl-PL" w:eastAsia="pl-PL"/>
        </w:rPr>
        <w:t>DFP.271.69</w:t>
      </w:r>
      <w:r w:rsidR="00ED059C" w:rsidRPr="00B5478F">
        <w:rPr>
          <w:rFonts w:ascii="Times New Roman" w:eastAsia="Times New Roman" w:hAnsi="Times New Roman"/>
          <w:color w:val="000000" w:themeColor="text1"/>
          <w:sz w:val="24"/>
          <w:szCs w:val="24"/>
          <w:lang w:val="pl-PL" w:eastAsia="pl-PL"/>
        </w:rPr>
        <w:t>.2019</w:t>
      </w:r>
      <w:r w:rsidR="005E3A85">
        <w:rPr>
          <w:rFonts w:ascii="Times New Roman" w:eastAsia="Times New Roman" w:hAnsi="Times New Roman"/>
          <w:color w:val="000000" w:themeColor="text1"/>
          <w:sz w:val="24"/>
          <w:szCs w:val="24"/>
          <w:lang w:val="pl-PL" w:eastAsia="pl-PL"/>
        </w:rPr>
        <w:t>.KB</w:t>
      </w:r>
    </w:p>
    <w:p w14:paraId="672A6659" w14:textId="77777777" w:rsidR="00FF7319" w:rsidRPr="00B5478F" w:rsidRDefault="00FF7319" w:rsidP="00FF7319">
      <w:pPr>
        <w:widowControl/>
        <w:jc w:val="both"/>
        <w:rPr>
          <w:rFonts w:ascii="Times New Roman" w:eastAsia="Times New Roman" w:hAnsi="Times New Roman"/>
          <w:i/>
          <w:color w:val="000000" w:themeColor="text1"/>
          <w:sz w:val="24"/>
          <w:szCs w:val="24"/>
          <w:lang w:val="pl-PL" w:eastAsia="pl-PL"/>
        </w:rPr>
      </w:pPr>
    </w:p>
    <w:p w14:paraId="3D123E8D" w14:textId="77777777" w:rsidR="00FF7319" w:rsidRPr="00B5478F" w:rsidRDefault="00FF7319" w:rsidP="00FF7319">
      <w:pPr>
        <w:widowControl/>
        <w:jc w:val="right"/>
        <w:rPr>
          <w:rFonts w:ascii="Times New Roman" w:eastAsia="Times New Roman" w:hAnsi="Times New Roman"/>
          <w:b/>
          <w:bCs/>
          <w:i/>
          <w:color w:val="000000" w:themeColor="text1"/>
          <w:sz w:val="24"/>
          <w:szCs w:val="24"/>
          <w:lang w:val="pl-PL" w:eastAsia="pl-PL"/>
        </w:rPr>
      </w:pPr>
      <w:r w:rsidRPr="00B5478F">
        <w:rPr>
          <w:rFonts w:ascii="Times New Roman" w:eastAsia="Times New Roman" w:hAnsi="Times New Roman"/>
          <w:b/>
          <w:bCs/>
          <w:i/>
          <w:color w:val="000000" w:themeColor="text1"/>
          <w:sz w:val="24"/>
          <w:szCs w:val="24"/>
          <w:lang w:val="pl-PL" w:eastAsia="pl-PL"/>
        </w:rPr>
        <w:t>Do wszystkich Wykonawców biorących udział w postępowaniu</w:t>
      </w:r>
    </w:p>
    <w:p w14:paraId="0A37501D" w14:textId="77777777" w:rsidR="00FF7319" w:rsidRPr="00B5478F" w:rsidRDefault="00FF7319" w:rsidP="00FF7319">
      <w:pPr>
        <w:widowControl/>
        <w:jc w:val="both"/>
        <w:rPr>
          <w:rFonts w:ascii="Times New Roman" w:eastAsia="Times New Roman" w:hAnsi="Times New Roman"/>
          <w:bCs/>
          <w:i/>
          <w:color w:val="000000" w:themeColor="text1"/>
          <w:sz w:val="24"/>
          <w:szCs w:val="24"/>
          <w:lang w:val="pl-PL" w:eastAsia="pl-PL"/>
        </w:rPr>
      </w:pPr>
    </w:p>
    <w:p w14:paraId="5DAB6C7B" w14:textId="77777777" w:rsidR="00FF7319" w:rsidRPr="00B5478F" w:rsidRDefault="00FF7319" w:rsidP="00FF7319">
      <w:pPr>
        <w:widowControl/>
        <w:jc w:val="both"/>
        <w:rPr>
          <w:rFonts w:ascii="Times New Roman" w:eastAsia="Times New Roman" w:hAnsi="Times New Roman"/>
          <w:bCs/>
          <w:i/>
          <w:color w:val="000000" w:themeColor="text1"/>
          <w:sz w:val="24"/>
          <w:szCs w:val="24"/>
          <w:lang w:val="pl-PL" w:eastAsia="pl-PL"/>
        </w:rPr>
      </w:pPr>
    </w:p>
    <w:p w14:paraId="6A05A809" w14:textId="15D6A730" w:rsidR="00FF7319" w:rsidRPr="00B5478F" w:rsidRDefault="00E178E3" w:rsidP="00FF7319">
      <w:pPr>
        <w:widowControl/>
        <w:jc w:val="both"/>
        <w:rPr>
          <w:rFonts w:ascii="Times New Roman" w:eastAsia="Times New Roman" w:hAnsi="Times New Roman"/>
          <w:i/>
          <w:color w:val="000000" w:themeColor="text1"/>
          <w:sz w:val="24"/>
          <w:szCs w:val="24"/>
          <w:lang w:val="pl-PL" w:eastAsia="pl-PL"/>
        </w:rPr>
      </w:pPr>
      <w:r w:rsidRPr="00B5478F">
        <w:rPr>
          <w:rFonts w:ascii="Times New Roman" w:eastAsia="Times New Roman" w:hAnsi="Times New Roman"/>
          <w:i/>
          <w:color w:val="000000" w:themeColor="text1"/>
          <w:sz w:val="24"/>
          <w:szCs w:val="24"/>
          <w:lang w:val="pl-PL" w:eastAsia="pl-PL"/>
        </w:rPr>
        <w:t xml:space="preserve">Dotyczy: postępowania o udzielenie zamówienia publicznego na </w:t>
      </w:r>
      <w:proofErr w:type="spellStart"/>
      <w:r w:rsidR="00421402">
        <w:rPr>
          <w:rFonts w:ascii="Times New Roman" w:eastAsia="Times New Roman" w:hAnsi="Times New Roman"/>
          <w:i/>
          <w:color w:val="000000" w:themeColor="text1"/>
          <w:sz w:val="24"/>
          <w:szCs w:val="24"/>
          <w:lang w:eastAsia="pl-PL"/>
        </w:rPr>
        <w:t>dostawę</w:t>
      </w:r>
      <w:proofErr w:type="spellEnd"/>
      <w:r w:rsidR="00421402" w:rsidRPr="00421402">
        <w:rPr>
          <w:rFonts w:ascii="Times New Roman" w:eastAsia="Times New Roman" w:hAnsi="Times New Roman"/>
          <w:i/>
          <w:color w:val="000000" w:themeColor="text1"/>
          <w:sz w:val="24"/>
          <w:szCs w:val="24"/>
          <w:lang w:eastAsia="pl-PL"/>
        </w:rPr>
        <w:t xml:space="preserve"> </w:t>
      </w:r>
      <w:proofErr w:type="spellStart"/>
      <w:r w:rsidR="00421402" w:rsidRPr="00421402">
        <w:rPr>
          <w:rFonts w:ascii="Times New Roman" w:eastAsia="Times New Roman" w:hAnsi="Times New Roman"/>
          <w:i/>
          <w:color w:val="000000" w:themeColor="text1"/>
          <w:sz w:val="24"/>
          <w:szCs w:val="24"/>
          <w:lang w:eastAsia="pl-PL"/>
        </w:rPr>
        <w:t>materiałów</w:t>
      </w:r>
      <w:proofErr w:type="spellEnd"/>
      <w:r w:rsidR="00421402" w:rsidRPr="00421402">
        <w:rPr>
          <w:rFonts w:ascii="Times New Roman" w:eastAsia="Times New Roman" w:hAnsi="Times New Roman"/>
          <w:i/>
          <w:color w:val="000000" w:themeColor="text1"/>
          <w:sz w:val="24"/>
          <w:szCs w:val="24"/>
          <w:lang w:eastAsia="pl-PL"/>
        </w:rPr>
        <w:t xml:space="preserve"> do </w:t>
      </w:r>
      <w:proofErr w:type="spellStart"/>
      <w:r w:rsidR="00421402" w:rsidRPr="00421402">
        <w:rPr>
          <w:rFonts w:ascii="Times New Roman" w:eastAsia="Times New Roman" w:hAnsi="Times New Roman"/>
          <w:i/>
          <w:color w:val="000000" w:themeColor="text1"/>
          <w:sz w:val="24"/>
          <w:szCs w:val="24"/>
          <w:lang w:eastAsia="pl-PL"/>
        </w:rPr>
        <w:t>zabiegów</w:t>
      </w:r>
      <w:proofErr w:type="spellEnd"/>
      <w:r w:rsidR="00421402" w:rsidRPr="00421402">
        <w:rPr>
          <w:rFonts w:ascii="Times New Roman" w:eastAsia="Times New Roman" w:hAnsi="Times New Roman"/>
          <w:i/>
          <w:color w:val="000000" w:themeColor="text1"/>
          <w:sz w:val="24"/>
          <w:szCs w:val="24"/>
          <w:lang w:eastAsia="pl-PL"/>
        </w:rPr>
        <w:t xml:space="preserve"> </w:t>
      </w:r>
      <w:proofErr w:type="spellStart"/>
      <w:r w:rsidR="00421402" w:rsidRPr="00421402">
        <w:rPr>
          <w:rFonts w:ascii="Times New Roman" w:eastAsia="Times New Roman" w:hAnsi="Times New Roman"/>
          <w:i/>
          <w:color w:val="000000" w:themeColor="text1"/>
          <w:sz w:val="24"/>
          <w:szCs w:val="24"/>
          <w:lang w:eastAsia="pl-PL"/>
        </w:rPr>
        <w:t>ortopedyczno-urazowych</w:t>
      </w:r>
      <w:proofErr w:type="spellEnd"/>
      <w:r w:rsidR="00076B05" w:rsidRPr="00B5478F">
        <w:rPr>
          <w:rFonts w:ascii="Times New Roman" w:eastAsia="Times New Roman" w:hAnsi="Times New Roman"/>
          <w:i/>
          <w:color w:val="000000" w:themeColor="text1"/>
          <w:sz w:val="24"/>
          <w:szCs w:val="24"/>
          <w:lang w:val="pl-PL" w:eastAsia="pl-PL"/>
        </w:rPr>
        <w:t>.</w:t>
      </w:r>
    </w:p>
    <w:p w14:paraId="152426B2" w14:textId="77777777" w:rsidR="00340287" w:rsidRPr="00B5478F" w:rsidRDefault="00340287" w:rsidP="00FF7319">
      <w:pPr>
        <w:widowControl/>
        <w:jc w:val="both"/>
        <w:rPr>
          <w:rFonts w:ascii="Times New Roman" w:eastAsia="Times New Roman" w:hAnsi="Times New Roman"/>
          <w:color w:val="000000" w:themeColor="text1"/>
          <w:sz w:val="24"/>
          <w:szCs w:val="24"/>
          <w:lang w:val="pl-PL" w:eastAsia="pl-PL"/>
        </w:rPr>
      </w:pPr>
    </w:p>
    <w:p w14:paraId="4463C695" w14:textId="1CC6AB9C" w:rsidR="00FF7319" w:rsidRPr="00505398" w:rsidRDefault="00EB3261" w:rsidP="00FF7319">
      <w:pPr>
        <w:widowControl/>
        <w:ind w:firstLine="426"/>
        <w:jc w:val="both"/>
        <w:rPr>
          <w:rFonts w:ascii="Times New Roman" w:eastAsia="Times New Roman" w:hAnsi="Times New Roman"/>
          <w:b/>
          <w:bCs/>
          <w:color w:val="000000" w:themeColor="text1"/>
          <w:sz w:val="24"/>
          <w:szCs w:val="24"/>
          <w:lang w:val="pl-PL" w:eastAsia="pl-PL"/>
        </w:rPr>
      </w:pPr>
      <w:r w:rsidRPr="00505398">
        <w:rPr>
          <w:rFonts w:ascii="Times New Roman" w:eastAsia="Times New Roman" w:hAnsi="Times New Roman"/>
          <w:color w:val="000000" w:themeColor="text1"/>
          <w:sz w:val="24"/>
          <w:szCs w:val="24"/>
          <w:lang w:val="pl-PL" w:eastAsia="pl-PL"/>
        </w:rPr>
        <w:t xml:space="preserve">Zgodnie z art. 38 ust. 2 </w:t>
      </w:r>
      <w:r w:rsidR="00505398" w:rsidRPr="00505398">
        <w:rPr>
          <w:rFonts w:ascii="Times New Roman" w:eastAsia="Times New Roman" w:hAnsi="Times New Roman"/>
          <w:color w:val="000000" w:themeColor="text1"/>
          <w:sz w:val="24"/>
          <w:szCs w:val="24"/>
          <w:lang w:val="pl-PL" w:eastAsia="pl-PL"/>
        </w:rPr>
        <w:t xml:space="preserve">i 4 </w:t>
      </w:r>
      <w:r w:rsidR="00FF7319" w:rsidRPr="00505398">
        <w:rPr>
          <w:rFonts w:ascii="Times New Roman" w:eastAsia="Times New Roman" w:hAnsi="Times New Roman"/>
          <w:color w:val="000000" w:themeColor="text1"/>
          <w:sz w:val="24"/>
          <w:szCs w:val="24"/>
          <w:lang w:val="pl-PL" w:eastAsia="pl-PL"/>
        </w:rPr>
        <w:t>ustawy Prawo zamówień publicznych pr</w:t>
      </w:r>
      <w:r w:rsidR="008A4417" w:rsidRPr="00505398">
        <w:rPr>
          <w:rFonts w:ascii="Times New Roman" w:eastAsia="Times New Roman" w:hAnsi="Times New Roman"/>
          <w:color w:val="000000" w:themeColor="text1"/>
          <w:sz w:val="24"/>
          <w:szCs w:val="24"/>
          <w:lang w:val="pl-PL" w:eastAsia="pl-PL"/>
        </w:rPr>
        <w:t>zekazuję odpowiedzi na pytania W</w:t>
      </w:r>
      <w:r w:rsidR="00FF7319" w:rsidRPr="00505398">
        <w:rPr>
          <w:rFonts w:ascii="Times New Roman" w:eastAsia="Times New Roman" w:hAnsi="Times New Roman"/>
          <w:color w:val="000000" w:themeColor="text1"/>
          <w:sz w:val="24"/>
          <w:szCs w:val="24"/>
          <w:lang w:val="pl-PL" w:eastAsia="pl-PL"/>
        </w:rPr>
        <w:t>ykonawców dotyczące treści specyfikacji istotnych warunków zamówienia</w:t>
      </w:r>
      <w:r w:rsidR="00505398" w:rsidRPr="00505398">
        <w:rPr>
          <w:rFonts w:ascii="Times New Roman" w:eastAsia="Times New Roman" w:hAnsi="Times New Roman"/>
          <w:color w:val="000000" w:themeColor="text1"/>
          <w:sz w:val="24"/>
          <w:szCs w:val="24"/>
          <w:lang w:val="pl-PL" w:eastAsia="pl-PL"/>
        </w:rPr>
        <w:t xml:space="preserve"> oraz modyfikuję Specyfikację</w:t>
      </w:r>
      <w:r w:rsidR="00505398">
        <w:rPr>
          <w:rFonts w:ascii="Times New Roman" w:eastAsia="Times New Roman" w:hAnsi="Times New Roman"/>
          <w:color w:val="000000" w:themeColor="text1"/>
          <w:sz w:val="24"/>
          <w:szCs w:val="24"/>
          <w:lang w:val="pl-PL" w:eastAsia="pl-PL"/>
        </w:rPr>
        <w:t>.</w:t>
      </w:r>
    </w:p>
    <w:p w14:paraId="3C75CDBE" w14:textId="02793B89" w:rsidR="007E5F92" w:rsidRPr="00B5478F" w:rsidRDefault="007E5F92" w:rsidP="00FF7319">
      <w:pPr>
        <w:widowControl/>
        <w:jc w:val="both"/>
        <w:rPr>
          <w:rFonts w:ascii="Times New Roman" w:eastAsia="Times New Roman" w:hAnsi="Times New Roman"/>
          <w:color w:val="000000" w:themeColor="text1"/>
          <w:sz w:val="24"/>
          <w:szCs w:val="24"/>
          <w:lang w:val="pl-PL" w:eastAsia="pl-PL"/>
        </w:rPr>
      </w:pPr>
    </w:p>
    <w:p w14:paraId="6D8A50D7" w14:textId="748F7B9C" w:rsidR="00FF7319" w:rsidRPr="00660C31" w:rsidRDefault="00A72D9F" w:rsidP="00FF7319">
      <w:pPr>
        <w:widowControl/>
        <w:jc w:val="both"/>
        <w:rPr>
          <w:rFonts w:ascii="Times New Roman" w:eastAsia="Times New Roman" w:hAnsi="Times New Roman"/>
          <w:color w:val="000000" w:themeColor="text1"/>
          <w:sz w:val="24"/>
          <w:szCs w:val="24"/>
          <w:u w:val="single"/>
          <w:lang w:val="pl-PL" w:eastAsia="pl-PL"/>
        </w:rPr>
      </w:pPr>
      <w:r w:rsidRPr="00660C31">
        <w:rPr>
          <w:rFonts w:ascii="Times New Roman" w:eastAsia="Times New Roman" w:hAnsi="Times New Roman"/>
          <w:color w:val="000000" w:themeColor="text1"/>
          <w:sz w:val="24"/>
          <w:szCs w:val="24"/>
          <w:u w:val="single"/>
          <w:lang w:val="pl-PL" w:eastAsia="pl-PL"/>
        </w:rPr>
        <w:t>Pytanie</w:t>
      </w:r>
      <w:r w:rsidR="006C3440" w:rsidRPr="00660C31">
        <w:rPr>
          <w:rFonts w:ascii="Times New Roman" w:eastAsia="Times New Roman" w:hAnsi="Times New Roman"/>
          <w:color w:val="000000" w:themeColor="text1"/>
          <w:sz w:val="24"/>
          <w:szCs w:val="24"/>
          <w:u w:val="single"/>
          <w:lang w:val="pl-PL" w:eastAsia="pl-PL"/>
        </w:rPr>
        <w:t xml:space="preserve"> 1</w:t>
      </w:r>
    </w:p>
    <w:p w14:paraId="56389B23" w14:textId="77777777" w:rsidR="007E5F92" w:rsidRPr="00660C31" w:rsidRDefault="007E5F92" w:rsidP="007E5F92">
      <w:pPr>
        <w:jc w:val="both"/>
        <w:rPr>
          <w:rFonts w:ascii="Times New Roman" w:eastAsia="Times New Roman" w:hAnsi="Times New Roman"/>
          <w:color w:val="000000" w:themeColor="text1"/>
          <w:sz w:val="24"/>
          <w:szCs w:val="24"/>
          <w:lang w:val="pl-PL" w:eastAsia="pl-PL"/>
        </w:rPr>
      </w:pPr>
      <w:r w:rsidRPr="00660C31">
        <w:rPr>
          <w:rFonts w:ascii="Times New Roman" w:eastAsia="Times New Roman" w:hAnsi="Times New Roman"/>
          <w:color w:val="000000" w:themeColor="text1"/>
          <w:sz w:val="24"/>
          <w:szCs w:val="24"/>
          <w:lang w:val="pl-PL" w:eastAsia="pl-PL"/>
        </w:rPr>
        <w:t>pak.29</w:t>
      </w:r>
    </w:p>
    <w:p w14:paraId="4ACF7D57" w14:textId="5AE4C8F4" w:rsidR="0026255A" w:rsidRPr="00660C31" w:rsidRDefault="007E5F92" w:rsidP="007E5F92">
      <w:pPr>
        <w:jc w:val="both"/>
        <w:rPr>
          <w:rFonts w:ascii="Times New Roman" w:eastAsia="Times New Roman" w:hAnsi="Times New Roman"/>
          <w:color w:val="000000" w:themeColor="text1"/>
          <w:sz w:val="24"/>
          <w:szCs w:val="24"/>
          <w:lang w:val="pl-PL" w:eastAsia="pl-PL"/>
        </w:rPr>
      </w:pPr>
      <w:r w:rsidRPr="00660C31">
        <w:rPr>
          <w:rFonts w:ascii="Times New Roman" w:eastAsia="Times New Roman" w:hAnsi="Times New Roman"/>
          <w:color w:val="000000" w:themeColor="text1"/>
          <w:sz w:val="24"/>
          <w:szCs w:val="24"/>
          <w:lang w:val="pl-PL" w:eastAsia="pl-PL"/>
        </w:rPr>
        <w:t>Czy Zamawiający dopuści stabilizatory spełniające funkcje opisane w SIWZ z belkami o średnicy 12mm z klamrami grot-pręt, pręt-pręt? Klamry grot-pręt umożliwiają mocowanie grotów o średnicach 4mm i 5mm a klamra mała umożliwia mocowanie grotów o średnicy 2mm, 2,5mm i 4mm.</w:t>
      </w:r>
    </w:p>
    <w:p w14:paraId="3B596709" w14:textId="7E2DB2FF" w:rsidR="0022706C" w:rsidRPr="00660C31" w:rsidRDefault="0022706C" w:rsidP="0022706C">
      <w:pPr>
        <w:widowControl/>
        <w:jc w:val="both"/>
        <w:rPr>
          <w:rFonts w:ascii="Times New Roman" w:eastAsia="Times New Roman" w:hAnsi="Times New Roman"/>
          <w:b/>
          <w:bCs/>
          <w:color w:val="000000" w:themeColor="text1"/>
          <w:sz w:val="24"/>
          <w:szCs w:val="24"/>
          <w:lang w:val="pl-PL" w:eastAsia="pl-PL"/>
        </w:rPr>
      </w:pPr>
      <w:r w:rsidRPr="00660C31">
        <w:rPr>
          <w:rFonts w:ascii="Times New Roman" w:eastAsia="Times New Roman" w:hAnsi="Times New Roman"/>
          <w:b/>
          <w:bCs/>
          <w:color w:val="000000" w:themeColor="text1"/>
          <w:sz w:val="24"/>
          <w:szCs w:val="24"/>
          <w:lang w:val="pl-PL" w:eastAsia="pl-PL"/>
        </w:rPr>
        <w:t>Odpowiedź: Zamawiający wyraża zgodę.</w:t>
      </w:r>
      <w:r w:rsidR="00D1498D">
        <w:rPr>
          <w:rFonts w:ascii="Times New Roman" w:eastAsia="Times New Roman" w:hAnsi="Times New Roman"/>
          <w:b/>
          <w:bCs/>
          <w:color w:val="000000" w:themeColor="text1"/>
          <w:sz w:val="24"/>
          <w:szCs w:val="24"/>
          <w:lang w:val="pl-PL" w:eastAsia="pl-PL"/>
        </w:rPr>
        <w:t xml:space="preserve"> </w:t>
      </w:r>
    </w:p>
    <w:p w14:paraId="37508555" w14:textId="44553196" w:rsidR="00A60EFF" w:rsidRPr="00660C31" w:rsidRDefault="00A60EFF" w:rsidP="00A60EFF">
      <w:pPr>
        <w:widowControl/>
        <w:jc w:val="both"/>
        <w:rPr>
          <w:rFonts w:ascii="Times New Roman" w:eastAsia="Times New Roman" w:hAnsi="Times New Roman"/>
          <w:color w:val="000000" w:themeColor="text1"/>
          <w:sz w:val="24"/>
          <w:szCs w:val="24"/>
          <w:u w:val="single"/>
          <w:lang w:val="pl-PL" w:eastAsia="pl-PL"/>
        </w:rPr>
      </w:pPr>
    </w:p>
    <w:p w14:paraId="4931078B" w14:textId="308C0DDB" w:rsidR="00425835" w:rsidRPr="00660C31" w:rsidRDefault="00A60EFF" w:rsidP="00A60EFF">
      <w:pPr>
        <w:widowControl/>
        <w:jc w:val="both"/>
        <w:rPr>
          <w:rFonts w:ascii="Times New Roman" w:eastAsia="Times New Roman" w:hAnsi="Times New Roman"/>
          <w:color w:val="000000" w:themeColor="text1"/>
          <w:sz w:val="24"/>
          <w:szCs w:val="24"/>
          <w:u w:val="single"/>
          <w:lang w:val="pl-PL" w:eastAsia="pl-PL"/>
        </w:rPr>
      </w:pPr>
      <w:r w:rsidRPr="00660C31">
        <w:rPr>
          <w:rFonts w:ascii="Times New Roman" w:eastAsia="Times New Roman" w:hAnsi="Times New Roman"/>
          <w:color w:val="000000" w:themeColor="text1"/>
          <w:sz w:val="24"/>
          <w:szCs w:val="24"/>
          <w:u w:val="single"/>
          <w:lang w:val="pl-PL" w:eastAsia="pl-PL"/>
        </w:rPr>
        <w:t>Pytanie</w:t>
      </w:r>
      <w:r w:rsidR="006C3440" w:rsidRPr="00660C31">
        <w:rPr>
          <w:rFonts w:ascii="Times New Roman" w:eastAsia="Times New Roman" w:hAnsi="Times New Roman"/>
          <w:color w:val="000000" w:themeColor="text1"/>
          <w:sz w:val="24"/>
          <w:szCs w:val="24"/>
          <w:u w:val="single"/>
          <w:lang w:val="pl-PL" w:eastAsia="pl-PL"/>
        </w:rPr>
        <w:t xml:space="preserve"> 2</w:t>
      </w:r>
    </w:p>
    <w:p w14:paraId="3C42D0AE" w14:textId="123A56C0" w:rsidR="00A60EFF" w:rsidRPr="00660C31" w:rsidRDefault="007E5F92" w:rsidP="007E5F92">
      <w:pPr>
        <w:jc w:val="both"/>
        <w:rPr>
          <w:rFonts w:ascii="Times New Roman" w:eastAsia="Times New Roman" w:hAnsi="Times New Roman"/>
          <w:color w:val="000000" w:themeColor="text1"/>
          <w:sz w:val="24"/>
          <w:szCs w:val="24"/>
          <w:lang w:val="pl-PL" w:eastAsia="pl-PL"/>
        </w:rPr>
      </w:pPr>
      <w:r w:rsidRPr="00660C31">
        <w:rPr>
          <w:rFonts w:ascii="Times New Roman" w:eastAsia="Times New Roman" w:hAnsi="Times New Roman"/>
          <w:color w:val="000000" w:themeColor="text1"/>
          <w:sz w:val="24"/>
          <w:szCs w:val="24"/>
          <w:lang w:val="pl-PL" w:eastAsia="pl-PL"/>
        </w:rPr>
        <w:t>Czy Zamawiający dopuści termin dostawy do 7 dni?</w:t>
      </w:r>
    </w:p>
    <w:p w14:paraId="21B72DC7" w14:textId="26BDA318" w:rsidR="0022706C" w:rsidRPr="00720A09" w:rsidRDefault="0022706C" w:rsidP="00720A09">
      <w:pPr>
        <w:widowControl/>
        <w:jc w:val="both"/>
        <w:rPr>
          <w:rFonts w:ascii="Times New Roman" w:eastAsia="Times New Roman" w:hAnsi="Times New Roman"/>
          <w:b/>
          <w:bCs/>
          <w:color w:val="000000" w:themeColor="text1"/>
          <w:sz w:val="24"/>
          <w:szCs w:val="24"/>
          <w:lang w:val="pl-PL" w:eastAsia="pl-PL"/>
        </w:rPr>
      </w:pPr>
      <w:r w:rsidRPr="00660C31">
        <w:rPr>
          <w:rFonts w:ascii="Times New Roman" w:eastAsia="Times New Roman" w:hAnsi="Times New Roman"/>
          <w:b/>
          <w:bCs/>
          <w:color w:val="000000" w:themeColor="text1"/>
          <w:sz w:val="24"/>
          <w:szCs w:val="24"/>
          <w:lang w:val="pl-PL" w:eastAsia="pl-PL"/>
        </w:rPr>
        <w:t>Odpo</w:t>
      </w:r>
      <w:r w:rsidR="00325929" w:rsidRPr="00660C31">
        <w:rPr>
          <w:rFonts w:ascii="Times New Roman" w:eastAsia="Times New Roman" w:hAnsi="Times New Roman"/>
          <w:b/>
          <w:bCs/>
          <w:color w:val="000000" w:themeColor="text1"/>
          <w:sz w:val="24"/>
          <w:szCs w:val="24"/>
          <w:lang w:val="pl-PL" w:eastAsia="pl-PL"/>
        </w:rPr>
        <w:t>wiedź: Zamawiający wyraża zgodę w zakresie części 29.</w:t>
      </w:r>
      <w:r w:rsidR="00720A09">
        <w:rPr>
          <w:rFonts w:ascii="Times New Roman" w:eastAsia="Times New Roman" w:hAnsi="Times New Roman"/>
          <w:b/>
          <w:bCs/>
          <w:color w:val="000000" w:themeColor="text1"/>
          <w:sz w:val="24"/>
          <w:szCs w:val="24"/>
          <w:lang w:val="pl-PL" w:eastAsia="pl-PL"/>
        </w:rPr>
        <w:t xml:space="preserve"> </w:t>
      </w:r>
    </w:p>
    <w:p w14:paraId="76052908" w14:textId="7E8D4879" w:rsidR="00325929" w:rsidRPr="00660C31" w:rsidRDefault="00325929" w:rsidP="0022706C">
      <w:pPr>
        <w:widowControl/>
        <w:jc w:val="both"/>
        <w:rPr>
          <w:rFonts w:ascii="Times New Roman" w:eastAsia="Times New Roman" w:hAnsi="Times New Roman"/>
          <w:b/>
          <w:bCs/>
          <w:color w:val="000000" w:themeColor="text1"/>
          <w:sz w:val="24"/>
          <w:szCs w:val="24"/>
          <w:lang w:val="pl-PL" w:eastAsia="pl-PL"/>
        </w:rPr>
      </w:pPr>
    </w:p>
    <w:p w14:paraId="325922A9" w14:textId="2B9066C2" w:rsidR="00325929" w:rsidRPr="00660C31" w:rsidRDefault="00325929" w:rsidP="00325929">
      <w:pPr>
        <w:widowControl/>
        <w:ind w:firstLine="720"/>
        <w:jc w:val="both"/>
        <w:rPr>
          <w:rFonts w:ascii="Times New Roman" w:eastAsia="Times New Roman" w:hAnsi="Times New Roman"/>
          <w:b/>
          <w:bCs/>
          <w:color w:val="000000" w:themeColor="text1"/>
          <w:sz w:val="24"/>
          <w:szCs w:val="24"/>
          <w:lang w:val="pl-PL" w:eastAsia="pl-PL"/>
        </w:rPr>
      </w:pPr>
      <w:r w:rsidRPr="00660C31">
        <w:rPr>
          <w:rFonts w:ascii="Times New Roman" w:eastAsia="Times New Roman" w:hAnsi="Times New Roman"/>
          <w:b/>
          <w:bCs/>
          <w:color w:val="000000" w:themeColor="text1"/>
          <w:sz w:val="24"/>
          <w:szCs w:val="24"/>
          <w:lang w:val="pl-PL" w:eastAsia="pl-PL"/>
        </w:rPr>
        <w:t>Ponadto Zamawiający informuje, iż zmianie częściowo ulega punkt 4.2 Specyfikacji, który otrzymuje następujące brzmienie:</w:t>
      </w:r>
    </w:p>
    <w:p w14:paraId="1ECA0169" w14:textId="640BECF4" w:rsidR="00325929" w:rsidRPr="00660C31" w:rsidRDefault="00325929" w:rsidP="0022706C">
      <w:pPr>
        <w:widowControl/>
        <w:jc w:val="both"/>
        <w:rPr>
          <w:rFonts w:ascii="Times New Roman" w:eastAsia="Times New Roman" w:hAnsi="Times New Roman"/>
          <w:b/>
          <w:bCs/>
          <w:color w:val="000000" w:themeColor="text1"/>
          <w:sz w:val="24"/>
          <w:szCs w:val="24"/>
          <w:lang w:val="pl-PL" w:eastAsia="pl-PL"/>
        </w:rPr>
      </w:pPr>
    </w:p>
    <w:p w14:paraId="44055E11" w14:textId="3AB4F32F" w:rsidR="00325929" w:rsidRPr="00660C31" w:rsidRDefault="00B57875" w:rsidP="00325929">
      <w:pPr>
        <w:widowControl/>
        <w:ind w:left="720"/>
        <w:jc w:val="both"/>
        <w:rPr>
          <w:rFonts w:ascii="Times New Roman" w:eastAsia="Times New Roman" w:hAnsi="Times New Roman"/>
          <w:b/>
          <w:bCs/>
          <w:i/>
          <w:color w:val="000000" w:themeColor="text1"/>
          <w:sz w:val="24"/>
          <w:szCs w:val="24"/>
          <w:lang w:val="pl-PL" w:eastAsia="pl-PL"/>
        </w:rPr>
      </w:pPr>
      <w:r w:rsidRPr="00660C31">
        <w:rPr>
          <w:rFonts w:ascii="Times New Roman" w:eastAsia="Times New Roman" w:hAnsi="Times New Roman"/>
          <w:b/>
          <w:bCs/>
          <w:color w:val="000000" w:themeColor="text1"/>
          <w:sz w:val="24"/>
          <w:szCs w:val="24"/>
          <w:lang w:val="pl-PL" w:eastAsia="pl-PL"/>
        </w:rPr>
        <w:t>„</w:t>
      </w:r>
      <w:r w:rsidRPr="00660C31">
        <w:rPr>
          <w:rFonts w:ascii="Times New Roman" w:eastAsia="Times New Roman" w:hAnsi="Times New Roman"/>
          <w:b/>
          <w:bCs/>
          <w:i/>
          <w:color w:val="000000" w:themeColor="text1"/>
          <w:sz w:val="24"/>
          <w:szCs w:val="24"/>
          <w:lang w:val="pl-PL" w:eastAsia="pl-PL"/>
        </w:rPr>
        <w:t xml:space="preserve">(…) </w:t>
      </w:r>
      <w:r w:rsidR="00325929" w:rsidRPr="00660C31">
        <w:rPr>
          <w:rFonts w:ascii="Times New Roman" w:eastAsia="Times New Roman" w:hAnsi="Times New Roman"/>
          <w:b/>
          <w:bCs/>
          <w:i/>
          <w:color w:val="000000" w:themeColor="text1"/>
          <w:sz w:val="24"/>
          <w:szCs w:val="24"/>
          <w:lang w:val="pl-PL" w:eastAsia="pl-PL"/>
        </w:rPr>
        <w:t>4.2 W zakresie asortymentu określonego w częściach  12, 19-22, 24 poz. 7, 26, 30, 35, 36 dostawy sukcesywne odbywać się będą w terminie do 5 dni roboczych, a dostawy pilne w terminie do 2 dni roboczych, stosownym transportem i na koszt Wykonawcy.</w:t>
      </w:r>
    </w:p>
    <w:p w14:paraId="4694DD5C" w14:textId="3667E49B" w:rsidR="00325929" w:rsidRPr="00660C31" w:rsidRDefault="00325929" w:rsidP="00325929">
      <w:pPr>
        <w:widowControl/>
        <w:ind w:left="720"/>
        <w:jc w:val="both"/>
        <w:rPr>
          <w:rFonts w:ascii="Times New Roman" w:eastAsia="Times New Roman" w:hAnsi="Times New Roman"/>
          <w:b/>
          <w:bCs/>
          <w:i/>
          <w:color w:val="000000" w:themeColor="text1"/>
          <w:sz w:val="24"/>
          <w:szCs w:val="24"/>
          <w:lang w:val="pl-PL" w:eastAsia="pl-PL"/>
        </w:rPr>
      </w:pPr>
    </w:p>
    <w:p w14:paraId="6790218D" w14:textId="236A9C1D" w:rsidR="00325929" w:rsidRPr="00660C31" w:rsidRDefault="00325929" w:rsidP="00325929">
      <w:pPr>
        <w:widowControl/>
        <w:ind w:left="720"/>
        <w:jc w:val="both"/>
        <w:rPr>
          <w:rFonts w:ascii="Times New Roman" w:eastAsia="Times New Roman" w:hAnsi="Times New Roman"/>
          <w:b/>
          <w:bCs/>
          <w:color w:val="000000" w:themeColor="text1"/>
          <w:sz w:val="24"/>
          <w:szCs w:val="24"/>
          <w:lang w:val="pl-PL" w:eastAsia="pl-PL"/>
        </w:rPr>
      </w:pPr>
      <w:r w:rsidRPr="00660C31">
        <w:rPr>
          <w:rFonts w:ascii="Times New Roman" w:eastAsia="Times New Roman" w:hAnsi="Times New Roman"/>
          <w:b/>
          <w:bCs/>
          <w:i/>
          <w:color w:val="000000" w:themeColor="text1"/>
          <w:sz w:val="24"/>
          <w:szCs w:val="24"/>
          <w:lang w:val="pl-PL" w:eastAsia="pl-PL"/>
        </w:rPr>
        <w:t>W zakresie asortymentu określonego w części 29 dostawy odbywać się będą w terminie do 7 dni, stosownym transportem i na koszt Wykonawcy.</w:t>
      </w:r>
      <w:r w:rsidR="00B57875" w:rsidRPr="00660C31">
        <w:rPr>
          <w:rFonts w:ascii="Times New Roman" w:eastAsia="Times New Roman" w:hAnsi="Times New Roman"/>
          <w:b/>
          <w:bCs/>
          <w:i/>
          <w:color w:val="000000" w:themeColor="text1"/>
          <w:sz w:val="24"/>
          <w:szCs w:val="24"/>
          <w:lang w:val="pl-PL" w:eastAsia="pl-PL"/>
        </w:rPr>
        <w:t xml:space="preserve"> (…)</w:t>
      </w:r>
      <w:r w:rsidR="00B57875" w:rsidRPr="00660C31">
        <w:rPr>
          <w:rFonts w:ascii="Times New Roman" w:eastAsia="Times New Roman" w:hAnsi="Times New Roman"/>
          <w:b/>
          <w:bCs/>
          <w:color w:val="000000" w:themeColor="text1"/>
          <w:sz w:val="24"/>
          <w:szCs w:val="24"/>
          <w:lang w:val="pl-PL" w:eastAsia="pl-PL"/>
        </w:rPr>
        <w:t>”</w:t>
      </w:r>
    </w:p>
    <w:p w14:paraId="0890B664" w14:textId="77777777" w:rsidR="00097ECA" w:rsidRDefault="00097ECA" w:rsidP="00373BEF">
      <w:pPr>
        <w:widowControl/>
        <w:jc w:val="both"/>
        <w:rPr>
          <w:rFonts w:ascii="Times New Roman" w:eastAsia="Times New Roman" w:hAnsi="Times New Roman"/>
          <w:b/>
          <w:bCs/>
          <w:color w:val="0070C0"/>
          <w:sz w:val="24"/>
          <w:szCs w:val="24"/>
          <w:lang w:val="pl-PL" w:eastAsia="pl-PL"/>
        </w:rPr>
      </w:pPr>
      <w:r>
        <w:rPr>
          <w:rFonts w:ascii="Times New Roman" w:eastAsia="Times New Roman" w:hAnsi="Times New Roman"/>
          <w:b/>
          <w:bCs/>
          <w:color w:val="0070C0"/>
          <w:sz w:val="24"/>
          <w:szCs w:val="24"/>
          <w:lang w:val="pl-PL" w:eastAsia="pl-PL"/>
        </w:rPr>
        <w:t xml:space="preserve"> </w:t>
      </w:r>
    </w:p>
    <w:p w14:paraId="429FF886" w14:textId="77777777" w:rsidR="00E97A9C" w:rsidRPr="00E73495" w:rsidRDefault="00E97A9C" w:rsidP="00E97A9C">
      <w:pPr>
        <w:widowControl/>
        <w:ind w:left="720"/>
        <w:jc w:val="both"/>
        <w:rPr>
          <w:rFonts w:ascii="Times New Roman" w:eastAsia="Times New Roman" w:hAnsi="Times New Roman"/>
          <w:b/>
          <w:bCs/>
          <w:color w:val="000000" w:themeColor="text1"/>
          <w:sz w:val="24"/>
          <w:szCs w:val="24"/>
          <w:lang w:val="pl-PL" w:eastAsia="pl-PL"/>
        </w:rPr>
      </w:pPr>
      <w:r w:rsidRPr="00E73495">
        <w:rPr>
          <w:rFonts w:ascii="Times New Roman" w:eastAsia="Times New Roman" w:hAnsi="Times New Roman"/>
          <w:b/>
          <w:bCs/>
          <w:color w:val="000000" w:themeColor="text1"/>
          <w:sz w:val="24"/>
          <w:szCs w:val="24"/>
          <w:lang w:val="pl-PL" w:eastAsia="pl-PL"/>
        </w:rPr>
        <w:t xml:space="preserve">zmianie również ulega §3 ust. </w:t>
      </w:r>
      <w:r w:rsidRPr="000C0D50">
        <w:rPr>
          <w:rFonts w:ascii="Times New Roman" w:eastAsia="Times New Roman" w:hAnsi="Times New Roman"/>
          <w:b/>
          <w:bCs/>
          <w:color w:val="000000" w:themeColor="text1"/>
          <w:sz w:val="24"/>
          <w:szCs w:val="24"/>
          <w:lang w:val="pl-PL" w:eastAsia="pl-PL"/>
        </w:rPr>
        <w:t xml:space="preserve">11 wzoru umowy dla części 1-5,7-14,16-17,19-36, </w:t>
      </w:r>
      <w:r w:rsidRPr="00E73495">
        <w:rPr>
          <w:rFonts w:ascii="Times New Roman" w:eastAsia="Times New Roman" w:hAnsi="Times New Roman"/>
          <w:b/>
          <w:bCs/>
          <w:color w:val="000000" w:themeColor="text1"/>
          <w:sz w:val="24"/>
          <w:szCs w:val="24"/>
          <w:lang w:val="pl-PL" w:eastAsia="pl-PL"/>
        </w:rPr>
        <w:t>który otrzymuje brzmienie zgodnie z załączonym wzorem umowy.</w:t>
      </w:r>
    </w:p>
    <w:p w14:paraId="787367D0" w14:textId="0E0E1429" w:rsidR="00262A04" w:rsidRDefault="00262A04" w:rsidP="00262A04">
      <w:pPr>
        <w:jc w:val="both"/>
        <w:rPr>
          <w:rFonts w:ascii="Times New Roman" w:eastAsia="Garamond" w:hAnsi="Times New Roman"/>
          <w:sz w:val="24"/>
          <w:szCs w:val="24"/>
          <w:u w:val="single"/>
          <w:lang w:val="pl-PL"/>
        </w:rPr>
      </w:pPr>
    </w:p>
    <w:p w14:paraId="406AF154" w14:textId="46916F31" w:rsidR="00262A04" w:rsidRPr="00903237" w:rsidRDefault="00262A04" w:rsidP="00262A04">
      <w:pPr>
        <w:widowControl/>
        <w:jc w:val="both"/>
        <w:rPr>
          <w:rFonts w:ascii="Times New Roman" w:eastAsia="Times New Roman" w:hAnsi="Times New Roman"/>
          <w:color w:val="000000" w:themeColor="text1"/>
          <w:sz w:val="24"/>
          <w:szCs w:val="24"/>
          <w:u w:val="single"/>
          <w:lang w:val="pl-PL" w:eastAsia="pl-PL"/>
        </w:rPr>
      </w:pPr>
      <w:r w:rsidRPr="00903237">
        <w:rPr>
          <w:rFonts w:ascii="Times New Roman" w:eastAsia="Times New Roman" w:hAnsi="Times New Roman"/>
          <w:color w:val="000000" w:themeColor="text1"/>
          <w:sz w:val="24"/>
          <w:szCs w:val="24"/>
          <w:u w:val="single"/>
          <w:lang w:val="pl-PL" w:eastAsia="pl-PL"/>
        </w:rPr>
        <w:t>Pytanie 3</w:t>
      </w:r>
    </w:p>
    <w:p w14:paraId="61B8F99B" w14:textId="0AB6A5D9" w:rsidR="00262A04" w:rsidRPr="00903237" w:rsidRDefault="006E5D13" w:rsidP="00262A04">
      <w:pPr>
        <w:jc w:val="both"/>
        <w:rPr>
          <w:rFonts w:ascii="Times New Roman" w:eastAsia="Times New Roman" w:hAnsi="Times New Roman"/>
          <w:color w:val="000000" w:themeColor="text1"/>
          <w:sz w:val="24"/>
          <w:szCs w:val="24"/>
          <w:lang w:val="pl-PL" w:eastAsia="pl-PL"/>
        </w:rPr>
      </w:pPr>
      <w:r w:rsidRPr="00903237">
        <w:rPr>
          <w:rFonts w:ascii="Times New Roman" w:eastAsia="Times New Roman" w:hAnsi="Times New Roman"/>
          <w:color w:val="000000" w:themeColor="text1"/>
          <w:sz w:val="24"/>
          <w:szCs w:val="24"/>
          <w:lang w:val="pl-PL" w:eastAsia="pl-PL"/>
        </w:rPr>
        <w:t xml:space="preserve">Czy Zamawiający w Części nr 26 poz. 1 dopuści możliwość zaoferowania Grotu </w:t>
      </w:r>
      <w:proofErr w:type="spellStart"/>
      <w:r w:rsidRPr="00903237">
        <w:rPr>
          <w:rFonts w:ascii="Times New Roman" w:eastAsia="Times New Roman" w:hAnsi="Times New Roman"/>
          <w:color w:val="000000" w:themeColor="text1"/>
          <w:sz w:val="24"/>
          <w:szCs w:val="24"/>
          <w:lang w:val="pl-PL" w:eastAsia="pl-PL"/>
        </w:rPr>
        <w:t>Steinmanna</w:t>
      </w:r>
      <w:proofErr w:type="spellEnd"/>
      <w:r w:rsidRPr="00903237">
        <w:rPr>
          <w:rFonts w:ascii="Times New Roman" w:eastAsia="Times New Roman" w:hAnsi="Times New Roman"/>
          <w:color w:val="000000" w:themeColor="text1"/>
          <w:sz w:val="24"/>
          <w:szCs w:val="24"/>
          <w:lang w:val="pl-PL" w:eastAsia="pl-PL"/>
        </w:rPr>
        <w:t xml:space="preserve"> o dł. 80-300mm zamiast 80-310mm?</w:t>
      </w:r>
    </w:p>
    <w:p w14:paraId="104CA433" w14:textId="1750FDC9" w:rsidR="00262A04" w:rsidRPr="00903237" w:rsidRDefault="00262A04" w:rsidP="00720A09">
      <w:pPr>
        <w:widowControl/>
        <w:jc w:val="both"/>
        <w:rPr>
          <w:rFonts w:ascii="Times New Roman" w:eastAsia="Times New Roman" w:hAnsi="Times New Roman"/>
          <w:b/>
          <w:bCs/>
          <w:color w:val="000000" w:themeColor="text1"/>
          <w:sz w:val="24"/>
          <w:szCs w:val="24"/>
          <w:lang w:val="pl-PL" w:eastAsia="pl-PL"/>
        </w:rPr>
      </w:pPr>
      <w:r w:rsidRPr="00903237">
        <w:rPr>
          <w:rFonts w:ascii="Times New Roman" w:eastAsia="Times New Roman" w:hAnsi="Times New Roman"/>
          <w:b/>
          <w:bCs/>
          <w:color w:val="000000" w:themeColor="text1"/>
          <w:sz w:val="24"/>
          <w:szCs w:val="24"/>
          <w:lang w:val="pl-PL" w:eastAsia="pl-PL"/>
        </w:rPr>
        <w:t>Odpowiedź:</w:t>
      </w:r>
      <w:r w:rsidR="00E73495" w:rsidRPr="00903237">
        <w:rPr>
          <w:rFonts w:ascii="Times New Roman" w:eastAsia="Times New Roman" w:hAnsi="Times New Roman"/>
          <w:b/>
          <w:bCs/>
          <w:color w:val="000000" w:themeColor="text1"/>
          <w:sz w:val="24"/>
          <w:szCs w:val="24"/>
          <w:lang w:val="pl-PL" w:eastAsia="pl-PL"/>
        </w:rPr>
        <w:t xml:space="preserve"> </w:t>
      </w:r>
      <w:r w:rsidR="00903237" w:rsidRPr="00903237">
        <w:rPr>
          <w:rFonts w:ascii="Times New Roman" w:eastAsia="Times New Roman" w:hAnsi="Times New Roman"/>
          <w:b/>
          <w:bCs/>
          <w:color w:val="000000" w:themeColor="text1"/>
          <w:sz w:val="24"/>
          <w:szCs w:val="24"/>
          <w:lang w:val="pl-PL" w:eastAsia="pl-PL"/>
        </w:rPr>
        <w:t>Zamawiający wyraża zgodę</w:t>
      </w:r>
      <w:r w:rsidR="00720A09" w:rsidRPr="00903237">
        <w:rPr>
          <w:rFonts w:ascii="Times New Roman" w:eastAsia="Times New Roman" w:hAnsi="Times New Roman"/>
          <w:b/>
          <w:bCs/>
          <w:color w:val="000000" w:themeColor="text1"/>
          <w:sz w:val="24"/>
          <w:szCs w:val="24"/>
          <w:lang w:val="pl-PL" w:eastAsia="pl-PL"/>
        </w:rPr>
        <w:t xml:space="preserve">. </w:t>
      </w:r>
    </w:p>
    <w:p w14:paraId="16628C3A" w14:textId="368AAE03" w:rsidR="00262A04" w:rsidRDefault="00262A04" w:rsidP="00262A04">
      <w:pPr>
        <w:jc w:val="both"/>
        <w:rPr>
          <w:rFonts w:ascii="Times New Roman" w:eastAsia="Garamond" w:hAnsi="Times New Roman"/>
          <w:sz w:val="24"/>
          <w:szCs w:val="24"/>
          <w:lang w:val="pl-PL"/>
        </w:rPr>
      </w:pPr>
    </w:p>
    <w:p w14:paraId="7A621690" w14:textId="3833C5C7" w:rsidR="00262A04" w:rsidRPr="00CF1CB5" w:rsidRDefault="00262A04" w:rsidP="00262A04">
      <w:pPr>
        <w:widowControl/>
        <w:jc w:val="both"/>
        <w:rPr>
          <w:rFonts w:ascii="Times New Roman" w:eastAsia="Times New Roman" w:hAnsi="Times New Roman"/>
          <w:color w:val="000000" w:themeColor="text1"/>
          <w:sz w:val="24"/>
          <w:szCs w:val="24"/>
          <w:u w:val="single"/>
          <w:lang w:val="pl-PL" w:eastAsia="pl-PL"/>
        </w:rPr>
      </w:pPr>
      <w:r w:rsidRPr="00262507">
        <w:rPr>
          <w:rFonts w:ascii="Times New Roman" w:eastAsia="Times New Roman" w:hAnsi="Times New Roman"/>
          <w:color w:val="000000" w:themeColor="text1"/>
          <w:sz w:val="24"/>
          <w:szCs w:val="24"/>
          <w:u w:val="single"/>
          <w:lang w:val="pl-PL" w:eastAsia="pl-PL"/>
        </w:rPr>
        <w:lastRenderedPageBreak/>
        <w:t>Pytanie</w:t>
      </w:r>
      <w:r>
        <w:rPr>
          <w:rFonts w:ascii="Times New Roman" w:eastAsia="Times New Roman" w:hAnsi="Times New Roman"/>
          <w:color w:val="000000" w:themeColor="text1"/>
          <w:sz w:val="24"/>
          <w:szCs w:val="24"/>
          <w:u w:val="single"/>
          <w:lang w:val="pl-PL" w:eastAsia="pl-PL"/>
        </w:rPr>
        <w:t xml:space="preserve"> 4</w:t>
      </w:r>
    </w:p>
    <w:p w14:paraId="200898F6" w14:textId="273D5D03" w:rsidR="00262A04" w:rsidRPr="007E5F92" w:rsidRDefault="006E5D13" w:rsidP="00262A04">
      <w:pPr>
        <w:jc w:val="both"/>
        <w:rPr>
          <w:rFonts w:ascii="Times New Roman" w:eastAsia="Times New Roman" w:hAnsi="Times New Roman"/>
          <w:color w:val="000000" w:themeColor="text1"/>
          <w:sz w:val="24"/>
          <w:szCs w:val="24"/>
          <w:lang w:val="pl-PL" w:eastAsia="pl-PL"/>
        </w:rPr>
      </w:pPr>
      <w:r w:rsidRPr="006E5D13">
        <w:rPr>
          <w:rFonts w:ascii="Times New Roman" w:eastAsia="Times New Roman" w:hAnsi="Times New Roman"/>
          <w:color w:val="000000" w:themeColor="text1"/>
          <w:sz w:val="24"/>
          <w:szCs w:val="24"/>
          <w:lang w:val="pl-PL" w:eastAsia="pl-PL"/>
        </w:rPr>
        <w:t xml:space="preserve">Czy Zamawiający w Części nr 26 poz. 2 dopuści możliwość zaoferowania Grotu </w:t>
      </w:r>
      <w:proofErr w:type="spellStart"/>
      <w:r w:rsidRPr="006E5D13">
        <w:rPr>
          <w:rFonts w:ascii="Times New Roman" w:eastAsia="Times New Roman" w:hAnsi="Times New Roman"/>
          <w:color w:val="000000" w:themeColor="text1"/>
          <w:sz w:val="24"/>
          <w:szCs w:val="24"/>
          <w:lang w:val="pl-PL" w:eastAsia="pl-PL"/>
        </w:rPr>
        <w:t>Steinmanna</w:t>
      </w:r>
      <w:proofErr w:type="spellEnd"/>
      <w:r w:rsidRPr="006E5D13">
        <w:rPr>
          <w:rFonts w:ascii="Times New Roman" w:eastAsia="Times New Roman" w:hAnsi="Times New Roman"/>
          <w:color w:val="000000" w:themeColor="text1"/>
          <w:sz w:val="24"/>
          <w:szCs w:val="24"/>
          <w:lang w:val="pl-PL" w:eastAsia="pl-PL"/>
        </w:rPr>
        <w:t xml:space="preserve"> o dł. 150-300mm zamiast 150-310mm?</w:t>
      </w:r>
    </w:p>
    <w:p w14:paraId="04E0D895" w14:textId="33F4703D" w:rsidR="00262A04" w:rsidRPr="00903237" w:rsidRDefault="00262A04" w:rsidP="00720A09">
      <w:pPr>
        <w:widowControl/>
        <w:jc w:val="both"/>
        <w:rPr>
          <w:rFonts w:ascii="Times New Roman" w:eastAsia="Times New Roman" w:hAnsi="Times New Roman"/>
          <w:b/>
          <w:bCs/>
          <w:color w:val="000000" w:themeColor="text1"/>
          <w:sz w:val="24"/>
          <w:szCs w:val="24"/>
          <w:lang w:val="pl-PL" w:eastAsia="pl-PL"/>
        </w:rPr>
      </w:pPr>
      <w:r w:rsidRPr="00903237">
        <w:rPr>
          <w:rFonts w:ascii="Times New Roman" w:eastAsia="Times New Roman" w:hAnsi="Times New Roman"/>
          <w:b/>
          <w:bCs/>
          <w:color w:val="000000" w:themeColor="text1"/>
          <w:sz w:val="24"/>
          <w:szCs w:val="24"/>
          <w:lang w:val="pl-PL" w:eastAsia="pl-PL"/>
        </w:rPr>
        <w:t>Odpowiedź:</w:t>
      </w:r>
      <w:r w:rsidR="00E73495" w:rsidRPr="00903237">
        <w:rPr>
          <w:rFonts w:ascii="Times New Roman" w:eastAsia="Times New Roman" w:hAnsi="Times New Roman"/>
          <w:b/>
          <w:bCs/>
          <w:color w:val="000000" w:themeColor="text1"/>
          <w:sz w:val="24"/>
          <w:szCs w:val="24"/>
          <w:lang w:val="pl-PL" w:eastAsia="pl-PL"/>
        </w:rPr>
        <w:t xml:space="preserve"> </w:t>
      </w:r>
      <w:r w:rsidR="00903237" w:rsidRPr="00903237">
        <w:rPr>
          <w:rFonts w:ascii="Times New Roman" w:eastAsia="Times New Roman" w:hAnsi="Times New Roman"/>
          <w:b/>
          <w:bCs/>
          <w:color w:val="000000" w:themeColor="text1"/>
          <w:sz w:val="24"/>
          <w:szCs w:val="24"/>
          <w:lang w:val="pl-PL" w:eastAsia="pl-PL"/>
        </w:rPr>
        <w:t>Zamawiający wyraża zgodę</w:t>
      </w:r>
      <w:r w:rsidR="00720A09" w:rsidRPr="00903237">
        <w:rPr>
          <w:rFonts w:ascii="Times New Roman" w:eastAsia="Times New Roman" w:hAnsi="Times New Roman"/>
          <w:b/>
          <w:bCs/>
          <w:color w:val="000000" w:themeColor="text1"/>
          <w:sz w:val="24"/>
          <w:szCs w:val="24"/>
          <w:lang w:val="pl-PL" w:eastAsia="pl-PL"/>
        </w:rPr>
        <w:t xml:space="preserve">. </w:t>
      </w:r>
    </w:p>
    <w:p w14:paraId="0721454E" w14:textId="571265BC" w:rsidR="008379ED" w:rsidRDefault="008379ED" w:rsidP="00262A04">
      <w:pPr>
        <w:jc w:val="both"/>
        <w:rPr>
          <w:rFonts w:ascii="Times New Roman" w:eastAsia="Garamond" w:hAnsi="Times New Roman"/>
          <w:sz w:val="24"/>
          <w:szCs w:val="24"/>
          <w:lang w:val="pl-PL"/>
        </w:rPr>
      </w:pPr>
    </w:p>
    <w:p w14:paraId="53CACC09" w14:textId="3F03350C" w:rsidR="008379ED" w:rsidRPr="00357EAC" w:rsidRDefault="008379ED" w:rsidP="008379ED">
      <w:pPr>
        <w:widowControl/>
        <w:jc w:val="both"/>
        <w:rPr>
          <w:rFonts w:ascii="Times New Roman" w:eastAsia="Times New Roman" w:hAnsi="Times New Roman"/>
          <w:color w:val="000000" w:themeColor="text1"/>
          <w:sz w:val="24"/>
          <w:szCs w:val="24"/>
          <w:u w:val="single"/>
          <w:lang w:val="pl-PL" w:eastAsia="pl-PL"/>
        </w:rPr>
      </w:pPr>
      <w:r w:rsidRPr="00357EAC">
        <w:rPr>
          <w:rFonts w:ascii="Times New Roman" w:eastAsia="Times New Roman" w:hAnsi="Times New Roman"/>
          <w:color w:val="000000" w:themeColor="text1"/>
          <w:sz w:val="24"/>
          <w:szCs w:val="24"/>
          <w:u w:val="single"/>
          <w:lang w:val="pl-PL" w:eastAsia="pl-PL"/>
        </w:rPr>
        <w:t>Pytanie</w:t>
      </w:r>
      <w:r w:rsidR="0087065E" w:rsidRPr="00357EAC">
        <w:rPr>
          <w:rFonts w:ascii="Times New Roman" w:eastAsia="Times New Roman" w:hAnsi="Times New Roman"/>
          <w:color w:val="000000" w:themeColor="text1"/>
          <w:sz w:val="24"/>
          <w:szCs w:val="24"/>
          <w:u w:val="single"/>
          <w:lang w:val="pl-PL" w:eastAsia="pl-PL"/>
        </w:rPr>
        <w:t xml:space="preserve"> 5</w:t>
      </w:r>
    </w:p>
    <w:p w14:paraId="734518DA" w14:textId="77777777" w:rsidR="0087065E" w:rsidRPr="00357EAC" w:rsidRDefault="0087065E" w:rsidP="0087065E">
      <w:pPr>
        <w:jc w:val="both"/>
        <w:rPr>
          <w:rFonts w:ascii="Times New Roman" w:eastAsia="Times New Roman" w:hAnsi="Times New Roman"/>
          <w:color w:val="000000" w:themeColor="text1"/>
          <w:sz w:val="24"/>
          <w:szCs w:val="24"/>
          <w:lang w:val="pl-PL" w:eastAsia="pl-PL"/>
        </w:rPr>
      </w:pPr>
      <w:r w:rsidRPr="00357EAC">
        <w:rPr>
          <w:rFonts w:ascii="Times New Roman" w:eastAsia="Times New Roman" w:hAnsi="Times New Roman"/>
          <w:color w:val="000000" w:themeColor="text1"/>
          <w:sz w:val="24"/>
          <w:szCs w:val="24"/>
          <w:lang w:val="pl-PL" w:eastAsia="pl-PL"/>
        </w:rPr>
        <w:t>dotyczy części nr 6:</w:t>
      </w:r>
    </w:p>
    <w:p w14:paraId="26024B70" w14:textId="3CD74760" w:rsidR="008379ED" w:rsidRPr="00357EAC" w:rsidRDefault="0087065E" w:rsidP="0087065E">
      <w:pPr>
        <w:jc w:val="both"/>
        <w:rPr>
          <w:rFonts w:ascii="Times New Roman" w:eastAsia="Times New Roman" w:hAnsi="Times New Roman"/>
          <w:color w:val="000000" w:themeColor="text1"/>
          <w:sz w:val="24"/>
          <w:szCs w:val="24"/>
          <w:lang w:val="pl-PL" w:eastAsia="pl-PL"/>
        </w:rPr>
      </w:pPr>
      <w:r w:rsidRPr="00357EAC">
        <w:rPr>
          <w:rFonts w:ascii="Times New Roman" w:eastAsia="Times New Roman" w:hAnsi="Times New Roman"/>
          <w:color w:val="000000" w:themeColor="text1"/>
          <w:sz w:val="24"/>
          <w:szCs w:val="24"/>
          <w:lang w:val="pl-PL" w:eastAsia="pl-PL"/>
        </w:rPr>
        <w:t>Czy Zamawiający w Części 6 w związku z planowanymi 15 zabiegami wyrazi zgodę na dostarczanie narzędzi i implantów po wcześniejszym uzgodnieniu terminu zabiegu?</w:t>
      </w:r>
    </w:p>
    <w:p w14:paraId="1C6D924D" w14:textId="7FC1619E" w:rsidR="00256042" w:rsidRPr="00357EAC" w:rsidRDefault="008379ED" w:rsidP="008379ED">
      <w:pPr>
        <w:widowControl/>
        <w:jc w:val="both"/>
        <w:rPr>
          <w:rFonts w:ascii="Times New Roman" w:eastAsia="Times New Roman" w:hAnsi="Times New Roman"/>
          <w:b/>
          <w:bCs/>
          <w:color w:val="000000" w:themeColor="text1"/>
          <w:sz w:val="24"/>
          <w:szCs w:val="24"/>
          <w:lang w:val="pl-PL" w:eastAsia="pl-PL"/>
        </w:rPr>
      </w:pPr>
      <w:r w:rsidRPr="00357EAC">
        <w:rPr>
          <w:rFonts w:ascii="Times New Roman" w:eastAsia="Times New Roman" w:hAnsi="Times New Roman"/>
          <w:b/>
          <w:bCs/>
          <w:color w:val="000000" w:themeColor="text1"/>
          <w:sz w:val="24"/>
          <w:szCs w:val="24"/>
          <w:lang w:val="pl-PL" w:eastAsia="pl-PL"/>
        </w:rPr>
        <w:t>Odpowiedź:</w:t>
      </w:r>
      <w:r w:rsidR="00E73495" w:rsidRPr="00357EAC">
        <w:rPr>
          <w:rFonts w:ascii="Times New Roman" w:eastAsia="Times New Roman" w:hAnsi="Times New Roman"/>
          <w:b/>
          <w:bCs/>
          <w:color w:val="000000" w:themeColor="text1"/>
          <w:sz w:val="24"/>
          <w:szCs w:val="24"/>
          <w:lang w:val="pl-PL" w:eastAsia="pl-PL"/>
        </w:rPr>
        <w:t xml:space="preserve"> </w:t>
      </w:r>
      <w:r w:rsidR="0029638F" w:rsidRPr="0029638F">
        <w:rPr>
          <w:rFonts w:ascii="Times New Roman" w:eastAsia="Times New Roman" w:hAnsi="Times New Roman"/>
          <w:b/>
          <w:bCs/>
          <w:color w:val="000000" w:themeColor="text1"/>
          <w:sz w:val="24"/>
          <w:szCs w:val="24"/>
          <w:lang w:val="pl-PL" w:eastAsia="pl-PL"/>
        </w:rPr>
        <w:t>Zamawiający nie wyraża zgody. Jednocześnie Zamawiający wyjaśnia, że zgodnie z § 3 ust.1 wzoru Umowy dla części 6,15,18, Wykonawca będzie zobowiązany do dostarczenia towaru ( w tym Implantów wraz Instrumentarium i Sprzętem) w terminie do 1 dnia od dnia złożenia zamówienia, z zastrzeżeniem, że w przypadku wysłania zamówienia w dzień wolny od pracy, termin dostawy, o którym mowa w zdaniu pierwszym niniejszego ustępu, może zostać przesunięty do 1 dnia roboczego liczonego od pierwszego dnia roboczego następującego bezpośrednio po dniu wolnym. Ponadto Zamawiający wskazuje, że w miarę możliwości poinformuje Wykonawcę o zaplanowanych terminach zabiegów.</w:t>
      </w:r>
    </w:p>
    <w:p w14:paraId="58761137" w14:textId="77777777" w:rsidR="008379ED" w:rsidRPr="00262A04" w:rsidRDefault="008379ED" w:rsidP="008379ED">
      <w:pPr>
        <w:jc w:val="both"/>
        <w:rPr>
          <w:rFonts w:ascii="Times New Roman" w:eastAsia="Garamond" w:hAnsi="Times New Roman"/>
          <w:sz w:val="24"/>
          <w:szCs w:val="24"/>
          <w:lang w:val="pl-PL"/>
        </w:rPr>
      </w:pPr>
    </w:p>
    <w:p w14:paraId="0B03AA42" w14:textId="693C7CF8" w:rsidR="0087065E" w:rsidRPr="00CF1CB5" w:rsidRDefault="0087065E" w:rsidP="0087065E">
      <w:pPr>
        <w:widowControl/>
        <w:jc w:val="both"/>
        <w:rPr>
          <w:rFonts w:ascii="Times New Roman" w:eastAsia="Times New Roman" w:hAnsi="Times New Roman"/>
          <w:color w:val="000000" w:themeColor="text1"/>
          <w:sz w:val="24"/>
          <w:szCs w:val="24"/>
          <w:u w:val="single"/>
          <w:lang w:val="pl-PL" w:eastAsia="pl-PL"/>
        </w:rPr>
      </w:pPr>
      <w:r w:rsidRPr="00262507">
        <w:rPr>
          <w:rFonts w:ascii="Times New Roman" w:eastAsia="Times New Roman" w:hAnsi="Times New Roman"/>
          <w:color w:val="000000" w:themeColor="text1"/>
          <w:sz w:val="24"/>
          <w:szCs w:val="24"/>
          <w:u w:val="single"/>
          <w:lang w:val="pl-PL" w:eastAsia="pl-PL"/>
        </w:rPr>
        <w:t>Pytanie</w:t>
      </w:r>
      <w:r>
        <w:rPr>
          <w:rFonts w:ascii="Times New Roman" w:eastAsia="Times New Roman" w:hAnsi="Times New Roman"/>
          <w:color w:val="000000" w:themeColor="text1"/>
          <w:sz w:val="24"/>
          <w:szCs w:val="24"/>
          <w:u w:val="single"/>
          <w:lang w:val="pl-PL" w:eastAsia="pl-PL"/>
        </w:rPr>
        <w:t xml:space="preserve"> 6</w:t>
      </w:r>
    </w:p>
    <w:p w14:paraId="3CA09236" w14:textId="77777777" w:rsidR="0087065E" w:rsidRPr="0087065E" w:rsidRDefault="0087065E" w:rsidP="0087065E">
      <w:pPr>
        <w:jc w:val="both"/>
        <w:rPr>
          <w:rFonts w:ascii="Times New Roman" w:eastAsia="Times New Roman" w:hAnsi="Times New Roman"/>
          <w:color w:val="000000" w:themeColor="text1"/>
          <w:sz w:val="24"/>
          <w:szCs w:val="24"/>
          <w:lang w:val="pl-PL" w:eastAsia="pl-PL"/>
        </w:rPr>
      </w:pPr>
      <w:r w:rsidRPr="0087065E">
        <w:rPr>
          <w:rFonts w:ascii="Times New Roman" w:eastAsia="Times New Roman" w:hAnsi="Times New Roman"/>
          <w:color w:val="000000" w:themeColor="text1"/>
          <w:sz w:val="24"/>
          <w:szCs w:val="24"/>
          <w:lang w:val="pl-PL" w:eastAsia="pl-PL"/>
        </w:rPr>
        <w:t>dotyczy części nr 25:</w:t>
      </w:r>
    </w:p>
    <w:p w14:paraId="7715EECA" w14:textId="77777777" w:rsidR="0087065E" w:rsidRPr="0087065E" w:rsidRDefault="0087065E" w:rsidP="0087065E">
      <w:pPr>
        <w:jc w:val="both"/>
        <w:rPr>
          <w:rFonts w:ascii="Times New Roman" w:eastAsia="Times New Roman" w:hAnsi="Times New Roman"/>
          <w:color w:val="000000" w:themeColor="text1"/>
          <w:sz w:val="24"/>
          <w:szCs w:val="24"/>
          <w:lang w:val="pl-PL" w:eastAsia="pl-PL"/>
        </w:rPr>
      </w:pPr>
      <w:r w:rsidRPr="0087065E">
        <w:rPr>
          <w:rFonts w:ascii="Times New Roman" w:eastAsia="Times New Roman" w:hAnsi="Times New Roman"/>
          <w:color w:val="000000" w:themeColor="text1"/>
          <w:sz w:val="24"/>
          <w:szCs w:val="24"/>
          <w:lang w:val="pl-PL" w:eastAsia="pl-PL"/>
        </w:rPr>
        <w:t>Czy Zamawiający w Części 25 w związku wycofaniem z produkcji preparatów wymienionych w punktach 1, 3, 7 i 8 wyrazi zgodę na dopuszczenie:</w:t>
      </w:r>
    </w:p>
    <w:p w14:paraId="1F76BF09" w14:textId="77777777" w:rsidR="0087065E" w:rsidRPr="0087065E" w:rsidRDefault="0087065E" w:rsidP="0087065E">
      <w:pPr>
        <w:jc w:val="both"/>
        <w:rPr>
          <w:rFonts w:ascii="Times New Roman" w:eastAsia="Times New Roman" w:hAnsi="Times New Roman"/>
          <w:color w:val="000000" w:themeColor="text1"/>
          <w:sz w:val="24"/>
          <w:szCs w:val="24"/>
          <w:lang w:val="pl-PL" w:eastAsia="pl-PL"/>
        </w:rPr>
      </w:pPr>
      <w:r w:rsidRPr="0087065E">
        <w:rPr>
          <w:rFonts w:ascii="Times New Roman" w:eastAsia="Times New Roman" w:hAnsi="Times New Roman"/>
          <w:color w:val="000000" w:themeColor="text1"/>
          <w:sz w:val="24"/>
          <w:szCs w:val="24"/>
          <w:lang w:val="pl-PL" w:eastAsia="pl-PL"/>
        </w:rPr>
        <w:t>- w punkcie 1 – substytut kości - opakowanie 10ml</w:t>
      </w:r>
    </w:p>
    <w:p w14:paraId="298B754B" w14:textId="77777777" w:rsidR="0087065E" w:rsidRPr="0087065E" w:rsidRDefault="0087065E" w:rsidP="0087065E">
      <w:pPr>
        <w:jc w:val="both"/>
        <w:rPr>
          <w:rFonts w:ascii="Times New Roman" w:eastAsia="Times New Roman" w:hAnsi="Times New Roman"/>
          <w:color w:val="000000" w:themeColor="text1"/>
          <w:sz w:val="24"/>
          <w:szCs w:val="24"/>
          <w:lang w:val="pl-PL" w:eastAsia="pl-PL"/>
        </w:rPr>
      </w:pPr>
      <w:r w:rsidRPr="0087065E">
        <w:rPr>
          <w:rFonts w:ascii="Times New Roman" w:eastAsia="Times New Roman" w:hAnsi="Times New Roman"/>
          <w:color w:val="000000" w:themeColor="text1"/>
          <w:sz w:val="24"/>
          <w:szCs w:val="24"/>
          <w:lang w:val="pl-PL" w:eastAsia="pl-PL"/>
        </w:rPr>
        <w:t xml:space="preserve">- syntetyczny, </w:t>
      </w:r>
      <w:proofErr w:type="spellStart"/>
      <w:r w:rsidRPr="0087065E">
        <w:rPr>
          <w:rFonts w:ascii="Times New Roman" w:eastAsia="Times New Roman" w:hAnsi="Times New Roman"/>
          <w:color w:val="000000" w:themeColor="text1"/>
          <w:sz w:val="24"/>
          <w:szCs w:val="24"/>
          <w:lang w:val="pl-PL" w:eastAsia="pl-PL"/>
        </w:rPr>
        <w:t>osteokondukcyjny</w:t>
      </w:r>
      <w:proofErr w:type="spellEnd"/>
    </w:p>
    <w:p w14:paraId="661F7A7D" w14:textId="77777777" w:rsidR="0087065E" w:rsidRPr="0087065E" w:rsidRDefault="0087065E" w:rsidP="0087065E">
      <w:pPr>
        <w:jc w:val="both"/>
        <w:rPr>
          <w:rFonts w:ascii="Times New Roman" w:eastAsia="Times New Roman" w:hAnsi="Times New Roman"/>
          <w:color w:val="000000" w:themeColor="text1"/>
          <w:sz w:val="24"/>
          <w:szCs w:val="24"/>
          <w:lang w:val="pl-PL" w:eastAsia="pl-PL"/>
        </w:rPr>
      </w:pPr>
      <w:r w:rsidRPr="0087065E">
        <w:rPr>
          <w:rFonts w:ascii="Times New Roman" w:eastAsia="Times New Roman" w:hAnsi="Times New Roman"/>
          <w:color w:val="000000" w:themeColor="text1"/>
          <w:sz w:val="24"/>
          <w:szCs w:val="24"/>
          <w:lang w:val="pl-PL" w:eastAsia="pl-PL"/>
        </w:rPr>
        <w:t xml:space="preserve">- na bazie 40% fosforanu wapnia i 60% </w:t>
      </w:r>
      <w:proofErr w:type="spellStart"/>
      <w:r w:rsidRPr="0087065E">
        <w:rPr>
          <w:rFonts w:ascii="Times New Roman" w:eastAsia="Times New Roman" w:hAnsi="Times New Roman"/>
          <w:color w:val="000000" w:themeColor="text1"/>
          <w:sz w:val="24"/>
          <w:szCs w:val="24"/>
          <w:lang w:val="pl-PL" w:eastAsia="pl-PL"/>
        </w:rPr>
        <w:t>hydroksyapatytu</w:t>
      </w:r>
      <w:proofErr w:type="spellEnd"/>
    </w:p>
    <w:p w14:paraId="60AAE8BF" w14:textId="77777777" w:rsidR="0087065E" w:rsidRPr="0087065E" w:rsidRDefault="0087065E" w:rsidP="0087065E">
      <w:pPr>
        <w:jc w:val="both"/>
        <w:rPr>
          <w:rFonts w:ascii="Times New Roman" w:eastAsia="Times New Roman" w:hAnsi="Times New Roman"/>
          <w:color w:val="000000" w:themeColor="text1"/>
          <w:sz w:val="24"/>
          <w:szCs w:val="24"/>
          <w:lang w:val="pl-PL" w:eastAsia="pl-PL"/>
        </w:rPr>
      </w:pPr>
      <w:r w:rsidRPr="0087065E">
        <w:rPr>
          <w:rFonts w:ascii="Times New Roman" w:eastAsia="Times New Roman" w:hAnsi="Times New Roman"/>
          <w:color w:val="000000" w:themeColor="text1"/>
          <w:sz w:val="24"/>
          <w:szCs w:val="24"/>
          <w:lang w:val="pl-PL" w:eastAsia="pl-PL"/>
        </w:rPr>
        <w:t>- w postaci granulek 2-3mm średnicy</w:t>
      </w:r>
    </w:p>
    <w:p w14:paraId="17AFD157" w14:textId="77777777" w:rsidR="0087065E" w:rsidRPr="0087065E" w:rsidRDefault="0087065E" w:rsidP="0087065E">
      <w:pPr>
        <w:jc w:val="both"/>
        <w:rPr>
          <w:rFonts w:ascii="Times New Roman" w:eastAsia="Times New Roman" w:hAnsi="Times New Roman"/>
          <w:color w:val="000000" w:themeColor="text1"/>
          <w:sz w:val="24"/>
          <w:szCs w:val="24"/>
          <w:lang w:val="pl-PL" w:eastAsia="pl-PL"/>
        </w:rPr>
      </w:pPr>
      <w:r w:rsidRPr="0087065E">
        <w:rPr>
          <w:rFonts w:ascii="Times New Roman" w:eastAsia="Times New Roman" w:hAnsi="Times New Roman"/>
          <w:color w:val="000000" w:themeColor="text1"/>
          <w:sz w:val="24"/>
          <w:szCs w:val="24"/>
          <w:lang w:val="pl-PL" w:eastAsia="pl-PL"/>
        </w:rPr>
        <w:t xml:space="preserve">- wielkość </w:t>
      </w:r>
      <w:proofErr w:type="spellStart"/>
      <w:r w:rsidRPr="0087065E">
        <w:rPr>
          <w:rFonts w:ascii="Times New Roman" w:eastAsia="Times New Roman" w:hAnsi="Times New Roman"/>
          <w:color w:val="000000" w:themeColor="text1"/>
          <w:sz w:val="24"/>
          <w:szCs w:val="24"/>
          <w:lang w:val="pl-PL" w:eastAsia="pl-PL"/>
        </w:rPr>
        <w:t>makroporów</w:t>
      </w:r>
      <w:proofErr w:type="spellEnd"/>
      <w:r w:rsidRPr="0087065E">
        <w:rPr>
          <w:rFonts w:ascii="Times New Roman" w:eastAsia="Times New Roman" w:hAnsi="Times New Roman"/>
          <w:color w:val="000000" w:themeColor="text1"/>
          <w:sz w:val="24"/>
          <w:szCs w:val="24"/>
          <w:lang w:val="pl-PL" w:eastAsia="pl-PL"/>
        </w:rPr>
        <w:t xml:space="preserve"> 300-600 </w:t>
      </w:r>
      <w:proofErr w:type="spellStart"/>
      <w:r w:rsidRPr="0087065E">
        <w:rPr>
          <w:rFonts w:ascii="Times New Roman" w:eastAsia="Times New Roman" w:hAnsi="Times New Roman"/>
          <w:color w:val="000000" w:themeColor="text1"/>
          <w:sz w:val="24"/>
          <w:szCs w:val="24"/>
          <w:lang w:val="pl-PL" w:eastAsia="pl-PL"/>
        </w:rPr>
        <w:t>μm</w:t>
      </w:r>
      <w:proofErr w:type="spellEnd"/>
    </w:p>
    <w:p w14:paraId="4EFEA3F0" w14:textId="77777777" w:rsidR="0087065E" w:rsidRPr="0087065E" w:rsidRDefault="0087065E" w:rsidP="0087065E">
      <w:pPr>
        <w:jc w:val="both"/>
        <w:rPr>
          <w:rFonts w:ascii="Times New Roman" w:eastAsia="Times New Roman" w:hAnsi="Times New Roman"/>
          <w:color w:val="000000" w:themeColor="text1"/>
          <w:sz w:val="24"/>
          <w:szCs w:val="24"/>
          <w:lang w:val="pl-PL" w:eastAsia="pl-PL"/>
        </w:rPr>
      </w:pPr>
      <w:r w:rsidRPr="0087065E">
        <w:rPr>
          <w:rFonts w:ascii="Times New Roman" w:eastAsia="Times New Roman" w:hAnsi="Times New Roman"/>
          <w:color w:val="000000" w:themeColor="text1"/>
          <w:sz w:val="24"/>
          <w:szCs w:val="24"/>
          <w:lang w:val="pl-PL" w:eastAsia="pl-PL"/>
        </w:rPr>
        <w:t xml:space="preserve">- wielkość </w:t>
      </w:r>
      <w:proofErr w:type="spellStart"/>
      <w:r w:rsidRPr="0087065E">
        <w:rPr>
          <w:rFonts w:ascii="Times New Roman" w:eastAsia="Times New Roman" w:hAnsi="Times New Roman"/>
          <w:color w:val="000000" w:themeColor="text1"/>
          <w:sz w:val="24"/>
          <w:szCs w:val="24"/>
          <w:lang w:val="pl-PL" w:eastAsia="pl-PL"/>
        </w:rPr>
        <w:t>mikroporów</w:t>
      </w:r>
      <w:proofErr w:type="spellEnd"/>
      <w:r w:rsidRPr="0087065E">
        <w:rPr>
          <w:rFonts w:ascii="Times New Roman" w:eastAsia="Times New Roman" w:hAnsi="Times New Roman"/>
          <w:color w:val="000000" w:themeColor="text1"/>
          <w:sz w:val="24"/>
          <w:szCs w:val="24"/>
          <w:lang w:val="pl-PL" w:eastAsia="pl-PL"/>
        </w:rPr>
        <w:t xml:space="preserve"> &lt;10 </w:t>
      </w:r>
      <w:proofErr w:type="spellStart"/>
      <w:r w:rsidRPr="0087065E">
        <w:rPr>
          <w:rFonts w:ascii="Times New Roman" w:eastAsia="Times New Roman" w:hAnsi="Times New Roman"/>
          <w:color w:val="000000" w:themeColor="text1"/>
          <w:sz w:val="24"/>
          <w:szCs w:val="24"/>
          <w:lang w:val="pl-PL" w:eastAsia="pl-PL"/>
        </w:rPr>
        <w:t>μm</w:t>
      </w:r>
      <w:proofErr w:type="spellEnd"/>
    </w:p>
    <w:p w14:paraId="19E403E8" w14:textId="77777777" w:rsidR="0087065E" w:rsidRPr="0087065E" w:rsidRDefault="0087065E" w:rsidP="0087065E">
      <w:pPr>
        <w:jc w:val="both"/>
        <w:rPr>
          <w:rFonts w:ascii="Times New Roman" w:eastAsia="Times New Roman" w:hAnsi="Times New Roman"/>
          <w:color w:val="000000" w:themeColor="text1"/>
          <w:sz w:val="24"/>
          <w:szCs w:val="24"/>
          <w:lang w:val="pl-PL" w:eastAsia="pl-PL"/>
        </w:rPr>
      </w:pPr>
      <w:r w:rsidRPr="0087065E">
        <w:rPr>
          <w:rFonts w:ascii="Times New Roman" w:eastAsia="Times New Roman" w:hAnsi="Times New Roman"/>
          <w:color w:val="000000" w:themeColor="text1"/>
          <w:sz w:val="24"/>
          <w:szCs w:val="24"/>
          <w:lang w:val="pl-PL" w:eastAsia="pl-PL"/>
        </w:rPr>
        <w:t>- porowatość 60-70%</w:t>
      </w:r>
    </w:p>
    <w:p w14:paraId="5B76AD54" w14:textId="77777777" w:rsidR="0087065E" w:rsidRPr="0087065E" w:rsidRDefault="0087065E" w:rsidP="0087065E">
      <w:pPr>
        <w:jc w:val="both"/>
        <w:rPr>
          <w:rFonts w:ascii="Times New Roman" w:eastAsia="Times New Roman" w:hAnsi="Times New Roman"/>
          <w:color w:val="000000" w:themeColor="text1"/>
          <w:sz w:val="24"/>
          <w:szCs w:val="24"/>
          <w:lang w:val="pl-PL" w:eastAsia="pl-PL"/>
        </w:rPr>
      </w:pPr>
      <w:r w:rsidRPr="0087065E">
        <w:rPr>
          <w:rFonts w:ascii="Times New Roman" w:eastAsia="Times New Roman" w:hAnsi="Times New Roman"/>
          <w:color w:val="000000" w:themeColor="text1"/>
          <w:sz w:val="24"/>
          <w:szCs w:val="24"/>
          <w:lang w:val="pl-PL" w:eastAsia="pl-PL"/>
        </w:rPr>
        <w:t>- w punkcie 3 - substytut kości - opakowanie 16ml</w:t>
      </w:r>
    </w:p>
    <w:p w14:paraId="72E44561" w14:textId="77777777" w:rsidR="0087065E" w:rsidRPr="0087065E" w:rsidRDefault="0087065E" w:rsidP="0087065E">
      <w:pPr>
        <w:jc w:val="both"/>
        <w:rPr>
          <w:rFonts w:ascii="Times New Roman" w:eastAsia="Times New Roman" w:hAnsi="Times New Roman"/>
          <w:color w:val="000000" w:themeColor="text1"/>
          <w:sz w:val="24"/>
          <w:szCs w:val="24"/>
          <w:lang w:val="pl-PL" w:eastAsia="pl-PL"/>
        </w:rPr>
      </w:pPr>
      <w:r w:rsidRPr="0087065E">
        <w:rPr>
          <w:rFonts w:ascii="Times New Roman" w:eastAsia="Times New Roman" w:hAnsi="Times New Roman"/>
          <w:color w:val="000000" w:themeColor="text1"/>
          <w:sz w:val="24"/>
          <w:szCs w:val="24"/>
          <w:lang w:val="pl-PL" w:eastAsia="pl-PL"/>
        </w:rPr>
        <w:t xml:space="preserve">- syntetyczny, </w:t>
      </w:r>
      <w:proofErr w:type="spellStart"/>
      <w:r w:rsidRPr="0087065E">
        <w:rPr>
          <w:rFonts w:ascii="Times New Roman" w:eastAsia="Times New Roman" w:hAnsi="Times New Roman"/>
          <w:color w:val="000000" w:themeColor="text1"/>
          <w:sz w:val="24"/>
          <w:szCs w:val="24"/>
          <w:lang w:val="pl-PL" w:eastAsia="pl-PL"/>
        </w:rPr>
        <w:t>osteokondukcyjny</w:t>
      </w:r>
      <w:proofErr w:type="spellEnd"/>
    </w:p>
    <w:p w14:paraId="3A46A096" w14:textId="77777777" w:rsidR="0087065E" w:rsidRPr="0087065E" w:rsidRDefault="0087065E" w:rsidP="0087065E">
      <w:pPr>
        <w:jc w:val="both"/>
        <w:rPr>
          <w:rFonts w:ascii="Times New Roman" w:eastAsia="Times New Roman" w:hAnsi="Times New Roman"/>
          <w:color w:val="000000" w:themeColor="text1"/>
          <w:sz w:val="24"/>
          <w:szCs w:val="24"/>
          <w:lang w:val="pl-PL" w:eastAsia="pl-PL"/>
        </w:rPr>
      </w:pPr>
      <w:r w:rsidRPr="0087065E">
        <w:rPr>
          <w:rFonts w:ascii="Times New Roman" w:eastAsia="Times New Roman" w:hAnsi="Times New Roman"/>
          <w:color w:val="000000" w:themeColor="text1"/>
          <w:sz w:val="24"/>
          <w:szCs w:val="24"/>
          <w:lang w:val="pl-PL" w:eastAsia="pl-PL"/>
        </w:rPr>
        <w:t xml:space="preserve">- na bazie 40% fosforanu wapnia i 60% </w:t>
      </w:r>
      <w:proofErr w:type="spellStart"/>
      <w:r w:rsidRPr="0087065E">
        <w:rPr>
          <w:rFonts w:ascii="Times New Roman" w:eastAsia="Times New Roman" w:hAnsi="Times New Roman"/>
          <w:color w:val="000000" w:themeColor="text1"/>
          <w:sz w:val="24"/>
          <w:szCs w:val="24"/>
          <w:lang w:val="pl-PL" w:eastAsia="pl-PL"/>
        </w:rPr>
        <w:t>hydroksyapatytu</w:t>
      </w:r>
      <w:proofErr w:type="spellEnd"/>
    </w:p>
    <w:p w14:paraId="428B6831" w14:textId="77777777" w:rsidR="0087065E" w:rsidRPr="0087065E" w:rsidRDefault="0087065E" w:rsidP="0087065E">
      <w:pPr>
        <w:jc w:val="both"/>
        <w:rPr>
          <w:rFonts w:ascii="Times New Roman" w:eastAsia="Times New Roman" w:hAnsi="Times New Roman"/>
          <w:color w:val="000000" w:themeColor="text1"/>
          <w:sz w:val="24"/>
          <w:szCs w:val="24"/>
          <w:lang w:val="pl-PL" w:eastAsia="pl-PL"/>
        </w:rPr>
      </w:pPr>
      <w:r w:rsidRPr="0087065E">
        <w:rPr>
          <w:rFonts w:ascii="Times New Roman" w:eastAsia="Times New Roman" w:hAnsi="Times New Roman"/>
          <w:color w:val="000000" w:themeColor="text1"/>
          <w:sz w:val="24"/>
          <w:szCs w:val="24"/>
          <w:lang w:val="pl-PL" w:eastAsia="pl-PL"/>
        </w:rPr>
        <w:t>- w postaci granulek 2-4mm średnicy</w:t>
      </w:r>
    </w:p>
    <w:p w14:paraId="79290780" w14:textId="77777777" w:rsidR="0087065E" w:rsidRPr="0087065E" w:rsidRDefault="0087065E" w:rsidP="0087065E">
      <w:pPr>
        <w:jc w:val="both"/>
        <w:rPr>
          <w:rFonts w:ascii="Times New Roman" w:eastAsia="Times New Roman" w:hAnsi="Times New Roman"/>
          <w:color w:val="000000" w:themeColor="text1"/>
          <w:sz w:val="24"/>
          <w:szCs w:val="24"/>
          <w:lang w:val="pl-PL" w:eastAsia="pl-PL"/>
        </w:rPr>
      </w:pPr>
      <w:r w:rsidRPr="0087065E">
        <w:rPr>
          <w:rFonts w:ascii="Times New Roman" w:eastAsia="Times New Roman" w:hAnsi="Times New Roman"/>
          <w:color w:val="000000" w:themeColor="text1"/>
          <w:sz w:val="24"/>
          <w:szCs w:val="24"/>
          <w:lang w:val="pl-PL" w:eastAsia="pl-PL"/>
        </w:rPr>
        <w:t xml:space="preserve">- wielkość </w:t>
      </w:r>
      <w:proofErr w:type="spellStart"/>
      <w:r w:rsidRPr="0087065E">
        <w:rPr>
          <w:rFonts w:ascii="Times New Roman" w:eastAsia="Times New Roman" w:hAnsi="Times New Roman"/>
          <w:color w:val="000000" w:themeColor="text1"/>
          <w:sz w:val="24"/>
          <w:szCs w:val="24"/>
          <w:lang w:val="pl-PL" w:eastAsia="pl-PL"/>
        </w:rPr>
        <w:t>makroporów</w:t>
      </w:r>
      <w:proofErr w:type="spellEnd"/>
      <w:r w:rsidRPr="0087065E">
        <w:rPr>
          <w:rFonts w:ascii="Times New Roman" w:eastAsia="Times New Roman" w:hAnsi="Times New Roman"/>
          <w:color w:val="000000" w:themeColor="text1"/>
          <w:sz w:val="24"/>
          <w:szCs w:val="24"/>
          <w:lang w:val="pl-PL" w:eastAsia="pl-PL"/>
        </w:rPr>
        <w:t xml:space="preserve"> 300-600 </w:t>
      </w:r>
      <w:proofErr w:type="spellStart"/>
      <w:r w:rsidRPr="0087065E">
        <w:rPr>
          <w:rFonts w:ascii="Times New Roman" w:eastAsia="Times New Roman" w:hAnsi="Times New Roman"/>
          <w:color w:val="000000" w:themeColor="text1"/>
          <w:sz w:val="24"/>
          <w:szCs w:val="24"/>
          <w:lang w:val="pl-PL" w:eastAsia="pl-PL"/>
        </w:rPr>
        <w:t>μm</w:t>
      </w:r>
      <w:proofErr w:type="spellEnd"/>
    </w:p>
    <w:p w14:paraId="3611A253" w14:textId="77777777" w:rsidR="0087065E" w:rsidRPr="0087065E" w:rsidRDefault="0087065E" w:rsidP="0087065E">
      <w:pPr>
        <w:jc w:val="both"/>
        <w:rPr>
          <w:rFonts w:ascii="Times New Roman" w:eastAsia="Times New Roman" w:hAnsi="Times New Roman"/>
          <w:color w:val="000000" w:themeColor="text1"/>
          <w:sz w:val="24"/>
          <w:szCs w:val="24"/>
          <w:lang w:val="pl-PL" w:eastAsia="pl-PL"/>
        </w:rPr>
      </w:pPr>
      <w:r w:rsidRPr="0087065E">
        <w:rPr>
          <w:rFonts w:ascii="Times New Roman" w:eastAsia="Times New Roman" w:hAnsi="Times New Roman"/>
          <w:color w:val="000000" w:themeColor="text1"/>
          <w:sz w:val="24"/>
          <w:szCs w:val="24"/>
          <w:lang w:val="pl-PL" w:eastAsia="pl-PL"/>
        </w:rPr>
        <w:t xml:space="preserve">- wielkość </w:t>
      </w:r>
      <w:proofErr w:type="spellStart"/>
      <w:r w:rsidRPr="0087065E">
        <w:rPr>
          <w:rFonts w:ascii="Times New Roman" w:eastAsia="Times New Roman" w:hAnsi="Times New Roman"/>
          <w:color w:val="000000" w:themeColor="text1"/>
          <w:sz w:val="24"/>
          <w:szCs w:val="24"/>
          <w:lang w:val="pl-PL" w:eastAsia="pl-PL"/>
        </w:rPr>
        <w:t>mikroporów</w:t>
      </w:r>
      <w:proofErr w:type="spellEnd"/>
      <w:r w:rsidRPr="0087065E">
        <w:rPr>
          <w:rFonts w:ascii="Times New Roman" w:eastAsia="Times New Roman" w:hAnsi="Times New Roman"/>
          <w:color w:val="000000" w:themeColor="text1"/>
          <w:sz w:val="24"/>
          <w:szCs w:val="24"/>
          <w:lang w:val="pl-PL" w:eastAsia="pl-PL"/>
        </w:rPr>
        <w:t xml:space="preserve"> &lt;10 </w:t>
      </w:r>
      <w:proofErr w:type="spellStart"/>
      <w:r w:rsidRPr="0087065E">
        <w:rPr>
          <w:rFonts w:ascii="Times New Roman" w:eastAsia="Times New Roman" w:hAnsi="Times New Roman"/>
          <w:color w:val="000000" w:themeColor="text1"/>
          <w:sz w:val="24"/>
          <w:szCs w:val="24"/>
          <w:lang w:val="pl-PL" w:eastAsia="pl-PL"/>
        </w:rPr>
        <w:t>μm</w:t>
      </w:r>
      <w:proofErr w:type="spellEnd"/>
    </w:p>
    <w:p w14:paraId="5D8D287C" w14:textId="77777777" w:rsidR="0087065E" w:rsidRPr="0087065E" w:rsidRDefault="0087065E" w:rsidP="0087065E">
      <w:pPr>
        <w:jc w:val="both"/>
        <w:rPr>
          <w:rFonts w:ascii="Times New Roman" w:eastAsia="Times New Roman" w:hAnsi="Times New Roman"/>
          <w:color w:val="000000" w:themeColor="text1"/>
          <w:sz w:val="24"/>
          <w:szCs w:val="24"/>
          <w:lang w:val="pl-PL" w:eastAsia="pl-PL"/>
        </w:rPr>
      </w:pPr>
      <w:r w:rsidRPr="0087065E">
        <w:rPr>
          <w:rFonts w:ascii="Times New Roman" w:eastAsia="Times New Roman" w:hAnsi="Times New Roman"/>
          <w:color w:val="000000" w:themeColor="text1"/>
          <w:sz w:val="24"/>
          <w:szCs w:val="24"/>
          <w:lang w:val="pl-PL" w:eastAsia="pl-PL"/>
        </w:rPr>
        <w:t>- porowatość 60-70%;</w:t>
      </w:r>
    </w:p>
    <w:p w14:paraId="0B571130" w14:textId="77777777" w:rsidR="0087065E" w:rsidRPr="0087065E" w:rsidRDefault="0087065E" w:rsidP="0087065E">
      <w:pPr>
        <w:jc w:val="both"/>
        <w:rPr>
          <w:rFonts w:ascii="Times New Roman" w:eastAsia="Times New Roman" w:hAnsi="Times New Roman"/>
          <w:color w:val="000000" w:themeColor="text1"/>
          <w:sz w:val="24"/>
          <w:szCs w:val="24"/>
          <w:lang w:val="pl-PL" w:eastAsia="pl-PL"/>
        </w:rPr>
      </w:pPr>
      <w:r w:rsidRPr="0087065E">
        <w:rPr>
          <w:rFonts w:ascii="Times New Roman" w:eastAsia="Times New Roman" w:hAnsi="Times New Roman"/>
          <w:color w:val="000000" w:themeColor="text1"/>
          <w:sz w:val="24"/>
          <w:szCs w:val="24"/>
          <w:lang w:val="pl-PL" w:eastAsia="pl-PL"/>
        </w:rPr>
        <w:t>- w punkcie 7 - substytut kości - opakowanie 5ml</w:t>
      </w:r>
    </w:p>
    <w:p w14:paraId="263B26BF" w14:textId="77777777" w:rsidR="0087065E" w:rsidRPr="0087065E" w:rsidRDefault="0087065E" w:rsidP="0087065E">
      <w:pPr>
        <w:jc w:val="both"/>
        <w:rPr>
          <w:rFonts w:ascii="Times New Roman" w:eastAsia="Times New Roman" w:hAnsi="Times New Roman"/>
          <w:color w:val="000000" w:themeColor="text1"/>
          <w:sz w:val="24"/>
          <w:szCs w:val="24"/>
          <w:lang w:val="pl-PL" w:eastAsia="pl-PL"/>
        </w:rPr>
      </w:pPr>
      <w:r w:rsidRPr="0087065E">
        <w:rPr>
          <w:rFonts w:ascii="Times New Roman" w:eastAsia="Times New Roman" w:hAnsi="Times New Roman"/>
          <w:color w:val="000000" w:themeColor="text1"/>
          <w:sz w:val="24"/>
          <w:szCs w:val="24"/>
          <w:lang w:val="pl-PL" w:eastAsia="pl-PL"/>
        </w:rPr>
        <w:t xml:space="preserve">- syntetyczny, </w:t>
      </w:r>
      <w:proofErr w:type="spellStart"/>
      <w:r w:rsidRPr="0087065E">
        <w:rPr>
          <w:rFonts w:ascii="Times New Roman" w:eastAsia="Times New Roman" w:hAnsi="Times New Roman"/>
          <w:color w:val="000000" w:themeColor="text1"/>
          <w:sz w:val="24"/>
          <w:szCs w:val="24"/>
          <w:lang w:val="pl-PL" w:eastAsia="pl-PL"/>
        </w:rPr>
        <w:t>osteokondukcyjny</w:t>
      </w:r>
      <w:proofErr w:type="spellEnd"/>
    </w:p>
    <w:p w14:paraId="464A2BBA" w14:textId="77777777" w:rsidR="0087065E" w:rsidRPr="0087065E" w:rsidRDefault="0087065E" w:rsidP="0087065E">
      <w:pPr>
        <w:jc w:val="both"/>
        <w:rPr>
          <w:rFonts w:ascii="Times New Roman" w:eastAsia="Times New Roman" w:hAnsi="Times New Roman"/>
          <w:color w:val="000000" w:themeColor="text1"/>
          <w:sz w:val="24"/>
          <w:szCs w:val="24"/>
          <w:lang w:val="pl-PL" w:eastAsia="pl-PL"/>
        </w:rPr>
      </w:pPr>
      <w:r w:rsidRPr="0087065E">
        <w:rPr>
          <w:rFonts w:ascii="Times New Roman" w:eastAsia="Times New Roman" w:hAnsi="Times New Roman"/>
          <w:color w:val="000000" w:themeColor="text1"/>
          <w:sz w:val="24"/>
          <w:szCs w:val="24"/>
          <w:lang w:val="pl-PL" w:eastAsia="pl-PL"/>
        </w:rPr>
        <w:t xml:space="preserve">- na bazie 40% fosforanu wapnia i 60% </w:t>
      </w:r>
      <w:proofErr w:type="spellStart"/>
      <w:r w:rsidRPr="0087065E">
        <w:rPr>
          <w:rFonts w:ascii="Times New Roman" w:eastAsia="Times New Roman" w:hAnsi="Times New Roman"/>
          <w:color w:val="000000" w:themeColor="text1"/>
          <w:sz w:val="24"/>
          <w:szCs w:val="24"/>
          <w:lang w:val="pl-PL" w:eastAsia="pl-PL"/>
        </w:rPr>
        <w:t>hydroksyapatytu</w:t>
      </w:r>
      <w:proofErr w:type="spellEnd"/>
    </w:p>
    <w:p w14:paraId="267C5D35" w14:textId="77777777" w:rsidR="0087065E" w:rsidRPr="0087065E" w:rsidRDefault="0087065E" w:rsidP="0087065E">
      <w:pPr>
        <w:jc w:val="both"/>
        <w:rPr>
          <w:rFonts w:ascii="Times New Roman" w:eastAsia="Times New Roman" w:hAnsi="Times New Roman"/>
          <w:color w:val="000000" w:themeColor="text1"/>
          <w:sz w:val="24"/>
          <w:szCs w:val="24"/>
          <w:lang w:val="pl-PL" w:eastAsia="pl-PL"/>
        </w:rPr>
      </w:pPr>
      <w:r w:rsidRPr="0087065E">
        <w:rPr>
          <w:rFonts w:ascii="Times New Roman" w:eastAsia="Times New Roman" w:hAnsi="Times New Roman"/>
          <w:color w:val="000000" w:themeColor="text1"/>
          <w:sz w:val="24"/>
          <w:szCs w:val="24"/>
          <w:lang w:val="pl-PL" w:eastAsia="pl-PL"/>
        </w:rPr>
        <w:t>- w postaci granulek 2-3mm średnicy</w:t>
      </w:r>
    </w:p>
    <w:p w14:paraId="0C107D8B" w14:textId="77777777" w:rsidR="0087065E" w:rsidRPr="0087065E" w:rsidRDefault="0087065E" w:rsidP="0087065E">
      <w:pPr>
        <w:jc w:val="both"/>
        <w:rPr>
          <w:rFonts w:ascii="Times New Roman" w:eastAsia="Times New Roman" w:hAnsi="Times New Roman"/>
          <w:color w:val="000000" w:themeColor="text1"/>
          <w:sz w:val="24"/>
          <w:szCs w:val="24"/>
          <w:lang w:val="pl-PL" w:eastAsia="pl-PL"/>
        </w:rPr>
      </w:pPr>
      <w:r w:rsidRPr="0087065E">
        <w:rPr>
          <w:rFonts w:ascii="Times New Roman" w:eastAsia="Times New Roman" w:hAnsi="Times New Roman"/>
          <w:color w:val="000000" w:themeColor="text1"/>
          <w:sz w:val="24"/>
          <w:szCs w:val="24"/>
          <w:lang w:val="pl-PL" w:eastAsia="pl-PL"/>
        </w:rPr>
        <w:t xml:space="preserve">- wielkość </w:t>
      </w:r>
      <w:proofErr w:type="spellStart"/>
      <w:r w:rsidRPr="0087065E">
        <w:rPr>
          <w:rFonts w:ascii="Times New Roman" w:eastAsia="Times New Roman" w:hAnsi="Times New Roman"/>
          <w:color w:val="000000" w:themeColor="text1"/>
          <w:sz w:val="24"/>
          <w:szCs w:val="24"/>
          <w:lang w:val="pl-PL" w:eastAsia="pl-PL"/>
        </w:rPr>
        <w:t>makroporów</w:t>
      </w:r>
      <w:proofErr w:type="spellEnd"/>
      <w:r w:rsidRPr="0087065E">
        <w:rPr>
          <w:rFonts w:ascii="Times New Roman" w:eastAsia="Times New Roman" w:hAnsi="Times New Roman"/>
          <w:color w:val="000000" w:themeColor="text1"/>
          <w:sz w:val="24"/>
          <w:szCs w:val="24"/>
          <w:lang w:val="pl-PL" w:eastAsia="pl-PL"/>
        </w:rPr>
        <w:t xml:space="preserve"> 300-600 </w:t>
      </w:r>
      <w:proofErr w:type="spellStart"/>
      <w:r w:rsidRPr="0087065E">
        <w:rPr>
          <w:rFonts w:ascii="Times New Roman" w:eastAsia="Times New Roman" w:hAnsi="Times New Roman"/>
          <w:color w:val="000000" w:themeColor="text1"/>
          <w:sz w:val="24"/>
          <w:szCs w:val="24"/>
          <w:lang w:val="pl-PL" w:eastAsia="pl-PL"/>
        </w:rPr>
        <w:t>μm</w:t>
      </w:r>
      <w:proofErr w:type="spellEnd"/>
    </w:p>
    <w:p w14:paraId="6FACF551" w14:textId="77777777" w:rsidR="0087065E" w:rsidRPr="0087065E" w:rsidRDefault="0087065E" w:rsidP="0087065E">
      <w:pPr>
        <w:jc w:val="both"/>
        <w:rPr>
          <w:rFonts w:ascii="Times New Roman" w:eastAsia="Times New Roman" w:hAnsi="Times New Roman"/>
          <w:color w:val="000000" w:themeColor="text1"/>
          <w:sz w:val="24"/>
          <w:szCs w:val="24"/>
          <w:lang w:val="pl-PL" w:eastAsia="pl-PL"/>
        </w:rPr>
      </w:pPr>
      <w:r w:rsidRPr="0087065E">
        <w:rPr>
          <w:rFonts w:ascii="Times New Roman" w:eastAsia="Times New Roman" w:hAnsi="Times New Roman"/>
          <w:color w:val="000000" w:themeColor="text1"/>
          <w:sz w:val="24"/>
          <w:szCs w:val="24"/>
          <w:lang w:val="pl-PL" w:eastAsia="pl-PL"/>
        </w:rPr>
        <w:t xml:space="preserve">- wielkość </w:t>
      </w:r>
      <w:proofErr w:type="spellStart"/>
      <w:r w:rsidRPr="0087065E">
        <w:rPr>
          <w:rFonts w:ascii="Times New Roman" w:eastAsia="Times New Roman" w:hAnsi="Times New Roman"/>
          <w:color w:val="000000" w:themeColor="text1"/>
          <w:sz w:val="24"/>
          <w:szCs w:val="24"/>
          <w:lang w:val="pl-PL" w:eastAsia="pl-PL"/>
        </w:rPr>
        <w:t>mikroporów</w:t>
      </w:r>
      <w:proofErr w:type="spellEnd"/>
      <w:r w:rsidRPr="0087065E">
        <w:rPr>
          <w:rFonts w:ascii="Times New Roman" w:eastAsia="Times New Roman" w:hAnsi="Times New Roman"/>
          <w:color w:val="000000" w:themeColor="text1"/>
          <w:sz w:val="24"/>
          <w:szCs w:val="24"/>
          <w:lang w:val="pl-PL" w:eastAsia="pl-PL"/>
        </w:rPr>
        <w:t xml:space="preserve"> &lt;10 </w:t>
      </w:r>
      <w:proofErr w:type="spellStart"/>
      <w:r w:rsidRPr="0087065E">
        <w:rPr>
          <w:rFonts w:ascii="Times New Roman" w:eastAsia="Times New Roman" w:hAnsi="Times New Roman"/>
          <w:color w:val="000000" w:themeColor="text1"/>
          <w:sz w:val="24"/>
          <w:szCs w:val="24"/>
          <w:lang w:val="pl-PL" w:eastAsia="pl-PL"/>
        </w:rPr>
        <w:t>μm</w:t>
      </w:r>
      <w:proofErr w:type="spellEnd"/>
    </w:p>
    <w:p w14:paraId="594C0AA0" w14:textId="77777777" w:rsidR="0087065E" w:rsidRPr="0087065E" w:rsidRDefault="0087065E" w:rsidP="0087065E">
      <w:pPr>
        <w:jc w:val="both"/>
        <w:rPr>
          <w:rFonts w:ascii="Times New Roman" w:eastAsia="Times New Roman" w:hAnsi="Times New Roman"/>
          <w:color w:val="000000" w:themeColor="text1"/>
          <w:sz w:val="24"/>
          <w:szCs w:val="24"/>
          <w:lang w:val="pl-PL" w:eastAsia="pl-PL"/>
        </w:rPr>
      </w:pPr>
      <w:r w:rsidRPr="0087065E">
        <w:rPr>
          <w:rFonts w:ascii="Times New Roman" w:eastAsia="Times New Roman" w:hAnsi="Times New Roman"/>
          <w:color w:val="000000" w:themeColor="text1"/>
          <w:sz w:val="24"/>
          <w:szCs w:val="24"/>
          <w:lang w:val="pl-PL" w:eastAsia="pl-PL"/>
        </w:rPr>
        <w:t>- porowatość 60-70%;</w:t>
      </w:r>
    </w:p>
    <w:p w14:paraId="55409309" w14:textId="77777777" w:rsidR="0087065E" w:rsidRPr="0087065E" w:rsidRDefault="0087065E" w:rsidP="0087065E">
      <w:pPr>
        <w:jc w:val="both"/>
        <w:rPr>
          <w:rFonts w:ascii="Times New Roman" w:eastAsia="Times New Roman" w:hAnsi="Times New Roman"/>
          <w:color w:val="000000" w:themeColor="text1"/>
          <w:sz w:val="24"/>
          <w:szCs w:val="24"/>
          <w:lang w:val="pl-PL" w:eastAsia="pl-PL"/>
        </w:rPr>
      </w:pPr>
      <w:r w:rsidRPr="0087065E">
        <w:rPr>
          <w:rFonts w:ascii="Times New Roman" w:eastAsia="Times New Roman" w:hAnsi="Times New Roman"/>
          <w:color w:val="000000" w:themeColor="text1"/>
          <w:sz w:val="24"/>
          <w:szCs w:val="24"/>
          <w:lang w:val="pl-PL" w:eastAsia="pl-PL"/>
        </w:rPr>
        <w:lastRenderedPageBreak/>
        <w:t>- w punkcie 8 - bloczek 5x5x10mm (2szt.)</w:t>
      </w:r>
    </w:p>
    <w:p w14:paraId="2955A43A" w14:textId="77777777" w:rsidR="0087065E" w:rsidRPr="0087065E" w:rsidRDefault="0087065E" w:rsidP="0087065E">
      <w:pPr>
        <w:jc w:val="both"/>
        <w:rPr>
          <w:rFonts w:ascii="Times New Roman" w:eastAsia="Times New Roman" w:hAnsi="Times New Roman"/>
          <w:color w:val="000000" w:themeColor="text1"/>
          <w:sz w:val="24"/>
          <w:szCs w:val="24"/>
          <w:lang w:val="pl-PL" w:eastAsia="pl-PL"/>
        </w:rPr>
      </w:pPr>
      <w:r w:rsidRPr="0087065E">
        <w:rPr>
          <w:rFonts w:ascii="Times New Roman" w:eastAsia="Times New Roman" w:hAnsi="Times New Roman"/>
          <w:color w:val="000000" w:themeColor="text1"/>
          <w:sz w:val="24"/>
          <w:szCs w:val="24"/>
          <w:lang w:val="pl-PL" w:eastAsia="pl-PL"/>
        </w:rPr>
        <w:t xml:space="preserve">- </w:t>
      </w:r>
      <w:proofErr w:type="spellStart"/>
      <w:r w:rsidRPr="0087065E">
        <w:rPr>
          <w:rFonts w:ascii="Times New Roman" w:eastAsia="Times New Roman" w:hAnsi="Times New Roman"/>
          <w:color w:val="000000" w:themeColor="text1"/>
          <w:sz w:val="24"/>
          <w:szCs w:val="24"/>
          <w:lang w:val="pl-PL" w:eastAsia="pl-PL"/>
        </w:rPr>
        <w:t>syntetyczny,osteokondukcyjny</w:t>
      </w:r>
      <w:proofErr w:type="spellEnd"/>
    </w:p>
    <w:p w14:paraId="558A0462" w14:textId="77777777" w:rsidR="0087065E" w:rsidRPr="0087065E" w:rsidRDefault="0087065E" w:rsidP="0087065E">
      <w:pPr>
        <w:jc w:val="both"/>
        <w:rPr>
          <w:rFonts w:ascii="Times New Roman" w:eastAsia="Times New Roman" w:hAnsi="Times New Roman"/>
          <w:color w:val="000000" w:themeColor="text1"/>
          <w:sz w:val="24"/>
          <w:szCs w:val="24"/>
          <w:lang w:val="pl-PL" w:eastAsia="pl-PL"/>
        </w:rPr>
      </w:pPr>
      <w:r w:rsidRPr="0087065E">
        <w:rPr>
          <w:rFonts w:ascii="Times New Roman" w:eastAsia="Times New Roman" w:hAnsi="Times New Roman"/>
          <w:color w:val="000000" w:themeColor="text1"/>
          <w:sz w:val="24"/>
          <w:szCs w:val="24"/>
          <w:lang w:val="pl-PL" w:eastAsia="pl-PL"/>
        </w:rPr>
        <w:t xml:space="preserve">- na bazie 40% fosforanu wapnia i 60% </w:t>
      </w:r>
      <w:proofErr w:type="spellStart"/>
      <w:r w:rsidRPr="0087065E">
        <w:rPr>
          <w:rFonts w:ascii="Times New Roman" w:eastAsia="Times New Roman" w:hAnsi="Times New Roman"/>
          <w:color w:val="000000" w:themeColor="text1"/>
          <w:sz w:val="24"/>
          <w:szCs w:val="24"/>
          <w:lang w:val="pl-PL" w:eastAsia="pl-PL"/>
        </w:rPr>
        <w:t>hydroksyapatytu</w:t>
      </w:r>
      <w:proofErr w:type="spellEnd"/>
    </w:p>
    <w:p w14:paraId="2AD71019" w14:textId="77777777" w:rsidR="0087065E" w:rsidRPr="0087065E" w:rsidRDefault="0087065E" w:rsidP="0087065E">
      <w:pPr>
        <w:jc w:val="both"/>
        <w:rPr>
          <w:rFonts w:ascii="Times New Roman" w:eastAsia="Times New Roman" w:hAnsi="Times New Roman"/>
          <w:color w:val="000000" w:themeColor="text1"/>
          <w:sz w:val="24"/>
          <w:szCs w:val="24"/>
          <w:lang w:val="pl-PL" w:eastAsia="pl-PL"/>
        </w:rPr>
      </w:pPr>
      <w:r w:rsidRPr="0087065E">
        <w:rPr>
          <w:rFonts w:ascii="Times New Roman" w:eastAsia="Times New Roman" w:hAnsi="Times New Roman"/>
          <w:color w:val="000000" w:themeColor="text1"/>
          <w:sz w:val="24"/>
          <w:szCs w:val="24"/>
          <w:lang w:val="pl-PL" w:eastAsia="pl-PL"/>
        </w:rPr>
        <w:t xml:space="preserve">- wielkość </w:t>
      </w:r>
      <w:proofErr w:type="spellStart"/>
      <w:r w:rsidRPr="0087065E">
        <w:rPr>
          <w:rFonts w:ascii="Times New Roman" w:eastAsia="Times New Roman" w:hAnsi="Times New Roman"/>
          <w:color w:val="000000" w:themeColor="text1"/>
          <w:sz w:val="24"/>
          <w:szCs w:val="24"/>
          <w:lang w:val="pl-PL" w:eastAsia="pl-PL"/>
        </w:rPr>
        <w:t>makroporów</w:t>
      </w:r>
      <w:proofErr w:type="spellEnd"/>
      <w:r w:rsidRPr="0087065E">
        <w:rPr>
          <w:rFonts w:ascii="Times New Roman" w:eastAsia="Times New Roman" w:hAnsi="Times New Roman"/>
          <w:color w:val="000000" w:themeColor="text1"/>
          <w:sz w:val="24"/>
          <w:szCs w:val="24"/>
          <w:lang w:val="pl-PL" w:eastAsia="pl-PL"/>
        </w:rPr>
        <w:t xml:space="preserve"> 300-600 </w:t>
      </w:r>
      <w:proofErr w:type="spellStart"/>
      <w:r w:rsidRPr="0087065E">
        <w:rPr>
          <w:rFonts w:ascii="Times New Roman" w:eastAsia="Times New Roman" w:hAnsi="Times New Roman"/>
          <w:color w:val="000000" w:themeColor="text1"/>
          <w:sz w:val="24"/>
          <w:szCs w:val="24"/>
          <w:lang w:val="pl-PL" w:eastAsia="pl-PL"/>
        </w:rPr>
        <w:t>μm</w:t>
      </w:r>
      <w:proofErr w:type="spellEnd"/>
    </w:p>
    <w:p w14:paraId="17916986" w14:textId="77777777" w:rsidR="0087065E" w:rsidRPr="0087065E" w:rsidRDefault="0087065E" w:rsidP="0087065E">
      <w:pPr>
        <w:jc w:val="both"/>
        <w:rPr>
          <w:rFonts w:ascii="Times New Roman" w:eastAsia="Times New Roman" w:hAnsi="Times New Roman"/>
          <w:color w:val="000000" w:themeColor="text1"/>
          <w:sz w:val="24"/>
          <w:szCs w:val="24"/>
          <w:lang w:val="pl-PL" w:eastAsia="pl-PL"/>
        </w:rPr>
      </w:pPr>
      <w:r w:rsidRPr="0087065E">
        <w:rPr>
          <w:rFonts w:ascii="Times New Roman" w:eastAsia="Times New Roman" w:hAnsi="Times New Roman"/>
          <w:color w:val="000000" w:themeColor="text1"/>
          <w:sz w:val="24"/>
          <w:szCs w:val="24"/>
          <w:lang w:val="pl-PL" w:eastAsia="pl-PL"/>
        </w:rPr>
        <w:t xml:space="preserve">- wielkość </w:t>
      </w:r>
      <w:proofErr w:type="spellStart"/>
      <w:r w:rsidRPr="0087065E">
        <w:rPr>
          <w:rFonts w:ascii="Times New Roman" w:eastAsia="Times New Roman" w:hAnsi="Times New Roman"/>
          <w:color w:val="000000" w:themeColor="text1"/>
          <w:sz w:val="24"/>
          <w:szCs w:val="24"/>
          <w:lang w:val="pl-PL" w:eastAsia="pl-PL"/>
        </w:rPr>
        <w:t>mikroporów</w:t>
      </w:r>
      <w:proofErr w:type="spellEnd"/>
      <w:r w:rsidRPr="0087065E">
        <w:rPr>
          <w:rFonts w:ascii="Times New Roman" w:eastAsia="Times New Roman" w:hAnsi="Times New Roman"/>
          <w:color w:val="000000" w:themeColor="text1"/>
          <w:sz w:val="24"/>
          <w:szCs w:val="24"/>
          <w:lang w:val="pl-PL" w:eastAsia="pl-PL"/>
        </w:rPr>
        <w:t xml:space="preserve"> &lt;10 </w:t>
      </w:r>
      <w:proofErr w:type="spellStart"/>
      <w:r w:rsidRPr="0087065E">
        <w:rPr>
          <w:rFonts w:ascii="Times New Roman" w:eastAsia="Times New Roman" w:hAnsi="Times New Roman"/>
          <w:color w:val="000000" w:themeColor="text1"/>
          <w:sz w:val="24"/>
          <w:szCs w:val="24"/>
          <w:lang w:val="pl-PL" w:eastAsia="pl-PL"/>
        </w:rPr>
        <w:t>μm</w:t>
      </w:r>
      <w:proofErr w:type="spellEnd"/>
    </w:p>
    <w:p w14:paraId="4089F65F" w14:textId="77777777" w:rsidR="0087065E" w:rsidRPr="0087065E" w:rsidRDefault="0087065E" w:rsidP="0087065E">
      <w:pPr>
        <w:jc w:val="both"/>
        <w:rPr>
          <w:rFonts w:ascii="Times New Roman" w:eastAsia="Times New Roman" w:hAnsi="Times New Roman"/>
          <w:color w:val="000000" w:themeColor="text1"/>
          <w:sz w:val="24"/>
          <w:szCs w:val="24"/>
          <w:lang w:val="pl-PL" w:eastAsia="pl-PL"/>
        </w:rPr>
      </w:pPr>
      <w:r w:rsidRPr="0087065E">
        <w:rPr>
          <w:rFonts w:ascii="Times New Roman" w:eastAsia="Times New Roman" w:hAnsi="Times New Roman"/>
          <w:color w:val="000000" w:themeColor="text1"/>
          <w:sz w:val="24"/>
          <w:szCs w:val="24"/>
          <w:lang w:val="pl-PL" w:eastAsia="pl-PL"/>
        </w:rPr>
        <w:t>- porowatość 60-70%</w:t>
      </w:r>
    </w:p>
    <w:p w14:paraId="7B2B5F50" w14:textId="7FC2EEED" w:rsidR="0087065E" w:rsidRPr="007E5F92" w:rsidRDefault="0087065E" w:rsidP="0087065E">
      <w:pPr>
        <w:jc w:val="both"/>
        <w:rPr>
          <w:rFonts w:ascii="Times New Roman" w:eastAsia="Times New Roman" w:hAnsi="Times New Roman"/>
          <w:color w:val="000000" w:themeColor="text1"/>
          <w:sz w:val="24"/>
          <w:szCs w:val="24"/>
          <w:lang w:val="pl-PL" w:eastAsia="pl-PL"/>
        </w:rPr>
      </w:pPr>
      <w:r w:rsidRPr="0087065E">
        <w:rPr>
          <w:rFonts w:ascii="Times New Roman" w:eastAsia="Times New Roman" w:hAnsi="Times New Roman"/>
          <w:color w:val="000000" w:themeColor="text1"/>
          <w:sz w:val="24"/>
          <w:szCs w:val="24"/>
          <w:lang w:val="pl-PL" w:eastAsia="pl-PL"/>
        </w:rPr>
        <w:t>Pozostałe punkty: 2, 4, 5 i 6 zgodne z zapisem w</w:t>
      </w:r>
      <w:r>
        <w:rPr>
          <w:rFonts w:ascii="Times New Roman" w:eastAsia="Times New Roman" w:hAnsi="Times New Roman"/>
          <w:color w:val="000000" w:themeColor="text1"/>
          <w:sz w:val="24"/>
          <w:szCs w:val="24"/>
          <w:lang w:val="pl-PL" w:eastAsia="pl-PL"/>
        </w:rPr>
        <w:t xml:space="preserve"> SIWZ</w:t>
      </w:r>
    </w:p>
    <w:p w14:paraId="49F473FA" w14:textId="0EBED918" w:rsidR="0087065E" w:rsidRPr="00357EAC" w:rsidRDefault="0087065E" w:rsidP="00720A09">
      <w:pPr>
        <w:widowControl/>
        <w:jc w:val="both"/>
        <w:rPr>
          <w:rFonts w:ascii="Times New Roman" w:eastAsia="Times New Roman" w:hAnsi="Times New Roman"/>
          <w:b/>
          <w:bCs/>
          <w:color w:val="000000" w:themeColor="text1"/>
          <w:sz w:val="24"/>
          <w:szCs w:val="24"/>
          <w:lang w:val="pl-PL" w:eastAsia="pl-PL"/>
        </w:rPr>
      </w:pPr>
      <w:r w:rsidRPr="00357EAC">
        <w:rPr>
          <w:rFonts w:ascii="Times New Roman" w:eastAsia="Times New Roman" w:hAnsi="Times New Roman"/>
          <w:b/>
          <w:bCs/>
          <w:color w:val="000000" w:themeColor="text1"/>
          <w:sz w:val="24"/>
          <w:szCs w:val="24"/>
          <w:lang w:val="pl-PL" w:eastAsia="pl-PL"/>
        </w:rPr>
        <w:t>Odpowiedź:</w:t>
      </w:r>
      <w:r w:rsidR="00E73495" w:rsidRPr="00357EAC">
        <w:rPr>
          <w:rFonts w:ascii="Times New Roman" w:eastAsia="Times New Roman" w:hAnsi="Times New Roman"/>
          <w:b/>
          <w:bCs/>
          <w:color w:val="000000" w:themeColor="text1"/>
          <w:sz w:val="24"/>
          <w:szCs w:val="24"/>
          <w:lang w:val="pl-PL" w:eastAsia="pl-PL"/>
        </w:rPr>
        <w:t xml:space="preserve"> </w:t>
      </w:r>
      <w:r w:rsidR="00357EAC" w:rsidRPr="00357EAC">
        <w:rPr>
          <w:rFonts w:ascii="Times New Roman" w:eastAsia="Times New Roman" w:hAnsi="Times New Roman"/>
          <w:b/>
          <w:bCs/>
          <w:color w:val="000000" w:themeColor="text1"/>
          <w:sz w:val="24"/>
          <w:szCs w:val="24"/>
          <w:lang w:val="pl-PL" w:eastAsia="pl-PL"/>
        </w:rPr>
        <w:t>Zamawiający wyraża zgodę</w:t>
      </w:r>
      <w:r w:rsidR="00E73495" w:rsidRPr="00357EAC">
        <w:rPr>
          <w:rFonts w:ascii="Times New Roman" w:eastAsia="Times New Roman" w:hAnsi="Times New Roman"/>
          <w:b/>
          <w:bCs/>
          <w:color w:val="000000" w:themeColor="text1"/>
          <w:sz w:val="24"/>
          <w:szCs w:val="24"/>
          <w:lang w:val="pl-PL" w:eastAsia="pl-PL"/>
        </w:rPr>
        <w:t>.</w:t>
      </w:r>
    </w:p>
    <w:p w14:paraId="421217A9" w14:textId="77777777" w:rsidR="0087065E" w:rsidRPr="00262A04" w:rsidRDefault="0087065E" w:rsidP="0087065E">
      <w:pPr>
        <w:jc w:val="both"/>
        <w:rPr>
          <w:rFonts w:ascii="Times New Roman" w:eastAsia="Garamond" w:hAnsi="Times New Roman"/>
          <w:sz w:val="24"/>
          <w:szCs w:val="24"/>
          <w:lang w:val="pl-PL"/>
        </w:rPr>
      </w:pPr>
    </w:p>
    <w:p w14:paraId="1603C88D" w14:textId="2244B853" w:rsidR="0087065E" w:rsidRPr="00CF1CB5" w:rsidRDefault="0087065E" w:rsidP="0087065E">
      <w:pPr>
        <w:widowControl/>
        <w:jc w:val="both"/>
        <w:rPr>
          <w:rFonts w:ascii="Times New Roman" w:eastAsia="Times New Roman" w:hAnsi="Times New Roman"/>
          <w:color w:val="000000" w:themeColor="text1"/>
          <w:sz w:val="24"/>
          <w:szCs w:val="24"/>
          <w:u w:val="single"/>
          <w:lang w:val="pl-PL" w:eastAsia="pl-PL"/>
        </w:rPr>
      </w:pPr>
      <w:r w:rsidRPr="00262507">
        <w:rPr>
          <w:rFonts w:ascii="Times New Roman" w:eastAsia="Times New Roman" w:hAnsi="Times New Roman"/>
          <w:color w:val="000000" w:themeColor="text1"/>
          <w:sz w:val="24"/>
          <w:szCs w:val="24"/>
          <w:u w:val="single"/>
          <w:lang w:val="pl-PL" w:eastAsia="pl-PL"/>
        </w:rPr>
        <w:t>Pytanie</w:t>
      </w:r>
      <w:r>
        <w:rPr>
          <w:rFonts w:ascii="Times New Roman" w:eastAsia="Times New Roman" w:hAnsi="Times New Roman"/>
          <w:color w:val="000000" w:themeColor="text1"/>
          <w:sz w:val="24"/>
          <w:szCs w:val="24"/>
          <w:u w:val="single"/>
          <w:lang w:val="pl-PL" w:eastAsia="pl-PL"/>
        </w:rPr>
        <w:t xml:space="preserve"> 7</w:t>
      </w:r>
    </w:p>
    <w:p w14:paraId="6C70EC6B" w14:textId="4A25AD28" w:rsidR="0087065E" w:rsidRPr="0087065E" w:rsidRDefault="0087065E" w:rsidP="0087065E">
      <w:pPr>
        <w:jc w:val="both"/>
        <w:rPr>
          <w:rFonts w:ascii="Times New Roman" w:eastAsia="Times New Roman" w:hAnsi="Times New Roman"/>
          <w:color w:val="000000" w:themeColor="text1"/>
          <w:sz w:val="24"/>
          <w:szCs w:val="24"/>
          <w:lang w:val="pl-PL" w:eastAsia="pl-PL"/>
        </w:rPr>
      </w:pPr>
      <w:r>
        <w:rPr>
          <w:rFonts w:ascii="Times New Roman" w:eastAsia="Times New Roman" w:hAnsi="Times New Roman"/>
          <w:color w:val="000000" w:themeColor="text1"/>
          <w:sz w:val="24"/>
          <w:szCs w:val="24"/>
          <w:lang w:val="pl-PL" w:eastAsia="pl-PL"/>
        </w:rPr>
        <w:t>d</w:t>
      </w:r>
      <w:r w:rsidRPr="0087065E">
        <w:rPr>
          <w:rFonts w:ascii="Times New Roman" w:eastAsia="Times New Roman" w:hAnsi="Times New Roman"/>
          <w:color w:val="000000" w:themeColor="text1"/>
          <w:sz w:val="24"/>
          <w:szCs w:val="24"/>
          <w:lang w:val="pl-PL" w:eastAsia="pl-PL"/>
        </w:rPr>
        <w:t>otyczy części nr 28:</w:t>
      </w:r>
    </w:p>
    <w:p w14:paraId="432AA72D" w14:textId="77777777" w:rsidR="0087065E" w:rsidRPr="0087065E" w:rsidRDefault="0087065E" w:rsidP="0087065E">
      <w:pPr>
        <w:jc w:val="both"/>
        <w:rPr>
          <w:rFonts w:ascii="Times New Roman" w:eastAsia="Times New Roman" w:hAnsi="Times New Roman"/>
          <w:color w:val="000000" w:themeColor="text1"/>
          <w:sz w:val="24"/>
          <w:szCs w:val="24"/>
          <w:lang w:val="pl-PL" w:eastAsia="pl-PL"/>
        </w:rPr>
      </w:pPr>
      <w:r w:rsidRPr="0087065E">
        <w:rPr>
          <w:rFonts w:ascii="Times New Roman" w:eastAsia="Times New Roman" w:hAnsi="Times New Roman"/>
          <w:color w:val="000000" w:themeColor="text1"/>
          <w:sz w:val="24"/>
          <w:szCs w:val="24"/>
          <w:lang w:val="pl-PL" w:eastAsia="pl-PL"/>
        </w:rPr>
        <w:t>Czy Zamawiający w Części 28 dopuści również endoprotezę stawu łokciowego składającą się z części ramiennej, części łokciowej i zawiasu łączącego.</w:t>
      </w:r>
    </w:p>
    <w:p w14:paraId="565C4F2D" w14:textId="77777777" w:rsidR="0087065E" w:rsidRPr="0087065E" w:rsidRDefault="0087065E" w:rsidP="0087065E">
      <w:pPr>
        <w:jc w:val="both"/>
        <w:rPr>
          <w:rFonts w:ascii="Times New Roman" w:eastAsia="Times New Roman" w:hAnsi="Times New Roman"/>
          <w:color w:val="000000" w:themeColor="text1"/>
          <w:sz w:val="24"/>
          <w:szCs w:val="24"/>
          <w:lang w:val="pl-PL" w:eastAsia="pl-PL"/>
        </w:rPr>
      </w:pPr>
      <w:r w:rsidRPr="0087065E">
        <w:rPr>
          <w:rFonts w:ascii="Times New Roman" w:eastAsia="Times New Roman" w:hAnsi="Times New Roman"/>
          <w:color w:val="000000" w:themeColor="text1"/>
          <w:sz w:val="24"/>
          <w:szCs w:val="24"/>
          <w:lang w:val="pl-PL" w:eastAsia="pl-PL"/>
        </w:rPr>
        <w:t xml:space="preserve">Część ramienna tytanowa w 12 rozmiarach o przekroju trójkątnym, zapewniającym stabilność </w:t>
      </w:r>
      <w:proofErr w:type="spellStart"/>
      <w:r w:rsidRPr="0087065E">
        <w:rPr>
          <w:rFonts w:ascii="Times New Roman" w:eastAsia="Times New Roman" w:hAnsi="Times New Roman"/>
          <w:color w:val="000000" w:themeColor="text1"/>
          <w:sz w:val="24"/>
          <w:szCs w:val="24"/>
          <w:lang w:val="pl-PL" w:eastAsia="pl-PL"/>
        </w:rPr>
        <w:t>antyrotacyjną</w:t>
      </w:r>
      <w:proofErr w:type="spellEnd"/>
      <w:r w:rsidRPr="0087065E">
        <w:rPr>
          <w:rFonts w:ascii="Times New Roman" w:eastAsia="Times New Roman" w:hAnsi="Times New Roman"/>
          <w:color w:val="000000" w:themeColor="text1"/>
          <w:sz w:val="24"/>
          <w:szCs w:val="24"/>
          <w:lang w:val="pl-PL" w:eastAsia="pl-PL"/>
        </w:rPr>
        <w:t xml:space="preserve">. </w:t>
      </w:r>
      <w:proofErr w:type="spellStart"/>
      <w:r w:rsidRPr="0087065E">
        <w:rPr>
          <w:rFonts w:ascii="Times New Roman" w:eastAsia="Times New Roman" w:hAnsi="Times New Roman"/>
          <w:color w:val="000000" w:themeColor="text1"/>
          <w:sz w:val="24"/>
          <w:szCs w:val="24"/>
          <w:lang w:val="pl-PL" w:eastAsia="pl-PL"/>
        </w:rPr>
        <w:t>Flansza</w:t>
      </w:r>
      <w:proofErr w:type="spellEnd"/>
      <w:r w:rsidRPr="0087065E">
        <w:rPr>
          <w:rFonts w:ascii="Times New Roman" w:eastAsia="Times New Roman" w:hAnsi="Times New Roman"/>
          <w:color w:val="000000" w:themeColor="text1"/>
          <w:sz w:val="24"/>
          <w:szCs w:val="24"/>
          <w:lang w:val="pl-PL" w:eastAsia="pl-PL"/>
        </w:rPr>
        <w:t xml:space="preserve"> części ramiennej w dwóch długościach, umożliwiająca zastosowanie podkładki kostnej.</w:t>
      </w:r>
    </w:p>
    <w:p w14:paraId="2E56456B" w14:textId="77777777" w:rsidR="0087065E" w:rsidRPr="0087065E" w:rsidRDefault="0087065E" w:rsidP="0087065E">
      <w:pPr>
        <w:jc w:val="both"/>
        <w:rPr>
          <w:rFonts w:ascii="Times New Roman" w:eastAsia="Times New Roman" w:hAnsi="Times New Roman"/>
          <w:color w:val="000000" w:themeColor="text1"/>
          <w:sz w:val="24"/>
          <w:szCs w:val="24"/>
          <w:lang w:val="pl-PL" w:eastAsia="pl-PL"/>
        </w:rPr>
      </w:pPr>
      <w:r w:rsidRPr="0087065E">
        <w:rPr>
          <w:rFonts w:ascii="Times New Roman" w:eastAsia="Times New Roman" w:hAnsi="Times New Roman"/>
          <w:color w:val="000000" w:themeColor="text1"/>
          <w:sz w:val="24"/>
          <w:szCs w:val="24"/>
          <w:lang w:val="pl-PL" w:eastAsia="pl-PL"/>
        </w:rPr>
        <w:t>Część łokciowa tytanowa w 12 rozmiarach o przekroju prostokątnym.</w:t>
      </w:r>
    </w:p>
    <w:p w14:paraId="3EB1EC11" w14:textId="77777777" w:rsidR="0087065E" w:rsidRPr="0087065E" w:rsidRDefault="0087065E" w:rsidP="0087065E">
      <w:pPr>
        <w:jc w:val="both"/>
        <w:rPr>
          <w:rFonts w:ascii="Times New Roman" w:eastAsia="Times New Roman" w:hAnsi="Times New Roman"/>
          <w:color w:val="000000" w:themeColor="text1"/>
          <w:sz w:val="24"/>
          <w:szCs w:val="24"/>
          <w:lang w:val="pl-PL" w:eastAsia="pl-PL"/>
        </w:rPr>
      </w:pPr>
      <w:r w:rsidRPr="0087065E">
        <w:rPr>
          <w:rFonts w:ascii="Times New Roman" w:eastAsia="Times New Roman" w:hAnsi="Times New Roman"/>
          <w:color w:val="000000" w:themeColor="text1"/>
          <w:sz w:val="24"/>
          <w:szCs w:val="24"/>
          <w:lang w:val="pl-PL" w:eastAsia="pl-PL"/>
        </w:rPr>
        <w:t>Elementy łokciowe pokryte warstwą PMMA ułatwiającą wiązanie cementu kostnego.</w:t>
      </w:r>
    </w:p>
    <w:p w14:paraId="4ABA2BFB" w14:textId="77777777" w:rsidR="0087065E" w:rsidRPr="0087065E" w:rsidRDefault="0087065E" w:rsidP="0087065E">
      <w:pPr>
        <w:jc w:val="both"/>
        <w:rPr>
          <w:rFonts w:ascii="Times New Roman" w:eastAsia="Times New Roman" w:hAnsi="Times New Roman"/>
          <w:color w:val="000000" w:themeColor="text1"/>
          <w:sz w:val="24"/>
          <w:szCs w:val="24"/>
          <w:lang w:val="pl-PL" w:eastAsia="pl-PL"/>
        </w:rPr>
      </w:pPr>
      <w:r w:rsidRPr="0087065E">
        <w:rPr>
          <w:rFonts w:ascii="Times New Roman" w:eastAsia="Times New Roman" w:hAnsi="Times New Roman"/>
          <w:color w:val="000000" w:themeColor="text1"/>
          <w:sz w:val="24"/>
          <w:szCs w:val="24"/>
          <w:lang w:val="pl-PL" w:eastAsia="pl-PL"/>
        </w:rPr>
        <w:t>Współpracujące elementy z UHMWPE umieszczane w części ramiennej i łokciowej, zawias skręcany współosiowo.</w:t>
      </w:r>
    </w:p>
    <w:p w14:paraId="2A317A4D" w14:textId="633613EC" w:rsidR="0087065E" w:rsidRPr="007E5F92" w:rsidRDefault="0087065E" w:rsidP="0087065E">
      <w:pPr>
        <w:jc w:val="both"/>
        <w:rPr>
          <w:rFonts w:ascii="Times New Roman" w:eastAsia="Times New Roman" w:hAnsi="Times New Roman"/>
          <w:color w:val="000000" w:themeColor="text1"/>
          <w:sz w:val="24"/>
          <w:szCs w:val="24"/>
          <w:lang w:val="pl-PL" w:eastAsia="pl-PL"/>
        </w:rPr>
      </w:pPr>
      <w:r w:rsidRPr="0087065E">
        <w:rPr>
          <w:rFonts w:ascii="Times New Roman" w:eastAsia="Times New Roman" w:hAnsi="Times New Roman"/>
          <w:color w:val="000000" w:themeColor="text1"/>
          <w:sz w:val="24"/>
          <w:szCs w:val="24"/>
          <w:lang w:val="pl-PL" w:eastAsia="pl-PL"/>
        </w:rPr>
        <w:t>Wzajemną rotację komponentów w zakresie 7 stopni?</w:t>
      </w:r>
    </w:p>
    <w:p w14:paraId="472DB4D6" w14:textId="5138BC96" w:rsidR="0087065E" w:rsidRPr="00E441E0" w:rsidRDefault="0087065E" w:rsidP="00720A09">
      <w:pPr>
        <w:widowControl/>
        <w:jc w:val="both"/>
        <w:rPr>
          <w:rFonts w:ascii="Times New Roman" w:eastAsia="Times New Roman" w:hAnsi="Times New Roman"/>
          <w:b/>
          <w:bCs/>
          <w:color w:val="000000" w:themeColor="text1"/>
          <w:sz w:val="24"/>
          <w:szCs w:val="24"/>
          <w:lang w:val="pl-PL" w:eastAsia="pl-PL"/>
        </w:rPr>
      </w:pPr>
      <w:r w:rsidRPr="00E441E0">
        <w:rPr>
          <w:rFonts w:ascii="Times New Roman" w:eastAsia="Times New Roman" w:hAnsi="Times New Roman"/>
          <w:b/>
          <w:bCs/>
          <w:color w:val="000000" w:themeColor="text1"/>
          <w:sz w:val="24"/>
          <w:szCs w:val="24"/>
          <w:lang w:val="pl-PL" w:eastAsia="pl-PL"/>
        </w:rPr>
        <w:t>Odpowiedź:</w:t>
      </w:r>
      <w:r w:rsidR="00E73495" w:rsidRPr="00E441E0">
        <w:rPr>
          <w:rFonts w:ascii="Times New Roman" w:eastAsia="Times New Roman" w:hAnsi="Times New Roman"/>
          <w:b/>
          <w:bCs/>
          <w:color w:val="000000" w:themeColor="text1"/>
          <w:sz w:val="24"/>
          <w:szCs w:val="24"/>
          <w:lang w:val="pl-PL" w:eastAsia="pl-PL"/>
        </w:rPr>
        <w:t xml:space="preserve"> </w:t>
      </w:r>
      <w:r w:rsidR="00E441E0" w:rsidRPr="00E441E0">
        <w:rPr>
          <w:rFonts w:ascii="Times New Roman" w:eastAsia="Times New Roman" w:hAnsi="Times New Roman"/>
          <w:b/>
          <w:bCs/>
          <w:color w:val="000000" w:themeColor="text1"/>
          <w:sz w:val="24"/>
          <w:szCs w:val="24"/>
          <w:lang w:val="pl-PL" w:eastAsia="pl-PL"/>
        </w:rPr>
        <w:t>Zamawiający wyraża zgodę.</w:t>
      </w:r>
    </w:p>
    <w:p w14:paraId="3F7F5FEA" w14:textId="77777777" w:rsidR="0087065E" w:rsidRPr="00262A04" w:rsidRDefault="0087065E" w:rsidP="0087065E">
      <w:pPr>
        <w:jc w:val="both"/>
        <w:rPr>
          <w:rFonts w:ascii="Times New Roman" w:eastAsia="Garamond" w:hAnsi="Times New Roman"/>
          <w:sz w:val="24"/>
          <w:szCs w:val="24"/>
          <w:lang w:val="pl-PL"/>
        </w:rPr>
      </w:pPr>
    </w:p>
    <w:p w14:paraId="5A42F75F" w14:textId="63958643" w:rsidR="0087065E" w:rsidRPr="00CF1CB5" w:rsidRDefault="0087065E" w:rsidP="0087065E">
      <w:pPr>
        <w:widowControl/>
        <w:jc w:val="both"/>
        <w:rPr>
          <w:rFonts w:ascii="Times New Roman" w:eastAsia="Times New Roman" w:hAnsi="Times New Roman"/>
          <w:color w:val="000000" w:themeColor="text1"/>
          <w:sz w:val="24"/>
          <w:szCs w:val="24"/>
          <w:u w:val="single"/>
          <w:lang w:val="pl-PL" w:eastAsia="pl-PL"/>
        </w:rPr>
      </w:pPr>
      <w:r w:rsidRPr="00262507">
        <w:rPr>
          <w:rFonts w:ascii="Times New Roman" w:eastAsia="Times New Roman" w:hAnsi="Times New Roman"/>
          <w:color w:val="000000" w:themeColor="text1"/>
          <w:sz w:val="24"/>
          <w:szCs w:val="24"/>
          <w:u w:val="single"/>
          <w:lang w:val="pl-PL" w:eastAsia="pl-PL"/>
        </w:rPr>
        <w:t>Pytanie</w:t>
      </w:r>
      <w:r>
        <w:rPr>
          <w:rFonts w:ascii="Times New Roman" w:eastAsia="Times New Roman" w:hAnsi="Times New Roman"/>
          <w:color w:val="000000" w:themeColor="text1"/>
          <w:sz w:val="24"/>
          <w:szCs w:val="24"/>
          <w:u w:val="single"/>
          <w:lang w:val="pl-PL" w:eastAsia="pl-PL"/>
        </w:rPr>
        <w:t xml:space="preserve"> 8</w:t>
      </w:r>
    </w:p>
    <w:p w14:paraId="5D8B2276" w14:textId="77777777" w:rsidR="002D590A" w:rsidRPr="002D590A" w:rsidRDefault="002D590A" w:rsidP="002D590A">
      <w:pPr>
        <w:jc w:val="both"/>
        <w:rPr>
          <w:rFonts w:ascii="Times New Roman" w:eastAsia="Times New Roman" w:hAnsi="Times New Roman"/>
          <w:color w:val="000000" w:themeColor="text1"/>
          <w:sz w:val="24"/>
          <w:szCs w:val="24"/>
          <w:lang w:val="pl-PL" w:eastAsia="pl-PL"/>
        </w:rPr>
      </w:pPr>
      <w:r w:rsidRPr="002D590A">
        <w:rPr>
          <w:rFonts w:ascii="Times New Roman" w:eastAsia="Times New Roman" w:hAnsi="Times New Roman"/>
          <w:color w:val="000000" w:themeColor="text1"/>
          <w:sz w:val="24"/>
          <w:szCs w:val="24"/>
          <w:lang w:val="pl-PL" w:eastAsia="pl-PL"/>
        </w:rPr>
        <w:t>dotyczy części nr 28:</w:t>
      </w:r>
    </w:p>
    <w:p w14:paraId="5618F025" w14:textId="3DB5F8E3" w:rsidR="0087065E" w:rsidRPr="00E441E0" w:rsidRDefault="002D590A" w:rsidP="002D590A">
      <w:pPr>
        <w:jc w:val="both"/>
        <w:rPr>
          <w:rFonts w:ascii="Times New Roman" w:eastAsia="Times New Roman" w:hAnsi="Times New Roman"/>
          <w:color w:val="000000" w:themeColor="text1"/>
          <w:sz w:val="24"/>
          <w:szCs w:val="24"/>
          <w:lang w:val="pl-PL" w:eastAsia="pl-PL"/>
        </w:rPr>
      </w:pPr>
      <w:r w:rsidRPr="002D590A">
        <w:rPr>
          <w:rFonts w:ascii="Times New Roman" w:eastAsia="Times New Roman" w:hAnsi="Times New Roman"/>
          <w:color w:val="000000" w:themeColor="text1"/>
          <w:sz w:val="24"/>
          <w:szCs w:val="24"/>
          <w:lang w:val="pl-PL" w:eastAsia="pl-PL"/>
        </w:rPr>
        <w:t xml:space="preserve">Czy Zamawiający w Części 28 wyrazi zgodę na wydzielenie punktu 1 i utworzenie odrębnego </w:t>
      </w:r>
      <w:r w:rsidRPr="00E441E0">
        <w:rPr>
          <w:rFonts w:ascii="Times New Roman" w:eastAsia="Times New Roman" w:hAnsi="Times New Roman"/>
          <w:color w:val="000000" w:themeColor="text1"/>
          <w:sz w:val="24"/>
          <w:szCs w:val="24"/>
          <w:lang w:val="pl-PL" w:eastAsia="pl-PL"/>
        </w:rPr>
        <w:t>pakietu?</w:t>
      </w:r>
    </w:p>
    <w:p w14:paraId="15C1A638" w14:textId="0F6BC39D" w:rsidR="0087065E" w:rsidRPr="00E441E0" w:rsidRDefault="0087065E" w:rsidP="00720A09">
      <w:pPr>
        <w:widowControl/>
        <w:jc w:val="both"/>
        <w:rPr>
          <w:rFonts w:ascii="Times New Roman" w:eastAsia="Times New Roman" w:hAnsi="Times New Roman"/>
          <w:b/>
          <w:bCs/>
          <w:color w:val="000000" w:themeColor="text1"/>
          <w:sz w:val="24"/>
          <w:szCs w:val="24"/>
          <w:lang w:val="pl-PL" w:eastAsia="pl-PL"/>
        </w:rPr>
      </w:pPr>
      <w:r w:rsidRPr="00E441E0">
        <w:rPr>
          <w:rFonts w:ascii="Times New Roman" w:eastAsia="Times New Roman" w:hAnsi="Times New Roman"/>
          <w:b/>
          <w:bCs/>
          <w:color w:val="000000" w:themeColor="text1"/>
          <w:sz w:val="24"/>
          <w:szCs w:val="24"/>
          <w:lang w:val="pl-PL" w:eastAsia="pl-PL"/>
        </w:rPr>
        <w:t>Odpowiedź:</w:t>
      </w:r>
      <w:r w:rsidR="00E73495" w:rsidRPr="00E441E0">
        <w:rPr>
          <w:rFonts w:ascii="Times New Roman" w:eastAsia="Times New Roman" w:hAnsi="Times New Roman"/>
          <w:b/>
          <w:bCs/>
          <w:color w:val="000000" w:themeColor="text1"/>
          <w:sz w:val="24"/>
          <w:szCs w:val="24"/>
          <w:lang w:val="pl-PL" w:eastAsia="pl-PL"/>
        </w:rPr>
        <w:t xml:space="preserve"> </w:t>
      </w:r>
      <w:r w:rsidR="00E441E0" w:rsidRPr="00E441E0">
        <w:rPr>
          <w:rFonts w:ascii="Times New Roman" w:eastAsia="Times New Roman" w:hAnsi="Times New Roman"/>
          <w:b/>
          <w:bCs/>
          <w:color w:val="000000" w:themeColor="text1"/>
          <w:sz w:val="24"/>
          <w:szCs w:val="24"/>
          <w:lang w:val="pl-PL" w:eastAsia="pl-PL"/>
        </w:rPr>
        <w:t>Zamawiający nie wyraża zgody.</w:t>
      </w:r>
      <w:r w:rsidR="00720A09" w:rsidRPr="00E441E0">
        <w:rPr>
          <w:rFonts w:ascii="Times New Roman" w:eastAsia="Times New Roman" w:hAnsi="Times New Roman"/>
          <w:b/>
          <w:bCs/>
          <w:color w:val="000000" w:themeColor="text1"/>
          <w:sz w:val="24"/>
          <w:szCs w:val="24"/>
          <w:lang w:val="pl-PL" w:eastAsia="pl-PL"/>
        </w:rPr>
        <w:t xml:space="preserve"> </w:t>
      </w:r>
    </w:p>
    <w:p w14:paraId="41125F9A" w14:textId="77777777" w:rsidR="0087065E" w:rsidRPr="00262A04" w:rsidRDefault="0087065E" w:rsidP="0087065E">
      <w:pPr>
        <w:jc w:val="both"/>
        <w:rPr>
          <w:rFonts w:ascii="Times New Roman" w:eastAsia="Garamond" w:hAnsi="Times New Roman"/>
          <w:sz w:val="24"/>
          <w:szCs w:val="24"/>
          <w:lang w:val="pl-PL"/>
        </w:rPr>
      </w:pPr>
    </w:p>
    <w:p w14:paraId="64C9E7D9" w14:textId="5F812B5D" w:rsidR="0087065E" w:rsidRPr="00E441E0" w:rsidRDefault="0087065E" w:rsidP="0087065E">
      <w:pPr>
        <w:widowControl/>
        <w:jc w:val="both"/>
        <w:rPr>
          <w:rFonts w:ascii="Times New Roman" w:eastAsia="Times New Roman" w:hAnsi="Times New Roman"/>
          <w:color w:val="000000" w:themeColor="text1"/>
          <w:sz w:val="24"/>
          <w:szCs w:val="24"/>
          <w:u w:val="single"/>
          <w:lang w:val="pl-PL" w:eastAsia="pl-PL"/>
        </w:rPr>
      </w:pPr>
      <w:r w:rsidRPr="00E441E0">
        <w:rPr>
          <w:rFonts w:ascii="Times New Roman" w:eastAsia="Times New Roman" w:hAnsi="Times New Roman"/>
          <w:color w:val="000000" w:themeColor="text1"/>
          <w:sz w:val="24"/>
          <w:szCs w:val="24"/>
          <w:u w:val="single"/>
          <w:lang w:val="pl-PL" w:eastAsia="pl-PL"/>
        </w:rPr>
        <w:t>Pytanie 9</w:t>
      </w:r>
    </w:p>
    <w:p w14:paraId="7B42FE31" w14:textId="77777777" w:rsidR="002D590A" w:rsidRPr="00E441E0" w:rsidRDefault="002D590A" w:rsidP="002D590A">
      <w:pPr>
        <w:jc w:val="both"/>
        <w:rPr>
          <w:rFonts w:ascii="Times New Roman" w:eastAsia="Times New Roman" w:hAnsi="Times New Roman"/>
          <w:color w:val="000000" w:themeColor="text1"/>
          <w:sz w:val="24"/>
          <w:szCs w:val="24"/>
          <w:lang w:val="pl-PL" w:eastAsia="pl-PL"/>
        </w:rPr>
      </w:pPr>
      <w:r w:rsidRPr="00E441E0">
        <w:rPr>
          <w:rFonts w:ascii="Times New Roman" w:eastAsia="Times New Roman" w:hAnsi="Times New Roman"/>
          <w:color w:val="000000" w:themeColor="text1"/>
          <w:sz w:val="24"/>
          <w:szCs w:val="24"/>
          <w:lang w:val="pl-PL" w:eastAsia="pl-PL"/>
        </w:rPr>
        <w:t>dotyczy części nr 28:</w:t>
      </w:r>
    </w:p>
    <w:p w14:paraId="30D0586F" w14:textId="541E9DB4" w:rsidR="0087065E" w:rsidRPr="00E441E0" w:rsidRDefault="002D590A" w:rsidP="002D590A">
      <w:pPr>
        <w:jc w:val="both"/>
        <w:rPr>
          <w:rFonts w:ascii="Times New Roman" w:eastAsia="Times New Roman" w:hAnsi="Times New Roman"/>
          <w:color w:val="000000" w:themeColor="text1"/>
          <w:sz w:val="24"/>
          <w:szCs w:val="24"/>
          <w:lang w:val="pl-PL" w:eastAsia="pl-PL"/>
        </w:rPr>
      </w:pPr>
      <w:r w:rsidRPr="00E441E0">
        <w:rPr>
          <w:rFonts w:ascii="Times New Roman" w:eastAsia="Times New Roman" w:hAnsi="Times New Roman"/>
          <w:color w:val="000000" w:themeColor="text1"/>
          <w:sz w:val="24"/>
          <w:szCs w:val="24"/>
          <w:lang w:val="pl-PL" w:eastAsia="pl-PL"/>
        </w:rPr>
        <w:t>Czy Zamawiający w Części 28 w związku z planowanymi 5 zabiegami wyrazi zgodę na dostarczanie narzędzi i implantów po wcześniejszym uzgodnieniu terminu zabiegu</w:t>
      </w:r>
    </w:p>
    <w:p w14:paraId="43DD63AE" w14:textId="15C848E0" w:rsidR="0087065E" w:rsidRDefault="0087065E" w:rsidP="0087065E">
      <w:pPr>
        <w:widowControl/>
        <w:jc w:val="both"/>
        <w:rPr>
          <w:rFonts w:ascii="Times New Roman" w:eastAsia="Times New Roman" w:hAnsi="Times New Roman"/>
          <w:b/>
          <w:bCs/>
          <w:color w:val="000000" w:themeColor="text1"/>
          <w:sz w:val="24"/>
          <w:szCs w:val="24"/>
          <w:lang w:val="pl-PL" w:eastAsia="pl-PL"/>
        </w:rPr>
      </w:pPr>
      <w:r w:rsidRPr="00E441E0">
        <w:rPr>
          <w:rFonts w:ascii="Times New Roman" w:eastAsia="Times New Roman" w:hAnsi="Times New Roman"/>
          <w:b/>
          <w:bCs/>
          <w:color w:val="000000" w:themeColor="text1"/>
          <w:sz w:val="24"/>
          <w:szCs w:val="24"/>
          <w:lang w:val="pl-PL" w:eastAsia="pl-PL"/>
        </w:rPr>
        <w:t>Odpowiedź:</w:t>
      </w:r>
      <w:r w:rsidR="00E73495" w:rsidRPr="00E441E0">
        <w:rPr>
          <w:rFonts w:ascii="Times New Roman" w:eastAsia="Times New Roman" w:hAnsi="Times New Roman"/>
          <w:b/>
          <w:bCs/>
          <w:color w:val="000000" w:themeColor="text1"/>
          <w:sz w:val="24"/>
          <w:szCs w:val="24"/>
          <w:lang w:val="pl-PL" w:eastAsia="pl-PL"/>
        </w:rPr>
        <w:t xml:space="preserve"> </w:t>
      </w:r>
    </w:p>
    <w:p w14:paraId="5DEC1841" w14:textId="38797434" w:rsidR="00CA2664" w:rsidRPr="00AB11C9" w:rsidRDefault="00CA2664" w:rsidP="00CA2664">
      <w:pPr>
        <w:widowControl/>
        <w:jc w:val="both"/>
        <w:rPr>
          <w:rFonts w:ascii="Cambria" w:hAnsi="Cambria" w:cs="Calibri"/>
          <w:b/>
          <w:color w:val="000000" w:themeColor="text1"/>
          <w:sz w:val="24"/>
          <w:szCs w:val="24"/>
          <w:lang w:val="pl-PL" w:eastAsia="pl-PL"/>
        </w:rPr>
      </w:pPr>
      <w:r w:rsidRPr="00AB11C9">
        <w:rPr>
          <w:rFonts w:ascii="Times New Roman" w:hAnsi="Times New Roman"/>
          <w:b/>
          <w:color w:val="000000" w:themeColor="text1"/>
          <w:sz w:val="24"/>
          <w:szCs w:val="24"/>
          <w:lang w:val="pl-PL" w:eastAsia="pl-PL"/>
        </w:rPr>
        <w:t xml:space="preserve">Zamawiający nie wyraża zgody. Jednocześnie Zamawiający wyjaśnia, że w odniesieniu do części 28, zgodnie ze wzorem umowy Wykonawca będzie zobowiązany do uzupełniania stanów magazynowych towaru w terminie 3 dni roboczych od dnia złożenia zamówienia </w:t>
      </w:r>
      <w:r w:rsidRPr="00AB11C9">
        <w:rPr>
          <w:rFonts w:ascii="Cambria" w:hAnsi="Cambria" w:cs="Calibri"/>
          <w:b/>
          <w:color w:val="000000" w:themeColor="text1"/>
          <w:sz w:val="24"/>
          <w:szCs w:val="24"/>
          <w:lang w:val="pl-PL"/>
        </w:rPr>
        <w:t xml:space="preserve">oraz otrzymania protokołu zużycia </w:t>
      </w:r>
      <w:r w:rsidRPr="00AB11C9">
        <w:rPr>
          <w:rFonts w:ascii="Times New Roman" w:hAnsi="Times New Roman"/>
          <w:b/>
          <w:color w:val="000000" w:themeColor="text1"/>
          <w:sz w:val="24"/>
          <w:szCs w:val="24"/>
          <w:lang w:val="pl-PL" w:eastAsia="pl-PL"/>
        </w:rPr>
        <w:t xml:space="preserve">oraz do dostarczenia Instrumentarium oraz Sprzętu w terminie </w:t>
      </w:r>
      <w:r w:rsidRPr="00AB11C9">
        <w:rPr>
          <w:rFonts w:ascii="Cambria" w:hAnsi="Cambria" w:cs="Calibri"/>
          <w:b/>
          <w:color w:val="000000" w:themeColor="text1"/>
          <w:sz w:val="24"/>
          <w:szCs w:val="24"/>
          <w:lang w:val="pl-PL" w:eastAsia="pl-PL"/>
        </w:rPr>
        <w:t>do 1 dnia roboczego liczonego od momentu złożenia zamówienia przez Szpital Uniwersytecki. Ponadto Zamawiający wskazuje, że w miarę możliwości poinformuje Wykonawcę o zaplanowanych terminach zabiegów.</w:t>
      </w:r>
    </w:p>
    <w:p w14:paraId="456B669B" w14:textId="77777777" w:rsidR="00CA2664" w:rsidRPr="00AB11C9" w:rsidRDefault="00CA2664" w:rsidP="00CA2664">
      <w:pPr>
        <w:widowControl/>
        <w:jc w:val="both"/>
        <w:rPr>
          <w:rFonts w:ascii="Times New Roman" w:eastAsia="Times New Roman" w:hAnsi="Times New Roman"/>
          <w:b/>
          <w:bCs/>
          <w:color w:val="000000" w:themeColor="text1"/>
          <w:sz w:val="24"/>
          <w:szCs w:val="24"/>
          <w:lang w:val="pl-PL" w:eastAsia="pl-PL"/>
        </w:rPr>
      </w:pPr>
    </w:p>
    <w:p w14:paraId="444C1EDA" w14:textId="77777777" w:rsidR="00CA2664" w:rsidRPr="00AB11C9" w:rsidRDefault="00CA2664" w:rsidP="00CA2664">
      <w:pPr>
        <w:widowControl/>
        <w:jc w:val="both"/>
        <w:rPr>
          <w:rFonts w:ascii="Times New Roman" w:eastAsia="Times New Roman" w:hAnsi="Times New Roman"/>
          <w:b/>
          <w:bCs/>
          <w:color w:val="000000" w:themeColor="text1"/>
          <w:sz w:val="24"/>
          <w:szCs w:val="24"/>
          <w:lang w:val="pl-PL" w:eastAsia="pl-PL"/>
        </w:rPr>
      </w:pPr>
      <w:r w:rsidRPr="00AB11C9">
        <w:rPr>
          <w:rFonts w:ascii="Times New Roman" w:eastAsia="Times New Roman" w:hAnsi="Times New Roman"/>
          <w:b/>
          <w:color w:val="000000" w:themeColor="text1"/>
          <w:sz w:val="24"/>
          <w:szCs w:val="24"/>
          <w:u w:val="single"/>
          <w:lang w:val="pl-PL" w:eastAsia="pl-PL"/>
        </w:rPr>
        <w:lastRenderedPageBreak/>
        <w:t xml:space="preserve">Jednocześnie zamawiający informuje, że zmianie ulega § 3a ust. 2 (przed zmianą numeracji § 3a ust. 3) wzoru umowy dla części </w:t>
      </w:r>
      <w:r w:rsidRPr="00AB11C9">
        <w:rPr>
          <w:rFonts w:ascii="Times New Roman" w:eastAsia="Times New Roman" w:hAnsi="Times New Roman"/>
          <w:b/>
          <w:bCs/>
          <w:color w:val="000000" w:themeColor="text1"/>
          <w:sz w:val="24"/>
          <w:szCs w:val="24"/>
          <w:lang w:val="pl-PL" w:eastAsia="pl-PL"/>
        </w:rPr>
        <w:t xml:space="preserve">1-5,7-14,16-17,19-36, zgodnie z załączonym wzorem umowy. </w:t>
      </w:r>
    </w:p>
    <w:p w14:paraId="52441760" w14:textId="760FE909" w:rsidR="00963396" w:rsidRDefault="00963396" w:rsidP="00963396">
      <w:pPr>
        <w:widowControl/>
        <w:jc w:val="both"/>
        <w:rPr>
          <w:rFonts w:ascii="Times New Roman" w:eastAsia="Times New Roman" w:hAnsi="Times New Roman"/>
          <w:color w:val="000000" w:themeColor="text1"/>
          <w:sz w:val="24"/>
          <w:szCs w:val="24"/>
          <w:u w:val="single"/>
          <w:lang w:val="pl-PL" w:eastAsia="pl-PL"/>
        </w:rPr>
      </w:pPr>
    </w:p>
    <w:p w14:paraId="06426142" w14:textId="7A10C70D" w:rsidR="0023404E" w:rsidRPr="00AB11C9" w:rsidRDefault="0023404E" w:rsidP="0023404E">
      <w:pPr>
        <w:widowControl/>
        <w:ind w:firstLine="720"/>
        <w:jc w:val="both"/>
        <w:rPr>
          <w:rFonts w:ascii="Times New Roman" w:eastAsia="Times New Roman" w:hAnsi="Times New Roman"/>
          <w:b/>
          <w:bCs/>
          <w:color w:val="000000" w:themeColor="text1"/>
          <w:sz w:val="24"/>
          <w:szCs w:val="24"/>
          <w:lang w:val="pl-PL" w:eastAsia="pl-PL"/>
        </w:rPr>
      </w:pPr>
      <w:r w:rsidRPr="00AB11C9">
        <w:rPr>
          <w:rFonts w:ascii="Times New Roman" w:eastAsia="Times New Roman" w:hAnsi="Times New Roman"/>
          <w:b/>
          <w:bCs/>
          <w:color w:val="000000" w:themeColor="text1"/>
          <w:sz w:val="24"/>
          <w:szCs w:val="24"/>
          <w:lang w:val="pl-PL" w:eastAsia="pl-PL"/>
        </w:rPr>
        <w:t xml:space="preserve">Ponadto Zamawiający informuje, iż zmianie częściowo ulega punkt </w:t>
      </w:r>
      <w:r w:rsidR="00AF040C" w:rsidRPr="00AB11C9">
        <w:rPr>
          <w:rFonts w:ascii="Times New Roman" w:eastAsia="Times New Roman" w:hAnsi="Times New Roman"/>
          <w:b/>
          <w:bCs/>
          <w:color w:val="000000" w:themeColor="text1"/>
          <w:sz w:val="24"/>
          <w:szCs w:val="24"/>
          <w:lang w:val="pl-PL" w:eastAsia="pl-PL"/>
        </w:rPr>
        <w:t>3.19</w:t>
      </w:r>
      <w:r w:rsidRPr="00AB11C9">
        <w:rPr>
          <w:rFonts w:ascii="Times New Roman" w:eastAsia="Times New Roman" w:hAnsi="Times New Roman"/>
          <w:b/>
          <w:bCs/>
          <w:color w:val="000000" w:themeColor="text1"/>
          <w:sz w:val="24"/>
          <w:szCs w:val="24"/>
          <w:lang w:val="pl-PL" w:eastAsia="pl-PL"/>
        </w:rPr>
        <w:t xml:space="preserve"> Specyfikacji, który otrzymuje następujące brzmienie:</w:t>
      </w:r>
    </w:p>
    <w:p w14:paraId="3B99CD43" w14:textId="77777777" w:rsidR="0023404E" w:rsidRPr="00AB11C9" w:rsidRDefault="0023404E" w:rsidP="0023404E">
      <w:pPr>
        <w:widowControl/>
        <w:jc w:val="both"/>
        <w:rPr>
          <w:rFonts w:ascii="Times New Roman" w:eastAsia="Times New Roman" w:hAnsi="Times New Roman"/>
          <w:b/>
          <w:bCs/>
          <w:color w:val="000000" w:themeColor="text1"/>
          <w:sz w:val="24"/>
          <w:szCs w:val="24"/>
          <w:lang w:val="pl-PL" w:eastAsia="pl-PL"/>
        </w:rPr>
      </w:pPr>
    </w:p>
    <w:p w14:paraId="7D26EE66" w14:textId="0416AF87" w:rsidR="0023404E" w:rsidRPr="00AB11C9" w:rsidRDefault="0023404E" w:rsidP="007806A3">
      <w:pPr>
        <w:widowControl/>
        <w:ind w:left="720"/>
        <w:jc w:val="both"/>
        <w:rPr>
          <w:rFonts w:ascii="Times New Roman" w:eastAsia="Times New Roman" w:hAnsi="Times New Roman"/>
          <w:b/>
          <w:bCs/>
          <w:i/>
          <w:color w:val="000000" w:themeColor="text1"/>
          <w:sz w:val="24"/>
          <w:szCs w:val="24"/>
          <w:lang w:val="pl-PL" w:eastAsia="pl-PL"/>
        </w:rPr>
      </w:pPr>
      <w:r w:rsidRPr="00AB11C9">
        <w:rPr>
          <w:rFonts w:ascii="Times New Roman" w:eastAsia="Times New Roman" w:hAnsi="Times New Roman"/>
          <w:b/>
          <w:bCs/>
          <w:color w:val="000000" w:themeColor="text1"/>
          <w:sz w:val="24"/>
          <w:szCs w:val="24"/>
          <w:lang w:val="pl-PL" w:eastAsia="pl-PL"/>
        </w:rPr>
        <w:t>„</w:t>
      </w:r>
      <w:r w:rsidRPr="00AB11C9">
        <w:rPr>
          <w:rFonts w:ascii="Times New Roman" w:eastAsia="Times New Roman" w:hAnsi="Times New Roman"/>
          <w:b/>
          <w:bCs/>
          <w:i/>
          <w:color w:val="000000" w:themeColor="text1"/>
          <w:sz w:val="24"/>
          <w:szCs w:val="24"/>
          <w:lang w:val="pl-PL" w:eastAsia="pl-PL"/>
        </w:rPr>
        <w:t xml:space="preserve">(…) </w:t>
      </w:r>
      <w:r w:rsidR="007F2B99" w:rsidRPr="00AB11C9">
        <w:rPr>
          <w:rFonts w:ascii="Times New Roman" w:eastAsia="Times New Roman" w:hAnsi="Times New Roman"/>
          <w:b/>
          <w:bCs/>
          <w:i/>
          <w:color w:val="000000" w:themeColor="text1"/>
          <w:sz w:val="24"/>
          <w:szCs w:val="24"/>
          <w:lang w:val="pl-PL" w:eastAsia="pl-PL"/>
        </w:rPr>
        <w:t>Dotyczy części 19, 22, 29 : Instrumentarium ma być dostępne do każdego zabiegu w okresie obowiązywan</w:t>
      </w:r>
      <w:r w:rsidR="00053877" w:rsidRPr="00AB11C9">
        <w:rPr>
          <w:rFonts w:ascii="Times New Roman" w:eastAsia="Times New Roman" w:hAnsi="Times New Roman"/>
          <w:b/>
          <w:bCs/>
          <w:i/>
          <w:color w:val="000000" w:themeColor="text1"/>
          <w:sz w:val="24"/>
          <w:szCs w:val="24"/>
          <w:lang w:val="pl-PL" w:eastAsia="pl-PL"/>
        </w:rPr>
        <w:t>ia umowy w maksymalnym terminie 1 dnia roboczego</w:t>
      </w:r>
      <w:r w:rsidR="007F2B99" w:rsidRPr="00AB11C9">
        <w:rPr>
          <w:rFonts w:ascii="Times New Roman" w:eastAsia="Times New Roman" w:hAnsi="Times New Roman"/>
          <w:b/>
          <w:bCs/>
          <w:i/>
          <w:color w:val="000000" w:themeColor="text1"/>
          <w:sz w:val="24"/>
          <w:szCs w:val="24"/>
          <w:lang w:val="pl-PL" w:eastAsia="pl-PL"/>
        </w:rPr>
        <w:t xml:space="preserve"> od zamówienia (zgłoszenia zapotrzebowania) przez Zamawiającego.</w:t>
      </w:r>
      <w:r w:rsidR="007806A3">
        <w:rPr>
          <w:rFonts w:ascii="Times New Roman" w:eastAsia="Times New Roman" w:hAnsi="Times New Roman"/>
          <w:b/>
          <w:bCs/>
          <w:i/>
          <w:color w:val="000000" w:themeColor="text1"/>
          <w:sz w:val="24"/>
          <w:szCs w:val="24"/>
          <w:lang w:val="pl-PL" w:eastAsia="pl-PL"/>
        </w:rPr>
        <w:t xml:space="preserve"> </w:t>
      </w:r>
      <w:r w:rsidRPr="00AB11C9">
        <w:rPr>
          <w:rFonts w:ascii="Times New Roman" w:eastAsia="Times New Roman" w:hAnsi="Times New Roman"/>
          <w:b/>
          <w:bCs/>
          <w:i/>
          <w:color w:val="000000" w:themeColor="text1"/>
          <w:sz w:val="24"/>
          <w:szCs w:val="24"/>
          <w:lang w:val="pl-PL" w:eastAsia="pl-PL"/>
        </w:rPr>
        <w:t>(…)</w:t>
      </w:r>
      <w:r w:rsidRPr="00AB11C9">
        <w:rPr>
          <w:rFonts w:ascii="Times New Roman" w:eastAsia="Times New Roman" w:hAnsi="Times New Roman"/>
          <w:b/>
          <w:bCs/>
          <w:color w:val="000000" w:themeColor="text1"/>
          <w:sz w:val="24"/>
          <w:szCs w:val="24"/>
          <w:lang w:val="pl-PL" w:eastAsia="pl-PL"/>
        </w:rPr>
        <w:t>”</w:t>
      </w:r>
    </w:p>
    <w:p w14:paraId="7B6C5694" w14:textId="7EC01DB3" w:rsidR="0023404E" w:rsidRPr="00027137" w:rsidRDefault="0023404E" w:rsidP="00963396">
      <w:pPr>
        <w:widowControl/>
        <w:jc w:val="both"/>
        <w:rPr>
          <w:rFonts w:ascii="Times New Roman" w:eastAsia="Times New Roman" w:hAnsi="Times New Roman"/>
          <w:b/>
          <w:bCs/>
          <w:color w:val="0070C0"/>
          <w:sz w:val="24"/>
          <w:szCs w:val="24"/>
          <w:lang w:val="pl-PL" w:eastAsia="pl-PL"/>
        </w:rPr>
      </w:pPr>
      <w:r>
        <w:rPr>
          <w:rFonts w:ascii="Times New Roman" w:eastAsia="Times New Roman" w:hAnsi="Times New Roman"/>
          <w:b/>
          <w:bCs/>
          <w:color w:val="0070C0"/>
          <w:sz w:val="24"/>
          <w:szCs w:val="24"/>
          <w:lang w:val="pl-PL" w:eastAsia="pl-PL"/>
        </w:rPr>
        <w:t xml:space="preserve"> </w:t>
      </w:r>
    </w:p>
    <w:p w14:paraId="4376E750" w14:textId="4EA22EF7" w:rsidR="00963396" w:rsidRPr="00E441E0" w:rsidRDefault="00963396" w:rsidP="00963396">
      <w:pPr>
        <w:widowControl/>
        <w:jc w:val="both"/>
        <w:rPr>
          <w:rFonts w:ascii="Times New Roman" w:eastAsia="Times New Roman" w:hAnsi="Times New Roman"/>
          <w:color w:val="000000" w:themeColor="text1"/>
          <w:sz w:val="24"/>
          <w:szCs w:val="24"/>
          <w:u w:val="single"/>
          <w:lang w:val="pl-PL" w:eastAsia="pl-PL"/>
        </w:rPr>
      </w:pPr>
      <w:r w:rsidRPr="00E441E0">
        <w:rPr>
          <w:rFonts w:ascii="Times New Roman" w:eastAsia="Times New Roman" w:hAnsi="Times New Roman"/>
          <w:color w:val="000000" w:themeColor="text1"/>
          <w:sz w:val="24"/>
          <w:szCs w:val="24"/>
          <w:u w:val="single"/>
          <w:lang w:val="pl-PL" w:eastAsia="pl-PL"/>
        </w:rPr>
        <w:t xml:space="preserve">Pytanie </w:t>
      </w:r>
      <w:r w:rsidR="00913859" w:rsidRPr="00E441E0">
        <w:rPr>
          <w:rFonts w:ascii="Times New Roman" w:eastAsia="Times New Roman" w:hAnsi="Times New Roman"/>
          <w:color w:val="000000" w:themeColor="text1"/>
          <w:sz w:val="24"/>
          <w:szCs w:val="24"/>
          <w:u w:val="single"/>
          <w:lang w:val="pl-PL" w:eastAsia="pl-PL"/>
        </w:rPr>
        <w:t>10</w:t>
      </w:r>
    </w:p>
    <w:p w14:paraId="6BA3FA9A" w14:textId="77777777" w:rsidR="00963396" w:rsidRPr="00E441E0" w:rsidRDefault="00963396" w:rsidP="00963396">
      <w:pPr>
        <w:jc w:val="both"/>
        <w:rPr>
          <w:rFonts w:ascii="Times New Roman" w:eastAsia="Times New Roman" w:hAnsi="Times New Roman"/>
          <w:color w:val="000000" w:themeColor="text1"/>
          <w:sz w:val="24"/>
          <w:szCs w:val="24"/>
          <w:lang w:val="pl-PL" w:eastAsia="pl-PL"/>
        </w:rPr>
      </w:pPr>
      <w:r w:rsidRPr="00E441E0">
        <w:rPr>
          <w:rFonts w:ascii="Times New Roman" w:eastAsia="Times New Roman" w:hAnsi="Times New Roman"/>
          <w:color w:val="000000" w:themeColor="text1"/>
          <w:sz w:val="24"/>
          <w:szCs w:val="24"/>
          <w:lang w:val="pl-PL" w:eastAsia="pl-PL"/>
        </w:rPr>
        <w:t>dot. § 7 wzoru umowy:</w:t>
      </w:r>
    </w:p>
    <w:p w14:paraId="0CD1E733" w14:textId="77777777" w:rsidR="00963396" w:rsidRPr="00E441E0" w:rsidRDefault="00963396" w:rsidP="00963396">
      <w:pPr>
        <w:jc w:val="both"/>
        <w:rPr>
          <w:rFonts w:ascii="Times New Roman" w:eastAsia="Times New Roman" w:hAnsi="Times New Roman"/>
          <w:color w:val="000000" w:themeColor="text1"/>
          <w:sz w:val="24"/>
          <w:szCs w:val="24"/>
          <w:lang w:val="pl-PL" w:eastAsia="pl-PL"/>
        </w:rPr>
      </w:pPr>
      <w:r w:rsidRPr="00E441E0">
        <w:rPr>
          <w:rFonts w:ascii="Times New Roman" w:eastAsia="Times New Roman" w:hAnsi="Times New Roman"/>
          <w:color w:val="000000" w:themeColor="text1"/>
          <w:sz w:val="24"/>
          <w:szCs w:val="24"/>
          <w:lang w:val="pl-PL" w:eastAsia="pl-PL"/>
        </w:rPr>
        <w:t>Mając na względzie zasady współżycia społecznego tym samym zasadę równości stron jaką Zamawiający powinien kierować się podczas przygotowywania umów z zakresu postępowań o udzielenie zamówienia publicznego prosimy o dodanie do projektu umowy poniższego zapisu:</w:t>
      </w:r>
    </w:p>
    <w:p w14:paraId="6B9F4FBD" w14:textId="77777777" w:rsidR="00963396" w:rsidRPr="00E441E0" w:rsidRDefault="00963396" w:rsidP="00963396">
      <w:pPr>
        <w:jc w:val="both"/>
        <w:rPr>
          <w:rFonts w:ascii="Times New Roman" w:eastAsia="Times New Roman" w:hAnsi="Times New Roman"/>
          <w:color w:val="000000" w:themeColor="text1"/>
          <w:sz w:val="24"/>
          <w:szCs w:val="24"/>
          <w:lang w:val="pl-PL" w:eastAsia="pl-PL"/>
        </w:rPr>
      </w:pPr>
    </w:p>
    <w:p w14:paraId="3C8F1036" w14:textId="59C2F90C" w:rsidR="00963396" w:rsidRPr="00E441E0" w:rsidRDefault="00963396" w:rsidP="00963396">
      <w:pPr>
        <w:jc w:val="both"/>
        <w:rPr>
          <w:rFonts w:ascii="Times New Roman" w:eastAsia="Times New Roman" w:hAnsi="Times New Roman"/>
          <w:color w:val="000000" w:themeColor="text1"/>
          <w:sz w:val="24"/>
          <w:szCs w:val="24"/>
          <w:lang w:val="pl-PL" w:eastAsia="pl-PL"/>
        </w:rPr>
      </w:pPr>
      <w:r w:rsidRPr="00E441E0">
        <w:rPr>
          <w:rFonts w:ascii="Times New Roman" w:eastAsia="Times New Roman" w:hAnsi="Times New Roman"/>
          <w:color w:val="000000" w:themeColor="text1"/>
          <w:sz w:val="24"/>
          <w:szCs w:val="24"/>
          <w:lang w:val="pl-PL" w:eastAsia="pl-PL"/>
        </w:rPr>
        <w:t>- „W przypadku zwłoki w zapłacie wynagrodzenia ze dokonanie dostawy, Wykonawca może naliczyć odsetki w wysokości ustawowej.”</w:t>
      </w:r>
    </w:p>
    <w:p w14:paraId="36243B76" w14:textId="72C4CDF9" w:rsidR="008379ED" w:rsidRPr="00E441E0" w:rsidRDefault="00963396" w:rsidP="004C1009">
      <w:pPr>
        <w:widowControl/>
        <w:jc w:val="both"/>
        <w:rPr>
          <w:rFonts w:ascii="Times New Roman" w:eastAsia="Garamond" w:hAnsi="Times New Roman"/>
          <w:color w:val="000000" w:themeColor="text1"/>
          <w:sz w:val="24"/>
          <w:szCs w:val="24"/>
          <w:lang w:val="pl-PL"/>
        </w:rPr>
      </w:pPr>
      <w:r w:rsidRPr="00E441E0">
        <w:rPr>
          <w:rFonts w:ascii="Times New Roman" w:eastAsia="Times New Roman" w:hAnsi="Times New Roman"/>
          <w:b/>
          <w:bCs/>
          <w:color w:val="000000" w:themeColor="text1"/>
          <w:sz w:val="24"/>
          <w:szCs w:val="24"/>
          <w:lang w:val="pl-PL" w:eastAsia="pl-PL"/>
        </w:rPr>
        <w:t>Odpowiedź:</w:t>
      </w:r>
      <w:r w:rsidR="00014F2C" w:rsidRPr="00E441E0">
        <w:rPr>
          <w:rFonts w:ascii="Times New Roman" w:eastAsia="Times New Roman" w:hAnsi="Times New Roman"/>
          <w:b/>
          <w:bCs/>
          <w:color w:val="000000" w:themeColor="text1"/>
          <w:sz w:val="24"/>
          <w:szCs w:val="24"/>
          <w:lang w:val="pl-PL" w:eastAsia="pl-PL"/>
        </w:rPr>
        <w:t xml:space="preserve"> </w:t>
      </w:r>
      <w:r w:rsidR="004C1009" w:rsidRPr="00E441E0">
        <w:rPr>
          <w:rFonts w:ascii="Times New Roman" w:eastAsia="Times New Roman" w:hAnsi="Times New Roman"/>
          <w:b/>
          <w:bCs/>
          <w:color w:val="000000" w:themeColor="text1"/>
          <w:sz w:val="24"/>
          <w:szCs w:val="24"/>
          <w:lang w:val="pl-PL" w:eastAsia="pl-PL"/>
        </w:rPr>
        <w:t>Zamawiający nie wyraża zgody</w:t>
      </w:r>
      <w:r w:rsidR="002C41C6" w:rsidRPr="00E441E0">
        <w:rPr>
          <w:rFonts w:ascii="Times New Roman" w:eastAsia="Times New Roman" w:hAnsi="Times New Roman"/>
          <w:b/>
          <w:bCs/>
          <w:color w:val="000000" w:themeColor="text1"/>
          <w:sz w:val="24"/>
          <w:szCs w:val="24"/>
          <w:lang w:val="pl-PL" w:eastAsia="pl-PL"/>
        </w:rPr>
        <w:t>.</w:t>
      </w:r>
    </w:p>
    <w:p w14:paraId="29F785D5" w14:textId="77777777" w:rsidR="008311D1" w:rsidRDefault="008311D1" w:rsidP="00963396">
      <w:pPr>
        <w:widowControl/>
        <w:jc w:val="both"/>
        <w:rPr>
          <w:rFonts w:ascii="Times New Roman" w:eastAsia="Times New Roman" w:hAnsi="Times New Roman"/>
          <w:color w:val="000000" w:themeColor="text1"/>
          <w:sz w:val="24"/>
          <w:szCs w:val="24"/>
          <w:u w:val="single"/>
          <w:lang w:val="pl-PL" w:eastAsia="pl-PL"/>
        </w:rPr>
      </w:pPr>
    </w:p>
    <w:p w14:paraId="2062F383" w14:textId="7AFBD3C1" w:rsidR="00963396" w:rsidRPr="00CF1CB5" w:rsidRDefault="00963396" w:rsidP="00963396">
      <w:pPr>
        <w:widowControl/>
        <w:jc w:val="both"/>
        <w:rPr>
          <w:rFonts w:ascii="Times New Roman" w:eastAsia="Times New Roman" w:hAnsi="Times New Roman"/>
          <w:color w:val="000000" w:themeColor="text1"/>
          <w:sz w:val="24"/>
          <w:szCs w:val="24"/>
          <w:u w:val="single"/>
          <w:lang w:val="pl-PL" w:eastAsia="pl-PL"/>
        </w:rPr>
      </w:pPr>
      <w:r w:rsidRPr="00262507">
        <w:rPr>
          <w:rFonts w:ascii="Times New Roman" w:eastAsia="Times New Roman" w:hAnsi="Times New Roman"/>
          <w:color w:val="000000" w:themeColor="text1"/>
          <w:sz w:val="24"/>
          <w:szCs w:val="24"/>
          <w:u w:val="single"/>
          <w:lang w:val="pl-PL" w:eastAsia="pl-PL"/>
        </w:rPr>
        <w:t>Pytanie</w:t>
      </w:r>
      <w:r>
        <w:rPr>
          <w:rFonts w:ascii="Times New Roman" w:eastAsia="Times New Roman" w:hAnsi="Times New Roman"/>
          <w:color w:val="000000" w:themeColor="text1"/>
          <w:sz w:val="24"/>
          <w:szCs w:val="24"/>
          <w:u w:val="single"/>
          <w:lang w:val="pl-PL" w:eastAsia="pl-PL"/>
        </w:rPr>
        <w:t xml:space="preserve"> </w:t>
      </w:r>
      <w:r w:rsidR="00913859">
        <w:rPr>
          <w:rFonts w:ascii="Times New Roman" w:eastAsia="Times New Roman" w:hAnsi="Times New Roman"/>
          <w:color w:val="000000" w:themeColor="text1"/>
          <w:sz w:val="24"/>
          <w:szCs w:val="24"/>
          <w:u w:val="single"/>
          <w:lang w:val="pl-PL" w:eastAsia="pl-PL"/>
        </w:rPr>
        <w:t>11</w:t>
      </w:r>
    </w:p>
    <w:p w14:paraId="19CE04CC" w14:textId="77777777" w:rsidR="00963396" w:rsidRPr="00963396" w:rsidRDefault="00963396" w:rsidP="00963396">
      <w:pPr>
        <w:jc w:val="both"/>
        <w:rPr>
          <w:rFonts w:ascii="Times New Roman" w:eastAsia="Times New Roman" w:hAnsi="Times New Roman"/>
          <w:color w:val="000000" w:themeColor="text1"/>
          <w:sz w:val="24"/>
          <w:szCs w:val="24"/>
          <w:lang w:val="pl-PL" w:eastAsia="pl-PL"/>
        </w:rPr>
      </w:pPr>
      <w:r w:rsidRPr="00963396">
        <w:rPr>
          <w:rFonts w:ascii="Times New Roman" w:eastAsia="Times New Roman" w:hAnsi="Times New Roman"/>
          <w:color w:val="000000" w:themeColor="text1"/>
          <w:sz w:val="24"/>
          <w:szCs w:val="24"/>
          <w:lang w:val="pl-PL" w:eastAsia="pl-PL"/>
        </w:rPr>
        <w:t>dot. § 3 wzoru umowy:</w:t>
      </w:r>
    </w:p>
    <w:p w14:paraId="0F9AC414" w14:textId="77777777" w:rsidR="00963396" w:rsidRPr="00963396" w:rsidRDefault="00963396" w:rsidP="00963396">
      <w:pPr>
        <w:jc w:val="both"/>
        <w:rPr>
          <w:rFonts w:ascii="Times New Roman" w:eastAsia="Times New Roman" w:hAnsi="Times New Roman"/>
          <w:color w:val="000000" w:themeColor="text1"/>
          <w:sz w:val="24"/>
          <w:szCs w:val="24"/>
          <w:lang w:val="pl-PL" w:eastAsia="pl-PL"/>
        </w:rPr>
      </w:pPr>
      <w:r w:rsidRPr="00963396">
        <w:rPr>
          <w:rFonts w:ascii="Times New Roman" w:eastAsia="Times New Roman" w:hAnsi="Times New Roman"/>
          <w:color w:val="000000" w:themeColor="text1"/>
          <w:sz w:val="24"/>
          <w:szCs w:val="24"/>
          <w:lang w:val="pl-PL" w:eastAsia="pl-PL"/>
        </w:rPr>
        <w:t>W związku z koniecznością stworzenia depozytu przez Wykonawcę realizującego dostawę implantów, prosimy o sprecyzowanie / dodanie do obecnego brzemienia § 3, poniższych zapisów uszczegółowiających zasady realizacji dostaw w ramach stworzonego depozytu:</w:t>
      </w:r>
    </w:p>
    <w:p w14:paraId="3F60EF0F" w14:textId="77777777" w:rsidR="00963396" w:rsidRPr="00963396" w:rsidRDefault="00963396" w:rsidP="00963396">
      <w:pPr>
        <w:jc w:val="both"/>
        <w:rPr>
          <w:rFonts w:ascii="Times New Roman" w:eastAsia="Times New Roman" w:hAnsi="Times New Roman"/>
          <w:color w:val="000000" w:themeColor="text1"/>
          <w:sz w:val="24"/>
          <w:szCs w:val="24"/>
          <w:lang w:val="pl-PL" w:eastAsia="pl-PL"/>
        </w:rPr>
      </w:pPr>
    </w:p>
    <w:p w14:paraId="04BFEA58" w14:textId="77777777" w:rsidR="00963396" w:rsidRPr="00963396" w:rsidRDefault="00963396" w:rsidP="00963396">
      <w:pPr>
        <w:jc w:val="both"/>
        <w:rPr>
          <w:rFonts w:ascii="Times New Roman" w:eastAsia="Times New Roman" w:hAnsi="Times New Roman"/>
          <w:color w:val="000000" w:themeColor="text1"/>
          <w:sz w:val="24"/>
          <w:szCs w:val="24"/>
          <w:lang w:val="pl-PL" w:eastAsia="pl-PL"/>
        </w:rPr>
      </w:pPr>
      <w:r w:rsidRPr="00963396">
        <w:rPr>
          <w:rFonts w:ascii="Times New Roman" w:eastAsia="Times New Roman" w:hAnsi="Times New Roman"/>
          <w:color w:val="000000" w:themeColor="text1"/>
          <w:sz w:val="24"/>
          <w:szCs w:val="24"/>
          <w:lang w:val="pl-PL" w:eastAsia="pl-PL"/>
        </w:rPr>
        <w:t>1. Zamawiający jest zobowiązany do przechowywania implantów we właściwych warunkach, zabezpieczenia ich przed uszkodzeniem, zniszczeniem lub kradzieżą.</w:t>
      </w:r>
    </w:p>
    <w:p w14:paraId="518DE7EB" w14:textId="77777777" w:rsidR="00963396" w:rsidRPr="00963396" w:rsidRDefault="00963396" w:rsidP="00963396">
      <w:pPr>
        <w:jc w:val="both"/>
        <w:rPr>
          <w:rFonts w:ascii="Times New Roman" w:eastAsia="Times New Roman" w:hAnsi="Times New Roman"/>
          <w:color w:val="000000" w:themeColor="text1"/>
          <w:sz w:val="24"/>
          <w:szCs w:val="24"/>
          <w:lang w:val="pl-PL" w:eastAsia="pl-PL"/>
        </w:rPr>
      </w:pPr>
      <w:r w:rsidRPr="00963396">
        <w:rPr>
          <w:rFonts w:ascii="Times New Roman" w:eastAsia="Times New Roman" w:hAnsi="Times New Roman"/>
          <w:color w:val="000000" w:themeColor="text1"/>
          <w:sz w:val="24"/>
          <w:szCs w:val="24"/>
          <w:lang w:val="pl-PL" w:eastAsia="pl-PL"/>
        </w:rPr>
        <w:t>2. W przypadku stwierdzenia, że implanty przechowywane są nieprawidłowo Wykonawca ma prawo do natychmiastowego odbioru materiałów.</w:t>
      </w:r>
    </w:p>
    <w:p w14:paraId="4C06F3D1" w14:textId="77777777" w:rsidR="00963396" w:rsidRPr="00963396" w:rsidRDefault="00963396" w:rsidP="00963396">
      <w:pPr>
        <w:jc w:val="both"/>
        <w:rPr>
          <w:rFonts w:ascii="Times New Roman" w:eastAsia="Times New Roman" w:hAnsi="Times New Roman"/>
          <w:color w:val="000000" w:themeColor="text1"/>
          <w:sz w:val="24"/>
          <w:szCs w:val="24"/>
          <w:lang w:val="pl-PL" w:eastAsia="pl-PL"/>
        </w:rPr>
      </w:pPr>
      <w:r w:rsidRPr="00963396">
        <w:rPr>
          <w:rFonts w:ascii="Times New Roman" w:eastAsia="Times New Roman" w:hAnsi="Times New Roman"/>
          <w:color w:val="000000" w:themeColor="text1"/>
          <w:sz w:val="24"/>
          <w:szCs w:val="24"/>
          <w:lang w:val="pl-PL" w:eastAsia="pl-PL"/>
        </w:rPr>
        <w:t>3. W trosce o należytą gospodarkę materiałową Zamawiający będzie zużywał powierzone implanty począwszy od materiału o najkrótszej dacie ważności w ramach danego asortymentu.</w:t>
      </w:r>
    </w:p>
    <w:p w14:paraId="41C483C6" w14:textId="77777777" w:rsidR="00963396" w:rsidRPr="00963396" w:rsidRDefault="00963396" w:rsidP="00963396">
      <w:pPr>
        <w:jc w:val="both"/>
        <w:rPr>
          <w:rFonts w:ascii="Times New Roman" w:eastAsia="Times New Roman" w:hAnsi="Times New Roman"/>
          <w:color w:val="000000" w:themeColor="text1"/>
          <w:sz w:val="24"/>
          <w:szCs w:val="24"/>
          <w:lang w:val="pl-PL" w:eastAsia="pl-PL"/>
        </w:rPr>
      </w:pPr>
      <w:r w:rsidRPr="00963396">
        <w:rPr>
          <w:rFonts w:ascii="Times New Roman" w:eastAsia="Times New Roman" w:hAnsi="Times New Roman"/>
          <w:color w:val="000000" w:themeColor="text1"/>
          <w:sz w:val="24"/>
          <w:szCs w:val="24"/>
          <w:lang w:val="pl-PL" w:eastAsia="pl-PL"/>
        </w:rPr>
        <w:t>4. Zamawiający może wystąpić do Wykonawcy o wymianę materiału na równorzędny o dłuższej dacie ważności najpóźniej na 8 miesięcy przed upłynięciem daty ważności materiału wytypowanego do wymiany. Wymianie/zwrotom podlegają wyłącznie produkty pełnowartościowe. Produkt pełnowartościowy to produkt niezniszczony, nierozpakowany, w żaden sposób nieoznakowany; posiadający oryginalne opakowanie wewnętrzne i zewnętrzne oraz nieuszkodzone plomby.</w:t>
      </w:r>
    </w:p>
    <w:p w14:paraId="2B001D85" w14:textId="77777777" w:rsidR="00963396" w:rsidRPr="00963396" w:rsidRDefault="00963396" w:rsidP="00963396">
      <w:pPr>
        <w:jc w:val="both"/>
        <w:rPr>
          <w:rFonts w:ascii="Times New Roman" w:eastAsia="Times New Roman" w:hAnsi="Times New Roman"/>
          <w:color w:val="000000" w:themeColor="text1"/>
          <w:sz w:val="24"/>
          <w:szCs w:val="24"/>
          <w:lang w:val="pl-PL" w:eastAsia="pl-PL"/>
        </w:rPr>
      </w:pPr>
      <w:r w:rsidRPr="00963396">
        <w:rPr>
          <w:rFonts w:ascii="Times New Roman" w:eastAsia="Times New Roman" w:hAnsi="Times New Roman"/>
          <w:color w:val="000000" w:themeColor="text1"/>
          <w:sz w:val="24"/>
          <w:szCs w:val="24"/>
          <w:lang w:val="pl-PL" w:eastAsia="pl-PL"/>
        </w:rPr>
        <w:t>5. W przypadku nie zgłoszenia chęci wymiany, Wykonawca wystawi fakturę na materiały, które przeterminowały się w siedzibie Zamawiającego.</w:t>
      </w:r>
    </w:p>
    <w:p w14:paraId="3E7941F2" w14:textId="77777777" w:rsidR="00963396" w:rsidRPr="00963396" w:rsidRDefault="00963396" w:rsidP="00963396">
      <w:pPr>
        <w:jc w:val="both"/>
        <w:rPr>
          <w:rFonts w:ascii="Times New Roman" w:eastAsia="Times New Roman" w:hAnsi="Times New Roman"/>
          <w:color w:val="000000" w:themeColor="text1"/>
          <w:sz w:val="24"/>
          <w:szCs w:val="24"/>
          <w:lang w:val="pl-PL" w:eastAsia="pl-PL"/>
        </w:rPr>
      </w:pPr>
      <w:r w:rsidRPr="00963396">
        <w:rPr>
          <w:rFonts w:ascii="Times New Roman" w:eastAsia="Times New Roman" w:hAnsi="Times New Roman"/>
          <w:color w:val="000000" w:themeColor="text1"/>
          <w:sz w:val="24"/>
          <w:szCs w:val="24"/>
          <w:lang w:val="pl-PL" w:eastAsia="pl-PL"/>
        </w:rPr>
        <w:t>6. Wykonawca ma prawo do kontroli depozytu i warunków, w których są materiały przechowywane.</w:t>
      </w:r>
    </w:p>
    <w:p w14:paraId="4CE3B775" w14:textId="77777777" w:rsidR="00963396" w:rsidRPr="00963396" w:rsidRDefault="00963396" w:rsidP="00963396">
      <w:pPr>
        <w:jc w:val="both"/>
        <w:rPr>
          <w:rFonts w:ascii="Times New Roman" w:eastAsia="Times New Roman" w:hAnsi="Times New Roman"/>
          <w:color w:val="000000" w:themeColor="text1"/>
          <w:sz w:val="24"/>
          <w:szCs w:val="24"/>
          <w:lang w:val="pl-PL" w:eastAsia="pl-PL"/>
        </w:rPr>
      </w:pPr>
      <w:r w:rsidRPr="00963396">
        <w:rPr>
          <w:rFonts w:ascii="Times New Roman" w:eastAsia="Times New Roman" w:hAnsi="Times New Roman"/>
          <w:color w:val="000000" w:themeColor="text1"/>
          <w:sz w:val="24"/>
          <w:szCs w:val="24"/>
          <w:lang w:val="pl-PL" w:eastAsia="pl-PL"/>
        </w:rPr>
        <w:t xml:space="preserve">7. Raz w roku kalendarzowym, Wykonawca przeprowadzi w siedzibie Zamawiającego spis z </w:t>
      </w:r>
      <w:r w:rsidRPr="00963396">
        <w:rPr>
          <w:rFonts w:ascii="Times New Roman" w:eastAsia="Times New Roman" w:hAnsi="Times New Roman"/>
          <w:color w:val="000000" w:themeColor="text1"/>
          <w:sz w:val="24"/>
          <w:szCs w:val="24"/>
          <w:lang w:val="pl-PL" w:eastAsia="pl-PL"/>
        </w:rPr>
        <w:lastRenderedPageBreak/>
        <w:t>natury materiałów powierzonych w depozyt. Termin inwentaryzacji zostanie uzgodniony z Zamawiającym na 2-3 tygodnie przed jej datą.</w:t>
      </w:r>
    </w:p>
    <w:p w14:paraId="5701D579" w14:textId="77777777" w:rsidR="00963396" w:rsidRPr="00963396" w:rsidRDefault="00963396" w:rsidP="00963396">
      <w:pPr>
        <w:jc w:val="both"/>
        <w:rPr>
          <w:rFonts w:ascii="Times New Roman" w:eastAsia="Times New Roman" w:hAnsi="Times New Roman"/>
          <w:color w:val="000000" w:themeColor="text1"/>
          <w:sz w:val="24"/>
          <w:szCs w:val="24"/>
          <w:lang w:val="pl-PL" w:eastAsia="pl-PL"/>
        </w:rPr>
      </w:pPr>
      <w:r w:rsidRPr="00963396">
        <w:rPr>
          <w:rFonts w:ascii="Times New Roman" w:eastAsia="Times New Roman" w:hAnsi="Times New Roman"/>
          <w:color w:val="000000" w:themeColor="text1"/>
          <w:sz w:val="24"/>
          <w:szCs w:val="24"/>
          <w:lang w:val="pl-PL" w:eastAsia="pl-PL"/>
        </w:rPr>
        <w:t>8. Ewentualne braki lub uszkodzenia materiałów stwierdzone w momencie rozliczenia depozytu upoważniają Wykonawcę do wystawienia Zamawiającemu faktury na brakujące lub uszkodzone materiały.</w:t>
      </w:r>
    </w:p>
    <w:p w14:paraId="7C677837" w14:textId="77777777" w:rsidR="00963396" w:rsidRPr="00963396" w:rsidRDefault="00963396" w:rsidP="00963396">
      <w:pPr>
        <w:jc w:val="both"/>
        <w:rPr>
          <w:rFonts w:ascii="Times New Roman" w:eastAsia="Times New Roman" w:hAnsi="Times New Roman"/>
          <w:color w:val="000000" w:themeColor="text1"/>
          <w:sz w:val="24"/>
          <w:szCs w:val="24"/>
          <w:lang w:val="pl-PL" w:eastAsia="pl-PL"/>
        </w:rPr>
      </w:pPr>
      <w:r w:rsidRPr="00963396">
        <w:rPr>
          <w:rFonts w:ascii="Times New Roman" w:eastAsia="Times New Roman" w:hAnsi="Times New Roman"/>
          <w:color w:val="000000" w:themeColor="text1"/>
          <w:sz w:val="24"/>
          <w:szCs w:val="24"/>
          <w:lang w:val="pl-PL" w:eastAsia="pl-PL"/>
        </w:rPr>
        <w:t>9. Braki oraz uszkodzenia materiałów stwierdzone podczas spisu z natury, o którym jest mowa w pkt. 9 upoważniają Wykonawcę do wystawienia Zamawiającemu faktury. Faktura zostanie wystawiona w oparciu o formularz spisowy, a Depozyt uzupełniony do stanu wyjściowego.</w:t>
      </w:r>
    </w:p>
    <w:p w14:paraId="0F720E50" w14:textId="287BE073" w:rsidR="00963396" w:rsidRPr="002D590A" w:rsidRDefault="00963396" w:rsidP="00963396">
      <w:pPr>
        <w:jc w:val="both"/>
        <w:rPr>
          <w:rFonts w:ascii="Times New Roman" w:eastAsia="Times New Roman" w:hAnsi="Times New Roman"/>
          <w:color w:val="000000" w:themeColor="text1"/>
          <w:sz w:val="24"/>
          <w:szCs w:val="24"/>
          <w:lang w:val="pl-PL" w:eastAsia="pl-PL"/>
        </w:rPr>
      </w:pPr>
      <w:r w:rsidRPr="00963396">
        <w:rPr>
          <w:rFonts w:ascii="Times New Roman" w:eastAsia="Times New Roman" w:hAnsi="Times New Roman"/>
          <w:color w:val="000000" w:themeColor="text1"/>
          <w:sz w:val="24"/>
          <w:szCs w:val="24"/>
          <w:lang w:val="pl-PL" w:eastAsia="pl-PL"/>
        </w:rPr>
        <w:t>10. Na uzupełniony depozyt zostanie wystawiona faktura VAT z terminem płatności zawartym w § 4.</w:t>
      </w:r>
    </w:p>
    <w:p w14:paraId="259BD4A0" w14:textId="5D4BDA10" w:rsidR="00963396" w:rsidRPr="00B13D59" w:rsidRDefault="00963396" w:rsidP="00963396">
      <w:pPr>
        <w:widowControl/>
        <w:jc w:val="both"/>
        <w:rPr>
          <w:rFonts w:ascii="Times New Roman" w:eastAsia="Times New Roman" w:hAnsi="Times New Roman"/>
          <w:b/>
          <w:bCs/>
          <w:color w:val="000000" w:themeColor="text1"/>
          <w:sz w:val="24"/>
          <w:szCs w:val="24"/>
          <w:lang w:val="pl-PL" w:eastAsia="pl-PL"/>
        </w:rPr>
      </w:pPr>
      <w:r w:rsidRPr="00B13D59">
        <w:rPr>
          <w:rFonts w:ascii="Times New Roman" w:eastAsia="Times New Roman" w:hAnsi="Times New Roman"/>
          <w:b/>
          <w:bCs/>
          <w:color w:val="000000" w:themeColor="text1"/>
          <w:sz w:val="24"/>
          <w:szCs w:val="24"/>
          <w:lang w:val="pl-PL" w:eastAsia="pl-PL"/>
        </w:rPr>
        <w:t>Odpowiedź:</w:t>
      </w:r>
      <w:r w:rsidR="00014F2C" w:rsidRPr="00B13D59">
        <w:rPr>
          <w:rFonts w:ascii="Times New Roman" w:eastAsia="Times New Roman" w:hAnsi="Times New Roman"/>
          <w:b/>
          <w:bCs/>
          <w:color w:val="000000" w:themeColor="text1"/>
          <w:sz w:val="24"/>
          <w:szCs w:val="24"/>
          <w:lang w:val="pl-PL" w:eastAsia="pl-PL"/>
        </w:rPr>
        <w:t xml:space="preserve"> </w:t>
      </w:r>
      <w:r w:rsidR="004C1009" w:rsidRPr="00B13D59">
        <w:rPr>
          <w:rFonts w:ascii="Times New Roman" w:eastAsia="Times New Roman" w:hAnsi="Times New Roman"/>
          <w:b/>
          <w:bCs/>
          <w:color w:val="000000" w:themeColor="text1"/>
          <w:sz w:val="24"/>
          <w:szCs w:val="24"/>
          <w:lang w:val="pl-PL" w:eastAsia="pl-PL"/>
        </w:rPr>
        <w:t>Zamawiający nie wyraża zgody</w:t>
      </w:r>
      <w:r w:rsidR="002C41C6" w:rsidRPr="00B13D59">
        <w:rPr>
          <w:rFonts w:ascii="Times New Roman" w:eastAsia="Times New Roman" w:hAnsi="Times New Roman"/>
          <w:b/>
          <w:bCs/>
          <w:color w:val="000000" w:themeColor="text1"/>
          <w:sz w:val="24"/>
          <w:szCs w:val="24"/>
          <w:lang w:val="pl-PL" w:eastAsia="pl-PL"/>
        </w:rPr>
        <w:t>.</w:t>
      </w:r>
    </w:p>
    <w:p w14:paraId="01427D3D" w14:textId="2DBCFA6E" w:rsidR="00262A04" w:rsidRDefault="00262A04" w:rsidP="00262A04">
      <w:pPr>
        <w:jc w:val="both"/>
        <w:rPr>
          <w:rFonts w:ascii="Times New Roman" w:eastAsia="Garamond" w:hAnsi="Times New Roman"/>
          <w:sz w:val="24"/>
          <w:szCs w:val="24"/>
          <w:lang w:val="pl-PL"/>
        </w:rPr>
      </w:pPr>
    </w:p>
    <w:p w14:paraId="5351A8A0" w14:textId="47893D84" w:rsidR="00963396" w:rsidRPr="00CF1CB5" w:rsidRDefault="00963396" w:rsidP="00963396">
      <w:pPr>
        <w:widowControl/>
        <w:jc w:val="both"/>
        <w:rPr>
          <w:rFonts w:ascii="Times New Roman" w:eastAsia="Times New Roman" w:hAnsi="Times New Roman"/>
          <w:color w:val="000000" w:themeColor="text1"/>
          <w:sz w:val="24"/>
          <w:szCs w:val="24"/>
          <w:u w:val="single"/>
          <w:lang w:val="pl-PL" w:eastAsia="pl-PL"/>
        </w:rPr>
      </w:pPr>
      <w:r w:rsidRPr="00262507">
        <w:rPr>
          <w:rFonts w:ascii="Times New Roman" w:eastAsia="Times New Roman" w:hAnsi="Times New Roman"/>
          <w:color w:val="000000" w:themeColor="text1"/>
          <w:sz w:val="24"/>
          <w:szCs w:val="24"/>
          <w:u w:val="single"/>
          <w:lang w:val="pl-PL" w:eastAsia="pl-PL"/>
        </w:rPr>
        <w:t>Pytanie</w:t>
      </w:r>
      <w:r>
        <w:rPr>
          <w:rFonts w:ascii="Times New Roman" w:eastAsia="Times New Roman" w:hAnsi="Times New Roman"/>
          <w:color w:val="000000" w:themeColor="text1"/>
          <w:sz w:val="24"/>
          <w:szCs w:val="24"/>
          <w:u w:val="single"/>
          <w:lang w:val="pl-PL" w:eastAsia="pl-PL"/>
        </w:rPr>
        <w:t xml:space="preserve"> </w:t>
      </w:r>
      <w:r w:rsidR="00913859">
        <w:rPr>
          <w:rFonts w:ascii="Times New Roman" w:eastAsia="Times New Roman" w:hAnsi="Times New Roman"/>
          <w:color w:val="000000" w:themeColor="text1"/>
          <w:sz w:val="24"/>
          <w:szCs w:val="24"/>
          <w:u w:val="single"/>
          <w:lang w:val="pl-PL" w:eastAsia="pl-PL"/>
        </w:rPr>
        <w:t>12</w:t>
      </w:r>
    </w:p>
    <w:p w14:paraId="3EDE5FA4" w14:textId="77777777" w:rsidR="00963396" w:rsidRPr="00963396" w:rsidRDefault="00963396" w:rsidP="00963396">
      <w:pPr>
        <w:jc w:val="both"/>
        <w:rPr>
          <w:rFonts w:ascii="Times New Roman" w:eastAsia="Times New Roman" w:hAnsi="Times New Roman"/>
          <w:bCs/>
          <w:color w:val="000000" w:themeColor="text1"/>
          <w:sz w:val="24"/>
          <w:szCs w:val="24"/>
          <w:lang w:val="pl-PL" w:eastAsia="pl-PL"/>
        </w:rPr>
      </w:pPr>
      <w:r w:rsidRPr="00963396">
        <w:rPr>
          <w:rFonts w:ascii="Times New Roman" w:eastAsia="Times New Roman" w:hAnsi="Times New Roman"/>
          <w:bCs/>
          <w:color w:val="000000" w:themeColor="text1"/>
          <w:sz w:val="24"/>
          <w:szCs w:val="24"/>
          <w:lang w:val="pl-PL" w:eastAsia="pl-PL"/>
        </w:rPr>
        <w:t>dot. § 3a ust. 2 wzoru umowy:</w:t>
      </w:r>
    </w:p>
    <w:p w14:paraId="3172F4D9" w14:textId="7407E1E1" w:rsidR="00963396" w:rsidRPr="00B13D59" w:rsidRDefault="00963396" w:rsidP="00963396">
      <w:pPr>
        <w:jc w:val="both"/>
        <w:rPr>
          <w:rFonts w:ascii="Times New Roman" w:eastAsia="Times New Roman" w:hAnsi="Times New Roman"/>
          <w:bCs/>
          <w:color w:val="000000" w:themeColor="text1"/>
          <w:sz w:val="24"/>
          <w:szCs w:val="24"/>
          <w:lang w:val="pl-PL" w:eastAsia="pl-PL"/>
        </w:rPr>
      </w:pPr>
      <w:r w:rsidRPr="00963396">
        <w:rPr>
          <w:rFonts w:ascii="Times New Roman" w:eastAsia="Times New Roman" w:hAnsi="Times New Roman"/>
          <w:bCs/>
          <w:color w:val="000000" w:themeColor="text1"/>
          <w:sz w:val="24"/>
          <w:szCs w:val="24"/>
          <w:lang w:val="pl-PL" w:eastAsia="pl-PL"/>
        </w:rPr>
        <w:t xml:space="preserve">Czy mając na uwadze fakt, że Wykonawca będzie posiadać przez cały okres obowiązywania umowy polisę ubezpieczenia OC obejmującą swym zakresem cały obszar prowadzonej działalności, Zamawiający odstąpi od wymogu dodatkowego ubezpieczenia instrumentarium lub pozostawi tą kwestię do swobodnej oceny Wykonawcy, który będzie właścicielem towaru </w:t>
      </w:r>
      <w:r w:rsidRPr="00B13D59">
        <w:rPr>
          <w:rFonts w:ascii="Times New Roman" w:eastAsia="Times New Roman" w:hAnsi="Times New Roman"/>
          <w:bCs/>
          <w:color w:val="000000" w:themeColor="text1"/>
          <w:sz w:val="24"/>
          <w:szCs w:val="24"/>
          <w:lang w:val="pl-PL" w:eastAsia="pl-PL"/>
        </w:rPr>
        <w:t>znajdującego się w magazynie Zamawiającego do momentu jego wykorzystania przez Szpital?</w:t>
      </w:r>
    </w:p>
    <w:p w14:paraId="7F848AFE" w14:textId="77777777" w:rsidR="005A3843" w:rsidRPr="005A3843" w:rsidRDefault="005A3843" w:rsidP="005A3843">
      <w:pPr>
        <w:jc w:val="both"/>
        <w:rPr>
          <w:rFonts w:ascii="Times New Roman" w:eastAsia="Garamond" w:hAnsi="Times New Roman"/>
          <w:b/>
          <w:color w:val="000000" w:themeColor="text1"/>
          <w:sz w:val="24"/>
          <w:szCs w:val="24"/>
          <w:lang w:val="pl-PL"/>
        </w:rPr>
      </w:pPr>
      <w:r w:rsidRPr="005A3843">
        <w:rPr>
          <w:rFonts w:ascii="Times New Roman" w:eastAsia="Garamond" w:hAnsi="Times New Roman"/>
          <w:b/>
          <w:color w:val="000000" w:themeColor="text1"/>
          <w:sz w:val="24"/>
          <w:szCs w:val="24"/>
          <w:lang w:val="pl-PL"/>
        </w:rPr>
        <w:t xml:space="preserve">Odpowiedź: </w:t>
      </w:r>
      <w:r w:rsidRPr="005A3843">
        <w:rPr>
          <w:rFonts w:ascii="Times New Roman" w:eastAsia="Times New Roman" w:hAnsi="Times New Roman"/>
          <w:b/>
          <w:bCs/>
          <w:color w:val="000000" w:themeColor="text1"/>
          <w:sz w:val="24"/>
          <w:szCs w:val="24"/>
          <w:lang w:val="pl-PL" w:eastAsia="pl-PL"/>
        </w:rPr>
        <w:t>Zamawiający wyraża zgodę. § 3a ust. 2 wzoru umowy dla części 1-5,7-14,16-17,19-36 zostaje wykreślony.</w:t>
      </w:r>
    </w:p>
    <w:p w14:paraId="45E00961" w14:textId="486C1CA1" w:rsidR="00963396" w:rsidRPr="00867809" w:rsidRDefault="00963396" w:rsidP="00D42BAF">
      <w:pPr>
        <w:tabs>
          <w:tab w:val="left" w:pos="1770"/>
        </w:tabs>
        <w:jc w:val="both"/>
        <w:rPr>
          <w:rFonts w:ascii="Times New Roman" w:eastAsia="Garamond" w:hAnsi="Times New Roman"/>
          <w:b/>
          <w:color w:val="00B050"/>
          <w:sz w:val="24"/>
          <w:szCs w:val="24"/>
          <w:lang w:val="pl-PL"/>
        </w:rPr>
      </w:pPr>
    </w:p>
    <w:p w14:paraId="4F62425A" w14:textId="665EBF9C" w:rsidR="00963396" w:rsidRDefault="00963396" w:rsidP="00963396">
      <w:pPr>
        <w:jc w:val="both"/>
        <w:rPr>
          <w:rFonts w:ascii="Times New Roman" w:eastAsia="Garamond" w:hAnsi="Times New Roman"/>
          <w:sz w:val="24"/>
          <w:szCs w:val="24"/>
          <w:lang w:val="pl-PL"/>
        </w:rPr>
      </w:pPr>
    </w:p>
    <w:p w14:paraId="07985B2E" w14:textId="4F37EBD7" w:rsidR="00963396" w:rsidRPr="00B13D59" w:rsidRDefault="00963396" w:rsidP="00963396">
      <w:pPr>
        <w:widowControl/>
        <w:jc w:val="both"/>
        <w:rPr>
          <w:rFonts w:ascii="Times New Roman" w:eastAsia="Times New Roman" w:hAnsi="Times New Roman"/>
          <w:color w:val="000000" w:themeColor="text1"/>
          <w:sz w:val="24"/>
          <w:szCs w:val="24"/>
          <w:u w:val="single"/>
          <w:lang w:val="pl-PL" w:eastAsia="pl-PL"/>
        </w:rPr>
      </w:pPr>
      <w:r w:rsidRPr="00B13D59">
        <w:rPr>
          <w:rFonts w:ascii="Times New Roman" w:eastAsia="Times New Roman" w:hAnsi="Times New Roman"/>
          <w:color w:val="000000" w:themeColor="text1"/>
          <w:sz w:val="24"/>
          <w:szCs w:val="24"/>
          <w:u w:val="single"/>
          <w:lang w:val="pl-PL" w:eastAsia="pl-PL"/>
        </w:rPr>
        <w:t xml:space="preserve">Pytanie </w:t>
      </w:r>
      <w:r w:rsidR="00913859" w:rsidRPr="00B13D59">
        <w:rPr>
          <w:rFonts w:ascii="Times New Roman" w:eastAsia="Times New Roman" w:hAnsi="Times New Roman"/>
          <w:color w:val="000000" w:themeColor="text1"/>
          <w:sz w:val="24"/>
          <w:szCs w:val="24"/>
          <w:u w:val="single"/>
          <w:lang w:val="pl-PL" w:eastAsia="pl-PL"/>
        </w:rPr>
        <w:t>13</w:t>
      </w:r>
    </w:p>
    <w:p w14:paraId="09754509" w14:textId="77777777" w:rsidR="00963396" w:rsidRPr="00B13D59" w:rsidRDefault="00963396" w:rsidP="00963396">
      <w:pPr>
        <w:jc w:val="both"/>
        <w:rPr>
          <w:rFonts w:ascii="Times New Roman" w:eastAsia="Times New Roman" w:hAnsi="Times New Roman"/>
          <w:bCs/>
          <w:color w:val="000000" w:themeColor="text1"/>
          <w:sz w:val="24"/>
          <w:szCs w:val="24"/>
          <w:lang w:val="pl-PL" w:eastAsia="pl-PL"/>
        </w:rPr>
      </w:pPr>
      <w:r w:rsidRPr="00B13D59">
        <w:rPr>
          <w:rFonts w:ascii="Times New Roman" w:eastAsia="Times New Roman" w:hAnsi="Times New Roman"/>
          <w:bCs/>
          <w:color w:val="000000" w:themeColor="text1"/>
          <w:sz w:val="24"/>
          <w:szCs w:val="24"/>
          <w:lang w:val="pl-PL" w:eastAsia="pl-PL"/>
        </w:rPr>
        <w:t>dot. § 3 ust. 5 wzoru umowy:</w:t>
      </w:r>
    </w:p>
    <w:p w14:paraId="7AEE9713" w14:textId="72E60D55" w:rsidR="00963396" w:rsidRPr="00B13D59" w:rsidRDefault="00963396" w:rsidP="00963396">
      <w:pPr>
        <w:jc w:val="both"/>
        <w:rPr>
          <w:rFonts w:ascii="Times New Roman" w:eastAsia="Times New Roman" w:hAnsi="Times New Roman"/>
          <w:bCs/>
          <w:color w:val="000000" w:themeColor="text1"/>
          <w:sz w:val="24"/>
          <w:szCs w:val="24"/>
          <w:lang w:val="pl-PL" w:eastAsia="pl-PL"/>
        </w:rPr>
      </w:pPr>
      <w:r w:rsidRPr="00B13D59">
        <w:rPr>
          <w:rFonts w:ascii="Times New Roman" w:eastAsia="Times New Roman" w:hAnsi="Times New Roman"/>
          <w:bCs/>
          <w:color w:val="000000" w:themeColor="text1"/>
          <w:sz w:val="24"/>
          <w:szCs w:val="24"/>
          <w:lang w:val="pl-PL" w:eastAsia="pl-PL"/>
        </w:rPr>
        <w:t>Zwracamy się z uprzejmą prośbą o wydłużenie terminu uzupełnienia stanów magazynowych odpowiednio do 2 dni oraz w przypadku złożenia zamówienia w dzień wolny od pracy do 3 dni roboczych.</w:t>
      </w:r>
    </w:p>
    <w:p w14:paraId="7A3BE733" w14:textId="73ACC415" w:rsidR="00AF437C" w:rsidRPr="00F4556D" w:rsidRDefault="00963396" w:rsidP="00AF437C">
      <w:pPr>
        <w:jc w:val="both"/>
        <w:rPr>
          <w:rFonts w:ascii="Times New Roman" w:eastAsia="Garamond" w:hAnsi="Times New Roman"/>
          <w:b/>
          <w:color w:val="000000" w:themeColor="text1"/>
          <w:sz w:val="24"/>
          <w:szCs w:val="24"/>
          <w:lang w:val="pl-PL"/>
        </w:rPr>
      </w:pPr>
      <w:r w:rsidRPr="00B13D59">
        <w:rPr>
          <w:rFonts w:ascii="Times New Roman" w:eastAsia="Garamond" w:hAnsi="Times New Roman"/>
          <w:b/>
          <w:color w:val="000000" w:themeColor="text1"/>
          <w:sz w:val="24"/>
          <w:szCs w:val="24"/>
          <w:lang w:val="pl-PL"/>
        </w:rPr>
        <w:t>Odpowiedź:</w:t>
      </w:r>
      <w:r w:rsidR="00014F2C" w:rsidRPr="00B13D59">
        <w:rPr>
          <w:rFonts w:ascii="Times New Roman" w:eastAsia="Garamond" w:hAnsi="Times New Roman"/>
          <w:b/>
          <w:color w:val="000000" w:themeColor="text1"/>
          <w:sz w:val="24"/>
          <w:szCs w:val="24"/>
          <w:lang w:val="pl-PL"/>
        </w:rPr>
        <w:t xml:space="preserve"> </w:t>
      </w:r>
      <w:r w:rsidR="00BD0813" w:rsidRPr="00B13D59">
        <w:rPr>
          <w:color w:val="000000" w:themeColor="text1"/>
        </w:rPr>
        <w:t xml:space="preserve"> </w:t>
      </w:r>
      <w:proofErr w:type="spellStart"/>
      <w:r w:rsidR="00F4556D" w:rsidRPr="00F4556D">
        <w:rPr>
          <w:rFonts w:ascii="Times New Roman" w:hAnsi="Times New Roman"/>
          <w:b/>
          <w:color w:val="000000" w:themeColor="text1"/>
          <w:sz w:val="24"/>
          <w:szCs w:val="24"/>
        </w:rPr>
        <w:t>Zamawiający</w:t>
      </w:r>
      <w:proofErr w:type="spellEnd"/>
      <w:r w:rsidR="00F4556D" w:rsidRPr="00F4556D">
        <w:rPr>
          <w:rFonts w:ascii="Times New Roman" w:hAnsi="Times New Roman"/>
          <w:b/>
          <w:color w:val="000000" w:themeColor="text1"/>
          <w:sz w:val="24"/>
          <w:szCs w:val="24"/>
        </w:rPr>
        <w:t xml:space="preserve"> </w:t>
      </w:r>
      <w:proofErr w:type="spellStart"/>
      <w:r w:rsidR="00F4556D" w:rsidRPr="00F4556D">
        <w:rPr>
          <w:rFonts w:ascii="Times New Roman" w:hAnsi="Times New Roman"/>
          <w:b/>
          <w:color w:val="000000" w:themeColor="text1"/>
          <w:sz w:val="24"/>
          <w:szCs w:val="24"/>
        </w:rPr>
        <w:t>nie</w:t>
      </w:r>
      <w:proofErr w:type="spellEnd"/>
      <w:r w:rsidR="00F4556D" w:rsidRPr="00F4556D">
        <w:rPr>
          <w:rFonts w:ascii="Times New Roman" w:hAnsi="Times New Roman"/>
          <w:b/>
          <w:color w:val="000000" w:themeColor="text1"/>
          <w:sz w:val="24"/>
          <w:szCs w:val="24"/>
        </w:rPr>
        <w:t xml:space="preserve"> </w:t>
      </w:r>
      <w:proofErr w:type="spellStart"/>
      <w:r w:rsidR="00F4556D" w:rsidRPr="00F4556D">
        <w:rPr>
          <w:rFonts w:ascii="Times New Roman" w:hAnsi="Times New Roman"/>
          <w:b/>
          <w:color w:val="000000" w:themeColor="text1"/>
          <w:sz w:val="24"/>
          <w:szCs w:val="24"/>
        </w:rPr>
        <w:t>wyraża</w:t>
      </w:r>
      <w:proofErr w:type="spellEnd"/>
      <w:r w:rsidR="00F4556D" w:rsidRPr="00F4556D">
        <w:rPr>
          <w:rFonts w:ascii="Times New Roman" w:hAnsi="Times New Roman"/>
          <w:b/>
          <w:color w:val="000000" w:themeColor="text1"/>
          <w:sz w:val="24"/>
          <w:szCs w:val="24"/>
        </w:rPr>
        <w:t xml:space="preserve"> </w:t>
      </w:r>
      <w:proofErr w:type="spellStart"/>
      <w:r w:rsidR="00F4556D" w:rsidRPr="00F4556D">
        <w:rPr>
          <w:rFonts w:ascii="Times New Roman" w:hAnsi="Times New Roman"/>
          <w:b/>
          <w:color w:val="000000" w:themeColor="text1"/>
          <w:sz w:val="24"/>
          <w:szCs w:val="24"/>
        </w:rPr>
        <w:t>zgody</w:t>
      </w:r>
      <w:proofErr w:type="spellEnd"/>
      <w:r w:rsidR="00F4556D" w:rsidRPr="00F4556D">
        <w:rPr>
          <w:rFonts w:ascii="Times New Roman" w:hAnsi="Times New Roman"/>
          <w:b/>
          <w:color w:val="000000" w:themeColor="text1"/>
          <w:sz w:val="24"/>
          <w:szCs w:val="24"/>
        </w:rPr>
        <w:t xml:space="preserve">. </w:t>
      </w:r>
      <w:proofErr w:type="spellStart"/>
      <w:r w:rsidR="00F4556D" w:rsidRPr="00F4556D">
        <w:rPr>
          <w:rFonts w:ascii="Times New Roman" w:hAnsi="Times New Roman"/>
          <w:b/>
          <w:color w:val="000000" w:themeColor="text1"/>
          <w:sz w:val="24"/>
          <w:szCs w:val="24"/>
        </w:rPr>
        <w:t>Jednocześnie</w:t>
      </w:r>
      <w:proofErr w:type="spellEnd"/>
      <w:r w:rsidR="00F4556D" w:rsidRPr="00F4556D">
        <w:rPr>
          <w:rFonts w:ascii="Times New Roman" w:hAnsi="Times New Roman"/>
          <w:b/>
          <w:color w:val="000000" w:themeColor="text1"/>
          <w:sz w:val="24"/>
          <w:szCs w:val="24"/>
        </w:rPr>
        <w:t xml:space="preserve"> </w:t>
      </w:r>
      <w:proofErr w:type="spellStart"/>
      <w:r w:rsidR="00F4556D" w:rsidRPr="00F4556D">
        <w:rPr>
          <w:rFonts w:ascii="Times New Roman" w:hAnsi="Times New Roman"/>
          <w:b/>
          <w:color w:val="000000" w:themeColor="text1"/>
          <w:sz w:val="24"/>
          <w:szCs w:val="24"/>
        </w:rPr>
        <w:t>Zamawiający</w:t>
      </w:r>
      <w:proofErr w:type="spellEnd"/>
      <w:r w:rsidR="00F4556D" w:rsidRPr="00F4556D">
        <w:rPr>
          <w:rFonts w:ascii="Times New Roman" w:hAnsi="Times New Roman"/>
          <w:b/>
          <w:color w:val="000000" w:themeColor="text1"/>
          <w:sz w:val="24"/>
          <w:szCs w:val="24"/>
        </w:rPr>
        <w:t xml:space="preserve"> </w:t>
      </w:r>
      <w:proofErr w:type="spellStart"/>
      <w:r w:rsidR="00F4556D" w:rsidRPr="00F4556D">
        <w:rPr>
          <w:rFonts w:ascii="Times New Roman" w:hAnsi="Times New Roman"/>
          <w:b/>
          <w:color w:val="000000" w:themeColor="text1"/>
          <w:sz w:val="24"/>
          <w:szCs w:val="24"/>
        </w:rPr>
        <w:t>informuje</w:t>
      </w:r>
      <w:proofErr w:type="spellEnd"/>
      <w:r w:rsidR="00F4556D" w:rsidRPr="00F4556D">
        <w:rPr>
          <w:rFonts w:ascii="Times New Roman" w:hAnsi="Times New Roman"/>
          <w:b/>
          <w:color w:val="000000" w:themeColor="text1"/>
          <w:sz w:val="24"/>
          <w:szCs w:val="24"/>
        </w:rPr>
        <w:t xml:space="preserve">, </w:t>
      </w:r>
      <w:proofErr w:type="spellStart"/>
      <w:r w:rsidR="00F4556D" w:rsidRPr="00F4556D">
        <w:rPr>
          <w:rFonts w:ascii="Times New Roman" w:hAnsi="Times New Roman"/>
          <w:b/>
          <w:color w:val="000000" w:themeColor="text1"/>
          <w:sz w:val="24"/>
          <w:szCs w:val="24"/>
        </w:rPr>
        <w:t>że</w:t>
      </w:r>
      <w:proofErr w:type="spellEnd"/>
      <w:r w:rsidR="00F4556D" w:rsidRPr="00F4556D">
        <w:rPr>
          <w:rFonts w:ascii="Times New Roman" w:hAnsi="Times New Roman"/>
          <w:b/>
          <w:color w:val="000000" w:themeColor="text1"/>
          <w:sz w:val="24"/>
          <w:szCs w:val="24"/>
        </w:rPr>
        <w:t xml:space="preserve"> </w:t>
      </w:r>
      <w:proofErr w:type="spellStart"/>
      <w:r w:rsidR="00F4556D" w:rsidRPr="00F4556D">
        <w:rPr>
          <w:rFonts w:ascii="Times New Roman" w:hAnsi="Times New Roman"/>
          <w:b/>
          <w:color w:val="000000" w:themeColor="text1"/>
          <w:sz w:val="24"/>
          <w:szCs w:val="24"/>
        </w:rPr>
        <w:t>zmianie</w:t>
      </w:r>
      <w:proofErr w:type="spellEnd"/>
      <w:r w:rsidR="00F4556D" w:rsidRPr="00F4556D">
        <w:rPr>
          <w:rFonts w:ascii="Times New Roman" w:hAnsi="Times New Roman"/>
          <w:b/>
          <w:color w:val="000000" w:themeColor="text1"/>
          <w:sz w:val="24"/>
          <w:szCs w:val="24"/>
        </w:rPr>
        <w:t xml:space="preserve"> </w:t>
      </w:r>
      <w:proofErr w:type="spellStart"/>
      <w:r w:rsidR="00F4556D" w:rsidRPr="00F4556D">
        <w:rPr>
          <w:rFonts w:ascii="Times New Roman" w:hAnsi="Times New Roman"/>
          <w:b/>
          <w:color w:val="000000" w:themeColor="text1"/>
          <w:sz w:val="24"/>
          <w:szCs w:val="24"/>
        </w:rPr>
        <w:t>ulega</w:t>
      </w:r>
      <w:proofErr w:type="spellEnd"/>
      <w:r w:rsidR="00F4556D" w:rsidRPr="00F4556D">
        <w:rPr>
          <w:rFonts w:ascii="Times New Roman" w:hAnsi="Times New Roman"/>
          <w:b/>
          <w:color w:val="000000" w:themeColor="text1"/>
          <w:sz w:val="24"/>
          <w:szCs w:val="24"/>
        </w:rPr>
        <w:t xml:space="preserve"> </w:t>
      </w:r>
      <w:r w:rsidR="00F4556D" w:rsidRPr="00F4556D">
        <w:rPr>
          <w:rFonts w:ascii="Times New Roman" w:eastAsia="Times New Roman" w:hAnsi="Times New Roman"/>
          <w:b/>
          <w:bCs/>
          <w:i/>
          <w:color w:val="000000" w:themeColor="text1"/>
          <w:sz w:val="24"/>
          <w:szCs w:val="24"/>
          <w:lang w:val="pl-PL" w:eastAsia="pl-PL"/>
        </w:rPr>
        <w:t>§3 ust. 5 wzoru umowy dla części 1-5,7-14,16-17,19-36 otrzymuje brzmienie zgodnie z załączonym wzorem umowy.</w:t>
      </w:r>
    </w:p>
    <w:p w14:paraId="16FF836F" w14:textId="33B3AF6C" w:rsidR="00963396" w:rsidRPr="00815331" w:rsidRDefault="00AF437C" w:rsidP="00963396">
      <w:pPr>
        <w:jc w:val="both"/>
        <w:rPr>
          <w:color w:val="002060"/>
        </w:rPr>
      </w:pPr>
      <w:r w:rsidRPr="00815331">
        <w:rPr>
          <w:color w:val="002060"/>
        </w:rPr>
        <w:t xml:space="preserve"> </w:t>
      </w:r>
    </w:p>
    <w:p w14:paraId="5ED3C9DC" w14:textId="77777777" w:rsidR="00251296" w:rsidRPr="009876B2" w:rsidRDefault="00251296" w:rsidP="00251296">
      <w:pPr>
        <w:widowControl/>
        <w:ind w:firstLine="720"/>
        <w:jc w:val="both"/>
        <w:rPr>
          <w:rFonts w:ascii="Times New Roman" w:eastAsia="Times New Roman" w:hAnsi="Times New Roman"/>
          <w:b/>
          <w:bCs/>
          <w:color w:val="000000" w:themeColor="text1"/>
          <w:sz w:val="24"/>
          <w:szCs w:val="24"/>
          <w:lang w:val="pl-PL" w:eastAsia="pl-PL"/>
        </w:rPr>
      </w:pPr>
      <w:r w:rsidRPr="009876B2">
        <w:rPr>
          <w:rFonts w:ascii="Times New Roman" w:eastAsia="Times New Roman" w:hAnsi="Times New Roman"/>
          <w:b/>
          <w:bCs/>
          <w:color w:val="000000" w:themeColor="text1"/>
          <w:sz w:val="24"/>
          <w:szCs w:val="24"/>
          <w:lang w:val="pl-PL" w:eastAsia="pl-PL"/>
        </w:rPr>
        <w:t>Ponadto Zamawiający informuje, iż zmianie częściowo ulega punkt 4.2 Specyfikacji, który otrzymuje następujące brzmienie:</w:t>
      </w:r>
    </w:p>
    <w:p w14:paraId="7DF3D39C" w14:textId="77777777" w:rsidR="00251296" w:rsidRPr="009876B2" w:rsidRDefault="00251296" w:rsidP="00251296">
      <w:pPr>
        <w:widowControl/>
        <w:jc w:val="both"/>
        <w:rPr>
          <w:rFonts w:ascii="Times New Roman" w:eastAsia="Times New Roman" w:hAnsi="Times New Roman"/>
          <w:b/>
          <w:bCs/>
          <w:color w:val="000000" w:themeColor="text1"/>
          <w:sz w:val="24"/>
          <w:szCs w:val="24"/>
          <w:lang w:val="pl-PL" w:eastAsia="pl-PL"/>
        </w:rPr>
      </w:pPr>
    </w:p>
    <w:p w14:paraId="32C5C393" w14:textId="11DEA4BF" w:rsidR="00251296" w:rsidRPr="009876B2" w:rsidRDefault="00251296" w:rsidP="00B13E73">
      <w:pPr>
        <w:widowControl/>
        <w:ind w:left="720"/>
        <w:jc w:val="both"/>
        <w:rPr>
          <w:rFonts w:ascii="Times New Roman" w:eastAsia="Times New Roman" w:hAnsi="Times New Roman"/>
          <w:b/>
          <w:bCs/>
          <w:i/>
          <w:color w:val="000000" w:themeColor="text1"/>
          <w:sz w:val="24"/>
          <w:szCs w:val="24"/>
          <w:lang w:val="pl-PL" w:eastAsia="pl-PL"/>
        </w:rPr>
      </w:pPr>
      <w:r w:rsidRPr="009876B2">
        <w:rPr>
          <w:rFonts w:ascii="Times New Roman" w:eastAsia="Times New Roman" w:hAnsi="Times New Roman"/>
          <w:b/>
          <w:bCs/>
          <w:color w:val="000000" w:themeColor="text1"/>
          <w:sz w:val="24"/>
          <w:szCs w:val="24"/>
          <w:lang w:val="pl-PL" w:eastAsia="pl-PL"/>
        </w:rPr>
        <w:t>„</w:t>
      </w:r>
      <w:r w:rsidRPr="009876B2">
        <w:rPr>
          <w:rFonts w:ascii="Times New Roman" w:eastAsia="Times New Roman" w:hAnsi="Times New Roman"/>
          <w:b/>
          <w:bCs/>
          <w:i/>
          <w:color w:val="000000" w:themeColor="text1"/>
          <w:sz w:val="24"/>
          <w:szCs w:val="24"/>
          <w:lang w:val="pl-PL" w:eastAsia="pl-PL"/>
        </w:rPr>
        <w:t xml:space="preserve">(…) </w:t>
      </w:r>
      <w:r w:rsidR="00B13E73" w:rsidRPr="009876B2">
        <w:rPr>
          <w:rFonts w:ascii="Times New Roman" w:eastAsia="Times New Roman" w:hAnsi="Times New Roman"/>
          <w:b/>
          <w:bCs/>
          <w:i/>
          <w:color w:val="000000" w:themeColor="text1"/>
          <w:sz w:val="24"/>
          <w:szCs w:val="24"/>
          <w:lang w:val="pl-PL" w:eastAsia="pl-PL"/>
        </w:rPr>
        <w:t xml:space="preserve">W częściach, da których będzie utworzony magazyn, tj. części 1-5, 7-11, 13, 14, 16,17, 23, 25, 27, 28, 31-34:  dostawy odbywać się będą na podstawie zamówień do magazynu, w terminie do 3 dni </w:t>
      </w:r>
      <w:r w:rsidR="002167FD">
        <w:rPr>
          <w:rFonts w:ascii="Times New Roman" w:eastAsia="Times New Roman" w:hAnsi="Times New Roman"/>
          <w:b/>
          <w:bCs/>
          <w:i/>
          <w:color w:val="000000" w:themeColor="text1"/>
          <w:sz w:val="24"/>
          <w:szCs w:val="24"/>
          <w:lang w:val="pl-PL" w:eastAsia="pl-PL"/>
        </w:rPr>
        <w:t xml:space="preserve">roboczych </w:t>
      </w:r>
      <w:bookmarkStart w:id="0" w:name="_GoBack"/>
      <w:bookmarkEnd w:id="0"/>
      <w:r w:rsidR="00B13E73" w:rsidRPr="009876B2">
        <w:rPr>
          <w:rFonts w:ascii="Times New Roman" w:eastAsia="Times New Roman" w:hAnsi="Times New Roman"/>
          <w:b/>
          <w:bCs/>
          <w:i/>
          <w:color w:val="000000" w:themeColor="text1"/>
          <w:sz w:val="24"/>
          <w:szCs w:val="24"/>
          <w:lang w:val="pl-PL" w:eastAsia="pl-PL"/>
        </w:rPr>
        <w:t xml:space="preserve">od złożenia zamówienia (jedynie w przypadku zamówień wysyłanych w dni wolne od pracy termin dostawy może przesunąć się na 1 dzień liczony od pierwszego dnia roboczego) stosownym transportem i na koszt Wykonawcy </w:t>
      </w:r>
      <w:r w:rsidRPr="009876B2">
        <w:rPr>
          <w:rFonts w:ascii="Times New Roman" w:eastAsia="Times New Roman" w:hAnsi="Times New Roman"/>
          <w:b/>
          <w:bCs/>
          <w:i/>
          <w:color w:val="000000" w:themeColor="text1"/>
          <w:sz w:val="24"/>
          <w:szCs w:val="24"/>
          <w:lang w:val="pl-PL" w:eastAsia="pl-PL"/>
        </w:rPr>
        <w:t>(…)</w:t>
      </w:r>
      <w:r w:rsidRPr="009876B2">
        <w:rPr>
          <w:rFonts w:ascii="Times New Roman" w:eastAsia="Times New Roman" w:hAnsi="Times New Roman"/>
          <w:b/>
          <w:bCs/>
          <w:color w:val="000000" w:themeColor="text1"/>
          <w:sz w:val="24"/>
          <w:szCs w:val="24"/>
          <w:lang w:val="pl-PL" w:eastAsia="pl-PL"/>
        </w:rPr>
        <w:t>”</w:t>
      </w:r>
    </w:p>
    <w:p w14:paraId="63EB2828" w14:textId="46DE6B9D" w:rsidR="00251296" w:rsidRPr="00AE54F8" w:rsidRDefault="00251296" w:rsidP="00AE54F8">
      <w:pPr>
        <w:widowControl/>
        <w:jc w:val="both"/>
        <w:rPr>
          <w:rFonts w:ascii="Times New Roman" w:eastAsia="Times New Roman" w:hAnsi="Times New Roman"/>
          <w:b/>
          <w:bCs/>
          <w:color w:val="002060"/>
          <w:sz w:val="24"/>
          <w:szCs w:val="24"/>
          <w:lang w:val="pl-PL" w:eastAsia="pl-PL"/>
        </w:rPr>
      </w:pPr>
      <w:r w:rsidRPr="00815331">
        <w:rPr>
          <w:rFonts w:ascii="Times New Roman" w:eastAsia="Times New Roman" w:hAnsi="Times New Roman"/>
          <w:b/>
          <w:bCs/>
          <w:color w:val="002060"/>
          <w:sz w:val="24"/>
          <w:szCs w:val="24"/>
          <w:lang w:val="pl-PL" w:eastAsia="pl-PL"/>
        </w:rPr>
        <w:t xml:space="preserve"> </w:t>
      </w:r>
    </w:p>
    <w:p w14:paraId="54310C6F" w14:textId="3673A2BF" w:rsidR="00963396" w:rsidRPr="00CF1CB5" w:rsidRDefault="00963396" w:rsidP="00963396">
      <w:pPr>
        <w:widowControl/>
        <w:jc w:val="both"/>
        <w:rPr>
          <w:rFonts w:ascii="Times New Roman" w:eastAsia="Times New Roman" w:hAnsi="Times New Roman"/>
          <w:color w:val="000000" w:themeColor="text1"/>
          <w:sz w:val="24"/>
          <w:szCs w:val="24"/>
          <w:u w:val="single"/>
          <w:lang w:val="pl-PL" w:eastAsia="pl-PL"/>
        </w:rPr>
      </w:pPr>
      <w:r w:rsidRPr="00262507">
        <w:rPr>
          <w:rFonts w:ascii="Times New Roman" w:eastAsia="Times New Roman" w:hAnsi="Times New Roman"/>
          <w:color w:val="000000" w:themeColor="text1"/>
          <w:sz w:val="24"/>
          <w:szCs w:val="24"/>
          <w:u w:val="single"/>
          <w:lang w:val="pl-PL" w:eastAsia="pl-PL"/>
        </w:rPr>
        <w:t>Pytanie</w:t>
      </w:r>
      <w:r>
        <w:rPr>
          <w:rFonts w:ascii="Times New Roman" w:eastAsia="Times New Roman" w:hAnsi="Times New Roman"/>
          <w:color w:val="000000" w:themeColor="text1"/>
          <w:sz w:val="24"/>
          <w:szCs w:val="24"/>
          <w:u w:val="single"/>
          <w:lang w:val="pl-PL" w:eastAsia="pl-PL"/>
        </w:rPr>
        <w:t xml:space="preserve"> </w:t>
      </w:r>
      <w:r w:rsidR="00913859">
        <w:rPr>
          <w:rFonts w:ascii="Times New Roman" w:eastAsia="Times New Roman" w:hAnsi="Times New Roman"/>
          <w:color w:val="000000" w:themeColor="text1"/>
          <w:sz w:val="24"/>
          <w:szCs w:val="24"/>
          <w:u w:val="single"/>
          <w:lang w:val="pl-PL" w:eastAsia="pl-PL"/>
        </w:rPr>
        <w:t>14</w:t>
      </w:r>
    </w:p>
    <w:p w14:paraId="71B8FEB7" w14:textId="77777777" w:rsidR="00E921D8" w:rsidRPr="00E921D8" w:rsidRDefault="00E921D8" w:rsidP="00E921D8">
      <w:pPr>
        <w:jc w:val="both"/>
        <w:rPr>
          <w:rFonts w:ascii="Times New Roman" w:eastAsia="Times New Roman" w:hAnsi="Times New Roman"/>
          <w:bCs/>
          <w:color w:val="000000" w:themeColor="text1"/>
          <w:sz w:val="24"/>
          <w:szCs w:val="24"/>
          <w:lang w:val="pl-PL" w:eastAsia="pl-PL"/>
        </w:rPr>
      </w:pPr>
      <w:r w:rsidRPr="00E921D8">
        <w:rPr>
          <w:rFonts w:ascii="Times New Roman" w:eastAsia="Times New Roman" w:hAnsi="Times New Roman"/>
          <w:bCs/>
          <w:color w:val="000000" w:themeColor="text1"/>
          <w:sz w:val="24"/>
          <w:szCs w:val="24"/>
          <w:lang w:val="pl-PL" w:eastAsia="pl-PL"/>
        </w:rPr>
        <w:t>Pytanie dotyczące Części 11, Poz. 1</w:t>
      </w:r>
    </w:p>
    <w:p w14:paraId="542BA8CB" w14:textId="7A680A91" w:rsidR="00E921D8" w:rsidRPr="00E921D8" w:rsidRDefault="00E921D8" w:rsidP="00E921D8">
      <w:pPr>
        <w:jc w:val="both"/>
        <w:rPr>
          <w:rFonts w:ascii="Times New Roman" w:eastAsia="Times New Roman" w:hAnsi="Times New Roman"/>
          <w:bCs/>
          <w:color w:val="000000" w:themeColor="text1"/>
          <w:sz w:val="24"/>
          <w:szCs w:val="24"/>
          <w:lang w:val="pl-PL" w:eastAsia="pl-PL"/>
        </w:rPr>
      </w:pPr>
      <w:r w:rsidRPr="00E921D8">
        <w:rPr>
          <w:rFonts w:ascii="Times New Roman" w:eastAsia="Times New Roman" w:hAnsi="Times New Roman"/>
          <w:bCs/>
          <w:color w:val="000000" w:themeColor="text1"/>
          <w:sz w:val="24"/>
          <w:szCs w:val="24"/>
          <w:lang w:val="pl-PL" w:eastAsia="pl-PL"/>
        </w:rPr>
        <w:lastRenderedPageBreak/>
        <w:t xml:space="preserve">Czy </w:t>
      </w:r>
      <w:proofErr w:type="spellStart"/>
      <w:r w:rsidRPr="00E921D8">
        <w:rPr>
          <w:rFonts w:ascii="Times New Roman" w:eastAsia="Times New Roman" w:hAnsi="Times New Roman"/>
          <w:bCs/>
          <w:color w:val="000000" w:themeColor="text1"/>
          <w:sz w:val="24"/>
          <w:szCs w:val="24"/>
          <w:lang w:val="pl-PL" w:eastAsia="pl-PL"/>
        </w:rPr>
        <w:t>Zamawiajacy</w:t>
      </w:r>
      <w:proofErr w:type="spellEnd"/>
      <w:r w:rsidRPr="00E921D8">
        <w:rPr>
          <w:rFonts w:ascii="Times New Roman" w:eastAsia="Times New Roman" w:hAnsi="Times New Roman"/>
          <w:bCs/>
          <w:color w:val="000000" w:themeColor="text1"/>
          <w:sz w:val="24"/>
          <w:szCs w:val="24"/>
          <w:lang w:val="pl-PL" w:eastAsia="pl-PL"/>
        </w:rPr>
        <w:t xml:space="preserve"> wyrazi zgodę na zaoferowanie alternatywnej stabilizacji międzywyrostkowej sztywnej o poniższych parametrach?</w:t>
      </w:r>
    </w:p>
    <w:p w14:paraId="29F74AAA" w14:textId="77777777" w:rsidR="00E921D8" w:rsidRPr="00E921D8" w:rsidRDefault="00E921D8" w:rsidP="00E921D8">
      <w:pPr>
        <w:jc w:val="both"/>
        <w:rPr>
          <w:rFonts w:ascii="Times New Roman" w:eastAsia="Times New Roman" w:hAnsi="Times New Roman"/>
          <w:bCs/>
          <w:color w:val="000000" w:themeColor="text1"/>
          <w:sz w:val="24"/>
          <w:szCs w:val="24"/>
          <w:lang w:val="pl-PL" w:eastAsia="pl-PL"/>
        </w:rPr>
      </w:pPr>
      <w:r w:rsidRPr="00E921D8">
        <w:rPr>
          <w:rFonts w:ascii="Times New Roman" w:eastAsia="Times New Roman" w:hAnsi="Times New Roman"/>
          <w:bCs/>
          <w:color w:val="000000" w:themeColor="text1"/>
          <w:sz w:val="24"/>
          <w:szCs w:val="24"/>
          <w:lang w:val="pl-PL" w:eastAsia="pl-PL"/>
        </w:rPr>
        <w:t>Sztywny stabilizator międzykolczysty, umożliwiający stabilne (bez zachowania ruchomości) połączenie sąsiadujących trzonów kręgowych. Stabilizator jednoczęściowy otwarty od tyłu osadzany na wyrostkach kolczystych za pomocą skręcanych śrubek poprzecznych, dostępny w 5-ciu rozmiarach od 8 mm do 16 mm w odstępach co 2 mm. Możliwość mnogiego zastosowania w zespoleniach wielopoziomowych (3 i więcej) bezpośrednio na sąsiadujących przestrzeniach. Możliwość zastosowania w połączeniu z dowolnym systemem stabilizacji międzytrzonowej kręgosłupa typu ALIF, PLIF, TLIF lub XLIF.</w:t>
      </w:r>
    </w:p>
    <w:p w14:paraId="0EF82A36" w14:textId="77777777" w:rsidR="00E921D8" w:rsidRPr="00E921D8" w:rsidRDefault="00E921D8" w:rsidP="00E921D8">
      <w:pPr>
        <w:jc w:val="both"/>
        <w:rPr>
          <w:rFonts w:ascii="Times New Roman" w:eastAsia="Times New Roman" w:hAnsi="Times New Roman"/>
          <w:bCs/>
          <w:color w:val="000000" w:themeColor="text1"/>
          <w:sz w:val="24"/>
          <w:szCs w:val="24"/>
          <w:lang w:val="pl-PL" w:eastAsia="pl-PL"/>
        </w:rPr>
      </w:pPr>
      <w:r w:rsidRPr="00E921D8">
        <w:rPr>
          <w:rFonts w:ascii="Times New Roman" w:eastAsia="Times New Roman" w:hAnsi="Times New Roman"/>
          <w:bCs/>
          <w:color w:val="000000" w:themeColor="text1"/>
          <w:sz w:val="24"/>
          <w:szCs w:val="24"/>
          <w:lang w:val="pl-PL" w:eastAsia="pl-PL"/>
        </w:rPr>
        <w:t>Elementy stabilizatora wykonane ze stopu tytanowego.</w:t>
      </w:r>
    </w:p>
    <w:p w14:paraId="617813E9" w14:textId="77777777" w:rsidR="00E921D8" w:rsidRPr="00E921D8" w:rsidRDefault="00E921D8" w:rsidP="00E921D8">
      <w:pPr>
        <w:jc w:val="both"/>
        <w:rPr>
          <w:rFonts w:ascii="Times New Roman" w:eastAsia="Times New Roman" w:hAnsi="Times New Roman"/>
          <w:bCs/>
          <w:color w:val="000000" w:themeColor="text1"/>
          <w:sz w:val="24"/>
          <w:szCs w:val="24"/>
          <w:lang w:val="pl-PL" w:eastAsia="pl-PL"/>
        </w:rPr>
      </w:pPr>
      <w:r w:rsidRPr="00E921D8">
        <w:rPr>
          <w:rFonts w:ascii="Times New Roman" w:eastAsia="Times New Roman" w:hAnsi="Times New Roman"/>
          <w:bCs/>
          <w:color w:val="000000" w:themeColor="text1"/>
          <w:sz w:val="24"/>
          <w:szCs w:val="24"/>
          <w:lang w:val="pl-PL" w:eastAsia="pl-PL"/>
        </w:rPr>
        <w:t>Stabilizatory dostępne w formie sterylnej w fabrycznych opakowaniach</w:t>
      </w:r>
    </w:p>
    <w:p w14:paraId="56A0B79F" w14:textId="77777777" w:rsidR="00E921D8" w:rsidRPr="00E921D8" w:rsidRDefault="00E921D8" w:rsidP="00E921D8">
      <w:pPr>
        <w:jc w:val="both"/>
        <w:rPr>
          <w:rFonts w:ascii="Times New Roman" w:eastAsia="Times New Roman" w:hAnsi="Times New Roman"/>
          <w:bCs/>
          <w:color w:val="000000" w:themeColor="text1"/>
          <w:sz w:val="24"/>
          <w:szCs w:val="24"/>
          <w:lang w:val="pl-PL" w:eastAsia="pl-PL"/>
        </w:rPr>
      </w:pPr>
      <w:r w:rsidRPr="00E921D8">
        <w:rPr>
          <w:rFonts w:ascii="Times New Roman" w:eastAsia="Times New Roman" w:hAnsi="Times New Roman"/>
          <w:bCs/>
          <w:color w:val="000000" w:themeColor="text1"/>
          <w:sz w:val="24"/>
          <w:szCs w:val="24"/>
          <w:lang w:val="pl-PL" w:eastAsia="pl-PL"/>
        </w:rPr>
        <w:t>Zestaw instrumentarium do aplikacji stabilizatorów powinien zawierać: indywidualne próbniki odpowiadające poszczególnym rozmiarom stabilizatorów, będące jednocześnie narzędziami do osadzania stabilizatora w miejscu wszczepu; narzędzie umożliwiające kontrolowane rozginanie uchwytów stabilizatora przed implantacją; narzędzie osadzane bezpośrednio na stabilizatorze, umożliwiające kontrolowane równoległe doginanie uchwytów stabilizatora w osi stabilizatora po jego osadzeniu w miejscu wszczepu</w:t>
      </w:r>
    </w:p>
    <w:p w14:paraId="78B6EB57" w14:textId="6EB130C4" w:rsidR="00963396" w:rsidRPr="00E921D8" w:rsidRDefault="00E921D8" w:rsidP="00E921D8">
      <w:pPr>
        <w:jc w:val="both"/>
        <w:rPr>
          <w:rFonts w:ascii="Times New Roman" w:eastAsia="Times New Roman" w:hAnsi="Times New Roman"/>
          <w:bCs/>
          <w:color w:val="000000" w:themeColor="text1"/>
          <w:sz w:val="24"/>
          <w:szCs w:val="24"/>
          <w:lang w:val="pl-PL" w:eastAsia="pl-PL"/>
        </w:rPr>
      </w:pPr>
      <w:r w:rsidRPr="00E921D8">
        <w:rPr>
          <w:rFonts w:ascii="Times New Roman" w:eastAsia="Times New Roman" w:hAnsi="Times New Roman"/>
          <w:bCs/>
          <w:color w:val="000000" w:themeColor="text1"/>
          <w:sz w:val="24"/>
          <w:szCs w:val="24"/>
          <w:lang w:val="pl-PL" w:eastAsia="pl-PL"/>
        </w:rPr>
        <w:t>Zestaw jest dostarczany w specjalnej kasecie umożliwiającej jego sterylizację i przechowywanie.</w:t>
      </w:r>
    </w:p>
    <w:p w14:paraId="1C6F73D3" w14:textId="57021ED7" w:rsidR="00963396" w:rsidRPr="00FA5F4E" w:rsidRDefault="00963396" w:rsidP="00D8458D">
      <w:pPr>
        <w:jc w:val="both"/>
        <w:rPr>
          <w:rFonts w:ascii="Times New Roman" w:eastAsia="Garamond" w:hAnsi="Times New Roman"/>
          <w:b/>
          <w:color w:val="000000" w:themeColor="text1"/>
          <w:sz w:val="24"/>
          <w:szCs w:val="24"/>
          <w:lang w:val="pl-PL"/>
        </w:rPr>
      </w:pPr>
      <w:r w:rsidRPr="00FA5F4E">
        <w:rPr>
          <w:rFonts w:ascii="Times New Roman" w:eastAsia="Garamond" w:hAnsi="Times New Roman"/>
          <w:b/>
          <w:color w:val="000000" w:themeColor="text1"/>
          <w:sz w:val="24"/>
          <w:szCs w:val="24"/>
          <w:lang w:val="pl-PL"/>
        </w:rPr>
        <w:t>Odpowiedź:</w:t>
      </w:r>
      <w:r w:rsidR="00FA5F4E" w:rsidRPr="00FA5F4E">
        <w:rPr>
          <w:rFonts w:ascii="Times New Roman" w:eastAsia="Garamond" w:hAnsi="Times New Roman"/>
          <w:b/>
          <w:color w:val="000000" w:themeColor="text1"/>
          <w:sz w:val="24"/>
          <w:szCs w:val="24"/>
          <w:lang w:val="pl-PL"/>
        </w:rPr>
        <w:t xml:space="preserve"> </w:t>
      </w:r>
      <w:r w:rsidR="00555509">
        <w:rPr>
          <w:rFonts w:ascii="Times New Roman" w:eastAsia="Garamond" w:hAnsi="Times New Roman"/>
          <w:b/>
          <w:color w:val="000000" w:themeColor="text1"/>
          <w:sz w:val="24"/>
          <w:szCs w:val="24"/>
          <w:lang w:val="pl-PL"/>
        </w:rPr>
        <w:t>Zamawiający wyraża zgodę</w:t>
      </w:r>
      <w:r w:rsidR="00FA5F4E" w:rsidRPr="00FA5F4E">
        <w:rPr>
          <w:rFonts w:ascii="Times New Roman" w:eastAsia="Garamond" w:hAnsi="Times New Roman"/>
          <w:b/>
          <w:color w:val="000000" w:themeColor="text1"/>
          <w:sz w:val="24"/>
          <w:szCs w:val="24"/>
          <w:lang w:val="pl-PL"/>
        </w:rPr>
        <w:t xml:space="preserve">. </w:t>
      </w:r>
    </w:p>
    <w:p w14:paraId="735A3822" w14:textId="22F829E2" w:rsidR="00963396" w:rsidRDefault="00963396" w:rsidP="00963396">
      <w:pPr>
        <w:jc w:val="both"/>
        <w:rPr>
          <w:rFonts w:ascii="Times New Roman" w:eastAsia="Garamond" w:hAnsi="Times New Roman"/>
          <w:sz w:val="24"/>
          <w:szCs w:val="24"/>
          <w:lang w:val="pl-PL"/>
        </w:rPr>
      </w:pPr>
    </w:p>
    <w:p w14:paraId="67285427" w14:textId="720ABD28" w:rsidR="00963396" w:rsidRPr="00CF1CB5" w:rsidRDefault="00963396" w:rsidP="00963396">
      <w:pPr>
        <w:widowControl/>
        <w:jc w:val="both"/>
        <w:rPr>
          <w:rFonts w:ascii="Times New Roman" w:eastAsia="Times New Roman" w:hAnsi="Times New Roman"/>
          <w:color w:val="000000" w:themeColor="text1"/>
          <w:sz w:val="24"/>
          <w:szCs w:val="24"/>
          <w:u w:val="single"/>
          <w:lang w:val="pl-PL" w:eastAsia="pl-PL"/>
        </w:rPr>
      </w:pPr>
      <w:r w:rsidRPr="00262507">
        <w:rPr>
          <w:rFonts w:ascii="Times New Roman" w:eastAsia="Times New Roman" w:hAnsi="Times New Roman"/>
          <w:color w:val="000000" w:themeColor="text1"/>
          <w:sz w:val="24"/>
          <w:szCs w:val="24"/>
          <w:u w:val="single"/>
          <w:lang w:val="pl-PL" w:eastAsia="pl-PL"/>
        </w:rPr>
        <w:t>Pytanie</w:t>
      </w:r>
      <w:r>
        <w:rPr>
          <w:rFonts w:ascii="Times New Roman" w:eastAsia="Times New Roman" w:hAnsi="Times New Roman"/>
          <w:color w:val="000000" w:themeColor="text1"/>
          <w:sz w:val="24"/>
          <w:szCs w:val="24"/>
          <w:u w:val="single"/>
          <w:lang w:val="pl-PL" w:eastAsia="pl-PL"/>
        </w:rPr>
        <w:t xml:space="preserve"> </w:t>
      </w:r>
      <w:r w:rsidR="00913859">
        <w:rPr>
          <w:rFonts w:ascii="Times New Roman" w:eastAsia="Times New Roman" w:hAnsi="Times New Roman"/>
          <w:color w:val="000000" w:themeColor="text1"/>
          <w:sz w:val="24"/>
          <w:szCs w:val="24"/>
          <w:u w:val="single"/>
          <w:lang w:val="pl-PL" w:eastAsia="pl-PL"/>
        </w:rPr>
        <w:t>15</w:t>
      </w:r>
    </w:p>
    <w:p w14:paraId="7A69861F" w14:textId="77777777" w:rsidR="00C716D6" w:rsidRPr="00C716D6" w:rsidRDefault="00C716D6" w:rsidP="00C716D6">
      <w:pPr>
        <w:jc w:val="both"/>
        <w:rPr>
          <w:rFonts w:ascii="Times New Roman" w:eastAsia="Times New Roman" w:hAnsi="Times New Roman"/>
          <w:bCs/>
          <w:color w:val="000000" w:themeColor="text1"/>
          <w:sz w:val="24"/>
          <w:szCs w:val="24"/>
          <w:lang w:val="pl-PL" w:eastAsia="pl-PL"/>
        </w:rPr>
      </w:pPr>
      <w:r w:rsidRPr="00C716D6">
        <w:rPr>
          <w:rFonts w:ascii="Times New Roman" w:eastAsia="Times New Roman" w:hAnsi="Times New Roman"/>
          <w:bCs/>
          <w:color w:val="000000" w:themeColor="text1"/>
          <w:sz w:val="24"/>
          <w:szCs w:val="24"/>
          <w:lang w:val="pl-PL" w:eastAsia="pl-PL"/>
        </w:rPr>
        <w:t>Pytanie dotyczące Części 11, Poz. 3</w:t>
      </w:r>
    </w:p>
    <w:p w14:paraId="0D97305D" w14:textId="6754AD93" w:rsidR="00C716D6" w:rsidRPr="00C716D6" w:rsidRDefault="00C716D6" w:rsidP="00C716D6">
      <w:pPr>
        <w:jc w:val="both"/>
        <w:rPr>
          <w:rFonts w:ascii="Times New Roman" w:eastAsia="Times New Roman" w:hAnsi="Times New Roman"/>
          <w:bCs/>
          <w:color w:val="000000" w:themeColor="text1"/>
          <w:sz w:val="24"/>
          <w:szCs w:val="24"/>
          <w:lang w:val="pl-PL" w:eastAsia="pl-PL"/>
        </w:rPr>
      </w:pPr>
      <w:r w:rsidRPr="00C716D6">
        <w:rPr>
          <w:rFonts w:ascii="Times New Roman" w:eastAsia="Times New Roman" w:hAnsi="Times New Roman"/>
          <w:bCs/>
          <w:color w:val="000000" w:themeColor="text1"/>
          <w:sz w:val="24"/>
          <w:szCs w:val="24"/>
          <w:lang w:val="pl-PL" w:eastAsia="pl-PL"/>
        </w:rPr>
        <w:t xml:space="preserve">Czy </w:t>
      </w:r>
      <w:proofErr w:type="spellStart"/>
      <w:r w:rsidRPr="00C716D6">
        <w:rPr>
          <w:rFonts w:ascii="Times New Roman" w:eastAsia="Times New Roman" w:hAnsi="Times New Roman"/>
          <w:bCs/>
          <w:color w:val="000000" w:themeColor="text1"/>
          <w:sz w:val="24"/>
          <w:szCs w:val="24"/>
          <w:lang w:val="pl-PL" w:eastAsia="pl-PL"/>
        </w:rPr>
        <w:t>Zamawiajacy</w:t>
      </w:r>
      <w:proofErr w:type="spellEnd"/>
      <w:r w:rsidRPr="00C716D6">
        <w:rPr>
          <w:rFonts w:ascii="Times New Roman" w:eastAsia="Times New Roman" w:hAnsi="Times New Roman"/>
          <w:bCs/>
          <w:color w:val="000000" w:themeColor="text1"/>
          <w:sz w:val="24"/>
          <w:szCs w:val="24"/>
          <w:lang w:val="pl-PL" w:eastAsia="pl-PL"/>
        </w:rPr>
        <w:t xml:space="preserve"> wyrazi zgodę na zaoferowanie alternatywnych klatek międzytrzonowych typu </w:t>
      </w:r>
      <w:proofErr w:type="spellStart"/>
      <w:r w:rsidRPr="00C716D6">
        <w:rPr>
          <w:rFonts w:ascii="Times New Roman" w:eastAsia="Times New Roman" w:hAnsi="Times New Roman"/>
          <w:bCs/>
          <w:color w:val="000000" w:themeColor="text1"/>
          <w:sz w:val="24"/>
          <w:szCs w:val="24"/>
          <w:lang w:val="pl-PL" w:eastAsia="pl-PL"/>
        </w:rPr>
        <w:t>plif</w:t>
      </w:r>
      <w:proofErr w:type="spellEnd"/>
      <w:r w:rsidRPr="00C716D6">
        <w:rPr>
          <w:rFonts w:ascii="Times New Roman" w:eastAsia="Times New Roman" w:hAnsi="Times New Roman"/>
          <w:bCs/>
          <w:color w:val="000000" w:themeColor="text1"/>
          <w:sz w:val="24"/>
          <w:szCs w:val="24"/>
          <w:lang w:val="pl-PL" w:eastAsia="pl-PL"/>
        </w:rPr>
        <w:t xml:space="preserve"> o poniższych parametrach?</w:t>
      </w:r>
    </w:p>
    <w:p w14:paraId="11315A47" w14:textId="7C271462" w:rsidR="00963396" w:rsidRPr="00C716D6" w:rsidRDefault="00C716D6" w:rsidP="00C716D6">
      <w:pPr>
        <w:jc w:val="both"/>
        <w:rPr>
          <w:rFonts w:ascii="Times New Roman" w:eastAsia="Times New Roman" w:hAnsi="Times New Roman"/>
          <w:bCs/>
          <w:color w:val="000000" w:themeColor="text1"/>
          <w:sz w:val="24"/>
          <w:szCs w:val="24"/>
          <w:lang w:val="pl-PL" w:eastAsia="pl-PL"/>
        </w:rPr>
      </w:pPr>
      <w:r w:rsidRPr="00C716D6">
        <w:rPr>
          <w:rFonts w:ascii="Times New Roman" w:eastAsia="Times New Roman" w:hAnsi="Times New Roman"/>
          <w:bCs/>
          <w:color w:val="000000" w:themeColor="text1"/>
          <w:sz w:val="24"/>
          <w:szCs w:val="24"/>
          <w:lang w:val="pl-PL" w:eastAsia="pl-PL"/>
        </w:rPr>
        <w:t>Implant PLIF w całości wykonany z tytanu, górna i dolna powierzchnia w formie siatki umożliwiającej przenikanie osteoklastów i szybszy przyrost kostny implantu. Górna i dolna siatka z licznymi kolcami uniemożliwia alokację implantu. Przestrzeń środkowa implantu zupełnie pusta, bez dodatkowych rusztowań, dzięki czemu zachowana jest sprężystość i dynamika górnej i dolnej powierzchni implantu, zapobiegająca załamaniom blaszek granicznych kręgów. Implanty o trzech kształtach anatomicznych o nachyleniu 0 stopni, 5 stopni i 8 stopni. Implanty o różnych wysokościach 7-14 mm (stopniowane co 1mm) i rozmiarach szerokość/głębokość: 24x10mm oraz 29x10mm. Każdy implant zapakowany sterylnie.</w:t>
      </w:r>
    </w:p>
    <w:p w14:paraId="2D60FDCE" w14:textId="139AD713" w:rsidR="00963396" w:rsidRPr="00FA5F4E" w:rsidRDefault="00963396" w:rsidP="00D8458D">
      <w:pPr>
        <w:jc w:val="both"/>
        <w:rPr>
          <w:rFonts w:ascii="Times New Roman" w:eastAsia="Garamond" w:hAnsi="Times New Roman"/>
          <w:b/>
          <w:color w:val="000000" w:themeColor="text1"/>
          <w:sz w:val="24"/>
          <w:szCs w:val="24"/>
          <w:lang w:val="pl-PL"/>
        </w:rPr>
      </w:pPr>
      <w:r w:rsidRPr="00FA5F4E">
        <w:rPr>
          <w:rFonts w:ascii="Times New Roman" w:eastAsia="Garamond" w:hAnsi="Times New Roman"/>
          <w:b/>
          <w:color w:val="000000" w:themeColor="text1"/>
          <w:sz w:val="24"/>
          <w:szCs w:val="24"/>
          <w:lang w:val="pl-PL"/>
        </w:rPr>
        <w:t>Odpowiedź:</w:t>
      </w:r>
      <w:r w:rsidR="00FA5F4E" w:rsidRPr="00FA5F4E">
        <w:rPr>
          <w:rFonts w:ascii="Times New Roman" w:eastAsia="Garamond" w:hAnsi="Times New Roman"/>
          <w:b/>
          <w:color w:val="000000" w:themeColor="text1"/>
          <w:sz w:val="24"/>
          <w:szCs w:val="24"/>
          <w:lang w:val="pl-PL"/>
        </w:rPr>
        <w:t xml:space="preserve"> </w:t>
      </w:r>
      <w:r w:rsidR="00D91916">
        <w:rPr>
          <w:rFonts w:ascii="Times New Roman" w:eastAsia="Garamond" w:hAnsi="Times New Roman"/>
          <w:b/>
          <w:color w:val="000000" w:themeColor="text1"/>
          <w:sz w:val="24"/>
          <w:szCs w:val="24"/>
          <w:lang w:val="pl-PL"/>
        </w:rPr>
        <w:t>Zamawiający wyraża zgodę</w:t>
      </w:r>
      <w:r w:rsidR="00D8458D" w:rsidRPr="00FA5F4E">
        <w:rPr>
          <w:rFonts w:ascii="Times New Roman" w:eastAsia="Garamond" w:hAnsi="Times New Roman"/>
          <w:b/>
          <w:color w:val="000000" w:themeColor="text1"/>
          <w:sz w:val="24"/>
          <w:szCs w:val="24"/>
          <w:lang w:val="pl-PL"/>
        </w:rPr>
        <w:t xml:space="preserve">. </w:t>
      </w:r>
    </w:p>
    <w:p w14:paraId="528D58B9" w14:textId="56DC77E4" w:rsidR="00963396" w:rsidRDefault="00963396" w:rsidP="00963396">
      <w:pPr>
        <w:jc w:val="both"/>
        <w:rPr>
          <w:rFonts w:ascii="Times New Roman" w:eastAsia="Garamond" w:hAnsi="Times New Roman"/>
          <w:sz w:val="24"/>
          <w:szCs w:val="24"/>
          <w:lang w:val="pl-PL"/>
        </w:rPr>
      </w:pPr>
    </w:p>
    <w:p w14:paraId="139190D2" w14:textId="3CE17715" w:rsidR="00963396" w:rsidRPr="00CF1CB5" w:rsidRDefault="00963396" w:rsidP="00963396">
      <w:pPr>
        <w:widowControl/>
        <w:jc w:val="both"/>
        <w:rPr>
          <w:rFonts w:ascii="Times New Roman" w:eastAsia="Times New Roman" w:hAnsi="Times New Roman"/>
          <w:color w:val="000000" w:themeColor="text1"/>
          <w:sz w:val="24"/>
          <w:szCs w:val="24"/>
          <w:u w:val="single"/>
          <w:lang w:val="pl-PL" w:eastAsia="pl-PL"/>
        </w:rPr>
      </w:pPr>
      <w:r w:rsidRPr="00262507">
        <w:rPr>
          <w:rFonts w:ascii="Times New Roman" w:eastAsia="Times New Roman" w:hAnsi="Times New Roman"/>
          <w:color w:val="000000" w:themeColor="text1"/>
          <w:sz w:val="24"/>
          <w:szCs w:val="24"/>
          <w:u w:val="single"/>
          <w:lang w:val="pl-PL" w:eastAsia="pl-PL"/>
        </w:rPr>
        <w:t>Pytanie</w:t>
      </w:r>
      <w:r>
        <w:rPr>
          <w:rFonts w:ascii="Times New Roman" w:eastAsia="Times New Roman" w:hAnsi="Times New Roman"/>
          <w:color w:val="000000" w:themeColor="text1"/>
          <w:sz w:val="24"/>
          <w:szCs w:val="24"/>
          <w:u w:val="single"/>
          <w:lang w:val="pl-PL" w:eastAsia="pl-PL"/>
        </w:rPr>
        <w:t xml:space="preserve"> </w:t>
      </w:r>
      <w:r w:rsidR="00913859">
        <w:rPr>
          <w:rFonts w:ascii="Times New Roman" w:eastAsia="Times New Roman" w:hAnsi="Times New Roman"/>
          <w:color w:val="000000" w:themeColor="text1"/>
          <w:sz w:val="24"/>
          <w:szCs w:val="24"/>
          <w:u w:val="single"/>
          <w:lang w:val="pl-PL" w:eastAsia="pl-PL"/>
        </w:rPr>
        <w:t>16</w:t>
      </w:r>
    </w:p>
    <w:p w14:paraId="3AEC0688" w14:textId="77777777" w:rsidR="00373E26" w:rsidRPr="00373E26" w:rsidRDefault="00373E26" w:rsidP="00373E26">
      <w:pPr>
        <w:jc w:val="both"/>
        <w:rPr>
          <w:rFonts w:ascii="Times New Roman" w:eastAsia="Times New Roman" w:hAnsi="Times New Roman"/>
          <w:bCs/>
          <w:color w:val="000000" w:themeColor="text1"/>
          <w:sz w:val="24"/>
          <w:szCs w:val="24"/>
          <w:lang w:val="pl-PL" w:eastAsia="pl-PL"/>
        </w:rPr>
      </w:pPr>
      <w:r w:rsidRPr="00373E26">
        <w:rPr>
          <w:rFonts w:ascii="Times New Roman" w:eastAsia="Times New Roman" w:hAnsi="Times New Roman"/>
          <w:bCs/>
          <w:color w:val="000000" w:themeColor="text1"/>
          <w:sz w:val="24"/>
          <w:szCs w:val="24"/>
          <w:lang w:val="pl-PL" w:eastAsia="pl-PL"/>
        </w:rPr>
        <w:t>Pytanie dotyczące Części 11, Poz. 4</w:t>
      </w:r>
    </w:p>
    <w:p w14:paraId="62BAA6C8" w14:textId="66CD70D0" w:rsidR="00373E26" w:rsidRPr="00373E26" w:rsidRDefault="00373E26" w:rsidP="00373E26">
      <w:pPr>
        <w:jc w:val="both"/>
        <w:rPr>
          <w:rFonts w:ascii="Times New Roman" w:eastAsia="Times New Roman" w:hAnsi="Times New Roman"/>
          <w:bCs/>
          <w:color w:val="000000" w:themeColor="text1"/>
          <w:sz w:val="24"/>
          <w:szCs w:val="24"/>
          <w:lang w:val="pl-PL" w:eastAsia="pl-PL"/>
        </w:rPr>
      </w:pPr>
      <w:r w:rsidRPr="00373E26">
        <w:rPr>
          <w:rFonts w:ascii="Times New Roman" w:eastAsia="Times New Roman" w:hAnsi="Times New Roman"/>
          <w:bCs/>
          <w:color w:val="000000" w:themeColor="text1"/>
          <w:sz w:val="24"/>
          <w:szCs w:val="24"/>
          <w:lang w:val="pl-PL" w:eastAsia="pl-PL"/>
        </w:rPr>
        <w:t xml:space="preserve">Czy </w:t>
      </w:r>
      <w:proofErr w:type="spellStart"/>
      <w:r w:rsidRPr="00373E26">
        <w:rPr>
          <w:rFonts w:ascii="Times New Roman" w:eastAsia="Times New Roman" w:hAnsi="Times New Roman"/>
          <w:bCs/>
          <w:color w:val="000000" w:themeColor="text1"/>
          <w:sz w:val="24"/>
          <w:szCs w:val="24"/>
          <w:lang w:val="pl-PL" w:eastAsia="pl-PL"/>
        </w:rPr>
        <w:t>Zamawiajacy</w:t>
      </w:r>
      <w:proofErr w:type="spellEnd"/>
      <w:r w:rsidRPr="00373E26">
        <w:rPr>
          <w:rFonts w:ascii="Times New Roman" w:eastAsia="Times New Roman" w:hAnsi="Times New Roman"/>
          <w:bCs/>
          <w:color w:val="000000" w:themeColor="text1"/>
          <w:sz w:val="24"/>
          <w:szCs w:val="24"/>
          <w:lang w:val="pl-PL" w:eastAsia="pl-PL"/>
        </w:rPr>
        <w:t xml:space="preserve"> wyrazi zgodę na zaoferowanie alternatywnych klatek międzytrzonowych szyjnych o poniższych parametrach?</w:t>
      </w:r>
    </w:p>
    <w:p w14:paraId="526D7313" w14:textId="2D9D2DAF" w:rsidR="00963396" w:rsidRPr="00373E26" w:rsidRDefault="00373E26" w:rsidP="00373E26">
      <w:pPr>
        <w:jc w:val="both"/>
        <w:rPr>
          <w:rFonts w:ascii="Times New Roman" w:eastAsia="Times New Roman" w:hAnsi="Times New Roman"/>
          <w:bCs/>
          <w:color w:val="000000" w:themeColor="text1"/>
          <w:sz w:val="24"/>
          <w:szCs w:val="24"/>
          <w:lang w:val="pl-PL" w:eastAsia="pl-PL"/>
        </w:rPr>
      </w:pPr>
      <w:r w:rsidRPr="00373E26">
        <w:rPr>
          <w:rFonts w:ascii="Times New Roman" w:eastAsia="Times New Roman" w:hAnsi="Times New Roman"/>
          <w:bCs/>
          <w:color w:val="000000" w:themeColor="text1"/>
          <w:sz w:val="24"/>
          <w:szCs w:val="24"/>
          <w:lang w:val="pl-PL" w:eastAsia="pl-PL"/>
        </w:rPr>
        <w:t xml:space="preserve">Implant ACIF w całości wykonany z tytanu, górna i dolna powierzchnia w formie siatki umożliwiającej przenikanie osteoklastów i szybszy przyrost kostny implantu. Górna i dolna siatka z licznymi kolcami uniemożliwia alokację implantu. Przestrzeń środkowa implantu zupełnie pusta, bez dodatkowych rusztowań, dzięki czemu zachowana jest sprężystość i </w:t>
      </w:r>
      <w:r w:rsidRPr="00373E26">
        <w:rPr>
          <w:rFonts w:ascii="Times New Roman" w:eastAsia="Times New Roman" w:hAnsi="Times New Roman"/>
          <w:bCs/>
          <w:color w:val="000000" w:themeColor="text1"/>
          <w:sz w:val="24"/>
          <w:szCs w:val="24"/>
          <w:lang w:val="pl-PL" w:eastAsia="pl-PL"/>
        </w:rPr>
        <w:lastRenderedPageBreak/>
        <w:t>dynamika górnej i dolnej powierzchni implantu, zapobiegająca załamaniom blaszek granicznych kręgów. Implanty o dwóch kształtach anatomicznych o nachyleniu 0 stopni i 5 stopni. Implanty o różnych wysokościach 4-9mm (stopniowane co 1mm) i rozmiarach szerokość/głębokość: 14x12mm, 16x14mm oraz 18x16mm. Każdy implant zapakowany sterylnie.</w:t>
      </w:r>
    </w:p>
    <w:p w14:paraId="4BE46EE0" w14:textId="6EFBA874" w:rsidR="00963396" w:rsidRPr="00FA5F4E" w:rsidRDefault="00963396" w:rsidP="00D8458D">
      <w:pPr>
        <w:jc w:val="both"/>
        <w:rPr>
          <w:rFonts w:ascii="Times New Roman" w:eastAsia="Garamond" w:hAnsi="Times New Roman"/>
          <w:b/>
          <w:color w:val="000000" w:themeColor="text1"/>
          <w:sz w:val="24"/>
          <w:szCs w:val="24"/>
          <w:lang w:val="pl-PL"/>
        </w:rPr>
      </w:pPr>
      <w:r w:rsidRPr="00FA5F4E">
        <w:rPr>
          <w:rFonts w:ascii="Times New Roman" w:eastAsia="Garamond" w:hAnsi="Times New Roman"/>
          <w:b/>
          <w:color w:val="000000" w:themeColor="text1"/>
          <w:sz w:val="24"/>
          <w:szCs w:val="24"/>
          <w:lang w:val="pl-PL"/>
        </w:rPr>
        <w:t>Odpowiedź:</w:t>
      </w:r>
      <w:r w:rsidR="00A41845">
        <w:rPr>
          <w:rFonts w:ascii="Times New Roman" w:eastAsia="Garamond" w:hAnsi="Times New Roman"/>
          <w:b/>
          <w:color w:val="000000" w:themeColor="text1"/>
          <w:sz w:val="24"/>
          <w:szCs w:val="24"/>
          <w:lang w:val="pl-PL"/>
        </w:rPr>
        <w:t xml:space="preserve"> Zamawiający wyraża zgodę</w:t>
      </w:r>
      <w:r w:rsidR="00D8458D" w:rsidRPr="00FA5F4E">
        <w:rPr>
          <w:rFonts w:ascii="Times New Roman" w:eastAsia="Garamond" w:hAnsi="Times New Roman"/>
          <w:b/>
          <w:color w:val="000000" w:themeColor="text1"/>
          <w:sz w:val="24"/>
          <w:szCs w:val="24"/>
          <w:lang w:val="pl-PL"/>
        </w:rPr>
        <w:t xml:space="preserve">. </w:t>
      </w:r>
    </w:p>
    <w:p w14:paraId="51FE43AE" w14:textId="35C95466" w:rsidR="0085715E" w:rsidRDefault="0085715E" w:rsidP="00963396">
      <w:pPr>
        <w:widowControl/>
        <w:jc w:val="both"/>
        <w:rPr>
          <w:rFonts w:ascii="Times New Roman" w:eastAsia="Times New Roman" w:hAnsi="Times New Roman"/>
          <w:color w:val="000000" w:themeColor="text1"/>
          <w:sz w:val="24"/>
          <w:szCs w:val="24"/>
          <w:u w:val="single"/>
          <w:lang w:val="pl-PL" w:eastAsia="pl-PL"/>
        </w:rPr>
      </w:pPr>
    </w:p>
    <w:p w14:paraId="2514E271" w14:textId="7CCDEDB7" w:rsidR="00963396" w:rsidRPr="00CF1CB5" w:rsidRDefault="00963396" w:rsidP="00963396">
      <w:pPr>
        <w:widowControl/>
        <w:jc w:val="both"/>
        <w:rPr>
          <w:rFonts w:ascii="Times New Roman" w:eastAsia="Times New Roman" w:hAnsi="Times New Roman"/>
          <w:color w:val="000000" w:themeColor="text1"/>
          <w:sz w:val="24"/>
          <w:szCs w:val="24"/>
          <w:u w:val="single"/>
          <w:lang w:val="pl-PL" w:eastAsia="pl-PL"/>
        </w:rPr>
      </w:pPr>
      <w:r w:rsidRPr="00262507">
        <w:rPr>
          <w:rFonts w:ascii="Times New Roman" w:eastAsia="Times New Roman" w:hAnsi="Times New Roman"/>
          <w:color w:val="000000" w:themeColor="text1"/>
          <w:sz w:val="24"/>
          <w:szCs w:val="24"/>
          <w:u w:val="single"/>
          <w:lang w:val="pl-PL" w:eastAsia="pl-PL"/>
        </w:rPr>
        <w:t>Pytanie</w:t>
      </w:r>
      <w:r>
        <w:rPr>
          <w:rFonts w:ascii="Times New Roman" w:eastAsia="Times New Roman" w:hAnsi="Times New Roman"/>
          <w:color w:val="000000" w:themeColor="text1"/>
          <w:sz w:val="24"/>
          <w:szCs w:val="24"/>
          <w:u w:val="single"/>
          <w:lang w:val="pl-PL" w:eastAsia="pl-PL"/>
        </w:rPr>
        <w:t xml:space="preserve"> </w:t>
      </w:r>
      <w:r w:rsidR="0085715E">
        <w:rPr>
          <w:rFonts w:ascii="Times New Roman" w:eastAsia="Times New Roman" w:hAnsi="Times New Roman"/>
          <w:color w:val="000000" w:themeColor="text1"/>
          <w:sz w:val="24"/>
          <w:szCs w:val="24"/>
          <w:u w:val="single"/>
          <w:lang w:val="pl-PL" w:eastAsia="pl-PL"/>
        </w:rPr>
        <w:t>17</w:t>
      </w:r>
    </w:p>
    <w:p w14:paraId="149EE12E" w14:textId="77777777" w:rsidR="0085715E" w:rsidRPr="0085715E" w:rsidRDefault="0085715E" w:rsidP="0085715E">
      <w:pPr>
        <w:jc w:val="both"/>
        <w:rPr>
          <w:rFonts w:ascii="Times New Roman" w:eastAsia="Times New Roman" w:hAnsi="Times New Roman"/>
          <w:bCs/>
          <w:color w:val="000000" w:themeColor="text1"/>
          <w:sz w:val="24"/>
          <w:szCs w:val="24"/>
          <w:lang w:val="pl-PL" w:eastAsia="pl-PL"/>
        </w:rPr>
      </w:pPr>
      <w:r w:rsidRPr="0085715E">
        <w:rPr>
          <w:rFonts w:ascii="Times New Roman" w:eastAsia="Times New Roman" w:hAnsi="Times New Roman"/>
          <w:bCs/>
          <w:color w:val="000000" w:themeColor="text1"/>
          <w:sz w:val="24"/>
          <w:szCs w:val="24"/>
          <w:lang w:val="pl-PL" w:eastAsia="pl-PL"/>
        </w:rPr>
        <w:t>Dotyczy części 27: Systemy do małoinwazyjnej stabilizacji kręgosłupa</w:t>
      </w:r>
    </w:p>
    <w:p w14:paraId="2D3FD7BA" w14:textId="2E315E67" w:rsidR="00963396" w:rsidRPr="0085715E" w:rsidRDefault="0085715E" w:rsidP="0085715E">
      <w:pPr>
        <w:jc w:val="both"/>
        <w:rPr>
          <w:rFonts w:ascii="Times New Roman" w:eastAsia="Times New Roman" w:hAnsi="Times New Roman"/>
          <w:bCs/>
          <w:color w:val="000000" w:themeColor="text1"/>
          <w:sz w:val="24"/>
          <w:szCs w:val="24"/>
          <w:lang w:val="pl-PL" w:eastAsia="pl-PL"/>
        </w:rPr>
      </w:pPr>
      <w:r w:rsidRPr="0085715E">
        <w:rPr>
          <w:rFonts w:ascii="Times New Roman" w:eastAsia="Times New Roman" w:hAnsi="Times New Roman"/>
          <w:bCs/>
          <w:color w:val="000000" w:themeColor="text1"/>
          <w:sz w:val="24"/>
          <w:szCs w:val="24"/>
          <w:lang w:val="pl-PL" w:eastAsia="pl-PL"/>
        </w:rPr>
        <w:t xml:space="preserve">Czy Zamawiający wydzieli z części nr 27 z pozycji nr 1 – Jednorazowy system małoinwazyjnej, przezskórnej rekonstrukcji złamań odcinka piersiowego i lędźwiowego kręgosłupa, tworząc tym samym odrębny pakiet, na który składać się będą: 3 zestawy śrub z nakrętkami (każdy zestaw pakowany po 2 sztuki śrub i nakrętek – razem 6 śrub i 6 nakrętek), 1 zestaw narzędzi, 1 zestaw prętów (pakowany po 2 sztuki), 2 kaniule do aplikacji cementu, 1 cement kostny PMMA, 1 zestaw mieszalników oraz podajników do cementu i dopuści do zaoferowania system tytanowych śrub </w:t>
      </w:r>
      <w:proofErr w:type="spellStart"/>
      <w:r w:rsidRPr="0085715E">
        <w:rPr>
          <w:rFonts w:ascii="Times New Roman" w:eastAsia="Times New Roman" w:hAnsi="Times New Roman"/>
          <w:bCs/>
          <w:color w:val="000000" w:themeColor="text1"/>
          <w:sz w:val="24"/>
          <w:szCs w:val="24"/>
          <w:lang w:val="pl-PL" w:eastAsia="pl-PL"/>
        </w:rPr>
        <w:t>transpedikularnych</w:t>
      </w:r>
      <w:proofErr w:type="spellEnd"/>
      <w:r w:rsidRPr="0085715E">
        <w:rPr>
          <w:rFonts w:ascii="Times New Roman" w:eastAsia="Times New Roman" w:hAnsi="Times New Roman"/>
          <w:bCs/>
          <w:color w:val="000000" w:themeColor="text1"/>
          <w:sz w:val="24"/>
          <w:szCs w:val="24"/>
          <w:lang w:val="pl-PL" w:eastAsia="pl-PL"/>
        </w:rPr>
        <w:t xml:space="preserve"> </w:t>
      </w:r>
      <w:proofErr w:type="spellStart"/>
      <w:r w:rsidRPr="0085715E">
        <w:rPr>
          <w:rFonts w:ascii="Times New Roman" w:eastAsia="Times New Roman" w:hAnsi="Times New Roman"/>
          <w:bCs/>
          <w:color w:val="000000" w:themeColor="text1"/>
          <w:sz w:val="24"/>
          <w:szCs w:val="24"/>
          <w:lang w:val="pl-PL" w:eastAsia="pl-PL"/>
        </w:rPr>
        <w:t>kanałowanych</w:t>
      </w:r>
      <w:proofErr w:type="spellEnd"/>
      <w:r w:rsidRPr="0085715E">
        <w:rPr>
          <w:rFonts w:ascii="Times New Roman" w:eastAsia="Times New Roman" w:hAnsi="Times New Roman"/>
          <w:bCs/>
          <w:color w:val="000000" w:themeColor="text1"/>
          <w:sz w:val="24"/>
          <w:szCs w:val="24"/>
          <w:lang w:val="pl-PL" w:eastAsia="pl-PL"/>
        </w:rPr>
        <w:t xml:space="preserve">, </w:t>
      </w:r>
      <w:proofErr w:type="spellStart"/>
      <w:r w:rsidRPr="0085715E">
        <w:rPr>
          <w:rFonts w:ascii="Times New Roman" w:eastAsia="Times New Roman" w:hAnsi="Times New Roman"/>
          <w:bCs/>
          <w:color w:val="000000" w:themeColor="text1"/>
          <w:sz w:val="24"/>
          <w:szCs w:val="24"/>
          <w:lang w:val="pl-PL" w:eastAsia="pl-PL"/>
        </w:rPr>
        <w:t>fenestrowanych</w:t>
      </w:r>
      <w:proofErr w:type="spellEnd"/>
      <w:r w:rsidRPr="0085715E">
        <w:rPr>
          <w:rFonts w:ascii="Times New Roman" w:eastAsia="Times New Roman" w:hAnsi="Times New Roman"/>
          <w:bCs/>
          <w:color w:val="000000" w:themeColor="text1"/>
          <w:sz w:val="24"/>
          <w:szCs w:val="24"/>
          <w:lang w:val="pl-PL" w:eastAsia="pl-PL"/>
        </w:rPr>
        <w:t xml:space="preserve"> oraz </w:t>
      </w:r>
      <w:proofErr w:type="spellStart"/>
      <w:r w:rsidRPr="0085715E">
        <w:rPr>
          <w:rFonts w:ascii="Times New Roman" w:eastAsia="Times New Roman" w:hAnsi="Times New Roman"/>
          <w:bCs/>
          <w:color w:val="000000" w:themeColor="text1"/>
          <w:sz w:val="24"/>
          <w:szCs w:val="24"/>
          <w:lang w:val="pl-PL" w:eastAsia="pl-PL"/>
        </w:rPr>
        <w:t>reponujących</w:t>
      </w:r>
      <w:proofErr w:type="spellEnd"/>
      <w:r w:rsidRPr="0085715E">
        <w:rPr>
          <w:rFonts w:ascii="Times New Roman" w:eastAsia="Times New Roman" w:hAnsi="Times New Roman"/>
          <w:bCs/>
          <w:color w:val="000000" w:themeColor="text1"/>
          <w:sz w:val="24"/>
          <w:szCs w:val="24"/>
          <w:lang w:val="pl-PL" w:eastAsia="pl-PL"/>
        </w:rPr>
        <w:t xml:space="preserve"> złamania. Śruby </w:t>
      </w:r>
      <w:proofErr w:type="spellStart"/>
      <w:r w:rsidRPr="0085715E">
        <w:rPr>
          <w:rFonts w:ascii="Times New Roman" w:eastAsia="Times New Roman" w:hAnsi="Times New Roman"/>
          <w:bCs/>
          <w:color w:val="000000" w:themeColor="text1"/>
          <w:sz w:val="24"/>
          <w:szCs w:val="24"/>
          <w:lang w:val="pl-PL" w:eastAsia="pl-PL"/>
        </w:rPr>
        <w:t>transpedikularne</w:t>
      </w:r>
      <w:proofErr w:type="spellEnd"/>
      <w:r w:rsidRPr="0085715E">
        <w:rPr>
          <w:rFonts w:ascii="Times New Roman" w:eastAsia="Times New Roman" w:hAnsi="Times New Roman"/>
          <w:bCs/>
          <w:color w:val="000000" w:themeColor="text1"/>
          <w:sz w:val="24"/>
          <w:szCs w:val="24"/>
          <w:lang w:val="pl-PL" w:eastAsia="pl-PL"/>
        </w:rPr>
        <w:t xml:space="preserve"> </w:t>
      </w:r>
      <w:proofErr w:type="spellStart"/>
      <w:r w:rsidRPr="0085715E">
        <w:rPr>
          <w:rFonts w:ascii="Times New Roman" w:eastAsia="Times New Roman" w:hAnsi="Times New Roman"/>
          <w:bCs/>
          <w:color w:val="000000" w:themeColor="text1"/>
          <w:sz w:val="24"/>
          <w:szCs w:val="24"/>
          <w:lang w:val="pl-PL" w:eastAsia="pl-PL"/>
        </w:rPr>
        <w:t>poliaxialne</w:t>
      </w:r>
      <w:proofErr w:type="spellEnd"/>
      <w:r w:rsidRPr="0085715E">
        <w:rPr>
          <w:rFonts w:ascii="Times New Roman" w:eastAsia="Times New Roman" w:hAnsi="Times New Roman"/>
          <w:bCs/>
          <w:color w:val="000000" w:themeColor="text1"/>
          <w:sz w:val="24"/>
          <w:szCs w:val="24"/>
          <w:lang w:val="pl-PL" w:eastAsia="pl-PL"/>
        </w:rPr>
        <w:t xml:space="preserve"> i </w:t>
      </w:r>
      <w:proofErr w:type="spellStart"/>
      <w:r w:rsidRPr="0085715E">
        <w:rPr>
          <w:rFonts w:ascii="Times New Roman" w:eastAsia="Times New Roman" w:hAnsi="Times New Roman"/>
          <w:bCs/>
          <w:color w:val="000000" w:themeColor="text1"/>
          <w:sz w:val="24"/>
          <w:szCs w:val="24"/>
          <w:lang w:val="pl-PL" w:eastAsia="pl-PL"/>
        </w:rPr>
        <w:t>poliaxialne</w:t>
      </w:r>
      <w:proofErr w:type="spellEnd"/>
      <w:r w:rsidRPr="0085715E">
        <w:rPr>
          <w:rFonts w:ascii="Times New Roman" w:eastAsia="Times New Roman" w:hAnsi="Times New Roman"/>
          <w:bCs/>
          <w:color w:val="000000" w:themeColor="text1"/>
          <w:sz w:val="24"/>
          <w:szCs w:val="24"/>
          <w:lang w:val="pl-PL" w:eastAsia="pl-PL"/>
        </w:rPr>
        <w:t xml:space="preserve"> wyciągowe o podwójnym, </w:t>
      </w:r>
      <w:proofErr w:type="spellStart"/>
      <w:r w:rsidRPr="0085715E">
        <w:rPr>
          <w:rFonts w:ascii="Times New Roman" w:eastAsia="Times New Roman" w:hAnsi="Times New Roman"/>
          <w:bCs/>
          <w:color w:val="000000" w:themeColor="text1"/>
          <w:sz w:val="24"/>
          <w:szCs w:val="24"/>
          <w:lang w:val="pl-PL" w:eastAsia="pl-PL"/>
        </w:rPr>
        <w:t>konikalnym</w:t>
      </w:r>
      <w:proofErr w:type="spellEnd"/>
      <w:r w:rsidRPr="0085715E">
        <w:rPr>
          <w:rFonts w:ascii="Times New Roman" w:eastAsia="Times New Roman" w:hAnsi="Times New Roman"/>
          <w:bCs/>
          <w:color w:val="000000" w:themeColor="text1"/>
          <w:sz w:val="24"/>
          <w:szCs w:val="24"/>
          <w:lang w:val="pl-PL" w:eastAsia="pl-PL"/>
        </w:rPr>
        <w:t xml:space="preserve"> gwincie (stożkowy rdzeń) na całej długości. Dostępne w rozmiarach: średnicach 5,5 mm; 6,5 mm; 7,5 mm i długościach od 30 mm do 50 mm dla średnicy 5,5 mm i od 35 mm do 55 mm dla średnic 6,5 mm i 7,5 mm. Śruby sterylne, dostarczane w opakowaniach po 2 szt. śrub zamocowanych na śrubokręcie, gotowych do użycia, w jednym rozmiarze wraz z dwoma nakrętkami / </w:t>
      </w:r>
      <w:proofErr w:type="spellStart"/>
      <w:r w:rsidRPr="0085715E">
        <w:rPr>
          <w:rFonts w:ascii="Times New Roman" w:eastAsia="Times New Roman" w:hAnsi="Times New Roman"/>
          <w:bCs/>
          <w:color w:val="000000" w:themeColor="text1"/>
          <w:sz w:val="24"/>
          <w:szCs w:val="24"/>
          <w:lang w:val="pl-PL" w:eastAsia="pl-PL"/>
        </w:rPr>
        <w:t>blokerami</w:t>
      </w:r>
      <w:proofErr w:type="spellEnd"/>
      <w:r w:rsidRPr="0085715E">
        <w:rPr>
          <w:rFonts w:ascii="Times New Roman" w:eastAsia="Times New Roman" w:hAnsi="Times New Roman"/>
          <w:bCs/>
          <w:color w:val="000000" w:themeColor="text1"/>
          <w:sz w:val="24"/>
          <w:szCs w:val="24"/>
          <w:lang w:val="pl-PL" w:eastAsia="pl-PL"/>
        </w:rPr>
        <w:t xml:space="preserve"> na podajnikach. Śruba z tulipanem nie przekraczającym 15 mm i </w:t>
      </w:r>
      <w:proofErr w:type="spellStart"/>
      <w:r w:rsidRPr="0085715E">
        <w:rPr>
          <w:rFonts w:ascii="Times New Roman" w:eastAsia="Times New Roman" w:hAnsi="Times New Roman"/>
          <w:bCs/>
          <w:color w:val="000000" w:themeColor="text1"/>
          <w:sz w:val="24"/>
          <w:szCs w:val="24"/>
          <w:lang w:val="pl-PL" w:eastAsia="pl-PL"/>
        </w:rPr>
        <w:t>poliaksjalności</w:t>
      </w:r>
      <w:proofErr w:type="spellEnd"/>
      <w:r w:rsidRPr="0085715E">
        <w:rPr>
          <w:rFonts w:ascii="Times New Roman" w:eastAsia="Times New Roman" w:hAnsi="Times New Roman"/>
          <w:bCs/>
          <w:color w:val="000000" w:themeColor="text1"/>
          <w:sz w:val="24"/>
          <w:szCs w:val="24"/>
          <w:lang w:val="pl-PL" w:eastAsia="pl-PL"/>
        </w:rPr>
        <w:t xml:space="preserve"> = 52°. Pręty o średnicy 5,5 mm, wstępnie dogięte w długościach od 35 mm do 50 mm stopniowane co 5 mm i od 50 mm do 100 mm stopniowane co 10 mm. Pręty proste o długościach: 120mm, 180mm i 380 mm. Narzędzia wykonane z wytrzymałego polimeru </w:t>
      </w:r>
      <w:proofErr w:type="spellStart"/>
      <w:r w:rsidRPr="0085715E">
        <w:rPr>
          <w:rFonts w:ascii="Times New Roman" w:eastAsia="Times New Roman" w:hAnsi="Times New Roman"/>
          <w:bCs/>
          <w:color w:val="000000" w:themeColor="text1"/>
          <w:sz w:val="24"/>
          <w:szCs w:val="24"/>
          <w:lang w:val="pl-PL" w:eastAsia="pl-PL"/>
        </w:rPr>
        <w:t>Ixef</w:t>
      </w:r>
      <w:proofErr w:type="spellEnd"/>
      <w:r w:rsidRPr="0085715E">
        <w:rPr>
          <w:rFonts w:ascii="Times New Roman" w:eastAsia="Times New Roman" w:hAnsi="Times New Roman"/>
          <w:bCs/>
          <w:color w:val="000000" w:themeColor="text1"/>
          <w:sz w:val="24"/>
          <w:szCs w:val="24"/>
          <w:lang w:val="pl-PL" w:eastAsia="pl-PL"/>
        </w:rPr>
        <w:t xml:space="preserve"> i włókna szklanego. Cement kostny PMMA z klasy o średniej gęstości i niskiej temperaturze wiązania (nie wyższej niż 40°C). Dostarczany w postaci sterylnej, gotowej do użycia. Zestaw składający się z mieszalnika wyposażonego w metalową kulkę oraz narzędzia podawczego w postaci pistoletu wyposażonego w ogranicznik ciśnienia, zapewniający bezpieczeństwo i właściwe tempo podania materiału do trzonu kręgosłupa. Cement </w:t>
      </w:r>
      <w:proofErr w:type="spellStart"/>
      <w:r w:rsidRPr="0085715E">
        <w:rPr>
          <w:rFonts w:ascii="Times New Roman" w:eastAsia="Times New Roman" w:hAnsi="Times New Roman"/>
          <w:bCs/>
          <w:color w:val="000000" w:themeColor="text1"/>
          <w:sz w:val="24"/>
          <w:szCs w:val="24"/>
          <w:lang w:val="pl-PL" w:eastAsia="pl-PL"/>
        </w:rPr>
        <w:t>radiowizyjny</w:t>
      </w:r>
      <w:proofErr w:type="spellEnd"/>
      <w:r w:rsidRPr="0085715E">
        <w:rPr>
          <w:rFonts w:ascii="Times New Roman" w:eastAsia="Times New Roman" w:hAnsi="Times New Roman"/>
          <w:bCs/>
          <w:color w:val="000000" w:themeColor="text1"/>
          <w:sz w:val="24"/>
          <w:szCs w:val="24"/>
          <w:lang w:val="pl-PL" w:eastAsia="pl-PL"/>
        </w:rPr>
        <w:t xml:space="preserve"> (45% dwutlenek cyrkonu) o optymalnych właściwościach mechanicznych (wytrzymałość na ścisk: około 80MPa, Moduł Younga około 3200 </w:t>
      </w:r>
      <w:proofErr w:type="spellStart"/>
      <w:r w:rsidRPr="0085715E">
        <w:rPr>
          <w:rFonts w:ascii="Times New Roman" w:eastAsia="Times New Roman" w:hAnsi="Times New Roman"/>
          <w:bCs/>
          <w:color w:val="000000" w:themeColor="text1"/>
          <w:sz w:val="24"/>
          <w:szCs w:val="24"/>
          <w:lang w:val="pl-PL" w:eastAsia="pl-PL"/>
        </w:rPr>
        <w:t>MPa</w:t>
      </w:r>
      <w:proofErr w:type="spellEnd"/>
      <w:r w:rsidRPr="0085715E">
        <w:rPr>
          <w:rFonts w:ascii="Times New Roman" w:eastAsia="Times New Roman" w:hAnsi="Times New Roman"/>
          <w:bCs/>
          <w:color w:val="000000" w:themeColor="text1"/>
          <w:sz w:val="24"/>
          <w:szCs w:val="24"/>
          <w:lang w:val="pl-PL" w:eastAsia="pl-PL"/>
        </w:rPr>
        <w:t>) i wydłużonym czasie podania: około 20 minut.</w:t>
      </w:r>
    </w:p>
    <w:p w14:paraId="0543C9C6" w14:textId="0FF356BB" w:rsidR="00963396" w:rsidRPr="00486559" w:rsidRDefault="00963396" w:rsidP="00D8458D">
      <w:pPr>
        <w:jc w:val="both"/>
        <w:rPr>
          <w:rFonts w:ascii="Times New Roman" w:eastAsia="Garamond" w:hAnsi="Times New Roman"/>
          <w:b/>
          <w:color w:val="000000" w:themeColor="text1"/>
          <w:sz w:val="24"/>
          <w:szCs w:val="24"/>
          <w:lang w:val="pl-PL"/>
        </w:rPr>
      </w:pPr>
      <w:r w:rsidRPr="00486559">
        <w:rPr>
          <w:rFonts w:ascii="Times New Roman" w:eastAsia="Garamond" w:hAnsi="Times New Roman"/>
          <w:b/>
          <w:color w:val="000000" w:themeColor="text1"/>
          <w:sz w:val="24"/>
          <w:szCs w:val="24"/>
          <w:lang w:val="pl-PL"/>
        </w:rPr>
        <w:t>Odpowiedź:</w:t>
      </w:r>
      <w:r w:rsidR="00486559" w:rsidRPr="00486559">
        <w:rPr>
          <w:rFonts w:ascii="Times New Roman" w:eastAsia="Garamond" w:hAnsi="Times New Roman"/>
          <w:b/>
          <w:color w:val="000000" w:themeColor="text1"/>
          <w:sz w:val="24"/>
          <w:szCs w:val="24"/>
          <w:lang w:val="pl-PL"/>
        </w:rPr>
        <w:t xml:space="preserve"> </w:t>
      </w:r>
      <w:r w:rsidR="00A57476">
        <w:rPr>
          <w:rFonts w:ascii="Times New Roman" w:eastAsia="Garamond" w:hAnsi="Times New Roman"/>
          <w:b/>
          <w:color w:val="000000" w:themeColor="text1"/>
          <w:sz w:val="24"/>
          <w:szCs w:val="24"/>
          <w:lang w:val="pl-PL"/>
        </w:rPr>
        <w:t>Zamawiający nie wyraża zgody.</w:t>
      </w:r>
    </w:p>
    <w:p w14:paraId="029DE884" w14:textId="0F47FF66" w:rsidR="00963396" w:rsidRDefault="00963396" w:rsidP="00262A04">
      <w:pPr>
        <w:jc w:val="both"/>
        <w:rPr>
          <w:rFonts w:ascii="Times New Roman" w:eastAsia="Garamond" w:hAnsi="Times New Roman"/>
          <w:b/>
          <w:color w:val="0070C0"/>
          <w:sz w:val="24"/>
          <w:szCs w:val="24"/>
          <w:lang w:val="pl-PL"/>
        </w:rPr>
      </w:pPr>
    </w:p>
    <w:p w14:paraId="5A8E7AC1" w14:textId="2391B67B" w:rsidR="0085715E" w:rsidRPr="00CF1CB5" w:rsidRDefault="0085715E" w:rsidP="0085715E">
      <w:pPr>
        <w:widowControl/>
        <w:jc w:val="both"/>
        <w:rPr>
          <w:rFonts w:ascii="Times New Roman" w:eastAsia="Times New Roman" w:hAnsi="Times New Roman"/>
          <w:color w:val="000000" w:themeColor="text1"/>
          <w:sz w:val="24"/>
          <w:szCs w:val="24"/>
          <w:u w:val="single"/>
          <w:lang w:val="pl-PL" w:eastAsia="pl-PL"/>
        </w:rPr>
      </w:pPr>
      <w:r w:rsidRPr="00262507">
        <w:rPr>
          <w:rFonts w:ascii="Times New Roman" w:eastAsia="Times New Roman" w:hAnsi="Times New Roman"/>
          <w:color w:val="000000" w:themeColor="text1"/>
          <w:sz w:val="24"/>
          <w:szCs w:val="24"/>
          <w:u w:val="single"/>
          <w:lang w:val="pl-PL" w:eastAsia="pl-PL"/>
        </w:rPr>
        <w:t>Pytanie</w:t>
      </w:r>
      <w:r>
        <w:rPr>
          <w:rFonts w:ascii="Times New Roman" w:eastAsia="Times New Roman" w:hAnsi="Times New Roman"/>
          <w:color w:val="000000" w:themeColor="text1"/>
          <w:sz w:val="24"/>
          <w:szCs w:val="24"/>
          <w:u w:val="single"/>
          <w:lang w:val="pl-PL" w:eastAsia="pl-PL"/>
        </w:rPr>
        <w:t xml:space="preserve"> 18</w:t>
      </w:r>
    </w:p>
    <w:p w14:paraId="3C378995" w14:textId="77777777" w:rsidR="0085715E" w:rsidRPr="0085715E" w:rsidRDefault="0085715E" w:rsidP="0085715E">
      <w:pPr>
        <w:jc w:val="both"/>
        <w:rPr>
          <w:rFonts w:ascii="Times New Roman" w:eastAsia="Times New Roman" w:hAnsi="Times New Roman"/>
          <w:bCs/>
          <w:color w:val="000000" w:themeColor="text1"/>
          <w:sz w:val="24"/>
          <w:szCs w:val="24"/>
          <w:lang w:val="pl-PL" w:eastAsia="pl-PL"/>
        </w:rPr>
      </w:pPr>
      <w:r w:rsidRPr="0085715E">
        <w:rPr>
          <w:rFonts w:ascii="Times New Roman" w:eastAsia="Times New Roman" w:hAnsi="Times New Roman"/>
          <w:bCs/>
          <w:color w:val="000000" w:themeColor="text1"/>
          <w:sz w:val="24"/>
          <w:szCs w:val="24"/>
          <w:lang w:val="pl-PL" w:eastAsia="pl-PL"/>
        </w:rPr>
        <w:t>Dotyczy części 14: System do wertebroplastyki w odc. piersiowym i lędźwiowym kręgosłupa z użyciem cementu o zwiększonej lepkości i gęstości</w:t>
      </w:r>
    </w:p>
    <w:p w14:paraId="7BA5C7A8" w14:textId="39A5E6C1" w:rsidR="0085715E" w:rsidRPr="0085715E" w:rsidRDefault="0085715E" w:rsidP="0085715E">
      <w:pPr>
        <w:jc w:val="both"/>
        <w:rPr>
          <w:rFonts w:ascii="Times New Roman" w:eastAsia="Times New Roman" w:hAnsi="Times New Roman"/>
          <w:bCs/>
          <w:color w:val="000000" w:themeColor="text1"/>
          <w:sz w:val="24"/>
          <w:szCs w:val="24"/>
          <w:lang w:val="pl-PL" w:eastAsia="pl-PL"/>
        </w:rPr>
      </w:pPr>
      <w:r w:rsidRPr="0085715E">
        <w:rPr>
          <w:rFonts w:ascii="Times New Roman" w:eastAsia="Times New Roman" w:hAnsi="Times New Roman"/>
          <w:bCs/>
          <w:color w:val="000000" w:themeColor="text1"/>
          <w:sz w:val="24"/>
          <w:szCs w:val="24"/>
          <w:lang w:val="pl-PL" w:eastAsia="pl-PL"/>
        </w:rPr>
        <w:t xml:space="preserve">Czy Zamawiający, w części nr 14, dopuści do zaoferowania Cement PMMA z klasy o średniej gęstości i niskiej temperaturze wiązania (nie wyższej niż 40°C) oraz cement kostny PMMA z dodatkiem 5% </w:t>
      </w:r>
      <w:proofErr w:type="spellStart"/>
      <w:r w:rsidRPr="0085715E">
        <w:rPr>
          <w:rFonts w:ascii="Times New Roman" w:eastAsia="Times New Roman" w:hAnsi="Times New Roman"/>
          <w:bCs/>
          <w:color w:val="000000" w:themeColor="text1"/>
          <w:sz w:val="24"/>
          <w:szCs w:val="24"/>
          <w:lang w:val="pl-PL" w:eastAsia="pl-PL"/>
        </w:rPr>
        <w:t>hydroksyapatytu</w:t>
      </w:r>
      <w:proofErr w:type="spellEnd"/>
      <w:r w:rsidRPr="0085715E">
        <w:rPr>
          <w:rFonts w:ascii="Times New Roman" w:eastAsia="Times New Roman" w:hAnsi="Times New Roman"/>
          <w:bCs/>
          <w:color w:val="000000" w:themeColor="text1"/>
          <w:sz w:val="24"/>
          <w:szCs w:val="24"/>
          <w:lang w:val="pl-PL" w:eastAsia="pl-PL"/>
        </w:rPr>
        <w:t xml:space="preserve">. 27,2g proszku oraz 9,2g rozpuszczalnika. Dostarczane w postaci sterylnej, gotowej do użycia. Zestaw składający się z mieszalnika wyposażonego w kulkę oraz narzędzia podawczego w postaci pistoletu wyposażonego w ogranicznik ciśnienia, zapewniający bezpieczeństwo i właściwe tempo podania materiału do trzonu kręgosłupa. Cement </w:t>
      </w:r>
      <w:proofErr w:type="spellStart"/>
      <w:r w:rsidRPr="0085715E">
        <w:rPr>
          <w:rFonts w:ascii="Times New Roman" w:eastAsia="Times New Roman" w:hAnsi="Times New Roman"/>
          <w:bCs/>
          <w:color w:val="000000" w:themeColor="text1"/>
          <w:sz w:val="24"/>
          <w:szCs w:val="24"/>
          <w:lang w:val="pl-PL" w:eastAsia="pl-PL"/>
        </w:rPr>
        <w:t>radiowizyjny</w:t>
      </w:r>
      <w:proofErr w:type="spellEnd"/>
      <w:r w:rsidRPr="0085715E">
        <w:rPr>
          <w:rFonts w:ascii="Times New Roman" w:eastAsia="Times New Roman" w:hAnsi="Times New Roman"/>
          <w:bCs/>
          <w:color w:val="000000" w:themeColor="text1"/>
          <w:sz w:val="24"/>
          <w:szCs w:val="24"/>
          <w:lang w:val="pl-PL" w:eastAsia="pl-PL"/>
        </w:rPr>
        <w:t xml:space="preserve"> (45% dwutlenek cyrkonu) o optymalnych właściwościach </w:t>
      </w:r>
      <w:r w:rsidRPr="0085715E">
        <w:rPr>
          <w:rFonts w:ascii="Times New Roman" w:eastAsia="Times New Roman" w:hAnsi="Times New Roman"/>
          <w:bCs/>
          <w:color w:val="000000" w:themeColor="text1"/>
          <w:sz w:val="24"/>
          <w:szCs w:val="24"/>
          <w:lang w:val="pl-PL" w:eastAsia="pl-PL"/>
        </w:rPr>
        <w:lastRenderedPageBreak/>
        <w:t xml:space="preserve">mechanicznych (wytrzymałość na ścisk: około 80MPa, Moduł Younga około 3200 </w:t>
      </w:r>
      <w:proofErr w:type="spellStart"/>
      <w:r w:rsidRPr="0085715E">
        <w:rPr>
          <w:rFonts w:ascii="Times New Roman" w:eastAsia="Times New Roman" w:hAnsi="Times New Roman"/>
          <w:bCs/>
          <w:color w:val="000000" w:themeColor="text1"/>
          <w:sz w:val="24"/>
          <w:szCs w:val="24"/>
          <w:lang w:val="pl-PL" w:eastAsia="pl-PL"/>
        </w:rPr>
        <w:t>MPa</w:t>
      </w:r>
      <w:proofErr w:type="spellEnd"/>
      <w:r w:rsidRPr="0085715E">
        <w:rPr>
          <w:rFonts w:ascii="Times New Roman" w:eastAsia="Times New Roman" w:hAnsi="Times New Roman"/>
          <w:bCs/>
          <w:color w:val="000000" w:themeColor="text1"/>
          <w:sz w:val="24"/>
          <w:szCs w:val="24"/>
          <w:lang w:val="pl-PL" w:eastAsia="pl-PL"/>
        </w:rPr>
        <w:t xml:space="preserve">) i wydłużonym czasie podania: około 20 minut. Komplet: 2 igły </w:t>
      </w:r>
      <w:proofErr w:type="spellStart"/>
      <w:r w:rsidRPr="0085715E">
        <w:rPr>
          <w:rFonts w:ascii="Times New Roman" w:eastAsia="Times New Roman" w:hAnsi="Times New Roman"/>
          <w:bCs/>
          <w:color w:val="000000" w:themeColor="text1"/>
          <w:sz w:val="24"/>
          <w:szCs w:val="24"/>
          <w:lang w:val="pl-PL" w:eastAsia="pl-PL"/>
        </w:rPr>
        <w:t>transpedikularne</w:t>
      </w:r>
      <w:proofErr w:type="spellEnd"/>
      <w:r w:rsidRPr="0085715E">
        <w:rPr>
          <w:rFonts w:ascii="Times New Roman" w:eastAsia="Times New Roman" w:hAnsi="Times New Roman"/>
          <w:bCs/>
          <w:color w:val="000000" w:themeColor="text1"/>
          <w:sz w:val="24"/>
          <w:szCs w:val="24"/>
          <w:lang w:val="pl-PL" w:eastAsia="pl-PL"/>
        </w:rPr>
        <w:t>, cement kostny PMMA, 1 zestaw do podawania cementu kostnego.</w:t>
      </w:r>
    </w:p>
    <w:p w14:paraId="21E96833" w14:textId="3A3EEDCB" w:rsidR="0085715E" w:rsidRPr="007C326E" w:rsidRDefault="0085715E" w:rsidP="00D8458D">
      <w:pPr>
        <w:jc w:val="both"/>
        <w:rPr>
          <w:rFonts w:ascii="Times New Roman" w:eastAsia="Garamond" w:hAnsi="Times New Roman"/>
          <w:b/>
          <w:color w:val="000000" w:themeColor="text1"/>
          <w:sz w:val="24"/>
          <w:szCs w:val="24"/>
          <w:lang w:val="pl-PL"/>
        </w:rPr>
      </w:pPr>
      <w:r w:rsidRPr="007C326E">
        <w:rPr>
          <w:rFonts w:ascii="Times New Roman" w:eastAsia="Garamond" w:hAnsi="Times New Roman"/>
          <w:b/>
          <w:color w:val="000000" w:themeColor="text1"/>
          <w:sz w:val="24"/>
          <w:szCs w:val="24"/>
          <w:lang w:val="pl-PL"/>
        </w:rPr>
        <w:t>Odpowiedź:</w:t>
      </w:r>
      <w:r w:rsidR="00556EC1" w:rsidRPr="007C326E">
        <w:rPr>
          <w:rFonts w:ascii="Times New Roman" w:eastAsia="Garamond" w:hAnsi="Times New Roman"/>
          <w:b/>
          <w:color w:val="000000" w:themeColor="text1"/>
          <w:sz w:val="24"/>
          <w:szCs w:val="24"/>
          <w:lang w:val="pl-PL"/>
        </w:rPr>
        <w:t xml:space="preserve"> </w:t>
      </w:r>
      <w:r w:rsidR="007C326E" w:rsidRPr="007C326E">
        <w:rPr>
          <w:rFonts w:ascii="Times New Roman" w:eastAsia="Garamond" w:hAnsi="Times New Roman"/>
          <w:b/>
          <w:color w:val="000000" w:themeColor="text1"/>
          <w:sz w:val="24"/>
          <w:szCs w:val="24"/>
          <w:lang w:val="pl-PL"/>
        </w:rPr>
        <w:t>Zamawiający nie wyraża zgody</w:t>
      </w:r>
      <w:r w:rsidR="00D8458D" w:rsidRPr="007C326E">
        <w:rPr>
          <w:rFonts w:ascii="Times New Roman" w:eastAsia="Garamond" w:hAnsi="Times New Roman"/>
          <w:b/>
          <w:color w:val="000000" w:themeColor="text1"/>
          <w:sz w:val="24"/>
          <w:szCs w:val="24"/>
          <w:lang w:val="pl-PL"/>
        </w:rPr>
        <w:t xml:space="preserve">. </w:t>
      </w:r>
    </w:p>
    <w:p w14:paraId="5ACB652C" w14:textId="636F99A5" w:rsidR="006C6BFA" w:rsidRDefault="006C6BFA" w:rsidP="00BA5E01">
      <w:pPr>
        <w:jc w:val="both"/>
        <w:rPr>
          <w:rFonts w:ascii="Times New Roman" w:eastAsia="Garamond" w:hAnsi="Times New Roman"/>
          <w:b/>
          <w:color w:val="000000" w:themeColor="text1"/>
          <w:sz w:val="24"/>
          <w:szCs w:val="24"/>
          <w:u w:val="single"/>
          <w:lang w:val="pl-PL"/>
        </w:rPr>
      </w:pPr>
    </w:p>
    <w:p w14:paraId="5EB880DC" w14:textId="6A865967" w:rsidR="00BA5E01" w:rsidRPr="00A72529" w:rsidRDefault="00BA5E01" w:rsidP="00BA5E01">
      <w:pPr>
        <w:jc w:val="both"/>
        <w:rPr>
          <w:rFonts w:ascii="Times New Roman" w:eastAsia="Garamond" w:hAnsi="Times New Roman"/>
          <w:color w:val="000000" w:themeColor="text1"/>
          <w:sz w:val="24"/>
          <w:szCs w:val="24"/>
          <w:u w:val="single"/>
          <w:lang w:val="pl-PL"/>
        </w:rPr>
      </w:pPr>
      <w:r w:rsidRPr="00A72529">
        <w:rPr>
          <w:rFonts w:ascii="Times New Roman" w:eastAsia="Garamond" w:hAnsi="Times New Roman"/>
          <w:color w:val="000000" w:themeColor="text1"/>
          <w:sz w:val="24"/>
          <w:szCs w:val="24"/>
          <w:u w:val="single"/>
          <w:lang w:val="pl-PL"/>
        </w:rPr>
        <w:t>P</w:t>
      </w:r>
      <w:r w:rsidR="00FF5293">
        <w:rPr>
          <w:rFonts w:ascii="Times New Roman" w:eastAsia="Garamond" w:hAnsi="Times New Roman"/>
          <w:color w:val="000000" w:themeColor="text1"/>
          <w:sz w:val="24"/>
          <w:szCs w:val="24"/>
          <w:u w:val="single"/>
          <w:lang w:val="pl-PL"/>
        </w:rPr>
        <w:t xml:space="preserve">ytanie </w:t>
      </w:r>
      <w:r w:rsidR="00D31791">
        <w:rPr>
          <w:rFonts w:ascii="Times New Roman" w:eastAsia="Garamond" w:hAnsi="Times New Roman"/>
          <w:color w:val="000000" w:themeColor="text1"/>
          <w:sz w:val="24"/>
          <w:szCs w:val="24"/>
          <w:u w:val="single"/>
          <w:lang w:val="pl-PL"/>
        </w:rPr>
        <w:t>19</w:t>
      </w:r>
    </w:p>
    <w:p w14:paraId="71CE3935" w14:textId="77777777" w:rsidR="00BB07DE" w:rsidRPr="00BB07DE" w:rsidRDefault="00BB07DE" w:rsidP="00BB07DE">
      <w:pPr>
        <w:jc w:val="both"/>
        <w:rPr>
          <w:rFonts w:ascii="Times New Roman" w:eastAsia="Garamond" w:hAnsi="Times New Roman"/>
          <w:color w:val="000000" w:themeColor="text1"/>
          <w:sz w:val="24"/>
          <w:szCs w:val="24"/>
          <w:lang w:val="pl-PL"/>
        </w:rPr>
      </w:pPr>
      <w:proofErr w:type="spellStart"/>
      <w:r w:rsidRPr="00BB07DE">
        <w:rPr>
          <w:rFonts w:ascii="Times New Roman" w:eastAsia="Garamond" w:hAnsi="Times New Roman"/>
          <w:color w:val="000000" w:themeColor="text1"/>
          <w:sz w:val="24"/>
          <w:szCs w:val="24"/>
          <w:lang w:val="pl-PL"/>
        </w:rPr>
        <w:t>czesc</w:t>
      </w:r>
      <w:proofErr w:type="spellEnd"/>
      <w:r w:rsidRPr="00BB07DE">
        <w:rPr>
          <w:rFonts w:ascii="Times New Roman" w:eastAsia="Garamond" w:hAnsi="Times New Roman"/>
          <w:color w:val="000000" w:themeColor="text1"/>
          <w:sz w:val="24"/>
          <w:szCs w:val="24"/>
          <w:lang w:val="pl-PL"/>
        </w:rPr>
        <w:t xml:space="preserve"> 21 membrany</w:t>
      </w:r>
    </w:p>
    <w:p w14:paraId="0F75A0FD" w14:textId="77777777" w:rsidR="00BB07DE" w:rsidRPr="00BB07DE" w:rsidRDefault="00BB07DE" w:rsidP="00BB07DE">
      <w:pPr>
        <w:jc w:val="both"/>
        <w:rPr>
          <w:rFonts w:ascii="Times New Roman" w:eastAsia="Garamond" w:hAnsi="Times New Roman"/>
          <w:color w:val="000000" w:themeColor="text1"/>
          <w:sz w:val="24"/>
          <w:szCs w:val="24"/>
          <w:lang w:val="pl-PL"/>
        </w:rPr>
      </w:pPr>
      <w:r w:rsidRPr="00BB07DE">
        <w:rPr>
          <w:rFonts w:ascii="Times New Roman" w:eastAsia="Garamond" w:hAnsi="Times New Roman"/>
          <w:color w:val="000000" w:themeColor="text1"/>
          <w:sz w:val="24"/>
          <w:szCs w:val="24"/>
          <w:lang w:val="pl-PL"/>
        </w:rPr>
        <w:t>Pytanie:</w:t>
      </w:r>
    </w:p>
    <w:p w14:paraId="299B6BDE" w14:textId="263D10D2" w:rsidR="00BA5E01" w:rsidRPr="00BB07DE" w:rsidRDefault="00BB07DE" w:rsidP="00BB07DE">
      <w:pPr>
        <w:jc w:val="both"/>
        <w:rPr>
          <w:rFonts w:ascii="Times New Roman" w:eastAsia="Garamond" w:hAnsi="Times New Roman"/>
          <w:color w:val="000000" w:themeColor="text1"/>
          <w:sz w:val="24"/>
          <w:szCs w:val="24"/>
          <w:lang w:val="pl-PL"/>
        </w:rPr>
      </w:pPr>
      <w:r w:rsidRPr="00BB07DE">
        <w:rPr>
          <w:rFonts w:ascii="Times New Roman" w:eastAsia="Garamond" w:hAnsi="Times New Roman"/>
          <w:color w:val="000000" w:themeColor="text1"/>
          <w:sz w:val="24"/>
          <w:szCs w:val="24"/>
          <w:lang w:val="pl-PL"/>
        </w:rPr>
        <w:t xml:space="preserve">Czy Zamawiający dopuści, na zasadzie równoważności, membranę kolagenową, pochodzenia wieprzowego, posiadającą rejestrację do leczenia ubytków chrzęstnych oraz </w:t>
      </w:r>
      <w:proofErr w:type="spellStart"/>
      <w:r w:rsidRPr="00BB07DE">
        <w:rPr>
          <w:rFonts w:ascii="Times New Roman" w:eastAsia="Garamond" w:hAnsi="Times New Roman"/>
          <w:color w:val="000000" w:themeColor="text1"/>
          <w:sz w:val="24"/>
          <w:szCs w:val="24"/>
          <w:lang w:val="pl-PL"/>
        </w:rPr>
        <w:t>kostno</w:t>
      </w:r>
      <w:proofErr w:type="spellEnd"/>
      <w:r w:rsidRPr="00BB07DE">
        <w:rPr>
          <w:rFonts w:ascii="Times New Roman" w:eastAsia="Garamond" w:hAnsi="Times New Roman"/>
          <w:color w:val="000000" w:themeColor="text1"/>
          <w:sz w:val="24"/>
          <w:szCs w:val="24"/>
          <w:lang w:val="pl-PL"/>
        </w:rPr>
        <w:t xml:space="preserve"> - chrzęstnych stawów stanowiącą podłoże dla </w:t>
      </w:r>
      <w:proofErr w:type="spellStart"/>
      <w:r w:rsidRPr="00BB07DE">
        <w:rPr>
          <w:rFonts w:ascii="Times New Roman" w:eastAsia="Garamond" w:hAnsi="Times New Roman"/>
          <w:color w:val="000000" w:themeColor="text1"/>
          <w:sz w:val="24"/>
          <w:szCs w:val="24"/>
          <w:lang w:val="pl-PL"/>
        </w:rPr>
        <w:t>mezenchymalnych</w:t>
      </w:r>
      <w:proofErr w:type="spellEnd"/>
      <w:r w:rsidRPr="00BB07DE">
        <w:rPr>
          <w:rFonts w:ascii="Times New Roman" w:eastAsia="Garamond" w:hAnsi="Times New Roman"/>
          <w:color w:val="000000" w:themeColor="text1"/>
          <w:sz w:val="24"/>
          <w:szCs w:val="24"/>
          <w:lang w:val="pl-PL"/>
        </w:rPr>
        <w:t xml:space="preserve"> komórek macierzystych ludzkiego szpiku kostnego, przy oznaczeniu lewej i prawej strony. Przy leczeniu ubytków ogniskowych (ubytków otoczonych granicą zdrowej chrząstki) zgodnie z IFU nie wymaga dodatkowej fiksacji , czas biodegradacji do 24 tygodni. Wymiary: 2</w:t>
      </w:r>
      <w:r>
        <w:rPr>
          <w:rFonts w:ascii="Times New Roman" w:eastAsia="Garamond" w:hAnsi="Times New Roman"/>
          <w:color w:val="000000" w:themeColor="text1"/>
          <w:sz w:val="24"/>
          <w:szCs w:val="24"/>
          <w:lang w:val="pl-PL"/>
        </w:rPr>
        <w:t>0x30mm oraz 40x50 mm.</w:t>
      </w:r>
    </w:p>
    <w:p w14:paraId="6E931D83" w14:textId="50C7A09D" w:rsidR="00BA5E01" w:rsidRPr="00DA6BEB" w:rsidRDefault="00BA5E01" w:rsidP="00D8458D">
      <w:pPr>
        <w:jc w:val="both"/>
        <w:rPr>
          <w:rFonts w:ascii="Times New Roman" w:eastAsia="Garamond" w:hAnsi="Times New Roman"/>
          <w:b/>
          <w:color w:val="000000" w:themeColor="text1"/>
          <w:sz w:val="24"/>
          <w:szCs w:val="24"/>
          <w:lang w:val="pl-PL"/>
        </w:rPr>
      </w:pPr>
      <w:r w:rsidRPr="00DA6BEB">
        <w:rPr>
          <w:rFonts w:ascii="Times New Roman" w:eastAsia="Garamond" w:hAnsi="Times New Roman"/>
          <w:b/>
          <w:color w:val="000000" w:themeColor="text1"/>
          <w:sz w:val="24"/>
          <w:szCs w:val="24"/>
          <w:lang w:val="pl-PL"/>
        </w:rPr>
        <w:t>Odpowiedź:</w:t>
      </w:r>
      <w:r w:rsidR="00DA6BEB" w:rsidRPr="00DA6BEB">
        <w:rPr>
          <w:rFonts w:ascii="Times New Roman" w:eastAsia="Garamond" w:hAnsi="Times New Roman"/>
          <w:b/>
          <w:color w:val="000000" w:themeColor="text1"/>
          <w:sz w:val="24"/>
          <w:szCs w:val="24"/>
          <w:lang w:val="pl-PL"/>
        </w:rPr>
        <w:t xml:space="preserve"> Zamawiający nie wyraża zgody</w:t>
      </w:r>
      <w:r w:rsidR="00D8458D" w:rsidRPr="00DA6BEB">
        <w:rPr>
          <w:rFonts w:ascii="Times New Roman" w:eastAsia="Garamond" w:hAnsi="Times New Roman"/>
          <w:b/>
          <w:color w:val="000000" w:themeColor="text1"/>
          <w:sz w:val="24"/>
          <w:szCs w:val="24"/>
          <w:lang w:val="pl-PL"/>
        </w:rPr>
        <w:t xml:space="preserve">. </w:t>
      </w:r>
    </w:p>
    <w:p w14:paraId="43EA0F1E" w14:textId="783C832A" w:rsidR="003C7ABB" w:rsidRDefault="003C7ABB" w:rsidP="00FF5293">
      <w:pPr>
        <w:jc w:val="both"/>
        <w:rPr>
          <w:rFonts w:ascii="Times New Roman" w:eastAsia="Garamond" w:hAnsi="Times New Roman"/>
          <w:color w:val="000000" w:themeColor="text1"/>
          <w:sz w:val="24"/>
          <w:szCs w:val="24"/>
          <w:u w:val="single"/>
          <w:lang w:val="pl-PL"/>
        </w:rPr>
      </w:pPr>
    </w:p>
    <w:p w14:paraId="383D2D35" w14:textId="61669F77" w:rsidR="00FF5293" w:rsidRPr="00A72529" w:rsidRDefault="00FF5293" w:rsidP="00FF5293">
      <w:pPr>
        <w:jc w:val="both"/>
        <w:rPr>
          <w:rFonts w:ascii="Times New Roman" w:eastAsia="Garamond" w:hAnsi="Times New Roman"/>
          <w:color w:val="000000" w:themeColor="text1"/>
          <w:sz w:val="24"/>
          <w:szCs w:val="24"/>
          <w:u w:val="single"/>
          <w:lang w:val="pl-PL"/>
        </w:rPr>
      </w:pPr>
      <w:r w:rsidRPr="00A72529">
        <w:rPr>
          <w:rFonts w:ascii="Times New Roman" w:eastAsia="Garamond" w:hAnsi="Times New Roman"/>
          <w:color w:val="000000" w:themeColor="text1"/>
          <w:sz w:val="24"/>
          <w:szCs w:val="24"/>
          <w:u w:val="single"/>
          <w:lang w:val="pl-PL"/>
        </w:rPr>
        <w:t>P</w:t>
      </w:r>
      <w:r>
        <w:rPr>
          <w:rFonts w:ascii="Times New Roman" w:eastAsia="Garamond" w:hAnsi="Times New Roman"/>
          <w:color w:val="000000" w:themeColor="text1"/>
          <w:sz w:val="24"/>
          <w:szCs w:val="24"/>
          <w:u w:val="single"/>
          <w:lang w:val="pl-PL"/>
        </w:rPr>
        <w:t xml:space="preserve">ytanie </w:t>
      </w:r>
      <w:r w:rsidR="00D31791">
        <w:rPr>
          <w:rFonts w:ascii="Times New Roman" w:eastAsia="Garamond" w:hAnsi="Times New Roman"/>
          <w:color w:val="000000" w:themeColor="text1"/>
          <w:sz w:val="24"/>
          <w:szCs w:val="24"/>
          <w:u w:val="single"/>
          <w:lang w:val="pl-PL"/>
        </w:rPr>
        <w:t>20</w:t>
      </w:r>
    </w:p>
    <w:p w14:paraId="5020824F" w14:textId="77777777" w:rsidR="003C7ABB" w:rsidRPr="003C7ABB" w:rsidRDefault="003C7ABB" w:rsidP="003C7ABB">
      <w:pPr>
        <w:jc w:val="both"/>
        <w:rPr>
          <w:rFonts w:ascii="Times New Roman" w:eastAsia="Garamond" w:hAnsi="Times New Roman"/>
          <w:color w:val="000000" w:themeColor="text1"/>
          <w:sz w:val="24"/>
          <w:szCs w:val="24"/>
          <w:lang w:val="pl-PL"/>
        </w:rPr>
      </w:pPr>
      <w:r w:rsidRPr="003C7ABB">
        <w:rPr>
          <w:rFonts w:ascii="Times New Roman" w:eastAsia="Garamond" w:hAnsi="Times New Roman"/>
          <w:color w:val="000000" w:themeColor="text1"/>
          <w:sz w:val="24"/>
          <w:szCs w:val="24"/>
          <w:lang w:val="pl-PL"/>
        </w:rPr>
        <w:t>Dotyczy Części nr 21</w:t>
      </w:r>
    </w:p>
    <w:p w14:paraId="0A33FBED" w14:textId="77777777" w:rsidR="003C7ABB" w:rsidRPr="003C7ABB" w:rsidRDefault="003C7ABB" w:rsidP="003C7ABB">
      <w:pPr>
        <w:jc w:val="both"/>
        <w:rPr>
          <w:rFonts w:ascii="Times New Roman" w:eastAsia="Garamond" w:hAnsi="Times New Roman"/>
          <w:color w:val="000000" w:themeColor="text1"/>
          <w:sz w:val="24"/>
          <w:szCs w:val="24"/>
          <w:lang w:val="pl-PL"/>
        </w:rPr>
      </w:pPr>
      <w:r w:rsidRPr="003C7ABB">
        <w:rPr>
          <w:rFonts w:ascii="Times New Roman" w:eastAsia="Garamond" w:hAnsi="Times New Roman"/>
          <w:color w:val="000000" w:themeColor="text1"/>
          <w:sz w:val="24"/>
          <w:szCs w:val="24"/>
          <w:lang w:val="pl-PL"/>
        </w:rPr>
        <w:t xml:space="preserve">Czy Zamawiający dopuści nieorganiczną macierz kolagenową do leczenia ubytków chrząstki stawowej pochodzenia wieprzowego typ I/III o strukturze dwuwarstwowej z warstwą porowatą i warstwą zbitą (warstwa porowata - zwrócona w stronę ubytku, pozwala na wrastanie komórek i nowoutworzonej tkanki chrzęstnej, warstwa zbita, gładka - zwrócona w stronę szpary stawowej spełnia funkcje bariery i zapobiega wypłukiwaniu materiału biologicznego, np. koncentratu płytek krwi lub komórek macierzystych). W całości resorbowalna. Stosowana przy stymulacji </w:t>
      </w:r>
      <w:proofErr w:type="spellStart"/>
      <w:r w:rsidRPr="003C7ABB">
        <w:rPr>
          <w:rFonts w:ascii="Times New Roman" w:eastAsia="Garamond" w:hAnsi="Times New Roman"/>
          <w:color w:val="000000" w:themeColor="text1"/>
          <w:sz w:val="24"/>
          <w:szCs w:val="24"/>
          <w:lang w:val="pl-PL"/>
        </w:rPr>
        <w:t>chondrogenezy</w:t>
      </w:r>
      <w:proofErr w:type="spellEnd"/>
      <w:r w:rsidRPr="003C7ABB">
        <w:rPr>
          <w:rFonts w:ascii="Times New Roman" w:eastAsia="Garamond" w:hAnsi="Times New Roman"/>
          <w:color w:val="000000" w:themeColor="text1"/>
          <w:sz w:val="24"/>
          <w:szCs w:val="24"/>
          <w:lang w:val="pl-PL"/>
        </w:rPr>
        <w:t xml:space="preserve"> koncentratem komórek macierzystych lub płytek krwi, przeszczepach chondrocytów, </w:t>
      </w:r>
      <w:proofErr w:type="spellStart"/>
      <w:r w:rsidRPr="003C7ABB">
        <w:rPr>
          <w:rFonts w:ascii="Times New Roman" w:eastAsia="Garamond" w:hAnsi="Times New Roman"/>
          <w:color w:val="000000" w:themeColor="text1"/>
          <w:sz w:val="24"/>
          <w:szCs w:val="24"/>
          <w:lang w:val="pl-PL"/>
        </w:rPr>
        <w:t>mikrozłamaniach</w:t>
      </w:r>
      <w:proofErr w:type="spellEnd"/>
      <w:r w:rsidRPr="003C7ABB">
        <w:rPr>
          <w:rFonts w:ascii="Times New Roman" w:eastAsia="Garamond" w:hAnsi="Times New Roman"/>
          <w:color w:val="000000" w:themeColor="text1"/>
          <w:sz w:val="24"/>
          <w:szCs w:val="24"/>
          <w:lang w:val="pl-PL"/>
        </w:rPr>
        <w:t xml:space="preserve"> w leczeniu rekonstrukcji ubytków chrząstki stawów: kolanowego, biodrowego, skokowego, ramiennego, łokciowego i nadgarstkowego.</w:t>
      </w:r>
    </w:p>
    <w:p w14:paraId="075463CE" w14:textId="77777777" w:rsidR="003C7ABB" w:rsidRPr="003C7ABB" w:rsidRDefault="003C7ABB" w:rsidP="003C7ABB">
      <w:pPr>
        <w:jc w:val="both"/>
        <w:rPr>
          <w:rFonts w:ascii="Times New Roman" w:eastAsia="Garamond" w:hAnsi="Times New Roman"/>
          <w:color w:val="000000" w:themeColor="text1"/>
          <w:sz w:val="24"/>
          <w:szCs w:val="24"/>
          <w:lang w:val="pl-PL"/>
        </w:rPr>
      </w:pPr>
      <w:r w:rsidRPr="003C7ABB">
        <w:rPr>
          <w:rFonts w:ascii="Times New Roman" w:eastAsia="Garamond" w:hAnsi="Times New Roman"/>
          <w:color w:val="000000" w:themeColor="text1"/>
          <w:sz w:val="24"/>
          <w:szCs w:val="24"/>
          <w:lang w:val="pl-PL"/>
        </w:rPr>
        <w:t>Dostępna w rozmiarach: 25x30mm, 40x50mm z możliwością docięcia, w zależności od wielkości ubytku.</w:t>
      </w:r>
    </w:p>
    <w:p w14:paraId="1DFC19FB" w14:textId="4B858BDC" w:rsidR="00FF5293" w:rsidRPr="003C7ABB" w:rsidRDefault="003C7ABB" w:rsidP="003C7ABB">
      <w:pPr>
        <w:jc w:val="both"/>
        <w:rPr>
          <w:rFonts w:ascii="Times New Roman" w:eastAsia="Garamond" w:hAnsi="Times New Roman"/>
          <w:color w:val="000000" w:themeColor="text1"/>
          <w:sz w:val="24"/>
          <w:szCs w:val="24"/>
          <w:lang w:val="pl-PL"/>
        </w:rPr>
      </w:pPr>
      <w:r w:rsidRPr="003C7ABB">
        <w:rPr>
          <w:rFonts w:ascii="Times New Roman" w:eastAsia="Garamond" w:hAnsi="Times New Roman"/>
          <w:color w:val="000000" w:themeColor="text1"/>
          <w:sz w:val="24"/>
          <w:szCs w:val="24"/>
          <w:lang w:val="pl-PL"/>
        </w:rPr>
        <w:t>Skuteczność terapeutyczna potwierdzona badaniami klinicznymi.</w:t>
      </w:r>
    </w:p>
    <w:p w14:paraId="6B7D6FD9" w14:textId="52B7FF78" w:rsidR="00FF5293" w:rsidRPr="002F663B" w:rsidRDefault="00FF5293" w:rsidP="00D8458D">
      <w:pPr>
        <w:jc w:val="both"/>
        <w:rPr>
          <w:rFonts w:ascii="Times New Roman" w:eastAsia="Garamond" w:hAnsi="Times New Roman"/>
          <w:b/>
          <w:color w:val="000000" w:themeColor="text1"/>
          <w:sz w:val="24"/>
          <w:szCs w:val="24"/>
          <w:lang w:val="pl-PL"/>
        </w:rPr>
      </w:pPr>
      <w:r w:rsidRPr="002F663B">
        <w:rPr>
          <w:rFonts w:ascii="Times New Roman" w:eastAsia="Garamond" w:hAnsi="Times New Roman"/>
          <w:b/>
          <w:color w:val="000000" w:themeColor="text1"/>
          <w:sz w:val="24"/>
          <w:szCs w:val="24"/>
          <w:lang w:val="pl-PL"/>
        </w:rPr>
        <w:t>Odpowiedź:</w:t>
      </w:r>
      <w:r w:rsidR="00D93CDC" w:rsidRPr="002F663B">
        <w:rPr>
          <w:rFonts w:ascii="Times New Roman" w:eastAsia="Garamond" w:hAnsi="Times New Roman"/>
          <w:b/>
          <w:color w:val="000000" w:themeColor="text1"/>
          <w:sz w:val="24"/>
          <w:szCs w:val="24"/>
          <w:lang w:val="pl-PL"/>
        </w:rPr>
        <w:t xml:space="preserve"> </w:t>
      </w:r>
      <w:r w:rsidR="002F663B" w:rsidRPr="002F663B">
        <w:rPr>
          <w:rFonts w:ascii="Times New Roman" w:eastAsia="Garamond" w:hAnsi="Times New Roman"/>
          <w:b/>
          <w:color w:val="000000" w:themeColor="text1"/>
          <w:sz w:val="24"/>
          <w:szCs w:val="24"/>
          <w:lang w:val="pl-PL"/>
        </w:rPr>
        <w:t>Zamawiający nie wyraża zgody.</w:t>
      </w:r>
    </w:p>
    <w:p w14:paraId="4638C47A" w14:textId="77777777" w:rsidR="00FF5293" w:rsidRDefault="00FF5293" w:rsidP="00FF5293">
      <w:pPr>
        <w:jc w:val="both"/>
        <w:rPr>
          <w:rFonts w:ascii="Times New Roman" w:eastAsia="Garamond" w:hAnsi="Times New Roman"/>
          <w:bCs/>
          <w:color w:val="000000" w:themeColor="text1"/>
          <w:sz w:val="23"/>
          <w:szCs w:val="23"/>
          <w:lang w:val="pl-PL"/>
        </w:rPr>
      </w:pPr>
    </w:p>
    <w:p w14:paraId="56DD7E9E" w14:textId="666F89B5" w:rsidR="00FF5293" w:rsidRPr="00A72529" w:rsidRDefault="00FF5293" w:rsidP="00FF5293">
      <w:pPr>
        <w:jc w:val="both"/>
        <w:rPr>
          <w:rFonts w:ascii="Times New Roman" w:eastAsia="Garamond" w:hAnsi="Times New Roman"/>
          <w:color w:val="000000" w:themeColor="text1"/>
          <w:sz w:val="24"/>
          <w:szCs w:val="24"/>
          <w:u w:val="single"/>
          <w:lang w:val="pl-PL"/>
        </w:rPr>
      </w:pPr>
      <w:r w:rsidRPr="00A72529">
        <w:rPr>
          <w:rFonts w:ascii="Times New Roman" w:eastAsia="Garamond" w:hAnsi="Times New Roman"/>
          <w:color w:val="000000" w:themeColor="text1"/>
          <w:sz w:val="24"/>
          <w:szCs w:val="24"/>
          <w:u w:val="single"/>
          <w:lang w:val="pl-PL"/>
        </w:rPr>
        <w:t>P</w:t>
      </w:r>
      <w:r>
        <w:rPr>
          <w:rFonts w:ascii="Times New Roman" w:eastAsia="Garamond" w:hAnsi="Times New Roman"/>
          <w:color w:val="000000" w:themeColor="text1"/>
          <w:sz w:val="24"/>
          <w:szCs w:val="24"/>
          <w:u w:val="single"/>
          <w:lang w:val="pl-PL"/>
        </w:rPr>
        <w:t xml:space="preserve">ytanie </w:t>
      </w:r>
      <w:r w:rsidR="00D31791">
        <w:rPr>
          <w:rFonts w:ascii="Times New Roman" w:eastAsia="Garamond" w:hAnsi="Times New Roman"/>
          <w:color w:val="000000" w:themeColor="text1"/>
          <w:sz w:val="24"/>
          <w:szCs w:val="24"/>
          <w:u w:val="single"/>
          <w:lang w:val="pl-PL"/>
        </w:rPr>
        <w:t>21</w:t>
      </w:r>
    </w:p>
    <w:p w14:paraId="3596F000" w14:textId="77777777" w:rsidR="003C7ABB" w:rsidRPr="003C7ABB" w:rsidRDefault="003C7ABB" w:rsidP="003C7ABB">
      <w:pPr>
        <w:jc w:val="both"/>
        <w:rPr>
          <w:rFonts w:ascii="Times New Roman" w:eastAsia="Garamond" w:hAnsi="Times New Roman"/>
          <w:color w:val="000000" w:themeColor="text1"/>
          <w:sz w:val="24"/>
          <w:szCs w:val="24"/>
          <w:lang w:val="pl-PL"/>
        </w:rPr>
      </w:pPr>
      <w:r w:rsidRPr="003C7ABB">
        <w:rPr>
          <w:rFonts w:ascii="Times New Roman" w:eastAsia="Garamond" w:hAnsi="Times New Roman"/>
          <w:color w:val="000000" w:themeColor="text1"/>
          <w:sz w:val="24"/>
          <w:szCs w:val="24"/>
          <w:lang w:val="pl-PL"/>
        </w:rPr>
        <w:t>Dotyczy Pakietu nr 25 poz. 1-3</w:t>
      </w:r>
    </w:p>
    <w:p w14:paraId="0A4F5316" w14:textId="7A81F215" w:rsidR="00FF5293" w:rsidRPr="003C7ABB" w:rsidRDefault="003C7ABB" w:rsidP="003C7ABB">
      <w:pPr>
        <w:jc w:val="both"/>
        <w:rPr>
          <w:rFonts w:ascii="Times New Roman" w:eastAsia="Garamond" w:hAnsi="Times New Roman"/>
          <w:color w:val="000000" w:themeColor="text1"/>
          <w:sz w:val="24"/>
          <w:szCs w:val="24"/>
          <w:lang w:val="pl-PL"/>
        </w:rPr>
      </w:pPr>
      <w:r w:rsidRPr="003C7ABB">
        <w:rPr>
          <w:rFonts w:ascii="Times New Roman" w:eastAsia="Garamond" w:hAnsi="Times New Roman"/>
          <w:color w:val="000000" w:themeColor="text1"/>
          <w:sz w:val="24"/>
          <w:szCs w:val="24"/>
          <w:lang w:val="pl-PL"/>
        </w:rPr>
        <w:t xml:space="preserve">Czy Zamawiający dopuści substytut kości w postaci macierzy komórkowej na bazie beta-trójfosforanu wapnia (100%). Bezbiałkowy, </w:t>
      </w:r>
      <w:proofErr w:type="spellStart"/>
      <w:r w:rsidRPr="003C7ABB">
        <w:rPr>
          <w:rFonts w:ascii="Times New Roman" w:eastAsia="Garamond" w:hAnsi="Times New Roman"/>
          <w:color w:val="000000" w:themeColor="text1"/>
          <w:sz w:val="24"/>
          <w:szCs w:val="24"/>
          <w:lang w:val="pl-PL"/>
        </w:rPr>
        <w:t>bezkolagenowy</w:t>
      </w:r>
      <w:proofErr w:type="spellEnd"/>
      <w:r w:rsidRPr="003C7ABB">
        <w:rPr>
          <w:rFonts w:ascii="Times New Roman" w:eastAsia="Garamond" w:hAnsi="Times New Roman"/>
          <w:color w:val="000000" w:themeColor="text1"/>
          <w:sz w:val="24"/>
          <w:szCs w:val="24"/>
          <w:lang w:val="pl-PL"/>
        </w:rPr>
        <w:t xml:space="preserve">, nieorganiczny, </w:t>
      </w:r>
      <w:proofErr w:type="spellStart"/>
      <w:r w:rsidRPr="003C7ABB">
        <w:rPr>
          <w:rFonts w:ascii="Times New Roman" w:eastAsia="Garamond" w:hAnsi="Times New Roman"/>
          <w:color w:val="000000" w:themeColor="text1"/>
          <w:sz w:val="24"/>
          <w:szCs w:val="24"/>
          <w:lang w:val="pl-PL"/>
        </w:rPr>
        <w:t>osteokondukcyjny</w:t>
      </w:r>
      <w:proofErr w:type="spellEnd"/>
      <w:r w:rsidRPr="003C7ABB">
        <w:rPr>
          <w:rFonts w:ascii="Times New Roman" w:eastAsia="Garamond" w:hAnsi="Times New Roman"/>
          <w:color w:val="000000" w:themeColor="text1"/>
          <w:sz w:val="24"/>
          <w:szCs w:val="24"/>
          <w:lang w:val="pl-PL"/>
        </w:rPr>
        <w:t xml:space="preserve">, </w:t>
      </w:r>
      <w:proofErr w:type="spellStart"/>
      <w:r w:rsidRPr="003C7ABB">
        <w:rPr>
          <w:rFonts w:ascii="Times New Roman" w:eastAsia="Garamond" w:hAnsi="Times New Roman"/>
          <w:color w:val="000000" w:themeColor="text1"/>
          <w:sz w:val="24"/>
          <w:szCs w:val="24"/>
          <w:lang w:val="pl-PL"/>
        </w:rPr>
        <w:t>biowchłanialny</w:t>
      </w:r>
      <w:proofErr w:type="spellEnd"/>
      <w:r w:rsidRPr="003C7ABB">
        <w:rPr>
          <w:rFonts w:ascii="Times New Roman" w:eastAsia="Garamond" w:hAnsi="Times New Roman"/>
          <w:color w:val="000000" w:themeColor="text1"/>
          <w:sz w:val="24"/>
          <w:szCs w:val="24"/>
          <w:lang w:val="pl-PL"/>
        </w:rPr>
        <w:t xml:space="preserve"> (12-24 m-ce), porowatość 70%. W postaci granulek 2-4mm w opakowaniu 5ml, 15ml, 30+20ml?</w:t>
      </w:r>
    </w:p>
    <w:p w14:paraId="203324BF" w14:textId="265EFB3C" w:rsidR="00FF5293" w:rsidRPr="004A4AF5" w:rsidRDefault="00FF5293" w:rsidP="00D8458D">
      <w:pPr>
        <w:jc w:val="both"/>
        <w:rPr>
          <w:rFonts w:ascii="Times New Roman" w:eastAsia="Garamond" w:hAnsi="Times New Roman"/>
          <w:b/>
          <w:color w:val="000000" w:themeColor="text1"/>
          <w:sz w:val="24"/>
          <w:szCs w:val="24"/>
          <w:lang w:val="pl-PL"/>
        </w:rPr>
      </w:pPr>
      <w:r w:rsidRPr="004A4AF5">
        <w:rPr>
          <w:rFonts w:ascii="Times New Roman" w:eastAsia="Garamond" w:hAnsi="Times New Roman"/>
          <w:b/>
          <w:color w:val="000000" w:themeColor="text1"/>
          <w:sz w:val="24"/>
          <w:szCs w:val="24"/>
          <w:lang w:val="pl-PL"/>
        </w:rPr>
        <w:t>Odpowiedź:</w:t>
      </w:r>
      <w:r w:rsidR="00D93CDC" w:rsidRPr="004A4AF5">
        <w:rPr>
          <w:rFonts w:ascii="Times New Roman" w:eastAsia="Garamond" w:hAnsi="Times New Roman"/>
          <w:b/>
          <w:color w:val="000000" w:themeColor="text1"/>
          <w:sz w:val="24"/>
          <w:szCs w:val="24"/>
          <w:lang w:val="pl-PL"/>
        </w:rPr>
        <w:t xml:space="preserve"> </w:t>
      </w:r>
      <w:r w:rsidR="004A4AF5" w:rsidRPr="004A4AF5">
        <w:rPr>
          <w:rFonts w:ascii="Times New Roman" w:eastAsia="Garamond" w:hAnsi="Times New Roman"/>
          <w:b/>
          <w:color w:val="000000" w:themeColor="text1"/>
          <w:sz w:val="24"/>
          <w:szCs w:val="24"/>
          <w:lang w:val="pl-PL"/>
        </w:rPr>
        <w:t>Zamawiający wyraża zgodę.</w:t>
      </w:r>
      <w:r w:rsidR="00D8458D" w:rsidRPr="004A4AF5">
        <w:rPr>
          <w:rFonts w:ascii="Times New Roman" w:eastAsia="Garamond" w:hAnsi="Times New Roman"/>
          <w:b/>
          <w:color w:val="000000" w:themeColor="text1"/>
          <w:sz w:val="24"/>
          <w:szCs w:val="24"/>
          <w:lang w:val="pl-PL"/>
        </w:rPr>
        <w:t xml:space="preserve"> </w:t>
      </w:r>
    </w:p>
    <w:p w14:paraId="65157E3D" w14:textId="77777777" w:rsidR="00FF5293" w:rsidRDefault="00FF5293" w:rsidP="00FF5293">
      <w:pPr>
        <w:jc w:val="both"/>
        <w:rPr>
          <w:rFonts w:ascii="Times New Roman" w:eastAsia="Garamond" w:hAnsi="Times New Roman"/>
          <w:bCs/>
          <w:color w:val="000000" w:themeColor="text1"/>
          <w:sz w:val="23"/>
          <w:szCs w:val="23"/>
          <w:lang w:val="pl-PL"/>
        </w:rPr>
      </w:pPr>
    </w:p>
    <w:p w14:paraId="012BB0EB" w14:textId="75FE72B3" w:rsidR="00FF5293" w:rsidRPr="00A72529" w:rsidRDefault="00FF5293" w:rsidP="00FF5293">
      <w:pPr>
        <w:jc w:val="both"/>
        <w:rPr>
          <w:rFonts w:ascii="Times New Roman" w:eastAsia="Garamond" w:hAnsi="Times New Roman"/>
          <w:color w:val="000000" w:themeColor="text1"/>
          <w:sz w:val="24"/>
          <w:szCs w:val="24"/>
          <w:u w:val="single"/>
          <w:lang w:val="pl-PL"/>
        </w:rPr>
      </w:pPr>
      <w:r w:rsidRPr="00A72529">
        <w:rPr>
          <w:rFonts w:ascii="Times New Roman" w:eastAsia="Garamond" w:hAnsi="Times New Roman"/>
          <w:color w:val="000000" w:themeColor="text1"/>
          <w:sz w:val="24"/>
          <w:szCs w:val="24"/>
          <w:u w:val="single"/>
          <w:lang w:val="pl-PL"/>
        </w:rPr>
        <w:t>P</w:t>
      </w:r>
      <w:r>
        <w:rPr>
          <w:rFonts w:ascii="Times New Roman" w:eastAsia="Garamond" w:hAnsi="Times New Roman"/>
          <w:color w:val="000000" w:themeColor="text1"/>
          <w:sz w:val="24"/>
          <w:szCs w:val="24"/>
          <w:u w:val="single"/>
          <w:lang w:val="pl-PL"/>
        </w:rPr>
        <w:t xml:space="preserve">ytanie </w:t>
      </w:r>
      <w:r w:rsidR="00D31791">
        <w:rPr>
          <w:rFonts w:ascii="Times New Roman" w:eastAsia="Garamond" w:hAnsi="Times New Roman"/>
          <w:color w:val="000000" w:themeColor="text1"/>
          <w:sz w:val="24"/>
          <w:szCs w:val="24"/>
          <w:u w:val="single"/>
          <w:lang w:val="pl-PL"/>
        </w:rPr>
        <w:t>22</w:t>
      </w:r>
    </w:p>
    <w:p w14:paraId="11ED01B8" w14:textId="77777777" w:rsidR="003C7ABB" w:rsidRPr="003C7ABB" w:rsidRDefault="003C7ABB" w:rsidP="003C7ABB">
      <w:pPr>
        <w:jc w:val="both"/>
        <w:rPr>
          <w:rFonts w:ascii="Times New Roman" w:eastAsia="Garamond" w:hAnsi="Times New Roman"/>
          <w:color w:val="000000" w:themeColor="text1"/>
          <w:sz w:val="24"/>
          <w:szCs w:val="24"/>
          <w:lang w:val="pl-PL"/>
        </w:rPr>
      </w:pPr>
      <w:r w:rsidRPr="003C7ABB">
        <w:rPr>
          <w:rFonts w:ascii="Times New Roman" w:eastAsia="Garamond" w:hAnsi="Times New Roman"/>
          <w:color w:val="000000" w:themeColor="text1"/>
          <w:sz w:val="24"/>
          <w:szCs w:val="24"/>
          <w:lang w:val="pl-PL"/>
        </w:rPr>
        <w:t>Dotyczy Pakietu nr 25 poz. 4-6</w:t>
      </w:r>
    </w:p>
    <w:p w14:paraId="042EDA8D" w14:textId="4C67A86A" w:rsidR="00FF5293" w:rsidRPr="003C7ABB" w:rsidRDefault="003C7ABB" w:rsidP="003C7ABB">
      <w:pPr>
        <w:jc w:val="both"/>
        <w:rPr>
          <w:rFonts w:ascii="Times New Roman" w:eastAsia="Garamond" w:hAnsi="Times New Roman"/>
          <w:color w:val="000000" w:themeColor="text1"/>
          <w:sz w:val="24"/>
          <w:szCs w:val="24"/>
          <w:lang w:val="pl-PL"/>
        </w:rPr>
      </w:pPr>
      <w:r w:rsidRPr="003C7ABB">
        <w:rPr>
          <w:rFonts w:ascii="Times New Roman" w:eastAsia="Garamond" w:hAnsi="Times New Roman"/>
          <w:color w:val="000000" w:themeColor="text1"/>
          <w:sz w:val="24"/>
          <w:szCs w:val="24"/>
          <w:lang w:val="pl-PL"/>
        </w:rPr>
        <w:t xml:space="preserve">Czy Zamawiający dopuści bezbiałkowy, </w:t>
      </w:r>
      <w:proofErr w:type="spellStart"/>
      <w:r w:rsidRPr="003C7ABB">
        <w:rPr>
          <w:rFonts w:ascii="Times New Roman" w:eastAsia="Garamond" w:hAnsi="Times New Roman"/>
          <w:color w:val="000000" w:themeColor="text1"/>
          <w:sz w:val="24"/>
          <w:szCs w:val="24"/>
          <w:lang w:val="pl-PL"/>
        </w:rPr>
        <w:t>bezkolagenowy</w:t>
      </w:r>
      <w:proofErr w:type="spellEnd"/>
      <w:r w:rsidRPr="003C7ABB">
        <w:rPr>
          <w:rFonts w:ascii="Times New Roman" w:eastAsia="Garamond" w:hAnsi="Times New Roman"/>
          <w:color w:val="000000" w:themeColor="text1"/>
          <w:sz w:val="24"/>
          <w:szCs w:val="24"/>
          <w:lang w:val="pl-PL"/>
        </w:rPr>
        <w:t xml:space="preserve">, nieorganiczny, </w:t>
      </w:r>
      <w:proofErr w:type="spellStart"/>
      <w:r w:rsidRPr="003C7ABB">
        <w:rPr>
          <w:rFonts w:ascii="Times New Roman" w:eastAsia="Garamond" w:hAnsi="Times New Roman"/>
          <w:color w:val="000000" w:themeColor="text1"/>
          <w:sz w:val="24"/>
          <w:szCs w:val="24"/>
          <w:lang w:val="pl-PL"/>
        </w:rPr>
        <w:t>osteokondukcyjny</w:t>
      </w:r>
      <w:proofErr w:type="spellEnd"/>
      <w:r w:rsidRPr="003C7ABB">
        <w:rPr>
          <w:rFonts w:ascii="Times New Roman" w:eastAsia="Garamond" w:hAnsi="Times New Roman"/>
          <w:color w:val="000000" w:themeColor="text1"/>
          <w:sz w:val="24"/>
          <w:szCs w:val="24"/>
          <w:lang w:val="pl-PL"/>
        </w:rPr>
        <w:t xml:space="preserve">, </w:t>
      </w:r>
      <w:proofErr w:type="spellStart"/>
      <w:r w:rsidRPr="003C7ABB">
        <w:rPr>
          <w:rFonts w:ascii="Times New Roman" w:eastAsia="Garamond" w:hAnsi="Times New Roman"/>
          <w:color w:val="000000" w:themeColor="text1"/>
          <w:sz w:val="24"/>
          <w:szCs w:val="24"/>
          <w:lang w:val="pl-PL"/>
        </w:rPr>
        <w:t>biowchłanialny</w:t>
      </w:r>
      <w:proofErr w:type="spellEnd"/>
      <w:r w:rsidRPr="003C7ABB">
        <w:rPr>
          <w:rFonts w:ascii="Times New Roman" w:eastAsia="Garamond" w:hAnsi="Times New Roman"/>
          <w:color w:val="000000" w:themeColor="text1"/>
          <w:sz w:val="24"/>
          <w:szCs w:val="24"/>
          <w:lang w:val="pl-PL"/>
        </w:rPr>
        <w:t xml:space="preserve"> substytut kości w postaci żelowego implantu, którego podstawowym </w:t>
      </w:r>
      <w:r w:rsidRPr="003C7ABB">
        <w:rPr>
          <w:rFonts w:ascii="Times New Roman" w:eastAsia="Garamond" w:hAnsi="Times New Roman"/>
          <w:color w:val="000000" w:themeColor="text1"/>
          <w:sz w:val="24"/>
          <w:szCs w:val="24"/>
          <w:lang w:val="pl-PL"/>
        </w:rPr>
        <w:lastRenderedPageBreak/>
        <w:t xml:space="preserve">składnikiem są </w:t>
      </w:r>
      <w:proofErr w:type="spellStart"/>
      <w:r w:rsidRPr="003C7ABB">
        <w:rPr>
          <w:rFonts w:ascii="Times New Roman" w:eastAsia="Garamond" w:hAnsi="Times New Roman"/>
          <w:color w:val="000000" w:themeColor="text1"/>
          <w:sz w:val="24"/>
          <w:szCs w:val="24"/>
          <w:lang w:val="pl-PL"/>
        </w:rPr>
        <w:t>mikrogranulki</w:t>
      </w:r>
      <w:proofErr w:type="spellEnd"/>
      <w:r w:rsidRPr="003C7ABB">
        <w:rPr>
          <w:rFonts w:ascii="Times New Roman" w:eastAsia="Garamond" w:hAnsi="Times New Roman"/>
          <w:color w:val="000000" w:themeColor="text1"/>
          <w:sz w:val="24"/>
          <w:szCs w:val="24"/>
          <w:lang w:val="pl-PL"/>
        </w:rPr>
        <w:t xml:space="preserve"> na bazie fosforanu wapnia (TCP &gt;95%), zawieszone w hydrożelowym nośniku, umieszczone w sterylnej, poliwęglanowej strzykawce jednorazowej typu “</w:t>
      </w:r>
      <w:proofErr w:type="spellStart"/>
      <w:r w:rsidRPr="003C7ABB">
        <w:rPr>
          <w:rFonts w:ascii="Times New Roman" w:eastAsia="Garamond" w:hAnsi="Times New Roman"/>
          <w:color w:val="000000" w:themeColor="text1"/>
          <w:sz w:val="24"/>
          <w:szCs w:val="24"/>
          <w:lang w:val="pl-PL"/>
        </w:rPr>
        <w:t>luer</w:t>
      </w:r>
      <w:proofErr w:type="spellEnd"/>
      <w:r w:rsidRPr="003C7ABB">
        <w:rPr>
          <w:rFonts w:ascii="Times New Roman" w:eastAsia="Garamond" w:hAnsi="Times New Roman"/>
          <w:color w:val="000000" w:themeColor="text1"/>
          <w:sz w:val="24"/>
          <w:szCs w:val="24"/>
          <w:lang w:val="pl-PL"/>
        </w:rPr>
        <w:t>” (gotowy do aplikacji, bez konieczności łącznia składników) . Objętość: 1ml, 2,5ml, 5ml.</w:t>
      </w:r>
    </w:p>
    <w:p w14:paraId="14830906" w14:textId="044F9EC5" w:rsidR="00FF5293" w:rsidRPr="004D54CE" w:rsidRDefault="00FF5293" w:rsidP="00D8458D">
      <w:pPr>
        <w:jc w:val="both"/>
        <w:rPr>
          <w:rFonts w:ascii="Times New Roman" w:eastAsia="Garamond" w:hAnsi="Times New Roman"/>
          <w:b/>
          <w:color w:val="000000" w:themeColor="text1"/>
          <w:sz w:val="24"/>
          <w:szCs w:val="24"/>
          <w:lang w:val="pl-PL"/>
        </w:rPr>
      </w:pPr>
      <w:r w:rsidRPr="004D54CE">
        <w:rPr>
          <w:rFonts w:ascii="Times New Roman" w:eastAsia="Garamond" w:hAnsi="Times New Roman"/>
          <w:b/>
          <w:color w:val="000000" w:themeColor="text1"/>
          <w:sz w:val="24"/>
          <w:szCs w:val="24"/>
          <w:lang w:val="pl-PL"/>
        </w:rPr>
        <w:t>Odpowiedź:</w:t>
      </w:r>
      <w:r w:rsidR="004D54CE" w:rsidRPr="004D54CE">
        <w:rPr>
          <w:rFonts w:ascii="Times New Roman" w:eastAsia="Garamond" w:hAnsi="Times New Roman"/>
          <w:b/>
          <w:color w:val="000000" w:themeColor="text1"/>
          <w:sz w:val="24"/>
          <w:szCs w:val="24"/>
          <w:lang w:val="pl-PL"/>
        </w:rPr>
        <w:t xml:space="preserve"> Zamawiający wyraża zgodę.</w:t>
      </w:r>
    </w:p>
    <w:p w14:paraId="01FDFA31" w14:textId="77777777" w:rsidR="00FF5293" w:rsidRDefault="00FF5293" w:rsidP="00FF5293">
      <w:pPr>
        <w:jc w:val="both"/>
        <w:rPr>
          <w:rFonts w:ascii="Times New Roman" w:eastAsia="Garamond" w:hAnsi="Times New Roman"/>
          <w:bCs/>
          <w:color w:val="000000" w:themeColor="text1"/>
          <w:sz w:val="23"/>
          <w:szCs w:val="23"/>
          <w:lang w:val="pl-PL"/>
        </w:rPr>
      </w:pPr>
    </w:p>
    <w:p w14:paraId="0773D731" w14:textId="0A64F9F6" w:rsidR="00FF5293" w:rsidRPr="00A72529" w:rsidRDefault="00FF5293" w:rsidP="00FF5293">
      <w:pPr>
        <w:jc w:val="both"/>
        <w:rPr>
          <w:rFonts w:ascii="Times New Roman" w:eastAsia="Garamond" w:hAnsi="Times New Roman"/>
          <w:color w:val="000000" w:themeColor="text1"/>
          <w:sz w:val="24"/>
          <w:szCs w:val="24"/>
          <w:u w:val="single"/>
          <w:lang w:val="pl-PL"/>
        </w:rPr>
      </w:pPr>
      <w:r w:rsidRPr="00A72529">
        <w:rPr>
          <w:rFonts w:ascii="Times New Roman" w:eastAsia="Garamond" w:hAnsi="Times New Roman"/>
          <w:color w:val="000000" w:themeColor="text1"/>
          <w:sz w:val="24"/>
          <w:szCs w:val="24"/>
          <w:u w:val="single"/>
          <w:lang w:val="pl-PL"/>
        </w:rPr>
        <w:t>P</w:t>
      </w:r>
      <w:r>
        <w:rPr>
          <w:rFonts w:ascii="Times New Roman" w:eastAsia="Garamond" w:hAnsi="Times New Roman"/>
          <w:color w:val="000000" w:themeColor="text1"/>
          <w:sz w:val="24"/>
          <w:szCs w:val="24"/>
          <w:u w:val="single"/>
          <w:lang w:val="pl-PL"/>
        </w:rPr>
        <w:t xml:space="preserve">ytanie </w:t>
      </w:r>
      <w:r w:rsidR="00D31791">
        <w:rPr>
          <w:rFonts w:ascii="Times New Roman" w:eastAsia="Garamond" w:hAnsi="Times New Roman"/>
          <w:color w:val="000000" w:themeColor="text1"/>
          <w:sz w:val="24"/>
          <w:szCs w:val="24"/>
          <w:u w:val="single"/>
          <w:lang w:val="pl-PL"/>
        </w:rPr>
        <w:t>23</w:t>
      </w:r>
    </w:p>
    <w:p w14:paraId="2CA9E0CA" w14:textId="77777777" w:rsidR="003C7ABB" w:rsidRPr="003C7ABB" w:rsidRDefault="003C7ABB" w:rsidP="003C7ABB">
      <w:pPr>
        <w:jc w:val="both"/>
        <w:rPr>
          <w:rFonts w:ascii="Times New Roman" w:eastAsia="Garamond" w:hAnsi="Times New Roman"/>
          <w:color w:val="000000" w:themeColor="text1"/>
          <w:sz w:val="24"/>
          <w:szCs w:val="24"/>
          <w:lang w:val="pl-PL"/>
        </w:rPr>
      </w:pPr>
      <w:r w:rsidRPr="003C7ABB">
        <w:rPr>
          <w:rFonts w:ascii="Times New Roman" w:eastAsia="Garamond" w:hAnsi="Times New Roman"/>
          <w:color w:val="000000" w:themeColor="text1"/>
          <w:sz w:val="24"/>
          <w:szCs w:val="24"/>
          <w:lang w:val="pl-PL"/>
        </w:rPr>
        <w:t>Dotyczy Pakietu nr 25 poz. 7</w:t>
      </w:r>
    </w:p>
    <w:p w14:paraId="021330FB" w14:textId="0C217975" w:rsidR="00FF5293" w:rsidRPr="00F57BDF" w:rsidRDefault="003C7ABB" w:rsidP="003C7ABB">
      <w:pPr>
        <w:jc w:val="both"/>
        <w:rPr>
          <w:rFonts w:ascii="Times New Roman" w:eastAsia="Garamond" w:hAnsi="Times New Roman"/>
          <w:color w:val="000000" w:themeColor="text1"/>
          <w:sz w:val="24"/>
          <w:szCs w:val="24"/>
          <w:lang w:val="pl-PL"/>
        </w:rPr>
      </w:pPr>
      <w:r w:rsidRPr="003C7ABB">
        <w:rPr>
          <w:rFonts w:ascii="Times New Roman" w:eastAsia="Garamond" w:hAnsi="Times New Roman"/>
          <w:color w:val="000000" w:themeColor="text1"/>
          <w:sz w:val="24"/>
          <w:szCs w:val="24"/>
          <w:lang w:val="pl-PL"/>
        </w:rPr>
        <w:t xml:space="preserve">Czy Zamawiający dopuści substytut kości w postaci macierzy komórkowej na bazie </w:t>
      </w:r>
      <w:proofErr w:type="spellStart"/>
      <w:r w:rsidRPr="003C7ABB">
        <w:rPr>
          <w:rFonts w:ascii="Times New Roman" w:eastAsia="Garamond" w:hAnsi="Times New Roman"/>
          <w:color w:val="000000" w:themeColor="text1"/>
          <w:sz w:val="24"/>
          <w:szCs w:val="24"/>
          <w:lang w:val="pl-PL"/>
        </w:rPr>
        <w:t>hydroksyapatytu</w:t>
      </w:r>
      <w:proofErr w:type="spellEnd"/>
      <w:r w:rsidRPr="003C7ABB">
        <w:rPr>
          <w:rFonts w:ascii="Times New Roman" w:eastAsia="Garamond" w:hAnsi="Times New Roman"/>
          <w:color w:val="000000" w:themeColor="text1"/>
          <w:sz w:val="24"/>
          <w:szCs w:val="24"/>
          <w:lang w:val="pl-PL"/>
        </w:rPr>
        <w:t xml:space="preserve"> (70%) i beta-trójfosforanu wapnia (30%). Bezbiałkowy, </w:t>
      </w:r>
      <w:proofErr w:type="spellStart"/>
      <w:r w:rsidRPr="003C7ABB">
        <w:rPr>
          <w:rFonts w:ascii="Times New Roman" w:eastAsia="Garamond" w:hAnsi="Times New Roman"/>
          <w:color w:val="000000" w:themeColor="text1"/>
          <w:sz w:val="24"/>
          <w:szCs w:val="24"/>
          <w:lang w:val="pl-PL"/>
        </w:rPr>
        <w:t>bezkolagenowy</w:t>
      </w:r>
      <w:proofErr w:type="spellEnd"/>
      <w:r w:rsidRPr="003C7ABB">
        <w:rPr>
          <w:rFonts w:ascii="Times New Roman" w:eastAsia="Garamond" w:hAnsi="Times New Roman"/>
          <w:color w:val="000000" w:themeColor="text1"/>
          <w:sz w:val="24"/>
          <w:szCs w:val="24"/>
          <w:lang w:val="pl-PL"/>
        </w:rPr>
        <w:t xml:space="preserve">, nieorganiczny, </w:t>
      </w:r>
      <w:proofErr w:type="spellStart"/>
      <w:r w:rsidRPr="003C7ABB">
        <w:rPr>
          <w:rFonts w:ascii="Times New Roman" w:eastAsia="Garamond" w:hAnsi="Times New Roman"/>
          <w:color w:val="000000" w:themeColor="text1"/>
          <w:sz w:val="24"/>
          <w:szCs w:val="24"/>
          <w:lang w:val="pl-PL"/>
        </w:rPr>
        <w:t>osteokondukcyjny</w:t>
      </w:r>
      <w:proofErr w:type="spellEnd"/>
      <w:r w:rsidRPr="003C7ABB">
        <w:rPr>
          <w:rFonts w:ascii="Times New Roman" w:eastAsia="Garamond" w:hAnsi="Times New Roman"/>
          <w:color w:val="000000" w:themeColor="text1"/>
          <w:sz w:val="24"/>
          <w:szCs w:val="24"/>
          <w:lang w:val="pl-PL"/>
        </w:rPr>
        <w:t xml:space="preserve">, </w:t>
      </w:r>
      <w:proofErr w:type="spellStart"/>
      <w:r w:rsidRPr="003C7ABB">
        <w:rPr>
          <w:rFonts w:ascii="Times New Roman" w:eastAsia="Garamond" w:hAnsi="Times New Roman"/>
          <w:color w:val="000000" w:themeColor="text1"/>
          <w:sz w:val="24"/>
          <w:szCs w:val="24"/>
          <w:lang w:val="pl-PL"/>
        </w:rPr>
        <w:t>biowchłanialny</w:t>
      </w:r>
      <w:proofErr w:type="spellEnd"/>
      <w:r w:rsidRPr="003C7ABB">
        <w:rPr>
          <w:rFonts w:ascii="Times New Roman" w:eastAsia="Garamond" w:hAnsi="Times New Roman"/>
          <w:color w:val="000000" w:themeColor="text1"/>
          <w:sz w:val="24"/>
          <w:szCs w:val="24"/>
          <w:lang w:val="pl-PL"/>
        </w:rPr>
        <w:t xml:space="preserve"> (12-24 m-ce). Współczynnik porowatości 70%, </w:t>
      </w:r>
      <w:proofErr w:type="spellStart"/>
      <w:r w:rsidRPr="003C7ABB">
        <w:rPr>
          <w:rFonts w:ascii="Times New Roman" w:eastAsia="Garamond" w:hAnsi="Times New Roman"/>
          <w:color w:val="000000" w:themeColor="text1"/>
          <w:sz w:val="24"/>
          <w:szCs w:val="24"/>
          <w:lang w:val="pl-PL"/>
        </w:rPr>
        <w:t>makroporowatość</w:t>
      </w:r>
      <w:proofErr w:type="spellEnd"/>
      <w:r w:rsidRPr="003C7ABB">
        <w:rPr>
          <w:rFonts w:ascii="Times New Roman" w:eastAsia="Garamond" w:hAnsi="Times New Roman"/>
          <w:color w:val="000000" w:themeColor="text1"/>
          <w:sz w:val="24"/>
          <w:szCs w:val="24"/>
          <w:lang w:val="pl-PL"/>
        </w:rPr>
        <w:t xml:space="preserve"> 0.5 mm: 300-600μm, 1 mm: 600-1250μm, 2 mm: 1250-2500μm, 4 mm: 2500 – 5000μm, wytrzymałość kompresyjna 10Mpa. Materiał do wypełnień i rekonstrukcji ubytków w tkance kostnej zbitej i gąbczastej, stosowany z autogennymi przeszczepami </w:t>
      </w:r>
      <w:r w:rsidRPr="00F57BDF">
        <w:rPr>
          <w:rFonts w:ascii="Times New Roman" w:eastAsia="Garamond" w:hAnsi="Times New Roman"/>
          <w:color w:val="000000" w:themeColor="text1"/>
          <w:sz w:val="24"/>
          <w:szCs w:val="24"/>
          <w:lang w:val="pl-PL"/>
        </w:rPr>
        <w:t>kostnymi, koncentratem komórek macierzystych lub płytek krwi. W postaci granulek 0,5mm/1mm/2mm/4mm, 10cm³?</w:t>
      </w:r>
    </w:p>
    <w:p w14:paraId="354AB000" w14:textId="6C98E9D4" w:rsidR="00FF5293" w:rsidRPr="00F57BDF" w:rsidRDefault="00FF5293" w:rsidP="00D8458D">
      <w:pPr>
        <w:jc w:val="both"/>
        <w:rPr>
          <w:rFonts w:ascii="Times New Roman" w:eastAsia="Garamond" w:hAnsi="Times New Roman"/>
          <w:b/>
          <w:color w:val="000000" w:themeColor="text1"/>
          <w:sz w:val="24"/>
          <w:szCs w:val="24"/>
          <w:lang w:val="pl-PL"/>
        </w:rPr>
      </w:pPr>
      <w:r w:rsidRPr="00F57BDF">
        <w:rPr>
          <w:rFonts w:ascii="Times New Roman" w:eastAsia="Garamond" w:hAnsi="Times New Roman"/>
          <w:b/>
          <w:color w:val="000000" w:themeColor="text1"/>
          <w:sz w:val="24"/>
          <w:szCs w:val="24"/>
          <w:lang w:val="pl-PL"/>
        </w:rPr>
        <w:t>Odpowiedź:</w:t>
      </w:r>
      <w:r w:rsidR="00EC401F" w:rsidRPr="00F57BDF">
        <w:rPr>
          <w:rFonts w:ascii="Times New Roman" w:eastAsia="Garamond" w:hAnsi="Times New Roman"/>
          <w:b/>
          <w:color w:val="000000" w:themeColor="text1"/>
          <w:sz w:val="24"/>
          <w:szCs w:val="24"/>
          <w:lang w:val="pl-PL"/>
        </w:rPr>
        <w:t xml:space="preserve"> </w:t>
      </w:r>
      <w:r w:rsidR="00F57BDF" w:rsidRPr="00F57BDF">
        <w:rPr>
          <w:rFonts w:ascii="Times New Roman" w:eastAsia="Garamond" w:hAnsi="Times New Roman"/>
          <w:b/>
          <w:color w:val="000000" w:themeColor="text1"/>
          <w:sz w:val="24"/>
          <w:szCs w:val="24"/>
          <w:lang w:val="pl-PL"/>
        </w:rPr>
        <w:t>Zamawiający wyraża zgodę.</w:t>
      </w:r>
      <w:r w:rsidR="00D8458D" w:rsidRPr="00F57BDF">
        <w:rPr>
          <w:rFonts w:ascii="Times New Roman" w:eastAsia="Garamond" w:hAnsi="Times New Roman"/>
          <w:b/>
          <w:color w:val="000000" w:themeColor="text1"/>
          <w:sz w:val="24"/>
          <w:szCs w:val="24"/>
          <w:lang w:val="pl-PL"/>
        </w:rPr>
        <w:t xml:space="preserve"> </w:t>
      </w:r>
    </w:p>
    <w:p w14:paraId="0D4EADD5" w14:textId="77777777" w:rsidR="00FF5293" w:rsidRDefault="00FF5293" w:rsidP="00FF5293">
      <w:pPr>
        <w:jc w:val="both"/>
        <w:rPr>
          <w:rFonts w:ascii="Times New Roman" w:eastAsia="Garamond" w:hAnsi="Times New Roman"/>
          <w:bCs/>
          <w:color w:val="000000" w:themeColor="text1"/>
          <w:sz w:val="23"/>
          <w:szCs w:val="23"/>
          <w:lang w:val="pl-PL"/>
        </w:rPr>
      </w:pPr>
    </w:p>
    <w:p w14:paraId="19333512" w14:textId="7D1D145D" w:rsidR="00FF5293" w:rsidRPr="00A72529" w:rsidRDefault="00FF5293" w:rsidP="00FF5293">
      <w:pPr>
        <w:jc w:val="both"/>
        <w:rPr>
          <w:rFonts w:ascii="Times New Roman" w:eastAsia="Garamond" w:hAnsi="Times New Roman"/>
          <w:color w:val="000000" w:themeColor="text1"/>
          <w:sz w:val="24"/>
          <w:szCs w:val="24"/>
          <w:u w:val="single"/>
          <w:lang w:val="pl-PL"/>
        </w:rPr>
      </w:pPr>
      <w:r w:rsidRPr="00A72529">
        <w:rPr>
          <w:rFonts w:ascii="Times New Roman" w:eastAsia="Garamond" w:hAnsi="Times New Roman"/>
          <w:color w:val="000000" w:themeColor="text1"/>
          <w:sz w:val="24"/>
          <w:szCs w:val="24"/>
          <w:u w:val="single"/>
          <w:lang w:val="pl-PL"/>
        </w:rPr>
        <w:t>P</w:t>
      </w:r>
      <w:r>
        <w:rPr>
          <w:rFonts w:ascii="Times New Roman" w:eastAsia="Garamond" w:hAnsi="Times New Roman"/>
          <w:color w:val="000000" w:themeColor="text1"/>
          <w:sz w:val="24"/>
          <w:szCs w:val="24"/>
          <w:u w:val="single"/>
          <w:lang w:val="pl-PL"/>
        </w:rPr>
        <w:t xml:space="preserve">ytanie </w:t>
      </w:r>
      <w:r w:rsidR="00D31791">
        <w:rPr>
          <w:rFonts w:ascii="Times New Roman" w:eastAsia="Garamond" w:hAnsi="Times New Roman"/>
          <w:color w:val="000000" w:themeColor="text1"/>
          <w:sz w:val="24"/>
          <w:szCs w:val="24"/>
          <w:u w:val="single"/>
          <w:lang w:val="pl-PL"/>
        </w:rPr>
        <w:t>24</w:t>
      </w:r>
    </w:p>
    <w:p w14:paraId="00613492" w14:textId="77777777" w:rsidR="003C7ABB" w:rsidRPr="003C7ABB" w:rsidRDefault="003C7ABB" w:rsidP="003C7ABB">
      <w:pPr>
        <w:jc w:val="both"/>
        <w:rPr>
          <w:rFonts w:ascii="Times New Roman" w:eastAsia="Garamond" w:hAnsi="Times New Roman"/>
          <w:color w:val="000000" w:themeColor="text1"/>
          <w:sz w:val="24"/>
          <w:szCs w:val="24"/>
          <w:lang w:val="pl-PL"/>
        </w:rPr>
      </w:pPr>
      <w:r w:rsidRPr="003C7ABB">
        <w:rPr>
          <w:rFonts w:ascii="Times New Roman" w:eastAsia="Garamond" w:hAnsi="Times New Roman"/>
          <w:color w:val="000000" w:themeColor="text1"/>
          <w:sz w:val="24"/>
          <w:szCs w:val="24"/>
          <w:lang w:val="pl-PL"/>
        </w:rPr>
        <w:t>Dotyczy Pakietu nr 25 poz. 8</w:t>
      </w:r>
    </w:p>
    <w:p w14:paraId="5C87B087" w14:textId="2C2A6C15" w:rsidR="00FF5293" w:rsidRPr="003C7ABB" w:rsidRDefault="003C7ABB" w:rsidP="003C7ABB">
      <w:pPr>
        <w:jc w:val="both"/>
        <w:rPr>
          <w:rFonts w:ascii="Times New Roman" w:eastAsia="Garamond" w:hAnsi="Times New Roman"/>
          <w:color w:val="000000" w:themeColor="text1"/>
          <w:sz w:val="24"/>
          <w:szCs w:val="24"/>
          <w:lang w:val="pl-PL"/>
        </w:rPr>
      </w:pPr>
      <w:r w:rsidRPr="003C7ABB">
        <w:rPr>
          <w:rFonts w:ascii="Times New Roman" w:eastAsia="Garamond" w:hAnsi="Times New Roman"/>
          <w:color w:val="000000" w:themeColor="text1"/>
          <w:sz w:val="24"/>
          <w:szCs w:val="24"/>
          <w:lang w:val="pl-PL"/>
        </w:rPr>
        <w:t xml:space="preserve">Czy Zamawiający dopuści substytut kości w postaci macierzy komórkowej na bazie </w:t>
      </w:r>
      <w:proofErr w:type="spellStart"/>
      <w:r w:rsidRPr="003C7ABB">
        <w:rPr>
          <w:rFonts w:ascii="Times New Roman" w:eastAsia="Garamond" w:hAnsi="Times New Roman"/>
          <w:color w:val="000000" w:themeColor="text1"/>
          <w:sz w:val="24"/>
          <w:szCs w:val="24"/>
          <w:lang w:val="pl-PL"/>
        </w:rPr>
        <w:t>hydroksyapatytu</w:t>
      </w:r>
      <w:proofErr w:type="spellEnd"/>
      <w:r w:rsidRPr="003C7ABB">
        <w:rPr>
          <w:rFonts w:ascii="Times New Roman" w:eastAsia="Garamond" w:hAnsi="Times New Roman"/>
          <w:color w:val="000000" w:themeColor="text1"/>
          <w:sz w:val="24"/>
          <w:szCs w:val="24"/>
          <w:lang w:val="pl-PL"/>
        </w:rPr>
        <w:t xml:space="preserve"> (70%) i beta-trójfosforanu wapnia (30%). Bezbiałkowy, </w:t>
      </w:r>
      <w:proofErr w:type="spellStart"/>
      <w:r w:rsidRPr="003C7ABB">
        <w:rPr>
          <w:rFonts w:ascii="Times New Roman" w:eastAsia="Garamond" w:hAnsi="Times New Roman"/>
          <w:color w:val="000000" w:themeColor="text1"/>
          <w:sz w:val="24"/>
          <w:szCs w:val="24"/>
          <w:lang w:val="pl-PL"/>
        </w:rPr>
        <w:t>bezkolagenowy</w:t>
      </w:r>
      <w:proofErr w:type="spellEnd"/>
      <w:r w:rsidRPr="003C7ABB">
        <w:rPr>
          <w:rFonts w:ascii="Times New Roman" w:eastAsia="Garamond" w:hAnsi="Times New Roman"/>
          <w:color w:val="000000" w:themeColor="text1"/>
          <w:sz w:val="24"/>
          <w:szCs w:val="24"/>
          <w:lang w:val="pl-PL"/>
        </w:rPr>
        <w:t xml:space="preserve">, nieorganiczny, </w:t>
      </w:r>
      <w:proofErr w:type="spellStart"/>
      <w:r w:rsidRPr="003C7ABB">
        <w:rPr>
          <w:rFonts w:ascii="Times New Roman" w:eastAsia="Garamond" w:hAnsi="Times New Roman"/>
          <w:color w:val="000000" w:themeColor="text1"/>
          <w:sz w:val="24"/>
          <w:szCs w:val="24"/>
          <w:lang w:val="pl-PL"/>
        </w:rPr>
        <w:t>osteokondukcyjny</w:t>
      </w:r>
      <w:proofErr w:type="spellEnd"/>
      <w:r w:rsidRPr="003C7ABB">
        <w:rPr>
          <w:rFonts w:ascii="Times New Roman" w:eastAsia="Garamond" w:hAnsi="Times New Roman"/>
          <w:color w:val="000000" w:themeColor="text1"/>
          <w:sz w:val="24"/>
          <w:szCs w:val="24"/>
          <w:lang w:val="pl-PL"/>
        </w:rPr>
        <w:t xml:space="preserve">, </w:t>
      </w:r>
      <w:proofErr w:type="spellStart"/>
      <w:r w:rsidRPr="003C7ABB">
        <w:rPr>
          <w:rFonts w:ascii="Times New Roman" w:eastAsia="Garamond" w:hAnsi="Times New Roman"/>
          <w:color w:val="000000" w:themeColor="text1"/>
          <w:sz w:val="24"/>
          <w:szCs w:val="24"/>
          <w:lang w:val="pl-PL"/>
        </w:rPr>
        <w:t>biowchłanialny</w:t>
      </w:r>
      <w:proofErr w:type="spellEnd"/>
      <w:r w:rsidRPr="003C7ABB">
        <w:rPr>
          <w:rFonts w:ascii="Times New Roman" w:eastAsia="Garamond" w:hAnsi="Times New Roman"/>
          <w:color w:val="000000" w:themeColor="text1"/>
          <w:sz w:val="24"/>
          <w:szCs w:val="24"/>
          <w:lang w:val="pl-PL"/>
        </w:rPr>
        <w:t xml:space="preserve"> (12-24 m-ce). Współczynnik porowatości 70%, </w:t>
      </w:r>
      <w:proofErr w:type="spellStart"/>
      <w:r w:rsidRPr="003C7ABB">
        <w:rPr>
          <w:rFonts w:ascii="Times New Roman" w:eastAsia="Garamond" w:hAnsi="Times New Roman"/>
          <w:color w:val="000000" w:themeColor="text1"/>
          <w:sz w:val="24"/>
          <w:szCs w:val="24"/>
          <w:lang w:val="pl-PL"/>
        </w:rPr>
        <w:t>makroporowatość</w:t>
      </w:r>
      <w:proofErr w:type="spellEnd"/>
      <w:r w:rsidRPr="003C7ABB">
        <w:rPr>
          <w:rFonts w:ascii="Times New Roman" w:eastAsia="Garamond" w:hAnsi="Times New Roman"/>
          <w:color w:val="000000" w:themeColor="text1"/>
          <w:sz w:val="24"/>
          <w:szCs w:val="24"/>
          <w:lang w:val="pl-PL"/>
        </w:rPr>
        <w:t xml:space="preserve"> 0.5 mm: 300-600μm, 1 mm: 600-1250μm, 2 mm: 1250-2500μm, 4 mm: 2500 – 5000μm, wytrzymałość kompresyjna 10Mpa. Materiał do wypełnień i rekonstrukcji ubytków w tkance kostnej zbitej i gąbczastej, stosowany z autogennymi przeszczepami kostnymi, koncentratem komórek macierzystych lub płytek krwi. W postaci bloczków 20 mm x 5 mm x 5 mm?</w:t>
      </w:r>
    </w:p>
    <w:p w14:paraId="5C8C25B3" w14:textId="62755E95" w:rsidR="00FF5293" w:rsidRPr="00F57BDF" w:rsidRDefault="00FF5293" w:rsidP="00D8458D">
      <w:pPr>
        <w:jc w:val="both"/>
        <w:rPr>
          <w:rFonts w:ascii="Times New Roman" w:eastAsia="Garamond" w:hAnsi="Times New Roman"/>
          <w:b/>
          <w:color w:val="000000" w:themeColor="text1"/>
          <w:sz w:val="24"/>
          <w:szCs w:val="24"/>
          <w:lang w:val="pl-PL"/>
        </w:rPr>
      </w:pPr>
      <w:r w:rsidRPr="00F57BDF">
        <w:rPr>
          <w:rFonts w:ascii="Times New Roman" w:eastAsia="Garamond" w:hAnsi="Times New Roman"/>
          <w:b/>
          <w:color w:val="000000" w:themeColor="text1"/>
          <w:sz w:val="24"/>
          <w:szCs w:val="24"/>
          <w:lang w:val="pl-PL"/>
        </w:rPr>
        <w:t>Odpowiedź:</w:t>
      </w:r>
      <w:r w:rsidR="00F57BDF" w:rsidRPr="00F57BDF">
        <w:rPr>
          <w:rFonts w:ascii="Times New Roman" w:eastAsia="Garamond" w:hAnsi="Times New Roman"/>
          <w:b/>
          <w:color w:val="000000" w:themeColor="text1"/>
          <w:sz w:val="24"/>
          <w:szCs w:val="24"/>
          <w:lang w:val="pl-PL"/>
        </w:rPr>
        <w:t xml:space="preserve"> Zamawiający wyraża zgodę.</w:t>
      </w:r>
    </w:p>
    <w:p w14:paraId="6637F54A" w14:textId="30E0371B" w:rsidR="003C7ABB" w:rsidRDefault="003C7ABB" w:rsidP="00FF5293">
      <w:pPr>
        <w:jc w:val="both"/>
        <w:rPr>
          <w:rFonts w:ascii="Times New Roman" w:eastAsia="Garamond" w:hAnsi="Times New Roman"/>
          <w:color w:val="000000" w:themeColor="text1"/>
          <w:sz w:val="24"/>
          <w:szCs w:val="24"/>
          <w:u w:val="single"/>
          <w:lang w:val="pl-PL"/>
        </w:rPr>
      </w:pPr>
    </w:p>
    <w:p w14:paraId="6CF4F1A9" w14:textId="44A52827" w:rsidR="00FF5293" w:rsidRPr="00A72529" w:rsidRDefault="00FF5293" w:rsidP="00FF5293">
      <w:pPr>
        <w:jc w:val="both"/>
        <w:rPr>
          <w:rFonts w:ascii="Times New Roman" w:eastAsia="Garamond" w:hAnsi="Times New Roman"/>
          <w:color w:val="000000" w:themeColor="text1"/>
          <w:sz w:val="24"/>
          <w:szCs w:val="24"/>
          <w:u w:val="single"/>
          <w:lang w:val="pl-PL"/>
        </w:rPr>
      </w:pPr>
      <w:r w:rsidRPr="00A72529">
        <w:rPr>
          <w:rFonts w:ascii="Times New Roman" w:eastAsia="Garamond" w:hAnsi="Times New Roman"/>
          <w:color w:val="000000" w:themeColor="text1"/>
          <w:sz w:val="24"/>
          <w:szCs w:val="24"/>
          <w:u w:val="single"/>
          <w:lang w:val="pl-PL"/>
        </w:rPr>
        <w:t>P</w:t>
      </w:r>
      <w:r>
        <w:rPr>
          <w:rFonts w:ascii="Times New Roman" w:eastAsia="Garamond" w:hAnsi="Times New Roman"/>
          <w:color w:val="000000" w:themeColor="text1"/>
          <w:sz w:val="24"/>
          <w:szCs w:val="24"/>
          <w:u w:val="single"/>
          <w:lang w:val="pl-PL"/>
        </w:rPr>
        <w:t xml:space="preserve">ytanie </w:t>
      </w:r>
      <w:r w:rsidR="00D31791">
        <w:rPr>
          <w:rFonts w:ascii="Times New Roman" w:eastAsia="Garamond" w:hAnsi="Times New Roman"/>
          <w:color w:val="000000" w:themeColor="text1"/>
          <w:sz w:val="24"/>
          <w:szCs w:val="24"/>
          <w:u w:val="single"/>
          <w:lang w:val="pl-PL"/>
        </w:rPr>
        <w:t>25</w:t>
      </w:r>
    </w:p>
    <w:p w14:paraId="074C2634" w14:textId="77777777" w:rsidR="003C7ABB" w:rsidRPr="003C7ABB" w:rsidRDefault="003C7ABB" w:rsidP="003C7ABB">
      <w:pPr>
        <w:jc w:val="both"/>
        <w:rPr>
          <w:rFonts w:ascii="Times New Roman" w:eastAsia="Garamond" w:hAnsi="Times New Roman"/>
          <w:color w:val="000000" w:themeColor="text1"/>
          <w:sz w:val="24"/>
          <w:szCs w:val="24"/>
          <w:lang w:val="pl-PL"/>
        </w:rPr>
      </w:pPr>
      <w:r w:rsidRPr="003C7ABB">
        <w:rPr>
          <w:rFonts w:ascii="Times New Roman" w:eastAsia="Garamond" w:hAnsi="Times New Roman"/>
          <w:color w:val="000000" w:themeColor="text1"/>
          <w:sz w:val="24"/>
          <w:szCs w:val="24"/>
          <w:lang w:val="pl-PL"/>
        </w:rPr>
        <w:t xml:space="preserve">Niniejszym działając na podstawie Art. 38 ust. 1 Ustawy z dnia 29 stycznia 2004 r. Prawo zamówień publicznych (Dz. U. z 2006 r. Nr 164, poz. 1163 z </w:t>
      </w:r>
      <w:proofErr w:type="spellStart"/>
      <w:r w:rsidRPr="003C7ABB">
        <w:rPr>
          <w:rFonts w:ascii="Times New Roman" w:eastAsia="Garamond" w:hAnsi="Times New Roman"/>
          <w:color w:val="000000" w:themeColor="text1"/>
          <w:sz w:val="24"/>
          <w:szCs w:val="24"/>
          <w:lang w:val="pl-PL"/>
        </w:rPr>
        <w:t>póź</w:t>
      </w:r>
      <w:proofErr w:type="spellEnd"/>
      <w:r w:rsidRPr="003C7ABB">
        <w:rPr>
          <w:rFonts w:ascii="Times New Roman" w:eastAsia="Garamond" w:hAnsi="Times New Roman"/>
          <w:color w:val="000000" w:themeColor="text1"/>
          <w:sz w:val="24"/>
          <w:szCs w:val="24"/>
          <w:lang w:val="pl-PL"/>
        </w:rPr>
        <w:t>. zmianami) Johnson &amp; Johnson Poland Sp. z o.o. z Warszawy, ul. Iłżecka 24 zwraca się do Zamawiającego z wnioskiem o wyjaśnienie zapisów Specyfikacji Istotnych Warunków Zamówienia.</w:t>
      </w:r>
    </w:p>
    <w:p w14:paraId="0F6242C7" w14:textId="77777777" w:rsidR="003C7ABB" w:rsidRPr="003C7ABB" w:rsidRDefault="003C7ABB" w:rsidP="003C7ABB">
      <w:pPr>
        <w:jc w:val="both"/>
        <w:rPr>
          <w:rFonts w:ascii="Times New Roman" w:eastAsia="Garamond" w:hAnsi="Times New Roman"/>
          <w:color w:val="000000" w:themeColor="text1"/>
          <w:sz w:val="24"/>
          <w:szCs w:val="24"/>
          <w:lang w:val="pl-PL"/>
        </w:rPr>
      </w:pPr>
    </w:p>
    <w:p w14:paraId="0BE7CBEC" w14:textId="47A89460" w:rsidR="00FF5293" w:rsidRPr="003C7ABB" w:rsidRDefault="003C7ABB" w:rsidP="003C7ABB">
      <w:pPr>
        <w:jc w:val="both"/>
        <w:rPr>
          <w:rFonts w:ascii="Times New Roman" w:eastAsia="Garamond" w:hAnsi="Times New Roman"/>
          <w:color w:val="000000" w:themeColor="text1"/>
          <w:sz w:val="24"/>
          <w:szCs w:val="24"/>
          <w:lang w:val="pl-PL"/>
        </w:rPr>
      </w:pPr>
      <w:r w:rsidRPr="003C7ABB">
        <w:rPr>
          <w:rFonts w:ascii="Times New Roman" w:eastAsia="Garamond" w:hAnsi="Times New Roman"/>
          <w:color w:val="000000" w:themeColor="text1"/>
          <w:sz w:val="24"/>
          <w:szCs w:val="24"/>
          <w:lang w:val="pl-PL"/>
        </w:rPr>
        <w:t>Mając na uwadze zasady miarkowania kar umownych oraz wyrok Krajowej Izby Odwoławczej z dnia 6 czerwca 2018 r. (sygn. akt KIO 980/18 i KIO 983/18), w którym KIO potwierdziła dotychczasowe stanowisko Prezesa Urzędu Zamówień Publicznych, że „niedopuszczalne jest również kształtowanie wysokości kar w sposób całkowicie dowolny, bez jakiegokolwiek racjonalnego powiązania z uszczerbkiem po stronie zamawiającego (…) kary umowne powinny być określone w wysokości adekwatnej do ewentualnej szkody”, proszę o wyjaśnienie, czy Zamawiający wyrazi zgodę na zmniejszenie kar umownych określonych w par. 7 wzoru umowy o 50%?</w:t>
      </w:r>
    </w:p>
    <w:p w14:paraId="5686C306" w14:textId="2C90637E" w:rsidR="00FF5293" w:rsidRPr="00F57BDF" w:rsidRDefault="00FF5293" w:rsidP="00FF5293">
      <w:pPr>
        <w:jc w:val="both"/>
        <w:rPr>
          <w:rFonts w:ascii="Times New Roman" w:eastAsia="Garamond" w:hAnsi="Times New Roman"/>
          <w:b/>
          <w:bCs/>
          <w:color w:val="000000" w:themeColor="text1"/>
          <w:sz w:val="23"/>
          <w:szCs w:val="23"/>
          <w:lang w:val="pl-PL"/>
        </w:rPr>
      </w:pPr>
      <w:r w:rsidRPr="00F57BDF">
        <w:rPr>
          <w:rFonts w:ascii="Times New Roman" w:eastAsia="Garamond" w:hAnsi="Times New Roman"/>
          <w:b/>
          <w:color w:val="000000" w:themeColor="text1"/>
          <w:sz w:val="24"/>
          <w:szCs w:val="24"/>
          <w:lang w:val="pl-PL"/>
        </w:rPr>
        <w:lastRenderedPageBreak/>
        <w:t>Odpowiedź:</w:t>
      </w:r>
      <w:r w:rsidR="00D94C67" w:rsidRPr="00F57BDF">
        <w:rPr>
          <w:rFonts w:ascii="Times New Roman" w:eastAsia="Garamond" w:hAnsi="Times New Roman"/>
          <w:b/>
          <w:color w:val="000000" w:themeColor="text1"/>
          <w:sz w:val="24"/>
          <w:szCs w:val="24"/>
          <w:lang w:val="pl-PL"/>
        </w:rPr>
        <w:t xml:space="preserve"> </w:t>
      </w:r>
      <w:r w:rsidR="004C1009" w:rsidRPr="00F57BDF">
        <w:rPr>
          <w:rFonts w:ascii="Times New Roman" w:eastAsia="Garamond" w:hAnsi="Times New Roman"/>
          <w:b/>
          <w:color w:val="000000" w:themeColor="text1"/>
          <w:sz w:val="24"/>
          <w:szCs w:val="24"/>
          <w:lang w:val="pl-PL"/>
        </w:rPr>
        <w:t>Zamawiający nie wyraża zgody</w:t>
      </w:r>
      <w:r w:rsidR="00A03C4A" w:rsidRPr="00F57BDF">
        <w:rPr>
          <w:rFonts w:ascii="Times New Roman" w:eastAsia="Garamond" w:hAnsi="Times New Roman"/>
          <w:b/>
          <w:color w:val="000000" w:themeColor="text1"/>
          <w:sz w:val="24"/>
          <w:szCs w:val="24"/>
          <w:lang w:val="pl-PL"/>
        </w:rPr>
        <w:t>.</w:t>
      </w:r>
    </w:p>
    <w:p w14:paraId="5E39049B" w14:textId="77777777" w:rsidR="00AB0CA2" w:rsidRDefault="00AB0CA2" w:rsidP="00FF5293">
      <w:pPr>
        <w:jc w:val="both"/>
        <w:rPr>
          <w:rFonts w:ascii="Times New Roman" w:eastAsia="Garamond" w:hAnsi="Times New Roman"/>
          <w:color w:val="000000" w:themeColor="text1"/>
          <w:sz w:val="24"/>
          <w:szCs w:val="24"/>
          <w:u w:val="single"/>
          <w:lang w:val="pl-PL"/>
        </w:rPr>
      </w:pPr>
    </w:p>
    <w:p w14:paraId="209D1D73" w14:textId="107879ED" w:rsidR="00FF5293" w:rsidRPr="00A72529" w:rsidRDefault="00FF5293" w:rsidP="00FF5293">
      <w:pPr>
        <w:jc w:val="both"/>
        <w:rPr>
          <w:rFonts w:ascii="Times New Roman" w:eastAsia="Garamond" w:hAnsi="Times New Roman"/>
          <w:color w:val="000000" w:themeColor="text1"/>
          <w:sz w:val="24"/>
          <w:szCs w:val="24"/>
          <w:u w:val="single"/>
          <w:lang w:val="pl-PL"/>
        </w:rPr>
      </w:pPr>
      <w:r w:rsidRPr="00A72529">
        <w:rPr>
          <w:rFonts w:ascii="Times New Roman" w:eastAsia="Garamond" w:hAnsi="Times New Roman"/>
          <w:color w:val="000000" w:themeColor="text1"/>
          <w:sz w:val="24"/>
          <w:szCs w:val="24"/>
          <w:u w:val="single"/>
          <w:lang w:val="pl-PL"/>
        </w:rPr>
        <w:t>P</w:t>
      </w:r>
      <w:r>
        <w:rPr>
          <w:rFonts w:ascii="Times New Roman" w:eastAsia="Garamond" w:hAnsi="Times New Roman"/>
          <w:color w:val="000000" w:themeColor="text1"/>
          <w:sz w:val="24"/>
          <w:szCs w:val="24"/>
          <w:u w:val="single"/>
          <w:lang w:val="pl-PL"/>
        </w:rPr>
        <w:t xml:space="preserve">ytanie </w:t>
      </w:r>
      <w:r w:rsidR="00D31791">
        <w:rPr>
          <w:rFonts w:ascii="Times New Roman" w:eastAsia="Garamond" w:hAnsi="Times New Roman"/>
          <w:color w:val="000000" w:themeColor="text1"/>
          <w:sz w:val="24"/>
          <w:szCs w:val="24"/>
          <w:u w:val="single"/>
          <w:lang w:val="pl-PL"/>
        </w:rPr>
        <w:t>26</w:t>
      </w:r>
    </w:p>
    <w:p w14:paraId="325D3CCB" w14:textId="77777777" w:rsidR="00AB0CA2" w:rsidRPr="00AB0CA2" w:rsidRDefault="00AB0CA2" w:rsidP="00AB0CA2">
      <w:pPr>
        <w:jc w:val="both"/>
        <w:rPr>
          <w:rFonts w:ascii="Times New Roman" w:eastAsia="Garamond" w:hAnsi="Times New Roman"/>
          <w:color w:val="000000" w:themeColor="text1"/>
          <w:sz w:val="24"/>
          <w:szCs w:val="24"/>
          <w:lang w:val="pl-PL"/>
        </w:rPr>
      </w:pPr>
      <w:r w:rsidRPr="00AB0CA2">
        <w:rPr>
          <w:rFonts w:ascii="Times New Roman" w:eastAsia="Garamond" w:hAnsi="Times New Roman"/>
          <w:color w:val="000000" w:themeColor="text1"/>
          <w:sz w:val="24"/>
          <w:szCs w:val="24"/>
          <w:lang w:val="pl-PL"/>
        </w:rPr>
        <w:t>Pozycja numer 1 - Zadanie 26</w:t>
      </w:r>
    </w:p>
    <w:p w14:paraId="2906AF65" w14:textId="3DF2193A" w:rsidR="00AB0CA2" w:rsidRPr="00AB0CA2" w:rsidRDefault="00AB0CA2" w:rsidP="00AB0CA2">
      <w:pPr>
        <w:jc w:val="both"/>
        <w:rPr>
          <w:rFonts w:ascii="Times New Roman" w:eastAsia="Garamond" w:hAnsi="Times New Roman"/>
          <w:color w:val="000000" w:themeColor="text1"/>
          <w:sz w:val="24"/>
          <w:szCs w:val="24"/>
          <w:lang w:val="pl-PL"/>
        </w:rPr>
      </w:pPr>
      <w:r w:rsidRPr="00AB0CA2">
        <w:rPr>
          <w:rFonts w:ascii="Times New Roman" w:eastAsia="Garamond" w:hAnsi="Times New Roman"/>
          <w:color w:val="000000" w:themeColor="text1"/>
          <w:sz w:val="24"/>
          <w:szCs w:val="24"/>
          <w:lang w:val="pl-PL"/>
        </w:rPr>
        <w:t xml:space="preserve">Czy Zamawiający dopuści równoważny produkt : Grot typu </w:t>
      </w:r>
      <w:proofErr w:type="spellStart"/>
      <w:r w:rsidRPr="00AB0CA2">
        <w:rPr>
          <w:rFonts w:ascii="Times New Roman" w:eastAsia="Garamond" w:hAnsi="Times New Roman"/>
          <w:color w:val="000000" w:themeColor="text1"/>
          <w:sz w:val="24"/>
          <w:szCs w:val="24"/>
          <w:lang w:val="pl-PL"/>
        </w:rPr>
        <w:t>Steinmanna</w:t>
      </w:r>
      <w:proofErr w:type="spellEnd"/>
      <w:r w:rsidRPr="00AB0CA2">
        <w:rPr>
          <w:rFonts w:ascii="Times New Roman" w:eastAsia="Garamond" w:hAnsi="Times New Roman"/>
          <w:color w:val="000000" w:themeColor="text1"/>
          <w:sz w:val="24"/>
          <w:szCs w:val="24"/>
          <w:lang w:val="pl-PL"/>
        </w:rPr>
        <w:t xml:space="preserve"> – wykonany ze stali o średnicy 3.0mm 3.5mm 4.0mm,4.5mm długość 250mm ?</w:t>
      </w:r>
    </w:p>
    <w:p w14:paraId="2382C3CC" w14:textId="7F6BEEDC" w:rsidR="00FF5293" w:rsidRPr="00F57BDF" w:rsidRDefault="00FF5293" w:rsidP="00D8458D">
      <w:pPr>
        <w:jc w:val="both"/>
        <w:rPr>
          <w:rFonts w:ascii="Times New Roman" w:eastAsia="Garamond" w:hAnsi="Times New Roman"/>
          <w:b/>
          <w:color w:val="000000" w:themeColor="text1"/>
          <w:sz w:val="24"/>
          <w:szCs w:val="24"/>
          <w:lang w:val="pl-PL"/>
        </w:rPr>
      </w:pPr>
      <w:r w:rsidRPr="00F57BDF">
        <w:rPr>
          <w:rFonts w:ascii="Times New Roman" w:eastAsia="Garamond" w:hAnsi="Times New Roman"/>
          <w:b/>
          <w:color w:val="000000" w:themeColor="text1"/>
          <w:sz w:val="24"/>
          <w:szCs w:val="24"/>
          <w:lang w:val="pl-PL"/>
        </w:rPr>
        <w:t>Odpowiedź:</w:t>
      </w:r>
      <w:r w:rsidR="00D94C67" w:rsidRPr="00F57BDF">
        <w:rPr>
          <w:rFonts w:ascii="Times New Roman" w:eastAsia="Garamond" w:hAnsi="Times New Roman"/>
          <w:b/>
          <w:color w:val="000000" w:themeColor="text1"/>
          <w:sz w:val="24"/>
          <w:szCs w:val="24"/>
          <w:lang w:val="pl-PL"/>
        </w:rPr>
        <w:t xml:space="preserve"> </w:t>
      </w:r>
      <w:r w:rsidR="00F57BDF" w:rsidRPr="00F57BDF">
        <w:rPr>
          <w:rFonts w:ascii="Times New Roman" w:eastAsia="Garamond" w:hAnsi="Times New Roman"/>
          <w:b/>
          <w:color w:val="000000" w:themeColor="text1"/>
          <w:sz w:val="24"/>
          <w:szCs w:val="24"/>
          <w:lang w:val="pl-PL"/>
        </w:rPr>
        <w:t>Zamawiający wyraża zgodę.</w:t>
      </w:r>
      <w:r w:rsidR="00D8458D" w:rsidRPr="00F57BDF">
        <w:rPr>
          <w:rFonts w:ascii="Times New Roman" w:eastAsia="Garamond" w:hAnsi="Times New Roman"/>
          <w:b/>
          <w:color w:val="000000" w:themeColor="text1"/>
          <w:sz w:val="24"/>
          <w:szCs w:val="24"/>
          <w:lang w:val="pl-PL"/>
        </w:rPr>
        <w:t xml:space="preserve"> </w:t>
      </w:r>
    </w:p>
    <w:p w14:paraId="6A9E1FF4" w14:textId="77777777" w:rsidR="00FF5293" w:rsidRDefault="00FF5293" w:rsidP="00FF5293">
      <w:pPr>
        <w:jc w:val="both"/>
        <w:rPr>
          <w:rFonts w:ascii="Times New Roman" w:eastAsia="Garamond" w:hAnsi="Times New Roman"/>
          <w:bCs/>
          <w:color w:val="000000" w:themeColor="text1"/>
          <w:sz w:val="23"/>
          <w:szCs w:val="23"/>
          <w:lang w:val="pl-PL"/>
        </w:rPr>
      </w:pPr>
    </w:p>
    <w:p w14:paraId="509635CA" w14:textId="52D01918" w:rsidR="00FF5293" w:rsidRPr="00A72529" w:rsidRDefault="00FF5293" w:rsidP="00FF5293">
      <w:pPr>
        <w:jc w:val="both"/>
        <w:rPr>
          <w:rFonts w:ascii="Times New Roman" w:eastAsia="Garamond" w:hAnsi="Times New Roman"/>
          <w:color w:val="000000" w:themeColor="text1"/>
          <w:sz w:val="24"/>
          <w:szCs w:val="24"/>
          <w:u w:val="single"/>
          <w:lang w:val="pl-PL"/>
        </w:rPr>
      </w:pPr>
      <w:r w:rsidRPr="00A72529">
        <w:rPr>
          <w:rFonts w:ascii="Times New Roman" w:eastAsia="Garamond" w:hAnsi="Times New Roman"/>
          <w:color w:val="000000" w:themeColor="text1"/>
          <w:sz w:val="24"/>
          <w:szCs w:val="24"/>
          <w:u w:val="single"/>
          <w:lang w:val="pl-PL"/>
        </w:rPr>
        <w:t>P</w:t>
      </w:r>
      <w:r>
        <w:rPr>
          <w:rFonts w:ascii="Times New Roman" w:eastAsia="Garamond" w:hAnsi="Times New Roman"/>
          <w:color w:val="000000" w:themeColor="text1"/>
          <w:sz w:val="24"/>
          <w:szCs w:val="24"/>
          <w:u w:val="single"/>
          <w:lang w:val="pl-PL"/>
        </w:rPr>
        <w:t xml:space="preserve">ytanie </w:t>
      </w:r>
      <w:r w:rsidR="00D31791">
        <w:rPr>
          <w:rFonts w:ascii="Times New Roman" w:eastAsia="Garamond" w:hAnsi="Times New Roman"/>
          <w:color w:val="000000" w:themeColor="text1"/>
          <w:sz w:val="24"/>
          <w:szCs w:val="24"/>
          <w:u w:val="single"/>
          <w:lang w:val="pl-PL"/>
        </w:rPr>
        <w:t>27</w:t>
      </w:r>
    </w:p>
    <w:p w14:paraId="0AB2E728" w14:textId="77777777" w:rsidR="00AB0CA2" w:rsidRPr="00AB0CA2" w:rsidRDefault="00AB0CA2" w:rsidP="00AB0CA2">
      <w:pPr>
        <w:jc w:val="both"/>
        <w:rPr>
          <w:rFonts w:ascii="Times New Roman" w:eastAsia="Garamond" w:hAnsi="Times New Roman"/>
          <w:color w:val="000000" w:themeColor="text1"/>
          <w:sz w:val="24"/>
          <w:szCs w:val="24"/>
          <w:lang w:val="pl-PL"/>
        </w:rPr>
      </w:pPr>
      <w:r w:rsidRPr="00AB0CA2">
        <w:rPr>
          <w:rFonts w:ascii="Times New Roman" w:eastAsia="Garamond" w:hAnsi="Times New Roman"/>
          <w:color w:val="000000" w:themeColor="text1"/>
          <w:sz w:val="24"/>
          <w:szCs w:val="24"/>
          <w:lang w:val="pl-PL"/>
        </w:rPr>
        <w:t>Pozycja numer 2 – Zadanie 26</w:t>
      </w:r>
    </w:p>
    <w:p w14:paraId="2D9A71AE" w14:textId="0C5A8E66" w:rsidR="00FF5293" w:rsidRPr="00AB0CA2" w:rsidRDefault="00AB0CA2" w:rsidP="00AB0CA2">
      <w:pPr>
        <w:jc w:val="both"/>
        <w:rPr>
          <w:rFonts w:ascii="Times New Roman" w:eastAsia="Garamond" w:hAnsi="Times New Roman"/>
          <w:color w:val="000000" w:themeColor="text1"/>
          <w:sz w:val="24"/>
          <w:szCs w:val="24"/>
          <w:lang w:val="pl-PL"/>
        </w:rPr>
      </w:pPr>
      <w:r w:rsidRPr="00AB0CA2">
        <w:rPr>
          <w:rFonts w:ascii="Times New Roman" w:eastAsia="Garamond" w:hAnsi="Times New Roman"/>
          <w:color w:val="000000" w:themeColor="text1"/>
          <w:sz w:val="24"/>
          <w:szCs w:val="24"/>
          <w:lang w:val="pl-PL"/>
        </w:rPr>
        <w:t xml:space="preserve">Czy Zamawiający dopuści równoważny produkt : Grot typu </w:t>
      </w:r>
      <w:proofErr w:type="spellStart"/>
      <w:r w:rsidRPr="00AB0CA2">
        <w:rPr>
          <w:rFonts w:ascii="Times New Roman" w:eastAsia="Garamond" w:hAnsi="Times New Roman"/>
          <w:color w:val="000000" w:themeColor="text1"/>
          <w:sz w:val="24"/>
          <w:szCs w:val="24"/>
          <w:lang w:val="pl-PL"/>
        </w:rPr>
        <w:t>Steinmanna</w:t>
      </w:r>
      <w:proofErr w:type="spellEnd"/>
      <w:r w:rsidRPr="00AB0CA2">
        <w:rPr>
          <w:rFonts w:ascii="Times New Roman" w:eastAsia="Garamond" w:hAnsi="Times New Roman"/>
          <w:color w:val="000000" w:themeColor="text1"/>
          <w:sz w:val="24"/>
          <w:szCs w:val="24"/>
          <w:lang w:val="pl-PL"/>
        </w:rPr>
        <w:t xml:space="preserve"> – wykonany ze stali o średnicy 3.0mm 3.5mm 4.0mm,4.5mm długość 250mm ?</w:t>
      </w:r>
    </w:p>
    <w:p w14:paraId="1907FE40" w14:textId="729D03E5" w:rsidR="00FF5293" w:rsidRPr="00F57BDF" w:rsidRDefault="00FF5293" w:rsidP="00D8458D">
      <w:pPr>
        <w:jc w:val="both"/>
        <w:rPr>
          <w:rFonts w:ascii="Times New Roman" w:eastAsia="Garamond" w:hAnsi="Times New Roman"/>
          <w:b/>
          <w:color w:val="000000" w:themeColor="text1"/>
          <w:sz w:val="24"/>
          <w:szCs w:val="24"/>
          <w:lang w:val="pl-PL"/>
        </w:rPr>
      </w:pPr>
      <w:r w:rsidRPr="00F57BDF">
        <w:rPr>
          <w:rFonts w:ascii="Times New Roman" w:eastAsia="Garamond" w:hAnsi="Times New Roman"/>
          <w:b/>
          <w:color w:val="000000" w:themeColor="text1"/>
          <w:sz w:val="24"/>
          <w:szCs w:val="24"/>
          <w:lang w:val="pl-PL"/>
        </w:rPr>
        <w:t>Odpowiedź:</w:t>
      </w:r>
      <w:r w:rsidR="00F57BDF" w:rsidRPr="00F57BDF">
        <w:rPr>
          <w:rFonts w:ascii="Times New Roman" w:eastAsia="Garamond" w:hAnsi="Times New Roman"/>
          <w:b/>
          <w:color w:val="000000" w:themeColor="text1"/>
          <w:sz w:val="24"/>
          <w:szCs w:val="24"/>
          <w:lang w:val="pl-PL"/>
        </w:rPr>
        <w:t xml:space="preserve"> Zamawiający wyraża zgodę.</w:t>
      </w:r>
    </w:p>
    <w:p w14:paraId="62B18F27" w14:textId="77777777" w:rsidR="00FF5293" w:rsidRDefault="00FF5293" w:rsidP="00FF5293">
      <w:pPr>
        <w:jc w:val="both"/>
        <w:rPr>
          <w:rFonts w:ascii="Times New Roman" w:eastAsia="Garamond" w:hAnsi="Times New Roman"/>
          <w:bCs/>
          <w:color w:val="000000" w:themeColor="text1"/>
          <w:sz w:val="23"/>
          <w:szCs w:val="23"/>
          <w:lang w:val="pl-PL"/>
        </w:rPr>
      </w:pPr>
    </w:p>
    <w:p w14:paraId="796B12A8" w14:textId="2431A9AC" w:rsidR="00FF5293" w:rsidRPr="00A72529" w:rsidRDefault="00FF5293" w:rsidP="00FF5293">
      <w:pPr>
        <w:jc w:val="both"/>
        <w:rPr>
          <w:rFonts w:ascii="Times New Roman" w:eastAsia="Garamond" w:hAnsi="Times New Roman"/>
          <w:color w:val="000000" w:themeColor="text1"/>
          <w:sz w:val="24"/>
          <w:szCs w:val="24"/>
          <w:u w:val="single"/>
          <w:lang w:val="pl-PL"/>
        </w:rPr>
      </w:pPr>
      <w:r w:rsidRPr="00A72529">
        <w:rPr>
          <w:rFonts w:ascii="Times New Roman" w:eastAsia="Garamond" w:hAnsi="Times New Roman"/>
          <w:color w:val="000000" w:themeColor="text1"/>
          <w:sz w:val="24"/>
          <w:szCs w:val="24"/>
          <w:u w:val="single"/>
          <w:lang w:val="pl-PL"/>
        </w:rPr>
        <w:t>P</w:t>
      </w:r>
      <w:r>
        <w:rPr>
          <w:rFonts w:ascii="Times New Roman" w:eastAsia="Garamond" w:hAnsi="Times New Roman"/>
          <w:color w:val="000000" w:themeColor="text1"/>
          <w:sz w:val="24"/>
          <w:szCs w:val="24"/>
          <w:u w:val="single"/>
          <w:lang w:val="pl-PL"/>
        </w:rPr>
        <w:t xml:space="preserve">ytanie </w:t>
      </w:r>
      <w:r w:rsidR="00D31791">
        <w:rPr>
          <w:rFonts w:ascii="Times New Roman" w:eastAsia="Garamond" w:hAnsi="Times New Roman"/>
          <w:color w:val="000000" w:themeColor="text1"/>
          <w:sz w:val="24"/>
          <w:szCs w:val="24"/>
          <w:u w:val="single"/>
          <w:lang w:val="pl-PL"/>
        </w:rPr>
        <w:t>28</w:t>
      </w:r>
    </w:p>
    <w:p w14:paraId="563D5990" w14:textId="77777777" w:rsidR="00AB0CA2" w:rsidRPr="00AB0CA2" w:rsidRDefault="00AB0CA2" w:rsidP="00AB0CA2">
      <w:pPr>
        <w:jc w:val="both"/>
        <w:rPr>
          <w:rFonts w:ascii="Times New Roman" w:eastAsia="Garamond" w:hAnsi="Times New Roman"/>
          <w:color w:val="000000" w:themeColor="text1"/>
          <w:sz w:val="24"/>
          <w:szCs w:val="24"/>
          <w:lang w:val="pl-PL"/>
        </w:rPr>
      </w:pPr>
      <w:r w:rsidRPr="00AB0CA2">
        <w:rPr>
          <w:rFonts w:ascii="Times New Roman" w:eastAsia="Garamond" w:hAnsi="Times New Roman"/>
          <w:color w:val="000000" w:themeColor="text1"/>
          <w:sz w:val="24"/>
          <w:szCs w:val="24"/>
          <w:lang w:val="pl-PL"/>
        </w:rPr>
        <w:t>Pozycja numer 3 – Zadanie 26</w:t>
      </w:r>
    </w:p>
    <w:p w14:paraId="1BB7AD7F" w14:textId="0AA1C674" w:rsidR="00FF5293" w:rsidRPr="00973BF2" w:rsidRDefault="00AB0CA2" w:rsidP="00AB0CA2">
      <w:pPr>
        <w:jc w:val="both"/>
        <w:rPr>
          <w:rFonts w:ascii="Times New Roman" w:eastAsia="Garamond" w:hAnsi="Times New Roman"/>
          <w:color w:val="000000" w:themeColor="text1"/>
          <w:sz w:val="24"/>
          <w:szCs w:val="24"/>
          <w:lang w:val="pl-PL"/>
        </w:rPr>
      </w:pPr>
      <w:r w:rsidRPr="00AB0CA2">
        <w:rPr>
          <w:rFonts w:ascii="Times New Roman" w:eastAsia="Garamond" w:hAnsi="Times New Roman"/>
          <w:color w:val="000000" w:themeColor="text1"/>
          <w:sz w:val="24"/>
          <w:szCs w:val="24"/>
          <w:lang w:val="pl-PL"/>
        </w:rPr>
        <w:t xml:space="preserve">Czy Zamawiający dopuści równoważny produkt : : </w:t>
      </w:r>
      <w:proofErr w:type="spellStart"/>
      <w:r w:rsidRPr="00AB0CA2">
        <w:rPr>
          <w:rFonts w:ascii="Times New Roman" w:eastAsia="Garamond" w:hAnsi="Times New Roman"/>
          <w:color w:val="000000" w:themeColor="text1"/>
          <w:sz w:val="24"/>
          <w:szCs w:val="24"/>
          <w:lang w:val="pl-PL"/>
        </w:rPr>
        <w:t>Grotowkręt</w:t>
      </w:r>
      <w:proofErr w:type="spellEnd"/>
      <w:r w:rsidRPr="00AB0CA2">
        <w:rPr>
          <w:rFonts w:ascii="Times New Roman" w:eastAsia="Garamond" w:hAnsi="Times New Roman"/>
          <w:color w:val="000000" w:themeColor="text1"/>
          <w:sz w:val="24"/>
          <w:szCs w:val="24"/>
          <w:lang w:val="pl-PL"/>
        </w:rPr>
        <w:t xml:space="preserve"> typu </w:t>
      </w:r>
      <w:proofErr w:type="spellStart"/>
      <w:r w:rsidRPr="00AB0CA2">
        <w:rPr>
          <w:rFonts w:ascii="Times New Roman" w:eastAsia="Garamond" w:hAnsi="Times New Roman"/>
          <w:color w:val="000000" w:themeColor="text1"/>
          <w:sz w:val="24"/>
          <w:szCs w:val="24"/>
          <w:lang w:val="pl-PL"/>
        </w:rPr>
        <w:t>Schanza</w:t>
      </w:r>
      <w:proofErr w:type="spellEnd"/>
      <w:r w:rsidRPr="00AB0CA2">
        <w:rPr>
          <w:rFonts w:ascii="Times New Roman" w:eastAsia="Garamond" w:hAnsi="Times New Roman"/>
          <w:color w:val="000000" w:themeColor="text1"/>
          <w:sz w:val="24"/>
          <w:szCs w:val="24"/>
          <w:lang w:val="pl-PL"/>
        </w:rPr>
        <w:t xml:space="preserve"> – wykonany ze stali </w:t>
      </w:r>
      <w:r w:rsidRPr="00973BF2">
        <w:rPr>
          <w:rFonts w:ascii="Times New Roman" w:eastAsia="Garamond" w:hAnsi="Times New Roman"/>
          <w:color w:val="000000" w:themeColor="text1"/>
          <w:sz w:val="24"/>
          <w:szCs w:val="24"/>
          <w:lang w:val="pl-PL"/>
        </w:rPr>
        <w:t>średnicy 1.8mm , 2.0mm, 3.0mm, 4.0mm, 5.0mm, 6.0mm długość 30mm-250mm ?</w:t>
      </w:r>
    </w:p>
    <w:p w14:paraId="67721EAC" w14:textId="77777777" w:rsidR="001F23D8" w:rsidRPr="001F23D8" w:rsidRDefault="001F23D8" w:rsidP="001F23D8">
      <w:pPr>
        <w:jc w:val="both"/>
        <w:rPr>
          <w:rFonts w:ascii="Times New Roman" w:eastAsia="Garamond" w:hAnsi="Times New Roman"/>
          <w:b/>
          <w:color w:val="000000" w:themeColor="text1"/>
          <w:sz w:val="24"/>
          <w:szCs w:val="24"/>
          <w:lang w:val="pl-PL"/>
        </w:rPr>
      </w:pPr>
      <w:r w:rsidRPr="001F23D8">
        <w:rPr>
          <w:rFonts w:ascii="Times New Roman" w:eastAsia="Garamond" w:hAnsi="Times New Roman"/>
          <w:b/>
          <w:color w:val="000000" w:themeColor="text1"/>
          <w:sz w:val="24"/>
          <w:szCs w:val="24"/>
          <w:lang w:val="pl-PL"/>
        </w:rPr>
        <w:t xml:space="preserve">Odpowiedź: Zamawiający wyraża zgodę. </w:t>
      </w:r>
    </w:p>
    <w:p w14:paraId="200FA56C" w14:textId="77777777" w:rsidR="001F23D8" w:rsidRPr="001F23D8" w:rsidRDefault="001F23D8" w:rsidP="001F23D8">
      <w:pPr>
        <w:jc w:val="both"/>
        <w:rPr>
          <w:rFonts w:ascii="Times New Roman" w:eastAsia="Garamond" w:hAnsi="Times New Roman"/>
          <w:b/>
          <w:color w:val="000000" w:themeColor="text1"/>
          <w:sz w:val="24"/>
          <w:szCs w:val="24"/>
          <w:lang w:val="pl-PL"/>
        </w:rPr>
      </w:pPr>
    </w:p>
    <w:p w14:paraId="1349DA28" w14:textId="1342F3AC" w:rsidR="001F23D8" w:rsidRPr="00973BF2" w:rsidRDefault="001F23D8" w:rsidP="001F23D8">
      <w:pPr>
        <w:jc w:val="both"/>
        <w:rPr>
          <w:rFonts w:ascii="Times New Roman" w:eastAsia="Garamond" w:hAnsi="Times New Roman"/>
          <w:b/>
          <w:color w:val="000000" w:themeColor="text1"/>
          <w:sz w:val="24"/>
          <w:szCs w:val="24"/>
          <w:lang w:val="pl-PL"/>
        </w:rPr>
      </w:pPr>
      <w:r w:rsidRPr="001F23D8">
        <w:rPr>
          <w:rFonts w:ascii="Times New Roman" w:eastAsia="Garamond" w:hAnsi="Times New Roman"/>
          <w:b/>
          <w:color w:val="000000" w:themeColor="text1"/>
          <w:sz w:val="24"/>
          <w:szCs w:val="24"/>
          <w:lang w:val="pl-PL"/>
        </w:rPr>
        <w:t xml:space="preserve">Zmianie ulega wzór umowy w częściach 1-36, w zakresie definicji </w:t>
      </w:r>
      <w:r w:rsidRPr="001F23D8">
        <w:rPr>
          <w:rFonts w:ascii="Times New Roman" w:eastAsia="Garamond" w:hAnsi="Times New Roman"/>
          <w:b/>
          <w:i/>
          <w:color w:val="000000" w:themeColor="text1"/>
          <w:sz w:val="24"/>
          <w:szCs w:val="24"/>
          <w:lang w:val="pl-PL"/>
        </w:rPr>
        <w:t>Implantów</w:t>
      </w:r>
      <w:r w:rsidRPr="001F23D8">
        <w:rPr>
          <w:rFonts w:ascii="Times New Roman" w:eastAsia="Garamond" w:hAnsi="Times New Roman"/>
          <w:b/>
          <w:color w:val="000000" w:themeColor="text1"/>
          <w:sz w:val="24"/>
          <w:szCs w:val="24"/>
          <w:lang w:val="pl-PL"/>
        </w:rPr>
        <w:t>, zgodnie z załączonymi wzorami umów</w:t>
      </w:r>
      <w:r>
        <w:rPr>
          <w:rFonts w:ascii="Times New Roman" w:eastAsia="Garamond" w:hAnsi="Times New Roman"/>
          <w:b/>
          <w:color w:val="000000" w:themeColor="text1"/>
          <w:sz w:val="24"/>
          <w:szCs w:val="24"/>
          <w:lang w:val="pl-PL"/>
        </w:rPr>
        <w:t>.</w:t>
      </w:r>
    </w:p>
    <w:p w14:paraId="678DAD3F" w14:textId="413C45AB" w:rsidR="00D158CB" w:rsidRDefault="00D158CB" w:rsidP="00D8458D">
      <w:pPr>
        <w:jc w:val="both"/>
        <w:rPr>
          <w:rFonts w:ascii="Times New Roman" w:eastAsia="Garamond" w:hAnsi="Times New Roman"/>
          <w:b/>
          <w:color w:val="000000" w:themeColor="text1"/>
          <w:sz w:val="24"/>
          <w:szCs w:val="24"/>
          <w:lang w:val="pl-PL"/>
        </w:rPr>
      </w:pPr>
    </w:p>
    <w:p w14:paraId="60CC4C62" w14:textId="142F4B09" w:rsidR="00D158CB" w:rsidRPr="00704114" w:rsidRDefault="00D158CB" w:rsidP="00D158CB">
      <w:pPr>
        <w:jc w:val="both"/>
        <w:rPr>
          <w:rFonts w:ascii="Times New Roman" w:eastAsia="Garamond" w:hAnsi="Times New Roman"/>
          <w:color w:val="000000" w:themeColor="text1"/>
          <w:sz w:val="24"/>
          <w:szCs w:val="24"/>
          <w:u w:val="single"/>
          <w:lang w:val="pl-PL"/>
        </w:rPr>
      </w:pPr>
      <w:r w:rsidRPr="004A5F27">
        <w:rPr>
          <w:rFonts w:ascii="Times New Roman" w:eastAsia="Garamond" w:hAnsi="Times New Roman"/>
          <w:color w:val="000000" w:themeColor="text1"/>
          <w:sz w:val="24"/>
          <w:szCs w:val="24"/>
          <w:u w:val="single"/>
          <w:lang w:val="pl-PL"/>
        </w:rPr>
        <w:t>Pytanie 29</w:t>
      </w:r>
    </w:p>
    <w:p w14:paraId="189B2A17" w14:textId="77777777" w:rsidR="00D158CB" w:rsidRPr="00704114" w:rsidRDefault="00D158CB" w:rsidP="00D158CB">
      <w:pPr>
        <w:jc w:val="both"/>
        <w:rPr>
          <w:rFonts w:ascii="Times New Roman" w:eastAsia="Garamond" w:hAnsi="Times New Roman"/>
          <w:color w:val="000000" w:themeColor="text1"/>
          <w:sz w:val="24"/>
          <w:szCs w:val="24"/>
          <w:lang w:val="pl-PL"/>
        </w:rPr>
      </w:pPr>
      <w:r w:rsidRPr="00704114">
        <w:rPr>
          <w:rFonts w:ascii="Times New Roman" w:eastAsia="Garamond" w:hAnsi="Times New Roman"/>
          <w:color w:val="000000" w:themeColor="text1"/>
          <w:sz w:val="24"/>
          <w:szCs w:val="24"/>
          <w:lang w:val="pl-PL"/>
        </w:rPr>
        <w:t xml:space="preserve">czy zamawiający dopuści w pakiecie 26 pozycja 2 </w:t>
      </w:r>
      <w:proofErr w:type="spellStart"/>
      <w:r w:rsidRPr="00704114">
        <w:rPr>
          <w:rFonts w:ascii="Times New Roman" w:eastAsia="Garamond" w:hAnsi="Times New Roman"/>
          <w:color w:val="000000" w:themeColor="text1"/>
          <w:sz w:val="24"/>
          <w:szCs w:val="24"/>
          <w:lang w:val="pl-PL"/>
        </w:rPr>
        <w:t>grotowkręt</w:t>
      </w:r>
      <w:proofErr w:type="spellEnd"/>
      <w:r w:rsidRPr="00704114">
        <w:rPr>
          <w:rFonts w:ascii="Times New Roman" w:eastAsia="Garamond" w:hAnsi="Times New Roman"/>
          <w:color w:val="000000" w:themeColor="text1"/>
          <w:sz w:val="24"/>
          <w:szCs w:val="24"/>
          <w:lang w:val="pl-PL"/>
        </w:rPr>
        <w:t xml:space="preserve"> </w:t>
      </w:r>
      <w:proofErr w:type="spellStart"/>
      <w:r w:rsidRPr="00704114">
        <w:rPr>
          <w:rFonts w:ascii="Times New Roman" w:eastAsia="Garamond" w:hAnsi="Times New Roman"/>
          <w:color w:val="000000" w:themeColor="text1"/>
          <w:sz w:val="24"/>
          <w:szCs w:val="24"/>
          <w:lang w:val="pl-PL"/>
        </w:rPr>
        <w:t>steinmanna</w:t>
      </w:r>
      <w:proofErr w:type="spellEnd"/>
      <w:r w:rsidRPr="00704114">
        <w:rPr>
          <w:rFonts w:ascii="Times New Roman" w:eastAsia="Garamond" w:hAnsi="Times New Roman"/>
          <w:color w:val="000000" w:themeColor="text1"/>
          <w:sz w:val="24"/>
          <w:szCs w:val="24"/>
          <w:lang w:val="pl-PL"/>
        </w:rPr>
        <w:t xml:space="preserve"> o średnicy 3,5 ,4,0;4,5;5,0 mm w długościach 150-310 mm. czy zamawiający dopuści w pakiecie 26 w </w:t>
      </w:r>
      <w:proofErr w:type="spellStart"/>
      <w:r w:rsidRPr="00704114">
        <w:rPr>
          <w:rFonts w:ascii="Times New Roman" w:eastAsia="Garamond" w:hAnsi="Times New Roman"/>
          <w:color w:val="000000" w:themeColor="text1"/>
          <w:sz w:val="24"/>
          <w:szCs w:val="24"/>
          <w:lang w:val="pl-PL"/>
        </w:rPr>
        <w:t>poz</w:t>
      </w:r>
      <w:proofErr w:type="spellEnd"/>
      <w:r w:rsidRPr="00704114">
        <w:rPr>
          <w:rFonts w:ascii="Times New Roman" w:eastAsia="Garamond" w:hAnsi="Times New Roman"/>
          <w:color w:val="000000" w:themeColor="text1"/>
          <w:sz w:val="24"/>
          <w:szCs w:val="24"/>
          <w:lang w:val="pl-PL"/>
        </w:rPr>
        <w:t xml:space="preserve"> 3 </w:t>
      </w:r>
      <w:proofErr w:type="spellStart"/>
      <w:r w:rsidRPr="00704114">
        <w:rPr>
          <w:rFonts w:ascii="Times New Roman" w:eastAsia="Garamond" w:hAnsi="Times New Roman"/>
          <w:color w:val="000000" w:themeColor="text1"/>
          <w:sz w:val="24"/>
          <w:szCs w:val="24"/>
          <w:lang w:val="pl-PL"/>
        </w:rPr>
        <w:t>grotowkręt</w:t>
      </w:r>
      <w:proofErr w:type="spellEnd"/>
      <w:r w:rsidRPr="00704114">
        <w:rPr>
          <w:rFonts w:ascii="Times New Roman" w:eastAsia="Garamond" w:hAnsi="Times New Roman"/>
          <w:color w:val="000000" w:themeColor="text1"/>
          <w:sz w:val="24"/>
          <w:szCs w:val="24"/>
          <w:lang w:val="pl-PL"/>
        </w:rPr>
        <w:t xml:space="preserve"> </w:t>
      </w:r>
      <w:proofErr w:type="spellStart"/>
      <w:r w:rsidRPr="00704114">
        <w:rPr>
          <w:rFonts w:ascii="Times New Roman" w:eastAsia="Garamond" w:hAnsi="Times New Roman"/>
          <w:color w:val="000000" w:themeColor="text1"/>
          <w:sz w:val="24"/>
          <w:szCs w:val="24"/>
          <w:lang w:val="pl-PL"/>
        </w:rPr>
        <w:t>schanza</w:t>
      </w:r>
      <w:proofErr w:type="spellEnd"/>
      <w:r w:rsidRPr="00704114">
        <w:rPr>
          <w:rFonts w:ascii="Times New Roman" w:eastAsia="Garamond" w:hAnsi="Times New Roman"/>
          <w:color w:val="000000" w:themeColor="text1"/>
          <w:sz w:val="24"/>
          <w:szCs w:val="24"/>
          <w:lang w:val="pl-PL"/>
        </w:rPr>
        <w:t xml:space="preserve"> o średnicy 2,5;3,0;4,0;4,5;5,;6,0 i długości 60-300mm?</w:t>
      </w:r>
    </w:p>
    <w:p w14:paraId="13AA69B5" w14:textId="77777777" w:rsidR="00D158CB" w:rsidRPr="00704114" w:rsidRDefault="00D158CB" w:rsidP="00D158CB">
      <w:pPr>
        <w:jc w:val="both"/>
        <w:rPr>
          <w:rFonts w:ascii="Times New Roman" w:eastAsia="Garamond" w:hAnsi="Times New Roman"/>
          <w:b/>
          <w:color w:val="000000" w:themeColor="text1"/>
          <w:sz w:val="24"/>
          <w:szCs w:val="24"/>
          <w:lang w:val="pl-PL"/>
        </w:rPr>
      </w:pPr>
      <w:r w:rsidRPr="00704114">
        <w:rPr>
          <w:rFonts w:ascii="Times New Roman" w:eastAsia="Garamond" w:hAnsi="Times New Roman"/>
          <w:b/>
          <w:color w:val="000000" w:themeColor="text1"/>
          <w:sz w:val="24"/>
          <w:szCs w:val="24"/>
          <w:lang w:val="pl-PL"/>
        </w:rPr>
        <w:t xml:space="preserve">Odpowiedź: Zamawiający wyraża zgodę. </w:t>
      </w:r>
    </w:p>
    <w:p w14:paraId="0BA604D2" w14:textId="77777777" w:rsidR="00D158CB" w:rsidRPr="0017336E" w:rsidRDefault="00D158CB" w:rsidP="00D158CB">
      <w:pPr>
        <w:jc w:val="both"/>
        <w:rPr>
          <w:rFonts w:ascii="Times New Roman" w:eastAsia="Garamond" w:hAnsi="Times New Roman"/>
          <w:bCs/>
          <w:color w:val="FF0000"/>
          <w:sz w:val="23"/>
          <w:szCs w:val="23"/>
          <w:lang w:val="pl-PL"/>
        </w:rPr>
      </w:pPr>
    </w:p>
    <w:p w14:paraId="7B13AB60" w14:textId="01DE33FA" w:rsidR="00D158CB" w:rsidRPr="00704114" w:rsidRDefault="00D158CB" w:rsidP="00D158CB">
      <w:pPr>
        <w:jc w:val="both"/>
        <w:rPr>
          <w:rFonts w:ascii="Times New Roman" w:eastAsia="Garamond" w:hAnsi="Times New Roman"/>
          <w:color w:val="000000" w:themeColor="text1"/>
          <w:sz w:val="24"/>
          <w:szCs w:val="24"/>
          <w:u w:val="single"/>
          <w:lang w:val="pl-PL"/>
        </w:rPr>
      </w:pPr>
      <w:r w:rsidRPr="00553797">
        <w:rPr>
          <w:rFonts w:ascii="Times New Roman" w:eastAsia="Garamond" w:hAnsi="Times New Roman"/>
          <w:color w:val="000000" w:themeColor="text1"/>
          <w:sz w:val="24"/>
          <w:szCs w:val="24"/>
          <w:u w:val="single"/>
          <w:lang w:val="pl-PL"/>
        </w:rPr>
        <w:t>Pytanie 30</w:t>
      </w:r>
    </w:p>
    <w:p w14:paraId="3CA27FD4" w14:textId="77777777" w:rsidR="00D158CB" w:rsidRPr="00704114" w:rsidRDefault="00D158CB" w:rsidP="00D158CB">
      <w:pPr>
        <w:jc w:val="both"/>
        <w:rPr>
          <w:rFonts w:ascii="Times New Roman" w:eastAsia="Garamond" w:hAnsi="Times New Roman"/>
          <w:color w:val="000000" w:themeColor="text1"/>
          <w:sz w:val="24"/>
          <w:szCs w:val="24"/>
          <w:lang w:val="pl-PL"/>
        </w:rPr>
      </w:pPr>
      <w:r w:rsidRPr="00704114">
        <w:rPr>
          <w:rFonts w:ascii="Times New Roman" w:eastAsia="Garamond" w:hAnsi="Times New Roman"/>
          <w:color w:val="000000" w:themeColor="text1"/>
          <w:sz w:val="24"/>
          <w:szCs w:val="24"/>
          <w:lang w:val="pl-PL"/>
        </w:rPr>
        <w:t>dot. Załącznika nr 1a do specyfikacji, Część nr 17:</w:t>
      </w:r>
    </w:p>
    <w:p w14:paraId="410ECEE4" w14:textId="77777777" w:rsidR="00D158CB" w:rsidRPr="00704114" w:rsidRDefault="00D158CB" w:rsidP="00D158CB">
      <w:pPr>
        <w:jc w:val="both"/>
        <w:rPr>
          <w:rFonts w:ascii="Times New Roman" w:eastAsia="Garamond" w:hAnsi="Times New Roman"/>
          <w:color w:val="000000" w:themeColor="text1"/>
          <w:sz w:val="24"/>
          <w:szCs w:val="24"/>
          <w:lang w:val="pl-PL"/>
        </w:rPr>
      </w:pPr>
      <w:r w:rsidRPr="00704114">
        <w:rPr>
          <w:rFonts w:ascii="Times New Roman" w:eastAsia="Garamond" w:hAnsi="Times New Roman"/>
          <w:color w:val="000000" w:themeColor="text1"/>
          <w:sz w:val="24"/>
          <w:szCs w:val="24"/>
          <w:lang w:val="pl-PL"/>
        </w:rPr>
        <w:t>Zwracamy się z uprzejmą prośbą o wyjaśnienie. Mając na uwadze budowę (ilość kolumn) pozostałych części zamówienia z załącznika nr 1a do specyfikacji (1 do 16, 18 do 36), czy Zamawiający przygotowując formularz dot. przedmiotowej części nr 17 poprawnie wpisał ilość kolumn?</w:t>
      </w:r>
    </w:p>
    <w:p w14:paraId="7023E9BA" w14:textId="77777777" w:rsidR="00D158CB" w:rsidRPr="00704114" w:rsidRDefault="00D158CB" w:rsidP="00D158CB">
      <w:pPr>
        <w:jc w:val="both"/>
        <w:rPr>
          <w:rFonts w:ascii="Times New Roman" w:eastAsia="Garamond" w:hAnsi="Times New Roman"/>
          <w:color w:val="000000" w:themeColor="text1"/>
          <w:sz w:val="24"/>
          <w:szCs w:val="24"/>
          <w:lang w:val="pl-PL"/>
        </w:rPr>
      </w:pPr>
      <w:r w:rsidRPr="00704114">
        <w:rPr>
          <w:rFonts w:ascii="Times New Roman" w:eastAsia="Garamond" w:hAnsi="Times New Roman"/>
          <w:color w:val="000000" w:themeColor="text1"/>
          <w:sz w:val="24"/>
          <w:szCs w:val="24"/>
          <w:lang w:val="pl-PL"/>
        </w:rPr>
        <w:t>W części nr 17 są 2 kolumny dot. opisu przedmiotu zamówienia: pierwsza zawiera opis wymaganego przedmiotu zamówienia, druga natomiast tylko nagłówek: „Opis” i w pozycjach 26, 41, 44 – 48 dodatkowy opis pozycji, który nie zawsze odpowiada opisowi z pierwszej kolumny.</w:t>
      </w:r>
    </w:p>
    <w:p w14:paraId="2CCA69CD" w14:textId="77777777" w:rsidR="00D158CB" w:rsidRPr="00704114" w:rsidRDefault="00D158CB" w:rsidP="00D158CB">
      <w:pPr>
        <w:jc w:val="both"/>
        <w:rPr>
          <w:rFonts w:ascii="Times New Roman" w:eastAsia="Garamond" w:hAnsi="Times New Roman"/>
          <w:color w:val="000000" w:themeColor="text1"/>
          <w:sz w:val="24"/>
          <w:szCs w:val="24"/>
          <w:lang w:val="pl-PL"/>
        </w:rPr>
      </w:pPr>
      <w:r w:rsidRPr="00704114">
        <w:rPr>
          <w:rFonts w:ascii="Times New Roman" w:eastAsia="Garamond" w:hAnsi="Times New Roman"/>
          <w:color w:val="000000" w:themeColor="text1"/>
          <w:sz w:val="24"/>
          <w:szCs w:val="24"/>
          <w:lang w:val="pl-PL"/>
        </w:rPr>
        <w:t>Prosimy o poprawę załącznika lub wyjaśnienie sposobu wypełnienia przedmiotowego załącznika 1a do specyfikacji – Część nr 17.</w:t>
      </w:r>
    </w:p>
    <w:p w14:paraId="6C49A03B" w14:textId="27765FE5" w:rsidR="00D158CB" w:rsidRPr="00553797" w:rsidRDefault="00D158CB" w:rsidP="00D158CB">
      <w:pPr>
        <w:jc w:val="both"/>
        <w:rPr>
          <w:rFonts w:ascii="Times New Roman" w:eastAsia="Garamond" w:hAnsi="Times New Roman"/>
          <w:b/>
          <w:color w:val="000000" w:themeColor="text1"/>
          <w:sz w:val="24"/>
          <w:szCs w:val="24"/>
          <w:lang w:val="pl-PL"/>
        </w:rPr>
      </w:pPr>
      <w:r w:rsidRPr="00553797">
        <w:rPr>
          <w:rFonts w:ascii="Times New Roman" w:eastAsia="Garamond" w:hAnsi="Times New Roman"/>
          <w:b/>
          <w:color w:val="000000" w:themeColor="text1"/>
          <w:sz w:val="24"/>
          <w:szCs w:val="24"/>
          <w:lang w:val="pl-PL"/>
        </w:rPr>
        <w:t xml:space="preserve">Odpowiedź: </w:t>
      </w:r>
      <w:r w:rsidR="008A4DD8" w:rsidRPr="00553797">
        <w:rPr>
          <w:rFonts w:ascii="Times New Roman" w:eastAsia="Garamond" w:hAnsi="Times New Roman"/>
          <w:b/>
          <w:color w:val="000000" w:themeColor="text1"/>
          <w:sz w:val="24"/>
          <w:szCs w:val="24"/>
          <w:lang w:val="pl-PL"/>
        </w:rPr>
        <w:t xml:space="preserve">Zamawiający </w:t>
      </w:r>
      <w:r w:rsidR="003E3648" w:rsidRPr="00553797">
        <w:rPr>
          <w:rFonts w:ascii="Times New Roman" w:eastAsia="Garamond" w:hAnsi="Times New Roman"/>
          <w:b/>
          <w:color w:val="000000" w:themeColor="text1"/>
          <w:sz w:val="24"/>
          <w:szCs w:val="24"/>
          <w:lang w:val="pl-PL"/>
        </w:rPr>
        <w:t>poprawia zapis</w:t>
      </w:r>
      <w:r w:rsidR="008A4DD8" w:rsidRPr="00553797">
        <w:rPr>
          <w:rFonts w:ascii="Times New Roman" w:eastAsia="Garamond" w:hAnsi="Times New Roman"/>
          <w:b/>
          <w:color w:val="000000" w:themeColor="text1"/>
          <w:sz w:val="24"/>
          <w:szCs w:val="24"/>
          <w:lang w:val="pl-PL"/>
        </w:rPr>
        <w:t xml:space="preserve"> w zakresie części 17 zgodnie z brzmieniem w załączeniu.</w:t>
      </w:r>
    </w:p>
    <w:p w14:paraId="0044D197" w14:textId="08EDA646" w:rsidR="00255369" w:rsidRDefault="00255369" w:rsidP="00AB0CA2">
      <w:pPr>
        <w:jc w:val="both"/>
        <w:rPr>
          <w:rFonts w:ascii="Times New Roman" w:eastAsia="Garamond" w:hAnsi="Times New Roman"/>
          <w:bCs/>
          <w:color w:val="000000" w:themeColor="text1"/>
          <w:sz w:val="23"/>
          <w:szCs w:val="23"/>
          <w:lang w:val="pl-PL"/>
        </w:rPr>
      </w:pPr>
    </w:p>
    <w:p w14:paraId="2B3855E1" w14:textId="0B371975" w:rsidR="00FA2AE3" w:rsidRPr="00D07D5E" w:rsidRDefault="00FA2AE3" w:rsidP="00FA2AE3">
      <w:pPr>
        <w:ind w:firstLine="720"/>
        <w:jc w:val="both"/>
        <w:rPr>
          <w:rFonts w:ascii="Times New Roman" w:eastAsia="Garamond" w:hAnsi="Times New Roman"/>
          <w:bCs/>
          <w:color w:val="000000" w:themeColor="text1"/>
          <w:sz w:val="24"/>
          <w:szCs w:val="24"/>
          <w:lang w:val="pl-PL"/>
        </w:rPr>
      </w:pPr>
      <w:r w:rsidRPr="00D07D5E">
        <w:rPr>
          <w:rFonts w:ascii="Times New Roman" w:eastAsia="Garamond" w:hAnsi="Times New Roman"/>
          <w:bCs/>
          <w:color w:val="000000" w:themeColor="text1"/>
          <w:sz w:val="24"/>
          <w:szCs w:val="24"/>
          <w:lang w:val="pl-PL"/>
        </w:rPr>
        <w:lastRenderedPageBreak/>
        <w:t>W załączeniu przekazuję Opis przedmiotu zamówienia (stanowiący załącznik nr 1a do specyfikacji)</w:t>
      </w:r>
      <w:r w:rsidR="007F7871" w:rsidRPr="00D07D5E">
        <w:rPr>
          <w:rFonts w:ascii="Times New Roman" w:eastAsia="Garamond" w:hAnsi="Times New Roman"/>
          <w:bCs/>
          <w:color w:val="000000" w:themeColor="text1"/>
          <w:sz w:val="24"/>
          <w:szCs w:val="24"/>
          <w:lang w:val="pl-PL"/>
        </w:rPr>
        <w:t>, wzór umowy (stanowiący załącznik nr 3 do specyfikacji) uwzględniające</w:t>
      </w:r>
      <w:r w:rsidRPr="00D07D5E">
        <w:rPr>
          <w:rFonts w:ascii="Times New Roman" w:eastAsia="Garamond" w:hAnsi="Times New Roman"/>
          <w:bCs/>
          <w:color w:val="000000" w:themeColor="text1"/>
          <w:sz w:val="24"/>
          <w:szCs w:val="24"/>
          <w:lang w:val="pl-PL"/>
        </w:rPr>
        <w:t xml:space="preserve"> powyższe odpowiedzi i wprowadzone zmiany.</w:t>
      </w:r>
    </w:p>
    <w:p w14:paraId="15C0B72D" w14:textId="2FFAF8F5" w:rsidR="00982C7E" w:rsidRPr="00963396" w:rsidRDefault="00982C7E" w:rsidP="00262A04">
      <w:pPr>
        <w:jc w:val="both"/>
        <w:rPr>
          <w:rFonts w:ascii="Times New Roman" w:eastAsia="Garamond" w:hAnsi="Times New Roman"/>
          <w:b/>
          <w:color w:val="0070C0"/>
          <w:sz w:val="24"/>
          <w:szCs w:val="24"/>
          <w:lang w:val="pl-PL"/>
        </w:rPr>
      </w:pPr>
    </w:p>
    <w:sectPr w:rsidR="00982C7E" w:rsidRPr="00963396" w:rsidSect="002A39C3">
      <w:headerReference w:type="default" r:id="rId8"/>
      <w:footerReference w:type="default" r:id="rId9"/>
      <w:type w:val="continuous"/>
      <w:pgSz w:w="11910" w:h="16840"/>
      <w:pgMar w:top="2694" w:right="1418" w:bottom="1418" w:left="1418" w:header="709" w:footer="703" w:gutter="0"/>
      <w:cols w:space="708"/>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4FE11CF" w16cid:durableId="213CE43A"/>
  <w16cid:commentId w16cid:paraId="590212A8" w16cid:durableId="213CE597"/>
  <w16cid:commentId w16cid:paraId="6CD915DC" w16cid:durableId="213CE43B"/>
  <w16cid:commentId w16cid:paraId="61AE1B4C" w16cid:durableId="213CE4B9"/>
  <w16cid:commentId w16cid:paraId="30F88FD4" w16cid:durableId="213CE43C"/>
  <w16cid:commentId w16cid:paraId="722135F1" w16cid:durableId="213CE83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98D226" w14:textId="77777777" w:rsidR="009D71BD" w:rsidRDefault="009D71BD" w:rsidP="00D55D13">
      <w:r>
        <w:separator/>
      </w:r>
    </w:p>
  </w:endnote>
  <w:endnote w:type="continuationSeparator" w:id="0">
    <w:p w14:paraId="6C469DC1" w14:textId="77777777" w:rsidR="009D71BD" w:rsidRDefault="009D71BD" w:rsidP="00D55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tarSymbol">
    <w:altName w:val="MS Gothic"/>
    <w:charset w:val="80"/>
    <w:family w:val="auto"/>
    <w:pitch w:val="default"/>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Gill Sans MT">
    <w:panose1 w:val="020B0502020104020203"/>
    <w:charset w:val="EE"/>
    <w:family w:val="swiss"/>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Garamond,Times New Roman">
    <w:altName w:val="Times New Roman"/>
    <w:panose1 w:val="00000000000000000000"/>
    <w:charset w:val="00"/>
    <w:family w:val="roman"/>
    <w:notTrueType/>
    <w:pitch w:val="default"/>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dobe Garamond Pro">
    <w:altName w:val="Georgia"/>
    <w:panose1 w:val="00000000000000000000"/>
    <w:charset w:val="00"/>
    <w:family w:val="roman"/>
    <w:notTrueType/>
    <w:pitch w:val="variable"/>
    <w:sig w:usb0="00000001" w:usb1="00000001"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0002A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743D40" w14:textId="77777777" w:rsidR="00336ABA" w:rsidRDefault="00336ABA" w:rsidP="00336ABA">
    <w:pPr>
      <w:pStyle w:val="Stopka"/>
      <w:jc w:val="center"/>
      <w:rPr>
        <w:rFonts w:ascii="Adobe Garamond Pro" w:hAnsi="Adobe Garamond Pro"/>
        <w:color w:val="B5123E"/>
        <w:sz w:val="24"/>
      </w:rPr>
    </w:pPr>
    <w:r w:rsidRPr="003F447D">
      <w:rPr>
        <w:rFonts w:ascii="Adobe Garamond Pro" w:hAnsi="Adobe Garamond Pro"/>
        <w:color w:val="B5123E"/>
        <w:sz w:val="24"/>
      </w:rPr>
      <w:t xml:space="preserve">PL 31-501 </w:t>
    </w:r>
    <w:proofErr w:type="spellStart"/>
    <w:r w:rsidRPr="003F447D">
      <w:rPr>
        <w:rFonts w:ascii="Adobe Garamond Pro" w:hAnsi="Adobe Garamond Pro"/>
        <w:color w:val="B5123E"/>
        <w:sz w:val="24"/>
      </w:rPr>
      <w:t>Kraków</w:t>
    </w:r>
    <w:proofErr w:type="spellEnd"/>
    <w:r w:rsidRPr="003F447D">
      <w:rPr>
        <w:rFonts w:ascii="Adobe Garamond Pro" w:hAnsi="Adobe Garamond Pro"/>
        <w:color w:val="B5123E"/>
        <w:sz w:val="24"/>
      </w:rPr>
      <w:t xml:space="preserve">, </w:t>
    </w:r>
    <w:proofErr w:type="spellStart"/>
    <w:r w:rsidRPr="003F447D">
      <w:rPr>
        <w:rFonts w:ascii="Adobe Garamond Pro" w:hAnsi="Adobe Garamond Pro"/>
        <w:color w:val="B5123E"/>
        <w:sz w:val="24"/>
      </w:rPr>
      <w:t>ul</w:t>
    </w:r>
    <w:proofErr w:type="spellEnd"/>
    <w:r w:rsidRPr="003F447D">
      <w:rPr>
        <w:rFonts w:ascii="Adobe Garamond Pro" w:hAnsi="Adobe Garamond Pro"/>
        <w:color w:val="B5123E"/>
        <w:sz w:val="24"/>
      </w:rPr>
      <w:t xml:space="preserve">. </w:t>
    </w:r>
    <w:proofErr w:type="spellStart"/>
    <w:r>
      <w:rPr>
        <w:rFonts w:ascii="Adobe Garamond Pro" w:hAnsi="Adobe Garamond Pro"/>
        <w:color w:val="B5123E"/>
        <w:sz w:val="24"/>
      </w:rPr>
      <w:t>Mikołaja</w:t>
    </w:r>
    <w:proofErr w:type="spellEnd"/>
    <w:r>
      <w:rPr>
        <w:rFonts w:ascii="Adobe Garamond Pro" w:hAnsi="Adobe Garamond Pro"/>
        <w:color w:val="B5123E"/>
        <w:sz w:val="24"/>
      </w:rPr>
      <w:t xml:space="preserve"> </w:t>
    </w:r>
    <w:proofErr w:type="spellStart"/>
    <w:r w:rsidRPr="003F447D">
      <w:rPr>
        <w:rFonts w:ascii="Adobe Garamond Pro" w:hAnsi="Adobe Garamond Pro"/>
        <w:color w:val="B5123E"/>
        <w:sz w:val="24"/>
      </w:rPr>
      <w:t>Kopernika</w:t>
    </w:r>
    <w:proofErr w:type="spellEnd"/>
    <w:r w:rsidRPr="003F447D">
      <w:rPr>
        <w:rFonts w:ascii="Adobe Garamond Pro" w:hAnsi="Adobe Garamond Pro"/>
        <w:color w:val="B5123E"/>
        <w:sz w:val="24"/>
      </w:rPr>
      <w:t xml:space="preserve"> 36, </w:t>
    </w:r>
  </w:p>
  <w:p w14:paraId="0597A5BE" w14:textId="1BA88B04" w:rsidR="007A3A74" w:rsidRPr="00336ABA" w:rsidRDefault="00336ABA" w:rsidP="00336ABA">
    <w:pPr>
      <w:pStyle w:val="Stopka"/>
      <w:jc w:val="center"/>
    </w:pPr>
    <w:r w:rsidRPr="003F447D">
      <w:rPr>
        <w:rFonts w:ascii="Adobe Garamond Pro" w:hAnsi="Adobe Garamond Pro"/>
        <w:color w:val="B5123E"/>
        <w:sz w:val="24"/>
      </w:rPr>
      <w:t>tel. +(48) 12 424 70 01, fax. +(48) 12 424 74 87</w:t>
    </w:r>
    <w:r w:rsidRPr="003F447D">
      <w:rPr>
        <w:rFonts w:ascii="Adobe Garamond Pro" w:hAnsi="Adobe Garamond Pro"/>
        <w:color w:val="B5123E"/>
        <w:sz w:val="24"/>
      </w:rPr>
      <w:br/>
      <w:t>www.su.krakow.pl</w:t>
    </w:r>
  </w:p>
  <w:p w14:paraId="0D138D17" w14:textId="4CE1CBFD" w:rsidR="007A3A74" w:rsidRPr="00336ABA" w:rsidRDefault="007A3A74" w:rsidP="00336ABA">
    <w:pPr>
      <w:pStyle w:val="Tekstpodstawowy"/>
      <w:ind w:left="0"/>
      <w:jc w:val="center"/>
      <w:rPr>
        <w:b/>
        <w:color w:val="6C6E70"/>
        <w:spacing w:val="-5"/>
        <w:sz w:val="20"/>
        <w:szCs w:val="20"/>
        <w:lang w:val="pl-PL"/>
      </w:rPr>
    </w:pPr>
    <w:r>
      <w:rPr>
        <w:noProof/>
        <w:sz w:val="20"/>
        <w:lang w:val="pl-PL" w:eastAsia="pl-P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2AC897" w14:textId="77777777" w:rsidR="009D71BD" w:rsidRDefault="009D71BD" w:rsidP="00D55D13">
      <w:r>
        <w:separator/>
      </w:r>
    </w:p>
  </w:footnote>
  <w:footnote w:type="continuationSeparator" w:id="0">
    <w:p w14:paraId="103DF12B" w14:textId="77777777" w:rsidR="009D71BD" w:rsidRDefault="009D71BD" w:rsidP="00D55D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CCF61" w14:textId="34D87EA2" w:rsidR="007A3A74" w:rsidRDefault="00336ABA" w:rsidP="00336ABA">
    <w:pPr>
      <w:pStyle w:val="Nagwek"/>
      <w:jc w:val="center"/>
    </w:pPr>
    <w:r>
      <w:rPr>
        <w:noProof/>
        <w:lang w:val="pl-PL" w:eastAsia="pl-PL"/>
      </w:rPr>
      <w:drawing>
        <wp:inline distT="0" distB="0" distL="0" distR="0" wp14:anchorId="2AD65A66" wp14:editId="698BD788">
          <wp:extent cx="1755775" cy="958215"/>
          <wp:effectExtent l="0" t="0" r="0" b="0"/>
          <wp:docPr id="32" name="Obraz 32" descr="logdASDADoasda_newZasób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dASDADoasda_newZasób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5775" cy="95821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 w15:restartNumberingAfterBreak="0">
    <w:nsid w:val="00000002"/>
    <w:multiLevelType w:val="multilevel"/>
    <w:tmpl w:val="00000002"/>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2672FA0"/>
    <w:multiLevelType w:val="hybridMultilevel"/>
    <w:tmpl w:val="3CA87A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3652F0C"/>
    <w:multiLevelType w:val="hybridMultilevel"/>
    <w:tmpl w:val="2028FA1E"/>
    <w:lvl w:ilvl="0" w:tplc="33C0BDA0">
      <w:start w:val="1"/>
      <w:numFmt w:val="decimal"/>
      <w:lvlText w:val="%1."/>
      <w:lvlJc w:val="left"/>
      <w:pPr>
        <w:tabs>
          <w:tab w:val="num" w:pos="397"/>
        </w:tabs>
        <w:ind w:left="397" w:hanging="397"/>
      </w:pPr>
      <w:rPr>
        <w:rFonts w:hint="default"/>
        <w:b w:val="0"/>
      </w:rPr>
    </w:lvl>
    <w:lvl w:ilvl="1" w:tplc="6A98DCB0">
      <w:start w:val="1"/>
      <w:numFmt w:val="decimal"/>
      <w:lvlText w:val="%2."/>
      <w:lvlJc w:val="left"/>
      <w:pPr>
        <w:tabs>
          <w:tab w:val="num" w:pos="397"/>
        </w:tabs>
        <w:ind w:left="397" w:hanging="397"/>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179B54C9"/>
    <w:multiLevelType w:val="hybridMultilevel"/>
    <w:tmpl w:val="B00AFF0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 w15:restartNumberingAfterBreak="0">
    <w:nsid w:val="19905F78"/>
    <w:multiLevelType w:val="hybridMultilevel"/>
    <w:tmpl w:val="BB3093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C5A64C3"/>
    <w:multiLevelType w:val="hybridMultilevel"/>
    <w:tmpl w:val="A072D4E4"/>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1FAE1F43"/>
    <w:multiLevelType w:val="hybridMultilevel"/>
    <w:tmpl w:val="7396E1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6F77956"/>
    <w:multiLevelType w:val="hybridMultilevel"/>
    <w:tmpl w:val="D37AA898"/>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81320A9"/>
    <w:multiLevelType w:val="hybridMultilevel"/>
    <w:tmpl w:val="02B2A040"/>
    <w:lvl w:ilvl="0" w:tplc="0409000F">
      <w:start w:val="1"/>
      <w:numFmt w:val="decimal"/>
      <w:lvlText w:val="%1."/>
      <w:lvlJc w:val="left"/>
      <w:pPr>
        <w:ind w:left="1068" w:hanging="360"/>
      </w:pPr>
    </w:lvl>
    <w:lvl w:ilvl="1" w:tplc="04090019">
      <w:start w:val="1"/>
      <w:numFmt w:val="lowerLetter"/>
      <w:lvlText w:val="%2."/>
      <w:lvlJc w:val="left"/>
      <w:pPr>
        <w:ind w:left="1788" w:hanging="360"/>
      </w:pPr>
    </w:lvl>
    <w:lvl w:ilvl="2" w:tplc="0409001B">
      <w:start w:val="1"/>
      <w:numFmt w:val="lowerRoman"/>
      <w:lvlText w:val="%3."/>
      <w:lvlJc w:val="right"/>
      <w:pPr>
        <w:ind w:left="2508" w:hanging="180"/>
      </w:pPr>
    </w:lvl>
    <w:lvl w:ilvl="3" w:tplc="0409000F">
      <w:start w:val="1"/>
      <w:numFmt w:val="decimal"/>
      <w:lvlText w:val="%4."/>
      <w:lvlJc w:val="left"/>
      <w:pPr>
        <w:ind w:left="3228" w:hanging="360"/>
      </w:pPr>
    </w:lvl>
    <w:lvl w:ilvl="4" w:tplc="04090019">
      <w:start w:val="1"/>
      <w:numFmt w:val="lowerLetter"/>
      <w:lvlText w:val="%5."/>
      <w:lvlJc w:val="left"/>
      <w:pPr>
        <w:ind w:left="3948" w:hanging="360"/>
      </w:pPr>
    </w:lvl>
    <w:lvl w:ilvl="5" w:tplc="0409001B">
      <w:start w:val="1"/>
      <w:numFmt w:val="lowerRoman"/>
      <w:lvlText w:val="%6."/>
      <w:lvlJc w:val="right"/>
      <w:pPr>
        <w:ind w:left="4668" w:hanging="180"/>
      </w:pPr>
    </w:lvl>
    <w:lvl w:ilvl="6" w:tplc="0409000F">
      <w:start w:val="1"/>
      <w:numFmt w:val="decimal"/>
      <w:lvlText w:val="%7."/>
      <w:lvlJc w:val="left"/>
      <w:pPr>
        <w:ind w:left="5388" w:hanging="360"/>
      </w:pPr>
    </w:lvl>
    <w:lvl w:ilvl="7" w:tplc="04090019">
      <w:start w:val="1"/>
      <w:numFmt w:val="lowerLetter"/>
      <w:lvlText w:val="%8."/>
      <w:lvlJc w:val="left"/>
      <w:pPr>
        <w:ind w:left="6108" w:hanging="360"/>
      </w:pPr>
    </w:lvl>
    <w:lvl w:ilvl="8" w:tplc="0409001B">
      <w:start w:val="1"/>
      <w:numFmt w:val="lowerRoman"/>
      <w:lvlText w:val="%9."/>
      <w:lvlJc w:val="right"/>
      <w:pPr>
        <w:ind w:left="6828" w:hanging="180"/>
      </w:pPr>
    </w:lvl>
  </w:abstractNum>
  <w:abstractNum w:abstractNumId="10" w15:restartNumberingAfterBreak="0">
    <w:nsid w:val="2CD0616D"/>
    <w:multiLevelType w:val="hybridMultilevel"/>
    <w:tmpl w:val="AFACD6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D142456"/>
    <w:multiLevelType w:val="hybridMultilevel"/>
    <w:tmpl w:val="F1F00FDC"/>
    <w:lvl w:ilvl="0" w:tplc="BC9C546A">
      <w:start w:val="1"/>
      <w:numFmt w:val="decimal"/>
      <w:lvlText w:val="%1."/>
      <w:lvlJc w:val="left"/>
      <w:pPr>
        <w:ind w:left="928" w:hanging="360"/>
      </w:pPr>
    </w:lvl>
    <w:lvl w:ilvl="1" w:tplc="04150019">
      <w:start w:val="1"/>
      <w:numFmt w:val="lowerLetter"/>
      <w:lvlText w:val="%2."/>
      <w:lvlJc w:val="left"/>
      <w:pPr>
        <w:ind w:left="1648" w:hanging="360"/>
      </w:pPr>
    </w:lvl>
    <w:lvl w:ilvl="2" w:tplc="0415001B">
      <w:start w:val="1"/>
      <w:numFmt w:val="lowerRoman"/>
      <w:lvlText w:val="%3."/>
      <w:lvlJc w:val="right"/>
      <w:pPr>
        <w:ind w:left="2368" w:hanging="180"/>
      </w:pPr>
    </w:lvl>
    <w:lvl w:ilvl="3" w:tplc="0415000F">
      <w:start w:val="1"/>
      <w:numFmt w:val="decimal"/>
      <w:lvlText w:val="%4."/>
      <w:lvlJc w:val="left"/>
      <w:pPr>
        <w:ind w:left="3088" w:hanging="360"/>
      </w:pPr>
    </w:lvl>
    <w:lvl w:ilvl="4" w:tplc="04150019">
      <w:start w:val="1"/>
      <w:numFmt w:val="lowerLetter"/>
      <w:lvlText w:val="%5."/>
      <w:lvlJc w:val="left"/>
      <w:pPr>
        <w:ind w:left="3808" w:hanging="360"/>
      </w:pPr>
    </w:lvl>
    <w:lvl w:ilvl="5" w:tplc="0415001B">
      <w:start w:val="1"/>
      <w:numFmt w:val="lowerRoman"/>
      <w:lvlText w:val="%6."/>
      <w:lvlJc w:val="right"/>
      <w:pPr>
        <w:ind w:left="4528" w:hanging="180"/>
      </w:pPr>
    </w:lvl>
    <w:lvl w:ilvl="6" w:tplc="0415000F">
      <w:start w:val="1"/>
      <w:numFmt w:val="decimal"/>
      <w:lvlText w:val="%7."/>
      <w:lvlJc w:val="left"/>
      <w:pPr>
        <w:ind w:left="5248" w:hanging="360"/>
      </w:pPr>
    </w:lvl>
    <w:lvl w:ilvl="7" w:tplc="04150019">
      <w:start w:val="1"/>
      <w:numFmt w:val="lowerLetter"/>
      <w:lvlText w:val="%8."/>
      <w:lvlJc w:val="left"/>
      <w:pPr>
        <w:ind w:left="5968" w:hanging="360"/>
      </w:pPr>
    </w:lvl>
    <w:lvl w:ilvl="8" w:tplc="0415001B">
      <w:start w:val="1"/>
      <w:numFmt w:val="lowerRoman"/>
      <w:lvlText w:val="%9."/>
      <w:lvlJc w:val="right"/>
      <w:pPr>
        <w:ind w:left="6688" w:hanging="180"/>
      </w:pPr>
    </w:lvl>
  </w:abstractNum>
  <w:abstractNum w:abstractNumId="12" w15:restartNumberingAfterBreak="0">
    <w:nsid w:val="312D414E"/>
    <w:multiLevelType w:val="hybridMultilevel"/>
    <w:tmpl w:val="CDD2A2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56F32D8"/>
    <w:multiLevelType w:val="hybridMultilevel"/>
    <w:tmpl w:val="C45A64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6EA7D53"/>
    <w:multiLevelType w:val="hybridMultilevel"/>
    <w:tmpl w:val="0F94175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3FA55EF3"/>
    <w:multiLevelType w:val="hybridMultilevel"/>
    <w:tmpl w:val="97C8456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46D10045"/>
    <w:multiLevelType w:val="hybridMultilevel"/>
    <w:tmpl w:val="D2FC9974"/>
    <w:lvl w:ilvl="0" w:tplc="0D7232F2">
      <w:start w:val="1"/>
      <w:numFmt w:val="decimal"/>
      <w:lvlText w:val="%1."/>
      <w:lvlJc w:val="left"/>
      <w:pPr>
        <w:ind w:left="1069"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48B3415A"/>
    <w:multiLevelType w:val="hybridMultilevel"/>
    <w:tmpl w:val="C91CBA5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4A183A2B"/>
    <w:multiLevelType w:val="hybridMultilevel"/>
    <w:tmpl w:val="9FDEB5F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51462FB7"/>
    <w:multiLevelType w:val="hybridMultilevel"/>
    <w:tmpl w:val="566CD546"/>
    <w:lvl w:ilvl="0" w:tplc="7D349F64">
      <w:start w:val="1"/>
      <w:numFmt w:val="decimal"/>
      <w:lvlText w:val="%1."/>
      <w:lvlJc w:val="left"/>
      <w:pPr>
        <w:ind w:left="720" w:hanging="360"/>
      </w:pPr>
    </w:lvl>
    <w:lvl w:ilvl="1" w:tplc="4DC050C2">
      <w:start w:val="1"/>
      <w:numFmt w:val="lowerLetter"/>
      <w:lvlText w:val="%2."/>
      <w:lvlJc w:val="left"/>
      <w:pPr>
        <w:ind w:left="1440" w:hanging="360"/>
      </w:pPr>
    </w:lvl>
    <w:lvl w:ilvl="2" w:tplc="82427F86">
      <w:start w:val="1"/>
      <w:numFmt w:val="lowerRoman"/>
      <w:lvlText w:val="%3."/>
      <w:lvlJc w:val="right"/>
      <w:pPr>
        <w:ind w:left="2160" w:hanging="180"/>
      </w:pPr>
    </w:lvl>
    <w:lvl w:ilvl="3" w:tplc="99EEA456">
      <w:start w:val="1"/>
      <w:numFmt w:val="decimal"/>
      <w:lvlText w:val="%4."/>
      <w:lvlJc w:val="left"/>
      <w:pPr>
        <w:ind w:left="2880" w:hanging="360"/>
      </w:pPr>
    </w:lvl>
    <w:lvl w:ilvl="4" w:tplc="ED7A14F0">
      <w:start w:val="1"/>
      <w:numFmt w:val="lowerLetter"/>
      <w:lvlText w:val="%5."/>
      <w:lvlJc w:val="left"/>
      <w:pPr>
        <w:ind w:left="3600" w:hanging="360"/>
      </w:pPr>
    </w:lvl>
    <w:lvl w:ilvl="5" w:tplc="A86CCFB0">
      <w:start w:val="1"/>
      <w:numFmt w:val="lowerRoman"/>
      <w:lvlText w:val="%6."/>
      <w:lvlJc w:val="right"/>
      <w:pPr>
        <w:ind w:left="4320" w:hanging="180"/>
      </w:pPr>
    </w:lvl>
    <w:lvl w:ilvl="6" w:tplc="2CE0F82A">
      <w:start w:val="1"/>
      <w:numFmt w:val="decimal"/>
      <w:lvlText w:val="%7."/>
      <w:lvlJc w:val="left"/>
      <w:pPr>
        <w:ind w:left="5040" w:hanging="360"/>
      </w:pPr>
    </w:lvl>
    <w:lvl w:ilvl="7" w:tplc="2DAEDED4">
      <w:start w:val="1"/>
      <w:numFmt w:val="lowerLetter"/>
      <w:lvlText w:val="%8."/>
      <w:lvlJc w:val="left"/>
      <w:pPr>
        <w:ind w:left="5760" w:hanging="360"/>
      </w:pPr>
    </w:lvl>
    <w:lvl w:ilvl="8" w:tplc="EC589DA4">
      <w:start w:val="1"/>
      <w:numFmt w:val="lowerRoman"/>
      <w:lvlText w:val="%9."/>
      <w:lvlJc w:val="right"/>
      <w:pPr>
        <w:ind w:left="6480" w:hanging="180"/>
      </w:pPr>
    </w:lvl>
  </w:abstractNum>
  <w:abstractNum w:abstractNumId="20" w15:restartNumberingAfterBreak="0">
    <w:nsid w:val="6F962729"/>
    <w:multiLevelType w:val="hybridMultilevel"/>
    <w:tmpl w:val="8B7E032E"/>
    <w:lvl w:ilvl="0" w:tplc="BEE61AE2">
      <w:start w:val="1"/>
      <w:numFmt w:val="bullet"/>
      <w:lvlText w:val=""/>
      <w:lvlJc w:val="left"/>
      <w:pPr>
        <w:ind w:left="720" w:hanging="360"/>
      </w:pPr>
      <w:rPr>
        <w:rFonts w:ascii="Symbol" w:hAnsi="Symbol"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1" w15:restartNumberingAfterBreak="0">
    <w:nsid w:val="72A32814"/>
    <w:multiLevelType w:val="hybridMultilevel"/>
    <w:tmpl w:val="858E1D44"/>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15:restartNumberingAfterBreak="0">
    <w:nsid w:val="769B69FD"/>
    <w:multiLevelType w:val="hybridMultilevel"/>
    <w:tmpl w:val="960CC03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3" w15:restartNumberingAfterBreak="0">
    <w:nsid w:val="7C0466A6"/>
    <w:multiLevelType w:val="hybridMultilevel"/>
    <w:tmpl w:val="E0B29A90"/>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7C2C75A1"/>
    <w:multiLevelType w:val="hybridMultilevel"/>
    <w:tmpl w:val="C67CF81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9"/>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num>
  <w:num w:numId="4">
    <w:abstractNumId w:val="4"/>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7"/>
  </w:num>
  <w:num w:numId="10">
    <w:abstractNumId w:val="2"/>
  </w:num>
  <w:num w:numId="11">
    <w:abstractNumId w:val="1"/>
  </w:num>
  <w:num w:numId="12">
    <w:abstractNumId w:val="13"/>
  </w:num>
  <w:num w:numId="13">
    <w:abstractNumId w:val="10"/>
  </w:num>
  <w:num w:numId="14">
    <w:abstractNumId w:val="0"/>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num>
  <w:num w:numId="20">
    <w:abstractNumId w:val="24"/>
  </w:num>
  <w:num w:numId="21">
    <w:abstractNumId w:val="20"/>
  </w:num>
  <w:num w:numId="22">
    <w:abstractNumId w:val="15"/>
  </w:num>
  <w:num w:numId="23">
    <w:abstractNumId w:val="5"/>
  </w:num>
  <w:num w:numId="24">
    <w:abstractNumId w:val="3"/>
  </w:num>
  <w:num w:numId="25">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066"/>
    <w:rsid w:val="000021D3"/>
    <w:rsid w:val="000023DA"/>
    <w:rsid w:val="000035E5"/>
    <w:rsid w:val="00005882"/>
    <w:rsid w:val="00005E03"/>
    <w:rsid w:val="000068FC"/>
    <w:rsid w:val="00006EB7"/>
    <w:rsid w:val="0000793B"/>
    <w:rsid w:val="00007F8D"/>
    <w:rsid w:val="000113A8"/>
    <w:rsid w:val="000120A6"/>
    <w:rsid w:val="000127A9"/>
    <w:rsid w:val="00013543"/>
    <w:rsid w:val="00014F2C"/>
    <w:rsid w:val="00015613"/>
    <w:rsid w:val="00015C81"/>
    <w:rsid w:val="00017221"/>
    <w:rsid w:val="000206E4"/>
    <w:rsid w:val="00020FE7"/>
    <w:rsid w:val="00021E58"/>
    <w:rsid w:val="000225C3"/>
    <w:rsid w:val="00022894"/>
    <w:rsid w:val="00022A8B"/>
    <w:rsid w:val="00022DE2"/>
    <w:rsid w:val="00023D64"/>
    <w:rsid w:val="0002455E"/>
    <w:rsid w:val="00027137"/>
    <w:rsid w:val="000328A4"/>
    <w:rsid w:val="000353DD"/>
    <w:rsid w:val="00036AB5"/>
    <w:rsid w:val="00041981"/>
    <w:rsid w:val="00044959"/>
    <w:rsid w:val="000475FA"/>
    <w:rsid w:val="00050EE5"/>
    <w:rsid w:val="00051F70"/>
    <w:rsid w:val="0005293A"/>
    <w:rsid w:val="0005369C"/>
    <w:rsid w:val="00053877"/>
    <w:rsid w:val="000541BF"/>
    <w:rsid w:val="000549FA"/>
    <w:rsid w:val="00054AAF"/>
    <w:rsid w:val="00055B2C"/>
    <w:rsid w:val="0005640A"/>
    <w:rsid w:val="00056C63"/>
    <w:rsid w:val="000609A0"/>
    <w:rsid w:val="00061DF4"/>
    <w:rsid w:val="0006229C"/>
    <w:rsid w:val="000639A9"/>
    <w:rsid w:val="00065828"/>
    <w:rsid w:val="00066DA7"/>
    <w:rsid w:val="00067819"/>
    <w:rsid w:val="0007166F"/>
    <w:rsid w:val="00072022"/>
    <w:rsid w:val="00072521"/>
    <w:rsid w:val="00074255"/>
    <w:rsid w:val="00075A28"/>
    <w:rsid w:val="00075E83"/>
    <w:rsid w:val="00076B05"/>
    <w:rsid w:val="00077538"/>
    <w:rsid w:val="00081AA8"/>
    <w:rsid w:val="00081C64"/>
    <w:rsid w:val="0008237A"/>
    <w:rsid w:val="0008237D"/>
    <w:rsid w:val="000830E9"/>
    <w:rsid w:val="00083F62"/>
    <w:rsid w:val="0008410F"/>
    <w:rsid w:val="00084777"/>
    <w:rsid w:val="00084F21"/>
    <w:rsid w:val="00085802"/>
    <w:rsid w:val="00090D19"/>
    <w:rsid w:val="0009113C"/>
    <w:rsid w:val="0009317C"/>
    <w:rsid w:val="00094618"/>
    <w:rsid w:val="00095332"/>
    <w:rsid w:val="0009750A"/>
    <w:rsid w:val="00097ECA"/>
    <w:rsid w:val="000A1D7D"/>
    <w:rsid w:val="000A210D"/>
    <w:rsid w:val="000A2F7D"/>
    <w:rsid w:val="000A30D1"/>
    <w:rsid w:val="000A7C4D"/>
    <w:rsid w:val="000B2205"/>
    <w:rsid w:val="000B23D0"/>
    <w:rsid w:val="000B3192"/>
    <w:rsid w:val="000B4965"/>
    <w:rsid w:val="000B53BB"/>
    <w:rsid w:val="000B5594"/>
    <w:rsid w:val="000B5EDA"/>
    <w:rsid w:val="000B67C4"/>
    <w:rsid w:val="000B6C6D"/>
    <w:rsid w:val="000B7D58"/>
    <w:rsid w:val="000C0D50"/>
    <w:rsid w:val="000C0E52"/>
    <w:rsid w:val="000C362F"/>
    <w:rsid w:val="000D0658"/>
    <w:rsid w:val="000D0E31"/>
    <w:rsid w:val="000D518C"/>
    <w:rsid w:val="000D521B"/>
    <w:rsid w:val="000D5B12"/>
    <w:rsid w:val="000D7C16"/>
    <w:rsid w:val="000D7FEC"/>
    <w:rsid w:val="000E0173"/>
    <w:rsid w:val="000E08A0"/>
    <w:rsid w:val="000E110A"/>
    <w:rsid w:val="000E18AB"/>
    <w:rsid w:val="000E3EA6"/>
    <w:rsid w:val="000F039A"/>
    <w:rsid w:val="000F1BE0"/>
    <w:rsid w:val="000F292F"/>
    <w:rsid w:val="000F34B5"/>
    <w:rsid w:val="000F4D77"/>
    <w:rsid w:val="000F5256"/>
    <w:rsid w:val="000F56F1"/>
    <w:rsid w:val="000F786B"/>
    <w:rsid w:val="0010403F"/>
    <w:rsid w:val="00106EAD"/>
    <w:rsid w:val="00106EFB"/>
    <w:rsid w:val="00107232"/>
    <w:rsid w:val="00107BAC"/>
    <w:rsid w:val="00110309"/>
    <w:rsid w:val="0011124F"/>
    <w:rsid w:val="00111806"/>
    <w:rsid w:val="00111C91"/>
    <w:rsid w:val="00115DED"/>
    <w:rsid w:val="00120C27"/>
    <w:rsid w:val="001215F0"/>
    <w:rsid w:val="00124BEE"/>
    <w:rsid w:val="00125703"/>
    <w:rsid w:val="00125BF8"/>
    <w:rsid w:val="00126C23"/>
    <w:rsid w:val="00127504"/>
    <w:rsid w:val="001277D7"/>
    <w:rsid w:val="001331FB"/>
    <w:rsid w:val="0013324F"/>
    <w:rsid w:val="00140A2A"/>
    <w:rsid w:val="0014299F"/>
    <w:rsid w:val="00143BE4"/>
    <w:rsid w:val="00144F2F"/>
    <w:rsid w:val="00146C9D"/>
    <w:rsid w:val="00147ECF"/>
    <w:rsid w:val="001503AF"/>
    <w:rsid w:val="00151283"/>
    <w:rsid w:val="00152F39"/>
    <w:rsid w:val="00160313"/>
    <w:rsid w:val="00160E5F"/>
    <w:rsid w:val="001630ED"/>
    <w:rsid w:val="00170859"/>
    <w:rsid w:val="00170F8A"/>
    <w:rsid w:val="001719EA"/>
    <w:rsid w:val="00171EFD"/>
    <w:rsid w:val="001737AF"/>
    <w:rsid w:val="001748DF"/>
    <w:rsid w:val="00175226"/>
    <w:rsid w:val="00176510"/>
    <w:rsid w:val="00180633"/>
    <w:rsid w:val="00183F2F"/>
    <w:rsid w:val="00184768"/>
    <w:rsid w:val="0019534F"/>
    <w:rsid w:val="0019659C"/>
    <w:rsid w:val="00197307"/>
    <w:rsid w:val="001A2904"/>
    <w:rsid w:val="001A30E4"/>
    <w:rsid w:val="001A5B11"/>
    <w:rsid w:val="001A7081"/>
    <w:rsid w:val="001B0171"/>
    <w:rsid w:val="001B3706"/>
    <w:rsid w:val="001B4651"/>
    <w:rsid w:val="001B4CD8"/>
    <w:rsid w:val="001B52B8"/>
    <w:rsid w:val="001B6E28"/>
    <w:rsid w:val="001B7BA7"/>
    <w:rsid w:val="001C25E6"/>
    <w:rsid w:val="001C4805"/>
    <w:rsid w:val="001C585E"/>
    <w:rsid w:val="001C76B8"/>
    <w:rsid w:val="001D2534"/>
    <w:rsid w:val="001D3723"/>
    <w:rsid w:val="001D4F87"/>
    <w:rsid w:val="001D5863"/>
    <w:rsid w:val="001D5B1E"/>
    <w:rsid w:val="001D675F"/>
    <w:rsid w:val="001D7AC0"/>
    <w:rsid w:val="001E0792"/>
    <w:rsid w:val="001E17B6"/>
    <w:rsid w:val="001E1E05"/>
    <w:rsid w:val="001E3604"/>
    <w:rsid w:val="001E3E20"/>
    <w:rsid w:val="001E3E68"/>
    <w:rsid w:val="001E486D"/>
    <w:rsid w:val="001E5FB4"/>
    <w:rsid w:val="001E61FA"/>
    <w:rsid w:val="001E7C9C"/>
    <w:rsid w:val="001F1B77"/>
    <w:rsid w:val="001F23D8"/>
    <w:rsid w:val="001F39D6"/>
    <w:rsid w:val="001F42C4"/>
    <w:rsid w:val="001F4599"/>
    <w:rsid w:val="001F50B6"/>
    <w:rsid w:val="001F5879"/>
    <w:rsid w:val="001F61BB"/>
    <w:rsid w:val="002023BF"/>
    <w:rsid w:val="00203321"/>
    <w:rsid w:val="00206C8D"/>
    <w:rsid w:val="0020704D"/>
    <w:rsid w:val="0020784F"/>
    <w:rsid w:val="0020785B"/>
    <w:rsid w:val="00207F60"/>
    <w:rsid w:val="00210F43"/>
    <w:rsid w:val="0021184D"/>
    <w:rsid w:val="002123BD"/>
    <w:rsid w:val="00213094"/>
    <w:rsid w:val="00214660"/>
    <w:rsid w:val="00214BB9"/>
    <w:rsid w:val="002167FD"/>
    <w:rsid w:val="002178AC"/>
    <w:rsid w:val="00220D60"/>
    <w:rsid w:val="002226A1"/>
    <w:rsid w:val="00222D8F"/>
    <w:rsid w:val="0022484C"/>
    <w:rsid w:val="002255C9"/>
    <w:rsid w:val="00225A0A"/>
    <w:rsid w:val="00225DFA"/>
    <w:rsid w:val="00225E55"/>
    <w:rsid w:val="00226223"/>
    <w:rsid w:val="00226A33"/>
    <w:rsid w:val="0022706C"/>
    <w:rsid w:val="0023404E"/>
    <w:rsid w:val="00234D91"/>
    <w:rsid w:val="0023525B"/>
    <w:rsid w:val="00235703"/>
    <w:rsid w:val="00237300"/>
    <w:rsid w:val="00237EF8"/>
    <w:rsid w:val="00241592"/>
    <w:rsid w:val="0024376D"/>
    <w:rsid w:val="0024377E"/>
    <w:rsid w:val="002443D8"/>
    <w:rsid w:val="002466AF"/>
    <w:rsid w:val="00250AFF"/>
    <w:rsid w:val="00251296"/>
    <w:rsid w:val="0025223F"/>
    <w:rsid w:val="00253872"/>
    <w:rsid w:val="00253B24"/>
    <w:rsid w:val="00255369"/>
    <w:rsid w:val="00255640"/>
    <w:rsid w:val="00255A95"/>
    <w:rsid w:val="00255C61"/>
    <w:rsid w:val="00256042"/>
    <w:rsid w:val="00257BCA"/>
    <w:rsid w:val="00262507"/>
    <w:rsid w:val="0026255A"/>
    <w:rsid w:val="00262A04"/>
    <w:rsid w:val="0026401B"/>
    <w:rsid w:val="002669DC"/>
    <w:rsid w:val="002728B0"/>
    <w:rsid w:val="002739F2"/>
    <w:rsid w:val="00275194"/>
    <w:rsid w:val="00276098"/>
    <w:rsid w:val="00276675"/>
    <w:rsid w:val="00276CAF"/>
    <w:rsid w:val="0027717E"/>
    <w:rsid w:val="002800A4"/>
    <w:rsid w:val="002811E4"/>
    <w:rsid w:val="002834EA"/>
    <w:rsid w:val="0028354C"/>
    <w:rsid w:val="00284DE7"/>
    <w:rsid w:val="0028617E"/>
    <w:rsid w:val="002873B8"/>
    <w:rsid w:val="002916DF"/>
    <w:rsid w:val="00291970"/>
    <w:rsid w:val="00292167"/>
    <w:rsid w:val="00293265"/>
    <w:rsid w:val="00293B73"/>
    <w:rsid w:val="00295042"/>
    <w:rsid w:val="00296354"/>
    <w:rsid w:val="0029638F"/>
    <w:rsid w:val="002964AA"/>
    <w:rsid w:val="002A2ECC"/>
    <w:rsid w:val="002A315C"/>
    <w:rsid w:val="002A39C3"/>
    <w:rsid w:val="002A3D1D"/>
    <w:rsid w:val="002A553E"/>
    <w:rsid w:val="002A5A36"/>
    <w:rsid w:val="002A7051"/>
    <w:rsid w:val="002A7757"/>
    <w:rsid w:val="002A7DA4"/>
    <w:rsid w:val="002B0401"/>
    <w:rsid w:val="002B04E9"/>
    <w:rsid w:val="002B262B"/>
    <w:rsid w:val="002B35C1"/>
    <w:rsid w:val="002B5F48"/>
    <w:rsid w:val="002B7643"/>
    <w:rsid w:val="002C203E"/>
    <w:rsid w:val="002C2732"/>
    <w:rsid w:val="002C32C5"/>
    <w:rsid w:val="002C337E"/>
    <w:rsid w:val="002C3EE2"/>
    <w:rsid w:val="002C41C6"/>
    <w:rsid w:val="002C462F"/>
    <w:rsid w:val="002C6D7F"/>
    <w:rsid w:val="002C6ED4"/>
    <w:rsid w:val="002C6F61"/>
    <w:rsid w:val="002C735C"/>
    <w:rsid w:val="002D06D8"/>
    <w:rsid w:val="002D0839"/>
    <w:rsid w:val="002D0C46"/>
    <w:rsid w:val="002D11F9"/>
    <w:rsid w:val="002D5536"/>
    <w:rsid w:val="002D590A"/>
    <w:rsid w:val="002E001A"/>
    <w:rsid w:val="002E241B"/>
    <w:rsid w:val="002E36D3"/>
    <w:rsid w:val="002E3F59"/>
    <w:rsid w:val="002E439F"/>
    <w:rsid w:val="002E56D7"/>
    <w:rsid w:val="002E5CAA"/>
    <w:rsid w:val="002E6194"/>
    <w:rsid w:val="002F0E3D"/>
    <w:rsid w:val="002F663B"/>
    <w:rsid w:val="002F7B38"/>
    <w:rsid w:val="003003C2"/>
    <w:rsid w:val="00301FD0"/>
    <w:rsid w:val="00302DDE"/>
    <w:rsid w:val="0030586B"/>
    <w:rsid w:val="003078C8"/>
    <w:rsid w:val="0031001A"/>
    <w:rsid w:val="00312750"/>
    <w:rsid w:val="00312AA0"/>
    <w:rsid w:val="00312B74"/>
    <w:rsid w:val="00316D87"/>
    <w:rsid w:val="003173D0"/>
    <w:rsid w:val="00317A5E"/>
    <w:rsid w:val="00317E78"/>
    <w:rsid w:val="00321352"/>
    <w:rsid w:val="00321BFE"/>
    <w:rsid w:val="00323350"/>
    <w:rsid w:val="00324162"/>
    <w:rsid w:val="00324263"/>
    <w:rsid w:val="003247E9"/>
    <w:rsid w:val="00325929"/>
    <w:rsid w:val="00326467"/>
    <w:rsid w:val="003274FC"/>
    <w:rsid w:val="00327692"/>
    <w:rsid w:val="00330091"/>
    <w:rsid w:val="00332BF8"/>
    <w:rsid w:val="003355DF"/>
    <w:rsid w:val="00336ABA"/>
    <w:rsid w:val="00337DF9"/>
    <w:rsid w:val="00340287"/>
    <w:rsid w:val="003405C8"/>
    <w:rsid w:val="00342186"/>
    <w:rsid w:val="00343BF8"/>
    <w:rsid w:val="00351B60"/>
    <w:rsid w:val="00353630"/>
    <w:rsid w:val="00353A25"/>
    <w:rsid w:val="00354280"/>
    <w:rsid w:val="00354E6F"/>
    <w:rsid w:val="00354EC9"/>
    <w:rsid w:val="00355B2C"/>
    <w:rsid w:val="00357EAC"/>
    <w:rsid w:val="003604F5"/>
    <w:rsid w:val="00361247"/>
    <w:rsid w:val="00361AB6"/>
    <w:rsid w:val="00364E38"/>
    <w:rsid w:val="00364E6B"/>
    <w:rsid w:val="00366E66"/>
    <w:rsid w:val="00366E83"/>
    <w:rsid w:val="0036768E"/>
    <w:rsid w:val="00371FB6"/>
    <w:rsid w:val="003723D9"/>
    <w:rsid w:val="003725DC"/>
    <w:rsid w:val="003726B6"/>
    <w:rsid w:val="00373BEF"/>
    <w:rsid w:val="00373E26"/>
    <w:rsid w:val="00377ABE"/>
    <w:rsid w:val="00377B68"/>
    <w:rsid w:val="00377EAD"/>
    <w:rsid w:val="00377FEF"/>
    <w:rsid w:val="00381AFD"/>
    <w:rsid w:val="00383A93"/>
    <w:rsid w:val="00384B01"/>
    <w:rsid w:val="003858FC"/>
    <w:rsid w:val="00385CA8"/>
    <w:rsid w:val="00386E62"/>
    <w:rsid w:val="0039089E"/>
    <w:rsid w:val="00392EBA"/>
    <w:rsid w:val="00397741"/>
    <w:rsid w:val="003A01A8"/>
    <w:rsid w:val="003A1A44"/>
    <w:rsid w:val="003A1BB1"/>
    <w:rsid w:val="003A1C1E"/>
    <w:rsid w:val="003A3417"/>
    <w:rsid w:val="003A4A01"/>
    <w:rsid w:val="003A4D47"/>
    <w:rsid w:val="003A4FFC"/>
    <w:rsid w:val="003A6843"/>
    <w:rsid w:val="003A6D01"/>
    <w:rsid w:val="003B3818"/>
    <w:rsid w:val="003B685C"/>
    <w:rsid w:val="003B769A"/>
    <w:rsid w:val="003C5933"/>
    <w:rsid w:val="003C7ABB"/>
    <w:rsid w:val="003D1D57"/>
    <w:rsid w:val="003D1EAB"/>
    <w:rsid w:val="003D2F59"/>
    <w:rsid w:val="003D352B"/>
    <w:rsid w:val="003D3F8B"/>
    <w:rsid w:val="003D4AF8"/>
    <w:rsid w:val="003D5CF9"/>
    <w:rsid w:val="003D79A6"/>
    <w:rsid w:val="003E0C03"/>
    <w:rsid w:val="003E102A"/>
    <w:rsid w:val="003E1DC6"/>
    <w:rsid w:val="003E2D06"/>
    <w:rsid w:val="003E31E6"/>
    <w:rsid w:val="003E34E2"/>
    <w:rsid w:val="003E3648"/>
    <w:rsid w:val="003E39B9"/>
    <w:rsid w:val="003E4402"/>
    <w:rsid w:val="003E5BF7"/>
    <w:rsid w:val="003E5E4B"/>
    <w:rsid w:val="003F0103"/>
    <w:rsid w:val="003F0458"/>
    <w:rsid w:val="003F11EF"/>
    <w:rsid w:val="003F3981"/>
    <w:rsid w:val="003F4573"/>
    <w:rsid w:val="003F5C65"/>
    <w:rsid w:val="003F740E"/>
    <w:rsid w:val="00401790"/>
    <w:rsid w:val="00401BBE"/>
    <w:rsid w:val="00401F3E"/>
    <w:rsid w:val="00402EA3"/>
    <w:rsid w:val="00404129"/>
    <w:rsid w:val="0040491C"/>
    <w:rsid w:val="00404D2E"/>
    <w:rsid w:val="00407E24"/>
    <w:rsid w:val="004103DD"/>
    <w:rsid w:val="00411AED"/>
    <w:rsid w:val="00412299"/>
    <w:rsid w:val="00413939"/>
    <w:rsid w:val="004204B7"/>
    <w:rsid w:val="004209B5"/>
    <w:rsid w:val="004212F4"/>
    <w:rsid w:val="00421402"/>
    <w:rsid w:val="004237CF"/>
    <w:rsid w:val="00424601"/>
    <w:rsid w:val="00424DE3"/>
    <w:rsid w:val="00424EA6"/>
    <w:rsid w:val="00424F03"/>
    <w:rsid w:val="00425835"/>
    <w:rsid w:val="0043346B"/>
    <w:rsid w:val="00433E46"/>
    <w:rsid w:val="004340B9"/>
    <w:rsid w:val="00435571"/>
    <w:rsid w:val="00441A80"/>
    <w:rsid w:val="004432B6"/>
    <w:rsid w:val="00443950"/>
    <w:rsid w:val="00443A30"/>
    <w:rsid w:val="00444E8B"/>
    <w:rsid w:val="00445FA7"/>
    <w:rsid w:val="004464C6"/>
    <w:rsid w:val="004465C9"/>
    <w:rsid w:val="00447264"/>
    <w:rsid w:val="0045284C"/>
    <w:rsid w:val="0045312C"/>
    <w:rsid w:val="004544E9"/>
    <w:rsid w:val="00455F37"/>
    <w:rsid w:val="00457BA3"/>
    <w:rsid w:val="00461361"/>
    <w:rsid w:val="004636F6"/>
    <w:rsid w:val="004645A8"/>
    <w:rsid w:val="00465719"/>
    <w:rsid w:val="00466861"/>
    <w:rsid w:val="004674BD"/>
    <w:rsid w:val="0047032D"/>
    <w:rsid w:val="00470FA0"/>
    <w:rsid w:val="0047241C"/>
    <w:rsid w:val="004753A1"/>
    <w:rsid w:val="004767BD"/>
    <w:rsid w:val="0047734A"/>
    <w:rsid w:val="00477759"/>
    <w:rsid w:val="004816F6"/>
    <w:rsid w:val="004823F3"/>
    <w:rsid w:val="00485BE6"/>
    <w:rsid w:val="00486559"/>
    <w:rsid w:val="004876B1"/>
    <w:rsid w:val="00492D12"/>
    <w:rsid w:val="00497C8F"/>
    <w:rsid w:val="004A1033"/>
    <w:rsid w:val="004A1603"/>
    <w:rsid w:val="004A4AF5"/>
    <w:rsid w:val="004A5F27"/>
    <w:rsid w:val="004A70F0"/>
    <w:rsid w:val="004B1235"/>
    <w:rsid w:val="004B26C1"/>
    <w:rsid w:val="004B3DBB"/>
    <w:rsid w:val="004B63A2"/>
    <w:rsid w:val="004C1009"/>
    <w:rsid w:val="004C3C1A"/>
    <w:rsid w:val="004C6526"/>
    <w:rsid w:val="004C72FF"/>
    <w:rsid w:val="004C761D"/>
    <w:rsid w:val="004D324A"/>
    <w:rsid w:val="004D489F"/>
    <w:rsid w:val="004D54CE"/>
    <w:rsid w:val="004D5F6E"/>
    <w:rsid w:val="004D6E3F"/>
    <w:rsid w:val="004D7B94"/>
    <w:rsid w:val="004E12AF"/>
    <w:rsid w:val="004E2689"/>
    <w:rsid w:val="004E3033"/>
    <w:rsid w:val="004E3778"/>
    <w:rsid w:val="004E43FE"/>
    <w:rsid w:val="004E554E"/>
    <w:rsid w:val="004E72FD"/>
    <w:rsid w:val="004F2068"/>
    <w:rsid w:val="004F33BE"/>
    <w:rsid w:val="004F3C82"/>
    <w:rsid w:val="004F3CA2"/>
    <w:rsid w:val="00500985"/>
    <w:rsid w:val="00500A4A"/>
    <w:rsid w:val="00501DAA"/>
    <w:rsid w:val="00504FAC"/>
    <w:rsid w:val="00505398"/>
    <w:rsid w:val="0050552E"/>
    <w:rsid w:val="00505E07"/>
    <w:rsid w:val="00506485"/>
    <w:rsid w:val="005100D4"/>
    <w:rsid w:val="00510B2B"/>
    <w:rsid w:val="00511974"/>
    <w:rsid w:val="005168B8"/>
    <w:rsid w:val="005173B5"/>
    <w:rsid w:val="00520E2E"/>
    <w:rsid w:val="0052182F"/>
    <w:rsid w:val="00522345"/>
    <w:rsid w:val="005225E9"/>
    <w:rsid w:val="005256F9"/>
    <w:rsid w:val="0052600F"/>
    <w:rsid w:val="0052622E"/>
    <w:rsid w:val="0052666A"/>
    <w:rsid w:val="00532E7A"/>
    <w:rsid w:val="005335FB"/>
    <w:rsid w:val="00533931"/>
    <w:rsid w:val="00537652"/>
    <w:rsid w:val="00541ABF"/>
    <w:rsid w:val="00543A3F"/>
    <w:rsid w:val="005444E6"/>
    <w:rsid w:val="00546F63"/>
    <w:rsid w:val="00553539"/>
    <w:rsid w:val="00553797"/>
    <w:rsid w:val="00555509"/>
    <w:rsid w:val="005557EE"/>
    <w:rsid w:val="0055616D"/>
    <w:rsid w:val="005565A0"/>
    <w:rsid w:val="00556EC1"/>
    <w:rsid w:val="00557C55"/>
    <w:rsid w:val="00557CD5"/>
    <w:rsid w:val="0056038E"/>
    <w:rsid w:val="00561946"/>
    <w:rsid w:val="00561B39"/>
    <w:rsid w:val="00564344"/>
    <w:rsid w:val="005666CA"/>
    <w:rsid w:val="00567D8F"/>
    <w:rsid w:val="00571550"/>
    <w:rsid w:val="005727C6"/>
    <w:rsid w:val="00573791"/>
    <w:rsid w:val="00577EF8"/>
    <w:rsid w:val="0058050F"/>
    <w:rsid w:val="00584303"/>
    <w:rsid w:val="00585568"/>
    <w:rsid w:val="00585D01"/>
    <w:rsid w:val="0058684F"/>
    <w:rsid w:val="00587F7F"/>
    <w:rsid w:val="00592207"/>
    <w:rsid w:val="00595B78"/>
    <w:rsid w:val="00596171"/>
    <w:rsid w:val="00596EF7"/>
    <w:rsid w:val="005A02C6"/>
    <w:rsid w:val="005A2214"/>
    <w:rsid w:val="005A2BDA"/>
    <w:rsid w:val="005A2E09"/>
    <w:rsid w:val="005A3843"/>
    <w:rsid w:val="005A5360"/>
    <w:rsid w:val="005A5575"/>
    <w:rsid w:val="005A5B94"/>
    <w:rsid w:val="005A62E0"/>
    <w:rsid w:val="005A7C32"/>
    <w:rsid w:val="005A7D28"/>
    <w:rsid w:val="005B2185"/>
    <w:rsid w:val="005B3B8B"/>
    <w:rsid w:val="005B4FB1"/>
    <w:rsid w:val="005B5C27"/>
    <w:rsid w:val="005C1305"/>
    <w:rsid w:val="005C5134"/>
    <w:rsid w:val="005C5229"/>
    <w:rsid w:val="005C575E"/>
    <w:rsid w:val="005C5FD1"/>
    <w:rsid w:val="005C6699"/>
    <w:rsid w:val="005C78EE"/>
    <w:rsid w:val="005D2066"/>
    <w:rsid w:val="005D2C08"/>
    <w:rsid w:val="005D4612"/>
    <w:rsid w:val="005D4861"/>
    <w:rsid w:val="005D4AC8"/>
    <w:rsid w:val="005D5A49"/>
    <w:rsid w:val="005D73A3"/>
    <w:rsid w:val="005D766C"/>
    <w:rsid w:val="005E06BE"/>
    <w:rsid w:val="005E09F1"/>
    <w:rsid w:val="005E1278"/>
    <w:rsid w:val="005E1BF4"/>
    <w:rsid w:val="005E23C7"/>
    <w:rsid w:val="005E2AB6"/>
    <w:rsid w:val="005E3A85"/>
    <w:rsid w:val="005E47A5"/>
    <w:rsid w:val="005E53EB"/>
    <w:rsid w:val="005E5AFC"/>
    <w:rsid w:val="005E629F"/>
    <w:rsid w:val="005E785C"/>
    <w:rsid w:val="005E7ED0"/>
    <w:rsid w:val="005F1B4B"/>
    <w:rsid w:val="005F23A1"/>
    <w:rsid w:val="005F4AF2"/>
    <w:rsid w:val="005F5275"/>
    <w:rsid w:val="005F68B4"/>
    <w:rsid w:val="005F6F93"/>
    <w:rsid w:val="006008B4"/>
    <w:rsid w:val="0060155F"/>
    <w:rsid w:val="00602DB2"/>
    <w:rsid w:val="00604836"/>
    <w:rsid w:val="00605342"/>
    <w:rsid w:val="00610323"/>
    <w:rsid w:val="00610E83"/>
    <w:rsid w:val="0061156B"/>
    <w:rsid w:val="00611D1F"/>
    <w:rsid w:val="00613714"/>
    <w:rsid w:val="00614B1E"/>
    <w:rsid w:val="00615540"/>
    <w:rsid w:val="00617D27"/>
    <w:rsid w:val="00621AF0"/>
    <w:rsid w:val="0062263F"/>
    <w:rsid w:val="0062439B"/>
    <w:rsid w:val="00626BD7"/>
    <w:rsid w:val="00626ED5"/>
    <w:rsid w:val="00631F4A"/>
    <w:rsid w:val="006335BB"/>
    <w:rsid w:val="00633D78"/>
    <w:rsid w:val="00634DE9"/>
    <w:rsid w:val="00636D1C"/>
    <w:rsid w:val="00640B53"/>
    <w:rsid w:val="00640E36"/>
    <w:rsid w:val="00641405"/>
    <w:rsid w:val="0064150B"/>
    <w:rsid w:val="00642C40"/>
    <w:rsid w:val="00643659"/>
    <w:rsid w:val="00645AB9"/>
    <w:rsid w:val="006509EF"/>
    <w:rsid w:val="00650BCB"/>
    <w:rsid w:val="00651B06"/>
    <w:rsid w:val="00651CAE"/>
    <w:rsid w:val="006529B5"/>
    <w:rsid w:val="006531A7"/>
    <w:rsid w:val="00657B5D"/>
    <w:rsid w:val="00660C31"/>
    <w:rsid w:val="00662EC8"/>
    <w:rsid w:val="00663157"/>
    <w:rsid w:val="006639E1"/>
    <w:rsid w:val="00667E86"/>
    <w:rsid w:val="00671AA7"/>
    <w:rsid w:val="00671DFD"/>
    <w:rsid w:val="00673000"/>
    <w:rsid w:val="00675721"/>
    <w:rsid w:val="006761F9"/>
    <w:rsid w:val="006771FE"/>
    <w:rsid w:val="00677448"/>
    <w:rsid w:val="0067796F"/>
    <w:rsid w:val="00677AA0"/>
    <w:rsid w:val="00682DDE"/>
    <w:rsid w:val="00683CD2"/>
    <w:rsid w:val="00685BA6"/>
    <w:rsid w:val="006878BD"/>
    <w:rsid w:val="00690E8C"/>
    <w:rsid w:val="00691072"/>
    <w:rsid w:val="006934BA"/>
    <w:rsid w:val="00693F3D"/>
    <w:rsid w:val="006949CA"/>
    <w:rsid w:val="00694CDA"/>
    <w:rsid w:val="00696E82"/>
    <w:rsid w:val="00697A41"/>
    <w:rsid w:val="00697ABB"/>
    <w:rsid w:val="006A0519"/>
    <w:rsid w:val="006A12C1"/>
    <w:rsid w:val="006A1423"/>
    <w:rsid w:val="006A263D"/>
    <w:rsid w:val="006A79CA"/>
    <w:rsid w:val="006B2D11"/>
    <w:rsid w:val="006B362A"/>
    <w:rsid w:val="006B364D"/>
    <w:rsid w:val="006B3856"/>
    <w:rsid w:val="006B66E2"/>
    <w:rsid w:val="006B7C59"/>
    <w:rsid w:val="006C0771"/>
    <w:rsid w:val="006C0E37"/>
    <w:rsid w:val="006C18A0"/>
    <w:rsid w:val="006C20F5"/>
    <w:rsid w:val="006C3440"/>
    <w:rsid w:val="006C466F"/>
    <w:rsid w:val="006C647F"/>
    <w:rsid w:val="006C6BFA"/>
    <w:rsid w:val="006D149E"/>
    <w:rsid w:val="006D2396"/>
    <w:rsid w:val="006D3404"/>
    <w:rsid w:val="006D6F93"/>
    <w:rsid w:val="006D7F6C"/>
    <w:rsid w:val="006E22E6"/>
    <w:rsid w:val="006E3643"/>
    <w:rsid w:val="006E3DEB"/>
    <w:rsid w:val="006E4DAE"/>
    <w:rsid w:val="006E5D13"/>
    <w:rsid w:val="006F0503"/>
    <w:rsid w:val="006F229E"/>
    <w:rsid w:val="006F64BB"/>
    <w:rsid w:val="006F6922"/>
    <w:rsid w:val="006F7FBA"/>
    <w:rsid w:val="00702407"/>
    <w:rsid w:val="00703E8A"/>
    <w:rsid w:val="007043EF"/>
    <w:rsid w:val="007066F0"/>
    <w:rsid w:val="00706814"/>
    <w:rsid w:val="00707DA5"/>
    <w:rsid w:val="007123EC"/>
    <w:rsid w:val="00712810"/>
    <w:rsid w:val="00712E1C"/>
    <w:rsid w:val="007132ED"/>
    <w:rsid w:val="007140FB"/>
    <w:rsid w:val="00716941"/>
    <w:rsid w:val="00716B63"/>
    <w:rsid w:val="00716F87"/>
    <w:rsid w:val="0071715C"/>
    <w:rsid w:val="0071733F"/>
    <w:rsid w:val="007204E1"/>
    <w:rsid w:val="00720A09"/>
    <w:rsid w:val="007238D1"/>
    <w:rsid w:val="007246B1"/>
    <w:rsid w:val="00724F95"/>
    <w:rsid w:val="007271EA"/>
    <w:rsid w:val="00731172"/>
    <w:rsid w:val="007311F0"/>
    <w:rsid w:val="00733FAE"/>
    <w:rsid w:val="00734002"/>
    <w:rsid w:val="00735DCD"/>
    <w:rsid w:val="0073635A"/>
    <w:rsid w:val="007527AF"/>
    <w:rsid w:val="0075721C"/>
    <w:rsid w:val="00757CAB"/>
    <w:rsid w:val="00761E12"/>
    <w:rsid w:val="00763A65"/>
    <w:rsid w:val="0076581F"/>
    <w:rsid w:val="00766528"/>
    <w:rsid w:val="00766662"/>
    <w:rsid w:val="00766C26"/>
    <w:rsid w:val="007729BC"/>
    <w:rsid w:val="00772A74"/>
    <w:rsid w:val="00773EAF"/>
    <w:rsid w:val="00776F6D"/>
    <w:rsid w:val="007806A3"/>
    <w:rsid w:val="0078125F"/>
    <w:rsid w:val="007816CA"/>
    <w:rsid w:val="00781784"/>
    <w:rsid w:val="00787596"/>
    <w:rsid w:val="00790F12"/>
    <w:rsid w:val="0079391B"/>
    <w:rsid w:val="007946C5"/>
    <w:rsid w:val="00794873"/>
    <w:rsid w:val="0079616C"/>
    <w:rsid w:val="0079744D"/>
    <w:rsid w:val="00797549"/>
    <w:rsid w:val="00797687"/>
    <w:rsid w:val="007A07B1"/>
    <w:rsid w:val="007A17F0"/>
    <w:rsid w:val="007A205E"/>
    <w:rsid w:val="007A2C92"/>
    <w:rsid w:val="007A3A74"/>
    <w:rsid w:val="007A4DF4"/>
    <w:rsid w:val="007A5F99"/>
    <w:rsid w:val="007A7198"/>
    <w:rsid w:val="007B3ED1"/>
    <w:rsid w:val="007B58D8"/>
    <w:rsid w:val="007B5938"/>
    <w:rsid w:val="007B76A2"/>
    <w:rsid w:val="007B7F02"/>
    <w:rsid w:val="007C0380"/>
    <w:rsid w:val="007C05C2"/>
    <w:rsid w:val="007C1B9E"/>
    <w:rsid w:val="007C326E"/>
    <w:rsid w:val="007C382F"/>
    <w:rsid w:val="007C397C"/>
    <w:rsid w:val="007C4B0D"/>
    <w:rsid w:val="007C7462"/>
    <w:rsid w:val="007C7D52"/>
    <w:rsid w:val="007D163C"/>
    <w:rsid w:val="007D3710"/>
    <w:rsid w:val="007D49E9"/>
    <w:rsid w:val="007D55A2"/>
    <w:rsid w:val="007D5D66"/>
    <w:rsid w:val="007D68AC"/>
    <w:rsid w:val="007E2E33"/>
    <w:rsid w:val="007E3635"/>
    <w:rsid w:val="007E5701"/>
    <w:rsid w:val="007E5F92"/>
    <w:rsid w:val="007E6198"/>
    <w:rsid w:val="007E68DE"/>
    <w:rsid w:val="007F0C1C"/>
    <w:rsid w:val="007F2B99"/>
    <w:rsid w:val="007F3DED"/>
    <w:rsid w:val="007F4C2D"/>
    <w:rsid w:val="007F6FED"/>
    <w:rsid w:val="007F7871"/>
    <w:rsid w:val="007F7D32"/>
    <w:rsid w:val="007F7FEA"/>
    <w:rsid w:val="00801792"/>
    <w:rsid w:val="00801DC3"/>
    <w:rsid w:val="0080538B"/>
    <w:rsid w:val="00806BE1"/>
    <w:rsid w:val="008072F6"/>
    <w:rsid w:val="0081160E"/>
    <w:rsid w:val="00815331"/>
    <w:rsid w:val="00815AD1"/>
    <w:rsid w:val="008176C8"/>
    <w:rsid w:val="0082040A"/>
    <w:rsid w:val="00820F46"/>
    <w:rsid w:val="0082375A"/>
    <w:rsid w:val="008240F5"/>
    <w:rsid w:val="008257B9"/>
    <w:rsid w:val="008257F4"/>
    <w:rsid w:val="00826545"/>
    <w:rsid w:val="008275BA"/>
    <w:rsid w:val="00827A40"/>
    <w:rsid w:val="00827C9B"/>
    <w:rsid w:val="008311D1"/>
    <w:rsid w:val="0083200E"/>
    <w:rsid w:val="008334B3"/>
    <w:rsid w:val="00833A9D"/>
    <w:rsid w:val="00835326"/>
    <w:rsid w:val="00835E85"/>
    <w:rsid w:val="00836040"/>
    <w:rsid w:val="0083609E"/>
    <w:rsid w:val="008370D5"/>
    <w:rsid w:val="008378BD"/>
    <w:rsid w:val="0083796B"/>
    <w:rsid w:val="008379ED"/>
    <w:rsid w:val="00837AC3"/>
    <w:rsid w:val="00840697"/>
    <w:rsid w:val="008414DB"/>
    <w:rsid w:val="00842084"/>
    <w:rsid w:val="008423A2"/>
    <w:rsid w:val="008424BA"/>
    <w:rsid w:val="00842C4D"/>
    <w:rsid w:val="00850195"/>
    <w:rsid w:val="00850F18"/>
    <w:rsid w:val="00851AB7"/>
    <w:rsid w:val="00854836"/>
    <w:rsid w:val="008561EE"/>
    <w:rsid w:val="0085715E"/>
    <w:rsid w:val="008606BF"/>
    <w:rsid w:val="00860EA8"/>
    <w:rsid w:val="00863E52"/>
    <w:rsid w:val="00864136"/>
    <w:rsid w:val="00866930"/>
    <w:rsid w:val="00867809"/>
    <w:rsid w:val="00867B8F"/>
    <w:rsid w:val="00867DAB"/>
    <w:rsid w:val="0087065E"/>
    <w:rsid w:val="00870BD5"/>
    <w:rsid w:val="0087249B"/>
    <w:rsid w:val="0087377D"/>
    <w:rsid w:val="00874761"/>
    <w:rsid w:val="008828BA"/>
    <w:rsid w:val="00882F68"/>
    <w:rsid w:val="00885488"/>
    <w:rsid w:val="0088663A"/>
    <w:rsid w:val="0088714D"/>
    <w:rsid w:val="0088783B"/>
    <w:rsid w:val="00890DC0"/>
    <w:rsid w:val="008928FE"/>
    <w:rsid w:val="00894DE9"/>
    <w:rsid w:val="008955EC"/>
    <w:rsid w:val="00896312"/>
    <w:rsid w:val="008965FC"/>
    <w:rsid w:val="00896641"/>
    <w:rsid w:val="008A0BFC"/>
    <w:rsid w:val="008A1909"/>
    <w:rsid w:val="008A1D7D"/>
    <w:rsid w:val="008A23B5"/>
    <w:rsid w:val="008A356C"/>
    <w:rsid w:val="008A3C04"/>
    <w:rsid w:val="008A4417"/>
    <w:rsid w:val="008A4DD8"/>
    <w:rsid w:val="008A516C"/>
    <w:rsid w:val="008A5FF4"/>
    <w:rsid w:val="008A6866"/>
    <w:rsid w:val="008A7B34"/>
    <w:rsid w:val="008B074C"/>
    <w:rsid w:val="008B1580"/>
    <w:rsid w:val="008B2776"/>
    <w:rsid w:val="008B3594"/>
    <w:rsid w:val="008B436C"/>
    <w:rsid w:val="008B5473"/>
    <w:rsid w:val="008B5730"/>
    <w:rsid w:val="008B6EF0"/>
    <w:rsid w:val="008B7789"/>
    <w:rsid w:val="008C5C9B"/>
    <w:rsid w:val="008C7D1F"/>
    <w:rsid w:val="008D0086"/>
    <w:rsid w:val="008D048B"/>
    <w:rsid w:val="008D0C2A"/>
    <w:rsid w:val="008D1087"/>
    <w:rsid w:val="008D3701"/>
    <w:rsid w:val="008D3F65"/>
    <w:rsid w:val="008E0F2D"/>
    <w:rsid w:val="008E30F8"/>
    <w:rsid w:val="008E6447"/>
    <w:rsid w:val="008E6486"/>
    <w:rsid w:val="008E711F"/>
    <w:rsid w:val="008F48F1"/>
    <w:rsid w:val="008F5344"/>
    <w:rsid w:val="00903237"/>
    <w:rsid w:val="00903867"/>
    <w:rsid w:val="00904705"/>
    <w:rsid w:val="00905F71"/>
    <w:rsid w:val="009067BF"/>
    <w:rsid w:val="0091033E"/>
    <w:rsid w:val="00913821"/>
    <w:rsid w:val="00913859"/>
    <w:rsid w:val="009145AC"/>
    <w:rsid w:val="00914EF8"/>
    <w:rsid w:val="009151EC"/>
    <w:rsid w:val="00915FBF"/>
    <w:rsid w:val="009217FC"/>
    <w:rsid w:val="00921B50"/>
    <w:rsid w:val="009275E8"/>
    <w:rsid w:val="00930813"/>
    <w:rsid w:val="00930E5E"/>
    <w:rsid w:val="0093235B"/>
    <w:rsid w:val="00933804"/>
    <w:rsid w:val="00940138"/>
    <w:rsid w:val="009416BB"/>
    <w:rsid w:val="00941758"/>
    <w:rsid w:val="009417EC"/>
    <w:rsid w:val="00941A0B"/>
    <w:rsid w:val="00941A6C"/>
    <w:rsid w:val="00941C32"/>
    <w:rsid w:val="00945095"/>
    <w:rsid w:val="00945944"/>
    <w:rsid w:val="00946BAB"/>
    <w:rsid w:val="00946F6B"/>
    <w:rsid w:val="00950C95"/>
    <w:rsid w:val="009511E5"/>
    <w:rsid w:val="00952F16"/>
    <w:rsid w:val="00954BD0"/>
    <w:rsid w:val="009573AC"/>
    <w:rsid w:val="00961334"/>
    <w:rsid w:val="00963396"/>
    <w:rsid w:val="00965428"/>
    <w:rsid w:val="00966288"/>
    <w:rsid w:val="00966EE9"/>
    <w:rsid w:val="009677AB"/>
    <w:rsid w:val="0097155D"/>
    <w:rsid w:val="00973BF2"/>
    <w:rsid w:val="00973E58"/>
    <w:rsid w:val="00973E88"/>
    <w:rsid w:val="00974867"/>
    <w:rsid w:val="009767CB"/>
    <w:rsid w:val="00976D49"/>
    <w:rsid w:val="00977EAC"/>
    <w:rsid w:val="00980693"/>
    <w:rsid w:val="00982C7E"/>
    <w:rsid w:val="009836AA"/>
    <w:rsid w:val="00984D57"/>
    <w:rsid w:val="009853E4"/>
    <w:rsid w:val="009876B2"/>
    <w:rsid w:val="009902E8"/>
    <w:rsid w:val="009919DA"/>
    <w:rsid w:val="009928D6"/>
    <w:rsid w:val="00994590"/>
    <w:rsid w:val="00994964"/>
    <w:rsid w:val="00994ADA"/>
    <w:rsid w:val="009A1598"/>
    <w:rsid w:val="009A26B9"/>
    <w:rsid w:val="009A3A1B"/>
    <w:rsid w:val="009A3F8F"/>
    <w:rsid w:val="009A42C0"/>
    <w:rsid w:val="009B5886"/>
    <w:rsid w:val="009B59FB"/>
    <w:rsid w:val="009B736C"/>
    <w:rsid w:val="009B74DE"/>
    <w:rsid w:val="009C0E7F"/>
    <w:rsid w:val="009C2C03"/>
    <w:rsid w:val="009C397C"/>
    <w:rsid w:val="009C4300"/>
    <w:rsid w:val="009C5A95"/>
    <w:rsid w:val="009C6809"/>
    <w:rsid w:val="009C79C5"/>
    <w:rsid w:val="009D0AED"/>
    <w:rsid w:val="009D187E"/>
    <w:rsid w:val="009D2521"/>
    <w:rsid w:val="009D3855"/>
    <w:rsid w:val="009D4830"/>
    <w:rsid w:val="009D61BC"/>
    <w:rsid w:val="009D6A5C"/>
    <w:rsid w:val="009D71BD"/>
    <w:rsid w:val="009E0CC6"/>
    <w:rsid w:val="009E16DC"/>
    <w:rsid w:val="009E232D"/>
    <w:rsid w:val="009E43B2"/>
    <w:rsid w:val="009E55B2"/>
    <w:rsid w:val="009E6918"/>
    <w:rsid w:val="009E6BA5"/>
    <w:rsid w:val="009E6F38"/>
    <w:rsid w:val="009F048F"/>
    <w:rsid w:val="009F15E7"/>
    <w:rsid w:val="009F1C95"/>
    <w:rsid w:val="009F1D27"/>
    <w:rsid w:val="009F2AE7"/>
    <w:rsid w:val="009F389A"/>
    <w:rsid w:val="009F43D7"/>
    <w:rsid w:val="009F60AB"/>
    <w:rsid w:val="009F6128"/>
    <w:rsid w:val="009F6C7E"/>
    <w:rsid w:val="00A0030C"/>
    <w:rsid w:val="00A0104E"/>
    <w:rsid w:val="00A02C63"/>
    <w:rsid w:val="00A03932"/>
    <w:rsid w:val="00A03C4A"/>
    <w:rsid w:val="00A0728B"/>
    <w:rsid w:val="00A07B34"/>
    <w:rsid w:val="00A10776"/>
    <w:rsid w:val="00A10F22"/>
    <w:rsid w:val="00A122E8"/>
    <w:rsid w:val="00A123EE"/>
    <w:rsid w:val="00A13F5B"/>
    <w:rsid w:val="00A14926"/>
    <w:rsid w:val="00A14CFF"/>
    <w:rsid w:val="00A20B19"/>
    <w:rsid w:val="00A213A5"/>
    <w:rsid w:val="00A214EB"/>
    <w:rsid w:val="00A216B1"/>
    <w:rsid w:val="00A2288E"/>
    <w:rsid w:val="00A22D85"/>
    <w:rsid w:val="00A22DBF"/>
    <w:rsid w:val="00A235D7"/>
    <w:rsid w:val="00A2654A"/>
    <w:rsid w:val="00A30502"/>
    <w:rsid w:val="00A31349"/>
    <w:rsid w:val="00A31467"/>
    <w:rsid w:val="00A31BA1"/>
    <w:rsid w:val="00A328E4"/>
    <w:rsid w:val="00A40245"/>
    <w:rsid w:val="00A409B7"/>
    <w:rsid w:val="00A40E39"/>
    <w:rsid w:val="00A41845"/>
    <w:rsid w:val="00A41BE7"/>
    <w:rsid w:val="00A42651"/>
    <w:rsid w:val="00A43A5C"/>
    <w:rsid w:val="00A442AF"/>
    <w:rsid w:val="00A44607"/>
    <w:rsid w:val="00A452CF"/>
    <w:rsid w:val="00A46394"/>
    <w:rsid w:val="00A47303"/>
    <w:rsid w:val="00A5263E"/>
    <w:rsid w:val="00A526CD"/>
    <w:rsid w:val="00A55361"/>
    <w:rsid w:val="00A57476"/>
    <w:rsid w:val="00A60EFF"/>
    <w:rsid w:val="00A62A82"/>
    <w:rsid w:val="00A63486"/>
    <w:rsid w:val="00A63D64"/>
    <w:rsid w:val="00A654B9"/>
    <w:rsid w:val="00A65A1E"/>
    <w:rsid w:val="00A6611D"/>
    <w:rsid w:val="00A663D0"/>
    <w:rsid w:val="00A66D48"/>
    <w:rsid w:val="00A674F4"/>
    <w:rsid w:val="00A72529"/>
    <w:rsid w:val="00A72622"/>
    <w:rsid w:val="00A72D9F"/>
    <w:rsid w:val="00A73F55"/>
    <w:rsid w:val="00A741ED"/>
    <w:rsid w:val="00A74D3A"/>
    <w:rsid w:val="00A75D6B"/>
    <w:rsid w:val="00A7737B"/>
    <w:rsid w:val="00A77AF2"/>
    <w:rsid w:val="00A8017B"/>
    <w:rsid w:val="00A8163D"/>
    <w:rsid w:val="00A81A6B"/>
    <w:rsid w:val="00A81D27"/>
    <w:rsid w:val="00A8569F"/>
    <w:rsid w:val="00A868FE"/>
    <w:rsid w:val="00A90D3D"/>
    <w:rsid w:val="00A91EB0"/>
    <w:rsid w:val="00A92ED1"/>
    <w:rsid w:val="00A92F9E"/>
    <w:rsid w:val="00A9545A"/>
    <w:rsid w:val="00A9690E"/>
    <w:rsid w:val="00A97D77"/>
    <w:rsid w:val="00AA161D"/>
    <w:rsid w:val="00AA1BF6"/>
    <w:rsid w:val="00AA2AA4"/>
    <w:rsid w:val="00AA2B89"/>
    <w:rsid w:val="00AA3ECA"/>
    <w:rsid w:val="00AB061F"/>
    <w:rsid w:val="00AB0CA2"/>
    <w:rsid w:val="00AB11C9"/>
    <w:rsid w:val="00AB1AA2"/>
    <w:rsid w:val="00AB310A"/>
    <w:rsid w:val="00AB4E2F"/>
    <w:rsid w:val="00AB5B82"/>
    <w:rsid w:val="00AB6360"/>
    <w:rsid w:val="00AB6C81"/>
    <w:rsid w:val="00AC225B"/>
    <w:rsid w:val="00AC3443"/>
    <w:rsid w:val="00AC380B"/>
    <w:rsid w:val="00AC3DDF"/>
    <w:rsid w:val="00AC5214"/>
    <w:rsid w:val="00AC72D9"/>
    <w:rsid w:val="00AD290B"/>
    <w:rsid w:val="00AD321F"/>
    <w:rsid w:val="00AD6031"/>
    <w:rsid w:val="00AD635B"/>
    <w:rsid w:val="00AD7B65"/>
    <w:rsid w:val="00AE2483"/>
    <w:rsid w:val="00AE511D"/>
    <w:rsid w:val="00AE54F8"/>
    <w:rsid w:val="00AE651F"/>
    <w:rsid w:val="00AF040C"/>
    <w:rsid w:val="00AF19A7"/>
    <w:rsid w:val="00AF223D"/>
    <w:rsid w:val="00AF23BA"/>
    <w:rsid w:val="00AF3A85"/>
    <w:rsid w:val="00AF437C"/>
    <w:rsid w:val="00AF4720"/>
    <w:rsid w:val="00AF6050"/>
    <w:rsid w:val="00AF6953"/>
    <w:rsid w:val="00B010AA"/>
    <w:rsid w:val="00B01773"/>
    <w:rsid w:val="00B01B19"/>
    <w:rsid w:val="00B033EA"/>
    <w:rsid w:val="00B0349C"/>
    <w:rsid w:val="00B039ED"/>
    <w:rsid w:val="00B05B84"/>
    <w:rsid w:val="00B06149"/>
    <w:rsid w:val="00B0676A"/>
    <w:rsid w:val="00B07F5F"/>
    <w:rsid w:val="00B10CDC"/>
    <w:rsid w:val="00B10E67"/>
    <w:rsid w:val="00B11652"/>
    <w:rsid w:val="00B13BDA"/>
    <w:rsid w:val="00B13D59"/>
    <w:rsid w:val="00B13E73"/>
    <w:rsid w:val="00B14179"/>
    <w:rsid w:val="00B15119"/>
    <w:rsid w:val="00B21793"/>
    <w:rsid w:val="00B240A4"/>
    <w:rsid w:val="00B26185"/>
    <w:rsid w:val="00B270A7"/>
    <w:rsid w:val="00B27462"/>
    <w:rsid w:val="00B27A79"/>
    <w:rsid w:val="00B31253"/>
    <w:rsid w:val="00B340B4"/>
    <w:rsid w:val="00B34328"/>
    <w:rsid w:val="00B3495C"/>
    <w:rsid w:val="00B35E86"/>
    <w:rsid w:val="00B35ED7"/>
    <w:rsid w:val="00B37276"/>
    <w:rsid w:val="00B41D0D"/>
    <w:rsid w:val="00B45B2B"/>
    <w:rsid w:val="00B5003A"/>
    <w:rsid w:val="00B518BD"/>
    <w:rsid w:val="00B524D3"/>
    <w:rsid w:val="00B5478F"/>
    <w:rsid w:val="00B54A1C"/>
    <w:rsid w:val="00B554A6"/>
    <w:rsid w:val="00B56467"/>
    <w:rsid w:val="00B56D83"/>
    <w:rsid w:val="00B57875"/>
    <w:rsid w:val="00B60E42"/>
    <w:rsid w:val="00B61834"/>
    <w:rsid w:val="00B62297"/>
    <w:rsid w:val="00B62858"/>
    <w:rsid w:val="00B64B5A"/>
    <w:rsid w:val="00B65A2B"/>
    <w:rsid w:val="00B65D39"/>
    <w:rsid w:val="00B65F7B"/>
    <w:rsid w:val="00B66799"/>
    <w:rsid w:val="00B668F1"/>
    <w:rsid w:val="00B766AA"/>
    <w:rsid w:val="00B76866"/>
    <w:rsid w:val="00B77327"/>
    <w:rsid w:val="00B77AF8"/>
    <w:rsid w:val="00B81FDB"/>
    <w:rsid w:val="00B82339"/>
    <w:rsid w:val="00B825D2"/>
    <w:rsid w:val="00B83B3F"/>
    <w:rsid w:val="00B864A3"/>
    <w:rsid w:val="00B8721E"/>
    <w:rsid w:val="00B87F54"/>
    <w:rsid w:val="00B91265"/>
    <w:rsid w:val="00B916C1"/>
    <w:rsid w:val="00B94352"/>
    <w:rsid w:val="00B95232"/>
    <w:rsid w:val="00B95576"/>
    <w:rsid w:val="00B95BAB"/>
    <w:rsid w:val="00B95E20"/>
    <w:rsid w:val="00B96CE8"/>
    <w:rsid w:val="00BA0010"/>
    <w:rsid w:val="00BA01DE"/>
    <w:rsid w:val="00BA044D"/>
    <w:rsid w:val="00BA0EE9"/>
    <w:rsid w:val="00BA12A6"/>
    <w:rsid w:val="00BA1B37"/>
    <w:rsid w:val="00BA27BB"/>
    <w:rsid w:val="00BA5E01"/>
    <w:rsid w:val="00BA64AF"/>
    <w:rsid w:val="00BA6D97"/>
    <w:rsid w:val="00BA7DC2"/>
    <w:rsid w:val="00BB07DE"/>
    <w:rsid w:val="00BB0874"/>
    <w:rsid w:val="00BB1D45"/>
    <w:rsid w:val="00BB405E"/>
    <w:rsid w:val="00BB55F8"/>
    <w:rsid w:val="00BB780E"/>
    <w:rsid w:val="00BC1FE2"/>
    <w:rsid w:val="00BC6F82"/>
    <w:rsid w:val="00BD0226"/>
    <w:rsid w:val="00BD0813"/>
    <w:rsid w:val="00BD1853"/>
    <w:rsid w:val="00BD195C"/>
    <w:rsid w:val="00BD1E4B"/>
    <w:rsid w:val="00BD3EED"/>
    <w:rsid w:val="00BD4E99"/>
    <w:rsid w:val="00BD514B"/>
    <w:rsid w:val="00BE0520"/>
    <w:rsid w:val="00BE1954"/>
    <w:rsid w:val="00BE270F"/>
    <w:rsid w:val="00BE2D1E"/>
    <w:rsid w:val="00BE378C"/>
    <w:rsid w:val="00BE62DC"/>
    <w:rsid w:val="00BE65C6"/>
    <w:rsid w:val="00BF06EC"/>
    <w:rsid w:val="00BF69E9"/>
    <w:rsid w:val="00BF6F31"/>
    <w:rsid w:val="00C01A29"/>
    <w:rsid w:val="00C03212"/>
    <w:rsid w:val="00C05977"/>
    <w:rsid w:val="00C10001"/>
    <w:rsid w:val="00C1035C"/>
    <w:rsid w:val="00C12063"/>
    <w:rsid w:val="00C122CE"/>
    <w:rsid w:val="00C12B3F"/>
    <w:rsid w:val="00C16B8F"/>
    <w:rsid w:val="00C16F66"/>
    <w:rsid w:val="00C17EC4"/>
    <w:rsid w:val="00C22591"/>
    <w:rsid w:val="00C22FBD"/>
    <w:rsid w:val="00C239C0"/>
    <w:rsid w:val="00C23BB0"/>
    <w:rsid w:val="00C2424D"/>
    <w:rsid w:val="00C24467"/>
    <w:rsid w:val="00C26517"/>
    <w:rsid w:val="00C276F8"/>
    <w:rsid w:val="00C303B9"/>
    <w:rsid w:val="00C303E9"/>
    <w:rsid w:val="00C3045D"/>
    <w:rsid w:val="00C32B68"/>
    <w:rsid w:val="00C364ED"/>
    <w:rsid w:val="00C4128A"/>
    <w:rsid w:val="00C42363"/>
    <w:rsid w:val="00C4478F"/>
    <w:rsid w:val="00C46416"/>
    <w:rsid w:val="00C54FCC"/>
    <w:rsid w:val="00C56EE6"/>
    <w:rsid w:val="00C60A8E"/>
    <w:rsid w:val="00C63E68"/>
    <w:rsid w:val="00C64C7F"/>
    <w:rsid w:val="00C6584A"/>
    <w:rsid w:val="00C65C79"/>
    <w:rsid w:val="00C65C8B"/>
    <w:rsid w:val="00C664E6"/>
    <w:rsid w:val="00C710E5"/>
    <w:rsid w:val="00C716D6"/>
    <w:rsid w:val="00C744E6"/>
    <w:rsid w:val="00C7491B"/>
    <w:rsid w:val="00C74921"/>
    <w:rsid w:val="00C74DD5"/>
    <w:rsid w:val="00C75A42"/>
    <w:rsid w:val="00C761AD"/>
    <w:rsid w:val="00C7622F"/>
    <w:rsid w:val="00C7748F"/>
    <w:rsid w:val="00C77963"/>
    <w:rsid w:val="00C77FB0"/>
    <w:rsid w:val="00C801F3"/>
    <w:rsid w:val="00C80BAB"/>
    <w:rsid w:val="00C83674"/>
    <w:rsid w:val="00C84962"/>
    <w:rsid w:val="00C86B67"/>
    <w:rsid w:val="00C86C83"/>
    <w:rsid w:val="00C873C6"/>
    <w:rsid w:val="00C87951"/>
    <w:rsid w:val="00C915F8"/>
    <w:rsid w:val="00C91FAC"/>
    <w:rsid w:val="00C92E13"/>
    <w:rsid w:val="00C93526"/>
    <w:rsid w:val="00C9367E"/>
    <w:rsid w:val="00C94682"/>
    <w:rsid w:val="00C953BF"/>
    <w:rsid w:val="00C96196"/>
    <w:rsid w:val="00C96642"/>
    <w:rsid w:val="00CA0442"/>
    <w:rsid w:val="00CA2664"/>
    <w:rsid w:val="00CA2708"/>
    <w:rsid w:val="00CA279F"/>
    <w:rsid w:val="00CA27E2"/>
    <w:rsid w:val="00CA294B"/>
    <w:rsid w:val="00CA32CB"/>
    <w:rsid w:val="00CA4904"/>
    <w:rsid w:val="00CA592E"/>
    <w:rsid w:val="00CA635C"/>
    <w:rsid w:val="00CB02E2"/>
    <w:rsid w:val="00CB147F"/>
    <w:rsid w:val="00CB3343"/>
    <w:rsid w:val="00CB3BF8"/>
    <w:rsid w:val="00CB432E"/>
    <w:rsid w:val="00CB4751"/>
    <w:rsid w:val="00CB4D53"/>
    <w:rsid w:val="00CB67FE"/>
    <w:rsid w:val="00CC0DD0"/>
    <w:rsid w:val="00CC103A"/>
    <w:rsid w:val="00CC2D4D"/>
    <w:rsid w:val="00CC2DC3"/>
    <w:rsid w:val="00CC362A"/>
    <w:rsid w:val="00CC4A82"/>
    <w:rsid w:val="00CC5E30"/>
    <w:rsid w:val="00CC7ABF"/>
    <w:rsid w:val="00CD20A4"/>
    <w:rsid w:val="00CD25CE"/>
    <w:rsid w:val="00CD3C84"/>
    <w:rsid w:val="00CD786B"/>
    <w:rsid w:val="00CE0639"/>
    <w:rsid w:val="00CE2263"/>
    <w:rsid w:val="00CE38DF"/>
    <w:rsid w:val="00CE3C95"/>
    <w:rsid w:val="00CE5D30"/>
    <w:rsid w:val="00CE6C9B"/>
    <w:rsid w:val="00CF1CB5"/>
    <w:rsid w:val="00CF4E0A"/>
    <w:rsid w:val="00CF4EBF"/>
    <w:rsid w:val="00CF4FBF"/>
    <w:rsid w:val="00CF59C0"/>
    <w:rsid w:val="00CF5DBB"/>
    <w:rsid w:val="00CF5F4C"/>
    <w:rsid w:val="00CF62E0"/>
    <w:rsid w:val="00CF7421"/>
    <w:rsid w:val="00CF7616"/>
    <w:rsid w:val="00D00137"/>
    <w:rsid w:val="00D01276"/>
    <w:rsid w:val="00D01CB1"/>
    <w:rsid w:val="00D07D5E"/>
    <w:rsid w:val="00D100BF"/>
    <w:rsid w:val="00D110EB"/>
    <w:rsid w:val="00D12996"/>
    <w:rsid w:val="00D12E12"/>
    <w:rsid w:val="00D12F36"/>
    <w:rsid w:val="00D13908"/>
    <w:rsid w:val="00D1498D"/>
    <w:rsid w:val="00D158CB"/>
    <w:rsid w:val="00D15905"/>
    <w:rsid w:val="00D16CD2"/>
    <w:rsid w:val="00D217EA"/>
    <w:rsid w:val="00D22288"/>
    <w:rsid w:val="00D24242"/>
    <w:rsid w:val="00D26143"/>
    <w:rsid w:val="00D308CB"/>
    <w:rsid w:val="00D314E2"/>
    <w:rsid w:val="00D31791"/>
    <w:rsid w:val="00D32190"/>
    <w:rsid w:val="00D323F6"/>
    <w:rsid w:val="00D3242F"/>
    <w:rsid w:val="00D3377B"/>
    <w:rsid w:val="00D33D6D"/>
    <w:rsid w:val="00D36456"/>
    <w:rsid w:val="00D364F5"/>
    <w:rsid w:val="00D42BAF"/>
    <w:rsid w:val="00D51C59"/>
    <w:rsid w:val="00D5355E"/>
    <w:rsid w:val="00D55D13"/>
    <w:rsid w:val="00D57258"/>
    <w:rsid w:val="00D65FD6"/>
    <w:rsid w:val="00D705BD"/>
    <w:rsid w:val="00D70BBE"/>
    <w:rsid w:val="00D71CC2"/>
    <w:rsid w:val="00D7224F"/>
    <w:rsid w:val="00D734E3"/>
    <w:rsid w:val="00D7450C"/>
    <w:rsid w:val="00D763DA"/>
    <w:rsid w:val="00D76D95"/>
    <w:rsid w:val="00D77777"/>
    <w:rsid w:val="00D7787E"/>
    <w:rsid w:val="00D803B8"/>
    <w:rsid w:val="00D82323"/>
    <w:rsid w:val="00D82522"/>
    <w:rsid w:val="00D8305B"/>
    <w:rsid w:val="00D83466"/>
    <w:rsid w:val="00D83EC0"/>
    <w:rsid w:val="00D8458D"/>
    <w:rsid w:val="00D86919"/>
    <w:rsid w:val="00D91916"/>
    <w:rsid w:val="00D92037"/>
    <w:rsid w:val="00D926CF"/>
    <w:rsid w:val="00D92C08"/>
    <w:rsid w:val="00D92E8D"/>
    <w:rsid w:val="00D93CDC"/>
    <w:rsid w:val="00D94C67"/>
    <w:rsid w:val="00DA16B4"/>
    <w:rsid w:val="00DA4073"/>
    <w:rsid w:val="00DA4419"/>
    <w:rsid w:val="00DA469B"/>
    <w:rsid w:val="00DA4840"/>
    <w:rsid w:val="00DA5BA5"/>
    <w:rsid w:val="00DA6BEB"/>
    <w:rsid w:val="00DB1288"/>
    <w:rsid w:val="00DB3560"/>
    <w:rsid w:val="00DB6B6B"/>
    <w:rsid w:val="00DB7D99"/>
    <w:rsid w:val="00DC24DB"/>
    <w:rsid w:val="00DC542B"/>
    <w:rsid w:val="00DC565C"/>
    <w:rsid w:val="00DC58B5"/>
    <w:rsid w:val="00DC5924"/>
    <w:rsid w:val="00DC75DE"/>
    <w:rsid w:val="00DD1C35"/>
    <w:rsid w:val="00DD2E34"/>
    <w:rsid w:val="00DD3A04"/>
    <w:rsid w:val="00DE12EE"/>
    <w:rsid w:val="00DE1756"/>
    <w:rsid w:val="00DE17FC"/>
    <w:rsid w:val="00DE2761"/>
    <w:rsid w:val="00DE2778"/>
    <w:rsid w:val="00DE4B16"/>
    <w:rsid w:val="00DE528A"/>
    <w:rsid w:val="00DE62AF"/>
    <w:rsid w:val="00DE6348"/>
    <w:rsid w:val="00DE6571"/>
    <w:rsid w:val="00DE698F"/>
    <w:rsid w:val="00DF1A20"/>
    <w:rsid w:val="00DF1ED9"/>
    <w:rsid w:val="00DF2FB5"/>
    <w:rsid w:val="00DF4D68"/>
    <w:rsid w:val="00DF6148"/>
    <w:rsid w:val="00E00571"/>
    <w:rsid w:val="00E00C41"/>
    <w:rsid w:val="00E01C6A"/>
    <w:rsid w:val="00E02B99"/>
    <w:rsid w:val="00E0301F"/>
    <w:rsid w:val="00E0642B"/>
    <w:rsid w:val="00E07506"/>
    <w:rsid w:val="00E1272E"/>
    <w:rsid w:val="00E12C10"/>
    <w:rsid w:val="00E134C3"/>
    <w:rsid w:val="00E14B86"/>
    <w:rsid w:val="00E163EF"/>
    <w:rsid w:val="00E17402"/>
    <w:rsid w:val="00E178E3"/>
    <w:rsid w:val="00E224C8"/>
    <w:rsid w:val="00E22E28"/>
    <w:rsid w:val="00E24404"/>
    <w:rsid w:val="00E27361"/>
    <w:rsid w:val="00E279DE"/>
    <w:rsid w:val="00E27F0C"/>
    <w:rsid w:val="00E326FB"/>
    <w:rsid w:val="00E35089"/>
    <w:rsid w:val="00E36116"/>
    <w:rsid w:val="00E36803"/>
    <w:rsid w:val="00E4143D"/>
    <w:rsid w:val="00E42C0E"/>
    <w:rsid w:val="00E43F74"/>
    <w:rsid w:val="00E441E0"/>
    <w:rsid w:val="00E44DF4"/>
    <w:rsid w:val="00E4541A"/>
    <w:rsid w:val="00E528C8"/>
    <w:rsid w:val="00E5325E"/>
    <w:rsid w:val="00E550BB"/>
    <w:rsid w:val="00E55E66"/>
    <w:rsid w:val="00E57AD1"/>
    <w:rsid w:val="00E61660"/>
    <w:rsid w:val="00E61933"/>
    <w:rsid w:val="00E62329"/>
    <w:rsid w:val="00E63DC8"/>
    <w:rsid w:val="00E63F58"/>
    <w:rsid w:val="00E661AC"/>
    <w:rsid w:val="00E66E3A"/>
    <w:rsid w:val="00E733B1"/>
    <w:rsid w:val="00E73495"/>
    <w:rsid w:val="00E73BBF"/>
    <w:rsid w:val="00E73E02"/>
    <w:rsid w:val="00E762E7"/>
    <w:rsid w:val="00E80313"/>
    <w:rsid w:val="00E82F6C"/>
    <w:rsid w:val="00E837F9"/>
    <w:rsid w:val="00E839B5"/>
    <w:rsid w:val="00E84EAA"/>
    <w:rsid w:val="00E85904"/>
    <w:rsid w:val="00E859FA"/>
    <w:rsid w:val="00E86907"/>
    <w:rsid w:val="00E87626"/>
    <w:rsid w:val="00E914D0"/>
    <w:rsid w:val="00E921D8"/>
    <w:rsid w:val="00E921DD"/>
    <w:rsid w:val="00E96CD1"/>
    <w:rsid w:val="00E97883"/>
    <w:rsid w:val="00E97A9C"/>
    <w:rsid w:val="00EA0702"/>
    <w:rsid w:val="00EA0EBD"/>
    <w:rsid w:val="00EA2212"/>
    <w:rsid w:val="00EA2672"/>
    <w:rsid w:val="00EA453E"/>
    <w:rsid w:val="00EA5DEE"/>
    <w:rsid w:val="00EA6E33"/>
    <w:rsid w:val="00EA7FDD"/>
    <w:rsid w:val="00EB0AC5"/>
    <w:rsid w:val="00EB1974"/>
    <w:rsid w:val="00EB2753"/>
    <w:rsid w:val="00EB3261"/>
    <w:rsid w:val="00EB4BBC"/>
    <w:rsid w:val="00EB5629"/>
    <w:rsid w:val="00EB6B60"/>
    <w:rsid w:val="00EB77CC"/>
    <w:rsid w:val="00EB7D0A"/>
    <w:rsid w:val="00EC0A43"/>
    <w:rsid w:val="00EC158D"/>
    <w:rsid w:val="00EC1A80"/>
    <w:rsid w:val="00EC33FB"/>
    <w:rsid w:val="00EC3A85"/>
    <w:rsid w:val="00EC3E48"/>
    <w:rsid w:val="00EC401F"/>
    <w:rsid w:val="00EC4039"/>
    <w:rsid w:val="00EC6A11"/>
    <w:rsid w:val="00ED059C"/>
    <w:rsid w:val="00ED27FD"/>
    <w:rsid w:val="00ED4586"/>
    <w:rsid w:val="00ED7159"/>
    <w:rsid w:val="00EE113E"/>
    <w:rsid w:val="00EE1748"/>
    <w:rsid w:val="00EE33F9"/>
    <w:rsid w:val="00EE4406"/>
    <w:rsid w:val="00EE54BC"/>
    <w:rsid w:val="00EE6FB0"/>
    <w:rsid w:val="00EF072D"/>
    <w:rsid w:val="00EF0779"/>
    <w:rsid w:val="00EF0BDD"/>
    <w:rsid w:val="00EF69BB"/>
    <w:rsid w:val="00EF79A2"/>
    <w:rsid w:val="00F01422"/>
    <w:rsid w:val="00F015CE"/>
    <w:rsid w:val="00F03D7A"/>
    <w:rsid w:val="00F05161"/>
    <w:rsid w:val="00F054A4"/>
    <w:rsid w:val="00F0587C"/>
    <w:rsid w:val="00F059AE"/>
    <w:rsid w:val="00F0779C"/>
    <w:rsid w:val="00F102C8"/>
    <w:rsid w:val="00F11F5D"/>
    <w:rsid w:val="00F1309A"/>
    <w:rsid w:val="00F17647"/>
    <w:rsid w:val="00F17B4C"/>
    <w:rsid w:val="00F17FC4"/>
    <w:rsid w:val="00F228FD"/>
    <w:rsid w:val="00F237D3"/>
    <w:rsid w:val="00F23CF4"/>
    <w:rsid w:val="00F23E37"/>
    <w:rsid w:val="00F26E53"/>
    <w:rsid w:val="00F27192"/>
    <w:rsid w:val="00F30D7A"/>
    <w:rsid w:val="00F312EA"/>
    <w:rsid w:val="00F33D0F"/>
    <w:rsid w:val="00F35828"/>
    <w:rsid w:val="00F35DC8"/>
    <w:rsid w:val="00F37C96"/>
    <w:rsid w:val="00F40ADF"/>
    <w:rsid w:val="00F4556D"/>
    <w:rsid w:val="00F455A7"/>
    <w:rsid w:val="00F467D1"/>
    <w:rsid w:val="00F46C6E"/>
    <w:rsid w:val="00F473B6"/>
    <w:rsid w:val="00F5437B"/>
    <w:rsid w:val="00F566FD"/>
    <w:rsid w:val="00F57BDF"/>
    <w:rsid w:val="00F6021E"/>
    <w:rsid w:val="00F61674"/>
    <w:rsid w:val="00F62BE2"/>
    <w:rsid w:val="00F63F8A"/>
    <w:rsid w:val="00F64D66"/>
    <w:rsid w:val="00F66769"/>
    <w:rsid w:val="00F6743F"/>
    <w:rsid w:val="00F7058E"/>
    <w:rsid w:val="00F70BCD"/>
    <w:rsid w:val="00F72349"/>
    <w:rsid w:val="00F72EEF"/>
    <w:rsid w:val="00F736A2"/>
    <w:rsid w:val="00F75A71"/>
    <w:rsid w:val="00F75E6D"/>
    <w:rsid w:val="00F76C95"/>
    <w:rsid w:val="00F76DA9"/>
    <w:rsid w:val="00F802E1"/>
    <w:rsid w:val="00F80A21"/>
    <w:rsid w:val="00F8229C"/>
    <w:rsid w:val="00F824F1"/>
    <w:rsid w:val="00F8347E"/>
    <w:rsid w:val="00F83D66"/>
    <w:rsid w:val="00F85C05"/>
    <w:rsid w:val="00F8686A"/>
    <w:rsid w:val="00F87499"/>
    <w:rsid w:val="00F918E9"/>
    <w:rsid w:val="00F92B0B"/>
    <w:rsid w:val="00F94EA9"/>
    <w:rsid w:val="00F959FB"/>
    <w:rsid w:val="00F95A06"/>
    <w:rsid w:val="00FA15F7"/>
    <w:rsid w:val="00FA2AE3"/>
    <w:rsid w:val="00FA36B4"/>
    <w:rsid w:val="00FA40FB"/>
    <w:rsid w:val="00FA5335"/>
    <w:rsid w:val="00FA5B6B"/>
    <w:rsid w:val="00FA5F4E"/>
    <w:rsid w:val="00FA776C"/>
    <w:rsid w:val="00FA797C"/>
    <w:rsid w:val="00FA7C0B"/>
    <w:rsid w:val="00FA7C46"/>
    <w:rsid w:val="00FA7CC6"/>
    <w:rsid w:val="00FB08D3"/>
    <w:rsid w:val="00FB4E7C"/>
    <w:rsid w:val="00FB60D0"/>
    <w:rsid w:val="00FC2FFE"/>
    <w:rsid w:val="00FC3D86"/>
    <w:rsid w:val="00FC3EE2"/>
    <w:rsid w:val="00FC57C5"/>
    <w:rsid w:val="00FC7ABB"/>
    <w:rsid w:val="00FC7B14"/>
    <w:rsid w:val="00FD0815"/>
    <w:rsid w:val="00FD0DEB"/>
    <w:rsid w:val="00FD1AB1"/>
    <w:rsid w:val="00FD53CB"/>
    <w:rsid w:val="00FD71CE"/>
    <w:rsid w:val="00FD7D71"/>
    <w:rsid w:val="00FE103F"/>
    <w:rsid w:val="00FE3CD5"/>
    <w:rsid w:val="00FE54CC"/>
    <w:rsid w:val="00FF16D4"/>
    <w:rsid w:val="00FF4319"/>
    <w:rsid w:val="00FF5293"/>
    <w:rsid w:val="00FF6F6C"/>
    <w:rsid w:val="00FF7319"/>
    <w:rsid w:val="00FF7A7D"/>
    <w:rsid w:val="00FF7B33"/>
    <w:rsid w:val="00FF7EDB"/>
    <w:rsid w:val="07F3E41F"/>
    <w:rsid w:val="40481680"/>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5B86BF"/>
  <w15:docId w15:val="{010F7CF3-4039-4358-83E5-EB39172D4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ja-JP"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uiPriority w:val="1"/>
    <w:qFormat/>
    <w:rsid w:val="002E36D3"/>
    <w:pPr>
      <w:widowControl w:val="0"/>
    </w:pPr>
    <w:rPr>
      <w:sz w:val="22"/>
      <w:szCs w:val="22"/>
      <w:lang w:val="en-US"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NormalTable0">
    <w:name w:val="Normal Table0"/>
    <w:uiPriority w:val="2"/>
    <w:semiHidden/>
    <w:unhideWhenUsed/>
    <w:qFormat/>
    <w:pPr>
      <w:widowControl w:val="0"/>
    </w:pPr>
    <w:rPr>
      <w:sz w:val="22"/>
      <w:szCs w:val="22"/>
      <w:lang w:val="en-US" w:eastAsia="en-US"/>
    </w:rPr>
    <w:tblPr>
      <w:tblInd w:w="0" w:type="dxa"/>
      <w:tblCellMar>
        <w:top w:w="0" w:type="dxa"/>
        <w:left w:w="0" w:type="dxa"/>
        <w:bottom w:w="0" w:type="dxa"/>
        <w:right w:w="0" w:type="dxa"/>
      </w:tblCellMar>
    </w:tblPr>
  </w:style>
  <w:style w:type="paragraph" w:styleId="Tekstpodstawowy">
    <w:name w:val="Body Text"/>
    <w:basedOn w:val="Normalny"/>
    <w:uiPriority w:val="1"/>
    <w:qFormat/>
    <w:pPr>
      <w:spacing w:before="64"/>
      <w:ind w:left="110"/>
    </w:pPr>
    <w:rPr>
      <w:rFonts w:ascii="Gill Sans MT" w:eastAsia="Gill Sans MT" w:hAnsi="Gill Sans MT"/>
      <w:sz w:val="27"/>
      <w:szCs w:val="27"/>
    </w:rPr>
  </w:style>
  <w:style w:type="paragraph" w:styleId="Akapitzlist">
    <w:name w:val="List Paragraph"/>
    <w:basedOn w:val="Normalny"/>
    <w:uiPriority w:val="34"/>
    <w:qFormat/>
  </w:style>
  <w:style w:type="paragraph" w:customStyle="1" w:styleId="TableParagraph">
    <w:name w:val="Table Paragraph"/>
    <w:basedOn w:val="Normalny"/>
    <w:uiPriority w:val="1"/>
    <w:qFormat/>
  </w:style>
  <w:style w:type="paragraph" w:styleId="Tekstdymka">
    <w:name w:val="Balloon Text"/>
    <w:basedOn w:val="Normalny"/>
    <w:link w:val="TekstdymkaZnak"/>
    <w:uiPriority w:val="99"/>
    <w:semiHidden/>
    <w:unhideWhenUsed/>
    <w:rsid w:val="00D01CB1"/>
    <w:rPr>
      <w:rFonts w:ascii="Tahoma" w:hAnsi="Tahoma" w:cs="Tahoma"/>
      <w:sz w:val="16"/>
      <w:szCs w:val="16"/>
    </w:rPr>
  </w:style>
  <w:style w:type="character" w:customStyle="1" w:styleId="TekstdymkaZnak">
    <w:name w:val="Tekst dymka Znak"/>
    <w:link w:val="Tekstdymka"/>
    <w:uiPriority w:val="99"/>
    <w:semiHidden/>
    <w:rsid w:val="00D01CB1"/>
    <w:rPr>
      <w:rFonts w:ascii="Tahoma" w:hAnsi="Tahoma" w:cs="Tahoma"/>
      <w:sz w:val="16"/>
      <w:szCs w:val="16"/>
    </w:rPr>
  </w:style>
  <w:style w:type="paragraph" w:styleId="Nagwek">
    <w:name w:val="header"/>
    <w:basedOn w:val="Normalny"/>
    <w:link w:val="NagwekZnak"/>
    <w:unhideWhenUsed/>
    <w:rsid w:val="00D55D13"/>
    <w:pPr>
      <w:tabs>
        <w:tab w:val="center" w:pos="4536"/>
        <w:tab w:val="right" w:pos="9072"/>
      </w:tabs>
    </w:pPr>
  </w:style>
  <w:style w:type="character" w:customStyle="1" w:styleId="NagwekZnak">
    <w:name w:val="Nagłówek Znak"/>
    <w:basedOn w:val="Domylnaczcionkaakapitu"/>
    <w:link w:val="Nagwek"/>
    <w:rsid w:val="00D55D13"/>
  </w:style>
  <w:style w:type="paragraph" w:styleId="Stopka">
    <w:name w:val="footer"/>
    <w:basedOn w:val="Normalny"/>
    <w:link w:val="StopkaZnak"/>
    <w:uiPriority w:val="99"/>
    <w:unhideWhenUsed/>
    <w:rsid w:val="00D55D13"/>
    <w:pPr>
      <w:tabs>
        <w:tab w:val="center" w:pos="4536"/>
        <w:tab w:val="right" w:pos="9072"/>
      </w:tabs>
    </w:pPr>
  </w:style>
  <w:style w:type="character" w:customStyle="1" w:styleId="StopkaZnak">
    <w:name w:val="Stopka Znak"/>
    <w:basedOn w:val="Domylnaczcionkaakapitu"/>
    <w:link w:val="Stopka"/>
    <w:uiPriority w:val="99"/>
    <w:rsid w:val="00D55D13"/>
  </w:style>
  <w:style w:type="paragraph" w:customStyle="1" w:styleId="hyphenate">
    <w:name w:val="hyphenate"/>
    <w:basedOn w:val="Normalny"/>
    <w:rsid w:val="004B63A2"/>
    <w:pPr>
      <w:widowControl/>
      <w:spacing w:before="100" w:beforeAutospacing="1" w:after="100" w:afterAutospacing="1"/>
    </w:pPr>
    <w:rPr>
      <w:rFonts w:ascii="Times New Roman" w:eastAsia="Times New Roman" w:hAnsi="Times New Roman"/>
      <w:sz w:val="24"/>
      <w:szCs w:val="24"/>
      <w:lang w:val="pl-PL" w:eastAsia="pl-PL"/>
    </w:rPr>
  </w:style>
  <w:style w:type="paragraph" w:styleId="Tekstpodstawowywcity">
    <w:name w:val="Body Text Indent"/>
    <w:basedOn w:val="Normalny"/>
    <w:link w:val="TekstpodstawowywcityZnak"/>
    <w:unhideWhenUsed/>
    <w:rsid w:val="004F3CA2"/>
    <w:pPr>
      <w:spacing w:after="120"/>
      <w:ind w:left="283"/>
    </w:pPr>
  </w:style>
  <w:style w:type="character" w:customStyle="1" w:styleId="TekstpodstawowywcityZnak">
    <w:name w:val="Tekst podstawowy wcięty Znak"/>
    <w:link w:val="Tekstpodstawowywcity"/>
    <w:rsid w:val="004F3CA2"/>
    <w:rPr>
      <w:sz w:val="22"/>
      <w:szCs w:val="22"/>
      <w:lang w:val="en-US" w:eastAsia="en-US"/>
    </w:rPr>
  </w:style>
  <w:style w:type="paragraph" w:styleId="Tekstpodstawowywcity2">
    <w:name w:val="Body Text Indent 2"/>
    <w:basedOn w:val="Normalny"/>
    <w:link w:val="Tekstpodstawowywcity2Znak"/>
    <w:unhideWhenUsed/>
    <w:rsid w:val="004F3CA2"/>
    <w:pPr>
      <w:spacing w:after="120" w:line="480" w:lineRule="auto"/>
      <w:ind w:left="283"/>
    </w:pPr>
  </w:style>
  <w:style w:type="character" w:customStyle="1" w:styleId="Tekstpodstawowywcity2Znak">
    <w:name w:val="Tekst podstawowy wcięty 2 Znak"/>
    <w:link w:val="Tekstpodstawowywcity2"/>
    <w:rsid w:val="004F3CA2"/>
    <w:rPr>
      <w:sz w:val="22"/>
      <w:szCs w:val="22"/>
      <w:lang w:val="en-US" w:eastAsia="en-US"/>
    </w:rPr>
  </w:style>
  <w:style w:type="numbering" w:customStyle="1" w:styleId="Bezlisty1">
    <w:name w:val="Bez listy1"/>
    <w:next w:val="Bezlisty"/>
    <w:uiPriority w:val="99"/>
    <w:semiHidden/>
    <w:unhideWhenUsed/>
    <w:rsid w:val="007C05C2"/>
  </w:style>
  <w:style w:type="paragraph" w:customStyle="1" w:styleId="Znak">
    <w:name w:val="Znak"/>
    <w:basedOn w:val="Normalny"/>
    <w:rsid w:val="007C05C2"/>
    <w:pPr>
      <w:widowControl/>
    </w:pPr>
    <w:rPr>
      <w:rFonts w:ascii="Times New Roman" w:eastAsia="Times New Roman" w:hAnsi="Times New Roman"/>
      <w:sz w:val="24"/>
      <w:szCs w:val="24"/>
      <w:lang w:val="pl-PL" w:eastAsia="pl-PL"/>
    </w:rPr>
  </w:style>
  <w:style w:type="paragraph" w:styleId="Tekstpodstawowy2">
    <w:name w:val="Body Text 2"/>
    <w:basedOn w:val="Normalny"/>
    <w:link w:val="Tekstpodstawowy2Znak"/>
    <w:uiPriority w:val="99"/>
    <w:semiHidden/>
    <w:unhideWhenUsed/>
    <w:rsid w:val="007C05C2"/>
    <w:pPr>
      <w:widowControl/>
      <w:spacing w:after="120" w:line="480" w:lineRule="auto"/>
    </w:pPr>
    <w:rPr>
      <w:lang w:val="pl-PL"/>
    </w:rPr>
  </w:style>
  <w:style w:type="character" w:customStyle="1" w:styleId="Tekstpodstawowy2Znak">
    <w:name w:val="Tekst podstawowy 2 Znak"/>
    <w:link w:val="Tekstpodstawowy2"/>
    <w:uiPriority w:val="99"/>
    <w:semiHidden/>
    <w:rsid w:val="007C05C2"/>
    <w:rPr>
      <w:sz w:val="22"/>
      <w:szCs w:val="22"/>
      <w:lang w:eastAsia="en-US"/>
    </w:rPr>
  </w:style>
  <w:style w:type="paragraph" w:styleId="Zwykytekst">
    <w:name w:val="Plain Text"/>
    <w:basedOn w:val="Normalny"/>
    <w:link w:val="ZwykytekstZnak"/>
    <w:uiPriority w:val="99"/>
    <w:semiHidden/>
    <w:unhideWhenUsed/>
    <w:rsid w:val="007C05C2"/>
    <w:pPr>
      <w:widowControl/>
      <w:spacing w:after="200" w:line="276" w:lineRule="auto"/>
    </w:pPr>
    <w:rPr>
      <w:rFonts w:ascii="Courier New" w:hAnsi="Courier New" w:cs="Courier New"/>
      <w:sz w:val="20"/>
      <w:szCs w:val="20"/>
      <w:lang w:val="pl-PL"/>
    </w:rPr>
  </w:style>
  <w:style w:type="character" w:customStyle="1" w:styleId="ZwykytekstZnak">
    <w:name w:val="Zwykły tekst Znak"/>
    <w:link w:val="Zwykytekst"/>
    <w:uiPriority w:val="99"/>
    <w:semiHidden/>
    <w:rsid w:val="007C05C2"/>
    <w:rPr>
      <w:rFonts w:ascii="Courier New" w:hAnsi="Courier New" w:cs="Courier New"/>
      <w:lang w:eastAsia="en-US"/>
    </w:rPr>
  </w:style>
  <w:style w:type="character" w:styleId="Hipercze">
    <w:name w:val="Hyperlink"/>
    <w:uiPriority w:val="99"/>
    <w:unhideWhenUsed/>
    <w:rsid w:val="007C05C2"/>
    <w:rPr>
      <w:color w:val="0000FF"/>
      <w:u w:val="single"/>
    </w:rPr>
  </w:style>
  <w:style w:type="paragraph" w:styleId="Tekstpodstawowy3">
    <w:name w:val="Body Text 3"/>
    <w:basedOn w:val="Normalny"/>
    <w:link w:val="Tekstpodstawowy3Znak"/>
    <w:uiPriority w:val="99"/>
    <w:semiHidden/>
    <w:unhideWhenUsed/>
    <w:rsid w:val="00773EAF"/>
    <w:pPr>
      <w:spacing w:after="120"/>
    </w:pPr>
    <w:rPr>
      <w:sz w:val="16"/>
      <w:szCs w:val="16"/>
    </w:rPr>
  </w:style>
  <w:style w:type="character" w:customStyle="1" w:styleId="Tekstpodstawowy3Znak">
    <w:name w:val="Tekst podstawowy 3 Znak"/>
    <w:link w:val="Tekstpodstawowy3"/>
    <w:uiPriority w:val="99"/>
    <w:semiHidden/>
    <w:rsid w:val="00773EAF"/>
    <w:rPr>
      <w:sz w:val="16"/>
      <w:szCs w:val="16"/>
      <w:lang w:val="en-US" w:eastAsia="en-US"/>
    </w:rPr>
  </w:style>
  <w:style w:type="paragraph" w:styleId="Tekstprzypisudolnego">
    <w:name w:val="footnote text"/>
    <w:basedOn w:val="Normalny"/>
    <w:link w:val="TekstprzypisudolnegoZnak"/>
    <w:uiPriority w:val="99"/>
    <w:semiHidden/>
    <w:rsid w:val="005E785C"/>
    <w:pPr>
      <w:widowControl/>
    </w:pPr>
    <w:rPr>
      <w:rFonts w:ascii="Times New Roman" w:eastAsia="Times New Roman" w:hAnsi="Times New Roman"/>
      <w:sz w:val="20"/>
      <w:szCs w:val="20"/>
      <w:lang w:val="pl-PL" w:eastAsia="pl-PL"/>
    </w:rPr>
  </w:style>
  <w:style w:type="character" w:customStyle="1" w:styleId="TekstprzypisudolnegoZnak">
    <w:name w:val="Tekst przypisu dolnego Znak"/>
    <w:link w:val="Tekstprzypisudolnego"/>
    <w:uiPriority w:val="99"/>
    <w:semiHidden/>
    <w:rsid w:val="005E785C"/>
    <w:rPr>
      <w:rFonts w:ascii="Times New Roman" w:eastAsia="Times New Roman" w:hAnsi="Times New Roman"/>
    </w:rPr>
  </w:style>
  <w:style w:type="character" w:styleId="Odwoanieprzypisudolnego">
    <w:name w:val="footnote reference"/>
    <w:semiHidden/>
    <w:rsid w:val="005E785C"/>
    <w:rPr>
      <w:vertAlign w:val="superscript"/>
    </w:rPr>
  </w:style>
  <w:style w:type="paragraph" w:styleId="Lista">
    <w:name w:val="List"/>
    <w:basedOn w:val="Normalny"/>
    <w:unhideWhenUsed/>
    <w:rsid w:val="00020FE7"/>
    <w:pPr>
      <w:widowControl/>
      <w:suppressAutoHyphens/>
      <w:spacing w:line="360" w:lineRule="auto"/>
      <w:ind w:left="283" w:hanging="283"/>
      <w:jc w:val="both"/>
    </w:pPr>
    <w:rPr>
      <w:rFonts w:ascii="Arial" w:eastAsia="Times New Roman" w:hAnsi="Arial"/>
      <w:sz w:val="24"/>
      <w:szCs w:val="20"/>
      <w:lang w:val="pl-PL" w:eastAsia="ar-SA"/>
    </w:rPr>
  </w:style>
  <w:style w:type="paragraph" w:customStyle="1" w:styleId="Standard">
    <w:name w:val="Standard"/>
    <w:basedOn w:val="Normalny"/>
    <w:rsid w:val="004645A8"/>
    <w:pPr>
      <w:suppressAutoHyphens/>
      <w:autoSpaceDE w:val="0"/>
    </w:pPr>
    <w:rPr>
      <w:rFonts w:ascii="Times New Roman" w:eastAsia="Times New Roman" w:hAnsi="Times New Roman"/>
      <w:sz w:val="24"/>
      <w:szCs w:val="20"/>
      <w:lang w:val="pl-PL" w:eastAsia="pl-PL"/>
    </w:rPr>
  </w:style>
  <w:style w:type="paragraph" w:customStyle="1" w:styleId="gmail-paragraph">
    <w:name w:val="gmail-paragraph"/>
    <w:basedOn w:val="Normalny"/>
    <w:rsid w:val="004645A8"/>
    <w:pPr>
      <w:widowControl/>
      <w:spacing w:before="100" w:beforeAutospacing="1" w:after="100" w:afterAutospacing="1"/>
    </w:pPr>
    <w:rPr>
      <w:rFonts w:ascii="Times New Roman" w:hAnsi="Times New Roman"/>
      <w:sz w:val="24"/>
      <w:szCs w:val="24"/>
      <w:lang w:val="pl-PL" w:eastAsia="pl-PL"/>
    </w:rPr>
  </w:style>
  <w:style w:type="character" w:customStyle="1" w:styleId="gmail-normaltextrun">
    <w:name w:val="gmail-normaltextrun"/>
    <w:rsid w:val="004645A8"/>
  </w:style>
  <w:style w:type="character" w:customStyle="1" w:styleId="gmail-eop">
    <w:name w:val="gmail-eop"/>
    <w:rsid w:val="004645A8"/>
  </w:style>
  <w:style w:type="paragraph" w:customStyle="1" w:styleId="Default">
    <w:name w:val="Default"/>
    <w:rsid w:val="0026401B"/>
    <w:pPr>
      <w:autoSpaceDE w:val="0"/>
      <w:autoSpaceDN w:val="0"/>
      <w:adjustRightInd w:val="0"/>
    </w:pPr>
    <w:rPr>
      <w:rFonts w:ascii="Times New Roman" w:hAnsi="Times New Roman"/>
      <w:color w:val="000000"/>
      <w:sz w:val="24"/>
      <w:szCs w:val="24"/>
      <w:lang w:val="en-US" w:eastAsia="en-US"/>
    </w:rPr>
  </w:style>
  <w:style w:type="paragraph" w:customStyle="1" w:styleId="Body">
    <w:name w:val="Body"/>
    <w:rsid w:val="0026401B"/>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pPr>
    <w:rPr>
      <w:rFonts w:ascii="Arial" w:eastAsia="Arial Unicode MS" w:hAnsi="Arial" w:cs="Arial Unicode MS"/>
      <w:color w:val="000000"/>
      <w:sz w:val="14"/>
      <w:szCs w:val="14"/>
      <w:u w:color="000000"/>
      <w:lang w:val="en-US" w:eastAsia="pl-PL"/>
    </w:rPr>
  </w:style>
  <w:style w:type="character" w:customStyle="1" w:styleId="BrakA">
    <w:name w:val="Brak A"/>
    <w:rsid w:val="0026401B"/>
    <w:rPr>
      <w:lang w:val="en-US"/>
    </w:rPr>
  </w:style>
  <w:style w:type="paragraph" w:styleId="NormalnyWeb">
    <w:name w:val="Normal (Web)"/>
    <w:basedOn w:val="Normalny"/>
    <w:uiPriority w:val="99"/>
    <w:semiHidden/>
    <w:unhideWhenUsed/>
    <w:rsid w:val="00C54FCC"/>
    <w:pPr>
      <w:widowControl/>
      <w:spacing w:before="100" w:beforeAutospacing="1" w:after="100" w:afterAutospacing="1"/>
    </w:pPr>
    <w:rPr>
      <w:rFonts w:ascii="Times New Roman" w:hAnsi="Times New Roman"/>
      <w:sz w:val="24"/>
      <w:szCs w:val="24"/>
      <w:lang w:val="pl-PL" w:eastAsia="pl-PL"/>
    </w:rPr>
  </w:style>
  <w:style w:type="character" w:styleId="Odwoaniedokomentarza">
    <w:name w:val="annotation reference"/>
    <w:basedOn w:val="Domylnaczcionkaakapitu"/>
    <w:uiPriority w:val="99"/>
    <w:semiHidden/>
    <w:unhideWhenUsed/>
    <w:rsid w:val="00B270A7"/>
    <w:rPr>
      <w:sz w:val="16"/>
      <w:szCs w:val="16"/>
    </w:rPr>
  </w:style>
  <w:style w:type="paragraph" w:styleId="Tekstkomentarza">
    <w:name w:val="annotation text"/>
    <w:basedOn w:val="Normalny"/>
    <w:link w:val="TekstkomentarzaZnak"/>
    <w:uiPriority w:val="99"/>
    <w:semiHidden/>
    <w:unhideWhenUsed/>
    <w:rsid w:val="00B270A7"/>
    <w:rPr>
      <w:sz w:val="20"/>
      <w:szCs w:val="20"/>
    </w:rPr>
  </w:style>
  <w:style w:type="character" w:customStyle="1" w:styleId="TekstkomentarzaZnak">
    <w:name w:val="Tekst komentarza Znak"/>
    <w:basedOn w:val="Domylnaczcionkaakapitu"/>
    <w:link w:val="Tekstkomentarza"/>
    <w:uiPriority w:val="99"/>
    <w:semiHidden/>
    <w:rsid w:val="00B270A7"/>
    <w:rPr>
      <w:lang w:val="en-US" w:eastAsia="en-US"/>
    </w:rPr>
  </w:style>
  <w:style w:type="paragraph" w:styleId="Tematkomentarza">
    <w:name w:val="annotation subject"/>
    <w:basedOn w:val="Tekstkomentarza"/>
    <w:next w:val="Tekstkomentarza"/>
    <w:link w:val="TematkomentarzaZnak"/>
    <w:uiPriority w:val="99"/>
    <w:semiHidden/>
    <w:unhideWhenUsed/>
    <w:rsid w:val="00B270A7"/>
    <w:rPr>
      <w:b/>
      <w:bCs/>
    </w:rPr>
  </w:style>
  <w:style w:type="character" w:customStyle="1" w:styleId="TematkomentarzaZnak">
    <w:name w:val="Temat komentarza Znak"/>
    <w:basedOn w:val="TekstkomentarzaZnak"/>
    <w:link w:val="Tematkomentarza"/>
    <w:uiPriority w:val="99"/>
    <w:semiHidden/>
    <w:rsid w:val="00B270A7"/>
    <w:rPr>
      <w:b/>
      <w:bCs/>
      <w:lang w:val="en-US" w:eastAsia="en-US"/>
    </w:rPr>
  </w:style>
  <w:style w:type="paragraph" w:customStyle="1" w:styleId="ZnakZnakZnak">
    <w:name w:val="Znak Znak Znak"/>
    <w:basedOn w:val="Normalny"/>
    <w:rsid w:val="00FF7B33"/>
    <w:pPr>
      <w:widowControl/>
      <w:tabs>
        <w:tab w:val="left" w:pos="709"/>
      </w:tabs>
    </w:pPr>
    <w:rPr>
      <w:rFonts w:ascii="Tahoma" w:eastAsia="Times New Roman" w:hAnsi="Tahoma"/>
      <w:sz w:val="24"/>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68128">
      <w:bodyDiv w:val="1"/>
      <w:marLeft w:val="0"/>
      <w:marRight w:val="0"/>
      <w:marTop w:val="0"/>
      <w:marBottom w:val="0"/>
      <w:divBdr>
        <w:top w:val="none" w:sz="0" w:space="0" w:color="auto"/>
        <w:left w:val="none" w:sz="0" w:space="0" w:color="auto"/>
        <w:bottom w:val="none" w:sz="0" w:space="0" w:color="auto"/>
        <w:right w:val="none" w:sz="0" w:space="0" w:color="auto"/>
      </w:divBdr>
    </w:div>
    <w:div w:id="53358305">
      <w:bodyDiv w:val="1"/>
      <w:marLeft w:val="0"/>
      <w:marRight w:val="0"/>
      <w:marTop w:val="0"/>
      <w:marBottom w:val="0"/>
      <w:divBdr>
        <w:top w:val="none" w:sz="0" w:space="0" w:color="auto"/>
        <w:left w:val="none" w:sz="0" w:space="0" w:color="auto"/>
        <w:bottom w:val="none" w:sz="0" w:space="0" w:color="auto"/>
        <w:right w:val="none" w:sz="0" w:space="0" w:color="auto"/>
      </w:divBdr>
    </w:div>
    <w:div w:id="63842566">
      <w:bodyDiv w:val="1"/>
      <w:marLeft w:val="0"/>
      <w:marRight w:val="0"/>
      <w:marTop w:val="0"/>
      <w:marBottom w:val="0"/>
      <w:divBdr>
        <w:top w:val="none" w:sz="0" w:space="0" w:color="auto"/>
        <w:left w:val="none" w:sz="0" w:space="0" w:color="auto"/>
        <w:bottom w:val="none" w:sz="0" w:space="0" w:color="auto"/>
        <w:right w:val="none" w:sz="0" w:space="0" w:color="auto"/>
      </w:divBdr>
    </w:div>
    <w:div w:id="136145401">
      <w:bodyDiv w:val="1"/>
      <w:marLeft w:val="0"/>
      <w:marRight w:val="0"/>
      <w:marTop w:val="0"/>
      <w:marBottom w:val="0"/>
      <w:divBdr>
        <w:top w:val="none" w:sz="0" w:space="0" w:color="auto"/>
        <w:left w:val="none" w:sz="0" w:space="0" w:color="auto"/>
        <w:bottom w:val="none" w:sz="0" w:space="0" w:color="auto"/>
        <w:right w:val="none" w:sz="0" w:space="0" w:color="auto"/>
      </w:divBdr>
    </w:div>
    <w:div w:id="177735659">
      <w:bodyDiv w:val="1"/>
      <w:marLeft w:val="0"/>
      <w:marRight w:val="0"/>
      <w:marTop w:val="0"/>
      <w:marBottom w:val="0"/>
      <w:divBdr>
        <w:top w:val="none" w:sz="0" w:space="0" w:color="auto"/>
        <w:left w:val="none" w:sz="0" w:space="0" w:color="auto"/>
        <w:bottom w:val="none" w:sz="0" w:space="0" w:color="auto"/>
        <w:right w:val="none" w:sz="0" w:space="0" w:color="auto"/>
      </w:divBdr>
    </w:div>
    <w:div w:id="332144695">
      <w:bodyDiv w:val="1"/>
      <w:marLeft w:val="0"/>
      <w:marRight w:val="0"/>
      <w:marTop w:val="0"/>
      <w:marBottom w:val="0"/>
      <w:divBdr>
        <w:top w:val="none" w:sz="0" w:space="0" w:color="auto"/>
        <w:left w:val="none" w:sz="0" w:space="0" w:color="auto"/>
        <w:bottom w:val="none" w:sz="0" w:space="0" w:color="auto"/>
        <w:right w:val="none" w:sz="0" w:space="0" w:color="auto"/>
      </w:divBdr>
    </w:div>
    <w:div w:id="369260638">
      <w:bodyDiv w:val="1"/>
      <w:marLeft w:val="0"/>
      <w:marRight w:val="0"/>
      <w:marTop w:val="0"/>
      <w:marBottom w:val="0"/>
      <w:divBdr>
        <w:top w:val="none" w:sz="0" w:space="0" w:color="auto"/>
        <w:left w:val="none" w:sz="0" w:space="0" w:color="auto"/>
        <w:bottom w:val="none" w:sz="0" w:space="0" w:color="auto"/>
        <w:right w:val="none" w:sz="0" w:space="0" w:color="auto"/>
      </w:divBdr>
    </w:div>
    <w:div w:id="377315072">
      <w:bodyDiv w:val="1"/>
      <w:marLeft w:val="0"/>
      <w:marRight w:val="0"/>
      <w:marTop w:val="0"/>
      <w:marBottom w:val="0"/>
      <w:divBdr>
        <w:top w:val="none" w:sz="0" w:space="0" w:color="auto"/>
        <w:left w:val="none" w:sz="0" w:space="0" w:color="auto"/>
        <w:bottom w:val="none" w:sz="0" w:space="0" w:color="auto"/>
        <w:right w:val="none" w:sz="0" w:space="0" w:color="auto"/>
      </w:divBdr>
    </w:div>
    <w:div w:id="388306833">
      <w:bodyDiv w:val="1"/>
      <w:marLeft w:val="0"/>
      <w:marRight w:val="0"/>
      <w:marTop w:val="0"/>
      <w:marBottom w:val="0"/>
      <w:divBdr>
        <w:top w:val="none" w:sz="0" w:space="0" w:color="auto"/>
        <w:left w:val="none" w:sz="0" w:space="0" w:color="auto"/>
        <w:bottom w:val="none" w:sz="0" w:space="0" w:color="auto"/>
        <w:right w:val="none" w:sz="0" w:space="0" w:color="auto"/>
      </w:divBdr>
    </w:div>
    <w:div w:id="390273051">
      <w:bodyDiv w:val="1"/>
      <w:marLeft w:val="0"/>
      <w:marRight w:val="0"/>
      <w:marTop w:val="0"/>
      <w:marBottom w:val="0"/>
      <w:divBdr>
        <w:top w:val="none" w:sz="0" w:space="0" w:color="auto"/>
        <w:left w:val="none" w:sz="0" w:space="0" w:color="auto"/>
        <w:bottom w:val="none" w:sz="0" w:space="0" w:color="auto"/>
        <w:right w:val="none" w:sz="0" w:space="0" w:color="auto"/>
      </w:divBdr>
    </w:div>
    <w:div w:id="410277007">
      <w:bodyDiv w:val="1"/>
      <w:marLeft w:val="0"/>
      <w:marRight w:val="0"/>
      <w:marTop w:val="0"/>
      <w:marBottom w:val="0"/>
      <w:divBdr>
        <w:top w:val="none" w:sz="0" w:space="0" w:color="auto"/>
        <w:left w:val="none" w:sz="0" w:space="0" w:color="auto"/>
        <w:bottom w:val="none" w:sz="0" w:space="0" w:color="auto"/>
        <w:right w:val="none" w:sz="0" w:space="0" w:color="auto"/>
      </w:divBdr>
    </w:div>
    <w:div w:id="449251223">
      <w:bodyDiv w:val="1"/>
      <w:marLeft w:val="0"/>
      <w:marRight w:val="0"/>
      <w:marTop w:val="0"/>
      <w:marBottom w:val="0"/>
      <w:divBdr>
        <w:top w:val="none" w:sz="0" w:space="0" w:color="auto"/>
        <w:left w:val="none" w:sz="0" w:space="0" w:color="auto"/>
        <w:bottom w:val="none" w:sz="0" w:space="0" w:color="auto"/>
        <w:right w:val="none" w:sz="0" w:space="0" w:color="auto"/>
      </w:divBdr>
    </w:div>
    <w:div w:id="476843201">
      <w:bodyDiv w:val="1"/>
      <w:marLeft w:val="0"/>
      <w:marRight w:val="0"/>
      <w:marTop w:val="0"/>
      <w:marBottom w:val="0"/>
      <w:divBdr>
        <w:top w:val="none" w:sz="0" w:space="0" w:color="auto"/>
        <w:left w:val="none" w:sz="0" w:space="0" w:color="auto"/>
        <w:bottom w:val="none" w:sz="0" w:space="0" w:color="auto"/>
        <w:right w:val="none" w:sz="0" w:space="0" w:color="auto"/>
      </w:divBdr>
    </w:div>
    <w:div w:id="521436557">
      <w:bodyDiv w:val="1"/>
      <w:marLeft w:val="0"/>
      <w:marRight w:val="0"/>
      <w:marTop w:val="0"/>
      <w:marBottom w:val="0"/>
      <w:divBdr>
        <w:top w:val="none" w:sz="0" w:space="0" w:color="auto"/>
        <w:left w:val="none" w:sz="0" w:space="0" w:color="auto"/>
        <w:bottom w:val="none" w:sz="0" w:space="0" w:color="auto"/>
        <w:right w:val="none" w:sz="0" w:space="0" w:color="auto"/>
      </w:divBdr>
    </w:div>
    <w:div w:id="538207692">
      <w:bodyDiv w:val="1"/>
      <w:marLeft w:val="0"/>
      <w:marRight w:val="0"/>
      <w:marTop w:val="0"/>
      <w:marBottom w:val="0"/>
      <w:divBdr>
        <w:top w:val="none" w:sz="0" w:space="0" w:color="auto"/>
        <w:left w:val="none" w:sz="0" w:space="0" w:color="auto"/>
        <w:bottom w:val="none" w:sz="0" w:space="0" w:color="auto"/>
        <w:right w:val="none" w:sz="0" w:space="0" w:color="auto"/>
      </w:divBdr>
    </w:div>
    <w:div w:id="618531508">
      <w:bodyDiv w:val="1"/>
      <w:marLeft w:val="0"/>
      <w:marRight w:val="0"/>
      <w:marTop w:val="0"/>
      <w:marBottom w:val="0"/>
      <w:divBdr>
        <w:top w:val="none" w:sz="0" w:space="0" w:color="auto"/>
        <w:left w:val="none" w:sz="0" w:space="0" w:color="auto"/>
        <w:bottom w:val="none" w:sz="0" w:space="0" w:color="auto"/>
        <w:right w:val="none" w:sz="0" w:space="0" w:color="auto"/>
      </w:divBdr>
    </w:div>
    <w:div w:id="635337763">
      <w:bodyDiv w:val="1"/>
      <w:marLeft w:val="0"/>
      <w:marRight w:val="0"/>
      <w:marTop w:val="0"/>
      <w:marBottom w:val="0"/>
      <w:divBdr>
        <w:top w:val="none" w:sz="0" w:space="0" w:color="auto"/>
        <w:left w:val="none" w:sz="0" w:space="0" w:color="auto"/>
        <w:bottom w:val="none" w:sz="0" w:space="0" w:color="auto"/>
        <w:right w:val="none" w:sz="0" w:space="0" w:color="auto"/>
      </w:divBdr>
    </w:div>
    <w:div w:id="694690814">
      <w:bodyDiv w:val="1"/>
      <w:marLeft w:val="0"/>
      <w:marRight w:val="0"/>
      <w:marTop w:val="0"/>
      <w:marBottom w:val="0"/>
      <w:divBdr>
        <w:top w:val="none" w:sz="0" w:space="0" w:color="auto"/>
        <w:left w:val="none" w:sz="0" w:space="0" w:color="auto"/>
        <w:bottom w:val="none" w:sz="0" w:space="0" w:color="auto"/>
        <w:right w:val="none" w:sz="0" w:space="0" w:color="auto"/>
      </w:divBdr>
    </w:div>
    <w:div w:id="755783964">
      <w:bodyDiv w:val="1"/>
      <w:marLeft w:val="0"/>
      <w:marRight w:val="0"/>
      <w:marTop w:val="0"/>
      <w:marBottom w:val="0"/>
      <w:divBdr>
        <w:top w:val="none" w:sz="0" w:space="0" w:color="auto"/>
        <w:left w:val="none" w:sz="0" w:space="0" w:color="auto"/>
        <w:bottom w:val="none" w:sz="0" w:space="0" w:color="auto"/>
        <w:right w:val="none" w:sz="0" w:space="0" w:color="auto"/>
      </w:divBdr>
    </w:div>
    <w:div w:id="755829570">
      <w:bodyDiv w:val="1"/>
      <w:marLeft w:val="0"/>
      <w:marRight w:val="0"/>
      <w:marTop w:val="0"/>
      <w:marBottom w:val="0"/>
      <w:divBdr>
        <w:top w:val="none" w:sz="0" w:space="0" w:color="auto"/>
        <w:left w:val="none" w:sz="0" w:space="0" w:color="auto"/>
        <w:bottom w:val="none" w:sz="0" w:space="0" w:color="auto"/>
        <w:right w:val="none" w:sz="0" w:space="0" w:color="auto"/>
      </w:divBdr>
    </w:div>
    <w:div w:id="772093145">
      <w:bodyDiv w:val="1"/>
      <w:marLeft w:val="0"/>
      <w:marRight w:val="0"/>
      <w:marTop w:val="0"/>
      <w:marBottom w:val="0"/>
      <w:divBdr>
        <w:top w:val="none" w:sz="0" w:space="0" w:color="auto"/>
        <w:left w:val="none" w:sz="0" w:space="0" w:color="auto"/>
        <w:bottom w:val="none" w:sz="0" w:space="0" w:color="auto"/>
        <w:right w:val="none" w:sz="0" w:space="0" w:color="auto"/>
      </w:divBdr>
      <w:divsChild>
        <w:div w:id="658924472">
          <w:marLeft w:val="0"/>
          <w:marRight w:val="0"/>
          <w:marTop w:val="0"/>
          <w:marBottom w:val="0"/>
          <w:divBdr>
            <w:top w:val="none" w:sz="0" w:space="0" w:color="auto"/>
            <w:left w:val="none" w:sz="0" w:space="0" w:color="auto"/>
            <w:bottom w:val="none" w:sz="0" w:space="0" w:color="auto"/>
            <w:right w:val="none" w:sz="0" w:space="0" w:color="auto"/>
          </w:divBdr>
        </w:div>
      </w:divsChild>
    </w:div>
    <w:div w:id="779303750">
      <w:bodyDiv w:val="1"/>
      <w:marLeft w:val="0"/>
      <w:marRight w:val="0"/>
      <w:marTop w:val="0"/>
      <w:marBottom w:val="0"/>
      <w:divBdr>
        <w:top w:val="none" w:sz="0" w:space="0" w:color="auto"/>
        <w:left w:val="none" w:sz="0" w:space="0" w:color="auto"/>
        <w:bottom w:val="none" w:sz="0" w:space="0" w:color="auto"/>
        <w:right w:val="none" w:sz="0" w:space="0" w:color="auto"/>
      </w:divBdr>
    </w:div>
    <w:div w:id="787892373">
      <w:bodyDiv w:val="1"/>
      <w:marLeft w:val="0"/>
      <w:marRight w:val="0"/>
      <w:marTop w:val="0"/>
      <w:marBottom w:val="0"/>
      <w:divBdr>
        <w:top w:val="none" w:sz="0" w:space="0" w:color="auto"/>
        <w:left w:val="none" w:sz="0" w:space="0" w:color="auto"/>
        <w:bottom w:val="none" w:sz="0" w:space="0" w:color="auto"/>
        <w:right w:val="none" w:sz="0" w:space="0" w:color="auto"/>
      </w:divBdr>
    </w:div>
    <w:div w:id="806628744">
      <w:bodyDiv w:val="1"/>
      <w:marLeft w:val="0"/>
      <w:marRight w:val="0"/>
      <w:marTop w:val="0"/>
      <w:marBottom w:val="0"/>
      <w:divBdr>
        <w:top w:val="none" w:sz="0" w:space="0" w:color="auto"/>
        <w:left w:val="none" w:sz="0" w:space="0" w:color="auto"/>
        <w:bottom w:val="none" w:sz="0" w:space="0" w:color="auto"/>
        <w:right w:val="none" w:sz="0" w:space="0" w:color="auto"/>
      </w:divBdr>
    </w:div>
    <w:div w:id="879240815">
      <w:bodyDiv w:val="1"/>
      <w:marLeft w:val="0"/>
      <w:marRight w:val="0"/>
      <w:marTop w:val="0"/>
      <w:marBottom w:val="0"/>
      <w:divBdr>
        <w:top w:val="none" w:sz="0" w:space="0" w:color="auto"/>
        <w:left w:val="none" w:sz="0" w:space="0" w:color="auto"/>
        <w:bottom w:val="none" w:sz="0" w:space="0" w:color="auto"/>
        <w:right w:val="none" w:sz="0" w:space="0" w:color="auto"/>
      </w:divBdr>
    </w:div>
    <w:div w:id="910850970">
      <w:bodyDiv w:val="1"/>
      <w:marLeft w:val="0"/>
      <w:marRight w:val="0"/>
      <w:marTop w:val="0"/>
      <w:marBottom w:val="0"/>
      <w:divBdr>
        <w:top w:val="none" w:sz="0" w:space="0" w:color="auto"/>
        <w:left w:val="none" w:sz="0" w:space="0" w:color="auto"/>
        <w:bottom w:val="none" w:sz="0" w:space="0" w:color="auto"/>
        <w:right w:val="none" w:sz="0" w:space="0" w:color="auto"/>
      </w:divBdr>
    </w:div>
    <w:div w:id="947661471">
      <w:bodyDiv w:val="1"/>
      <w:marLeft w:val="0"/>
      <w:marRight w:val="0"/>
      <w:marTop w:val="0"/>
      <w:marBottom w:val="0"/>
      <w:divBdr>
        <w:top w:val="none" w:sz="0" w:space="0" w:color="auto"/>
        <w:left w:val="none" w:sz="0" w:space="0" w:color="auto"/>
        <w:bottom w:val="none" w:sz="0" w:space="0" w:color="auto"/>
        <w:right w:val="none" w:sz="0" w:space="0" w:color="auto"/>
      </w:divBdr>
    </w:div>
    <w:div w:id="1011447407">
      <w:bodyDiv w:val="1"/>
      <w:marLeft w:val="0"/>
      <w:marRight w:val="0"/>
      <w:marTop w:val="0"/>
      <w:marBottom w:val="0"/>
      <w:divBdr>
        <w:top w:val="none" w:sz="0" w:space="0" w:color="auto"/>
        <w:left w:val="none" w:sz="0" w:space="0" w:color="auto"/>
        <w:bottom w:val="none" w:sz="0" w:space="0" w:color="auto"/>
        <w:right w:val="none" w:sz="0" w:space="0" w:color="auto"/>
      </w:divBdr>
    </w:div>
    <w:div w:id="1047611529">
      <w:bodyDiv w:val="1"/>
      <w:marLeft w:val="0"/>
      <w:marRight w:val="0"/>
      <w:marTop w:val="0"/>
      <w:marBottom w:val="0"/>
      <w:divBdr>
        <w:top w:val="none" w:sz="0" w:space="0" w:color="auto"/>
        <w:left w:val="none" w:sz="0" w:space="0" w:color="auto"/>
        <w:bottom w:val="none" w:sz="0" w:space="0" w:color="auto"/>
        <w:right w:val="none" w:sz="0" w:space="0" w:color="auto"/>
      </w:divBdr>
    </w:div>
    <w:div w:id="1086347432">
      <w:bodyDiv w:val="1"/>
      <w:marLeft w:val="0"/>
      <w:marRight w:val="0"/>
      <w:marTop w:val="0"/>
      <w:marBottom w:val="0"/>
      <w:divBdr>
        <w:top w:val="none" w:sz="0" w:space="0" w:color="auto"/>
        <w:left w:val="none" w:sz="0" w:space="0" w:color="auto"/>
        <w:bottom w:val="none" w:sz="0" w:space="0" w:color="auto"/>
        <w:right w:val="none" w:sz="0" w:space="0" w:color="auto"/>
      </w:divBdr>
    </w:div>
    <w:div w:id="1195659860">
      <w:bodyDiv w:val="1"/>
      <w:marLeft w:val="0"/>
      <w:marRight w:val="0"/>
      <w:marTop w:val="0"/>
      <w:marBottom w:val="0"/>
      <w:divBdr>
        <w:top w:val="none" w:sz="0" w:space="0" w:color="auto"/>
        <w:left w:val="none" w:sz="0" w:space="0" w:color="auto"/>
        <w:bottom w:val="none" w:sz="0" w:space="0" w:color="auto"/>
        <w:right w:val="none" w:sz="0" w:space="0" w:color="auto"/>
      </w:divBdr>
    </w:div>
    <w:div w:id="1228690364">
      <w:bodyDiv w:val="1"/>
      <w:marLeft w:val="0"/>
      <w:marRight w:val="0"/>
      <w:marTop w:val="0"/>
      <w:marBottom w:val="0"/>
      <w:divBdr>
        <w:top w:val="none" w:sz="0" w:space="0" w:color="auto"/>
        <w:left w:val="none" w:sz="0" w:space="0" w:color="auto"/>
        <w:bottom w:val="none" w:sz="0" w:space="0" w:color="auto"/>
        <w:right w:val="none" w:sz="0" w:space="0" w:color="auto"/>
      </w:divBdr>
    </w:div>
    <w:div w:id="1248074897">
      <w:bodyDiv w:val="1"/>
      <w:marLeft w:val="0"/>
      <w:marRight w:val="0"/>
      <w:marTop w:val="0"/>
      <w:marBottom w:val="0"/>
      <w:divBdr>
        <w:top w:val="none" w:sz="0" w:space="0" w:color="auto"/>
        <w:left w:val="none" w:sz="0" w:space="0" w:color="auto"/>
        <w:bottom w:val="none" w:sz="0" w:space="0" w:color="auto"/>
        <w:right w:val="none" w:sz="0" w:space="0" w:color="auto"/>
      </w:divBdr>
    </w:div>
    <w:div w:id="1253122023">
      <w:bodyDiv w:val="1"/>
      <w:marLeft w:val="0"/>
      <w:marRight w:val="0"/>
      <w:marTop w:val="0"/>
      <w:marBottom w:val="0"/>
      <w:divBdr>
        <w:top w:val="none" w:sz="0" w:space="0" w:color="auto"/>
        <w:left w:val="none" w:sz="0" w:space="0" w:color="auto"/>
        <w:bottom w:val="none" w:sz="0" w:space="0" w:color="auto"/>
        <w:right w:val="none" w:sz="0" w:space="0" w:color="auto"/>
      </w:divBdr>
    </w:div>
    <w:div w:id="1264386940">
      <w:bodyDiv w:val="1"/>
      <w:marLeft w:val="0"/>
      <w:marRight w:val="0"/>
      <w:marTop w:val="0"/>
      <w:marBottom w:val="0"/>
      <w:divBdr>
        <w:top w:val="none" w:sz="0" w:space="0" w:color="auto"/>
        <w:left w:val="none" w:sz="0" w:space="0" w:color="auto"/>
        <w:bottom w:val="none" w:sz="0" w:space="0" w:color="auto"/>
        <w:right w:val="none" w:sz="0" w:space="0" w:color="auto"/>
      </w:divBdr>
    </w:div>
    <w:div w:id="1334409560">
      <w:bodyDiv w:val="1"/>
      <w:marLeft w:val="0"/>
      <w:marRight w:val="0"/>
      <w:marTop w:val="0"/>
      <w:marBottom w:val="0"/>
      <w:divBdr>
        <w:top w:val="none" w:sz="0" w:space="0" w:color="auto"/>
        <w:left w:val="none" w:sz="0" w:space="0" w:color="auto"/>
        <w:bottom w:val="none" w:sz="0" w:space="0" w:color="auto"/>
        <w:right w:val="none" w:sz="0" w:space="0" w:color="auto"/>
      </w:divBdr>
    </w:div>
    <w:div w:id="1339504541">
      <w:bodyDiv w:val="1"/>
      <w:marLeft w:val="0"/>
      <w:marRight w:val="0"/>
      <w:marTop w:val="0"/>
      <w:marBottom w:val="0"/>
      <w:divBdr>
        <w:top w:val="none" w:sz="0" w:space="0" w:color="auto"/>
        <w:left w:val="none" w:sz="0" w:space="0" w:color="auto"/>
        <w:bottom w:val="none" w:sz="0" w:space="0" w:color="auto"/>
        <w:right w:val="none" w:sz="0" w:space="0" w:color="auto"/>
      </w:divBdr>
    </w:div>
    <w:div w:id="1383334738">
      <w:bodyDiv w:val="1"/>
      <w:marLeft w:val="0"/>
      <w:marRight w:val="0"/>
      <w:marTop w:val="0"/>
      <w:marBottom w:val="0"/>
      <w:divBdr>
        <w:top w:val="none" w:sz="0" w:space="0" w:color="auto"/>
        <w:left w:val="none" w:sz="0" w:space="0" w:color="auto"/>
        <w:bottom w:val="none" w:sz="0" w:space="0" w:color="auto"/>
        <w:right w:val="none" w:sz="0" w:space="0" w:color="auto"/>
      </w:divBdr>
    </w:div>
    <w:div w:id="1408114883">
      <w:bodyDiv w:val="1"/>
      <w:marLeft w:val="0"/>
      <w:marRight w:val="0"/>
      <w:marTop w:val="0"/>
      <w:marBottom w:val="0"/>
      <w:divBdr>
        <w:top w:val="none" w:sz="0" w:space="0" w:color="auto"/>
        <w:left w:val="none" w:sz="0" w:space="0" w:color="auto"/>
        <w:bottom w:val="none" w:sz="0" w:space="0" w:color="auto"/>
        <w:right w:val="none" w:sz="0" w:space="0" w:color="auto"/>
      </w:divBdr>
    </w:div>
    <w:div w:id="1413165893">
      <w:bodyDiv w:val="1"/>
      <w:marLeft w:val="0"/>
      <w:marRight w:val="0"/>
      <w:marTop w:val="0"/>
      <w:marBottom w:val="0"/>
      <w:divBdr>
        <w:top w:val="none" w:sz="0" w:space="0" w:color="auto"/>
        <w:left w:val="none" w:sz="0" w:space="0" w:color="auto"/>
        <w:bottom w:val="none" w:sz="0" w:space="0" w:color="auto"/>
        <w:right w:val="none" w:sz="0" w:space="0" w:color="auto"/>
      </w:divBdr>
    </w:div>
    <w:div w:id="1431658735">
      <w:bodyDiv w:val="1"/>
      <w:marLeft w:val="0"/>
      <w:marRight w:val="0"/>
      <w:marTop w:val="0"/>
      <w:marBottom w:val="0"/>
      <w:divBdr>
        <w:top w:val="none" w:sz="0" w:space="0" w:color="auto"/>
        <w:left w:val="none" w:sz="0" w:space="0" w:color="auto"/>
        <w:bottom w:val="none" w:sz="0" w:space="0" w:color="auto"/>
        <w:right w:val="none" w:sz="0" w:space="0" w:color="auto"/>
      </w:divBdr>
    </w:div>
    <w:div w:id="1477455603">
      <w:bodyDiv w:val="1"/>
      <w:marLeft w:val="0"/>
      <w:marRight w:val="0"/>
      <w:marTop w:val="0"/>
      <w:marBottom w:val="0"/>
      <w:divBdr>
        <w:top w:val="none" w:sz="0" w:space="0" w:color="auto"/>
        <w:left w:val="none" w:sz="0" w:space="0" w:color="auto"/>
        <w:bottom w:val="none" w:sz="0" w:space="0" w:color="auto"/>
        <w:right w:val="none" w:sz="0" w:space="0" w:color="auto"/>
      </w:divBdr>
    </w:div>
    <w:div w:id="1526093818">
      <w:bodyDiv w:val="1"/>
      <w:marLeft w:val="0"/>
      <w:marRight w:val="0"/>
      <w:marTop w:val="0"/>
      <w:marBottom w:val="0"/>
      <w:divBdr>
        <w:top w:val="none" w:sz="0" w:space="0" w:color="auto"/>
        <w:left w:val="none" w:sz="0" w:space="0" w:color="auto"/>
        <w:bottom w:val="none" w:sz="0" w:space="0" w:color="auto"/>
        <w:right w:val="none" w:sz="0" w:space="0" w:color="auto"/>
      </w:divBdr>
    </w:div>
    <w:div w:id="1630745886">
      <w:bodyDiv w:val="1"/>
      <w:marLeft w:val="0"/>
      <w:marRight w:val="0"/>
      <w:marTop w:val="0"/>
      <w:marBottom w:val="0"/>
      <w:divBdr>
        <w:top w:val="none" w:sz="0" w:space="0" w:color="auto"/>
        <w:left w:val="none" w:sz="0" w:space="0" w:color="auto"/>
        <w:bottom w:val="none" w:sz="0" w:space="0" w:color="auto"/>
        <w:right w:val="none" w:sz="0" w:space="0" w:color="auto"/>
      </w:divBdr>
    </w:div>
    <w:div w:id="1631667400">
      <w:bodyDiv w:val="1"/>
      <w:marLeft w:val="0"/>
      <w:marRight w:val="0"/>
      <w:marTop w:val="0"/>
      <w:marBottom w:val="0"/>
      <w:divBdr>
        <w:top w:val="none" w:sz="0" w:space="0" w:color="auto"/>
        <w:left w:val="none" w:sz="0" w:space="0" w:color="auto"/>
        <w:bottom w:val="none" w:sz="0" w:space="0" w:color="auto"/>
        <w:right w:val="none" w:sz="0" w:space="0" w:color="auto"/>
      </w:divBdr>
    </w:div>
    <w:div w:id="1671790444">
      <w:bodyDiv w:val="1"/>
      <w:marLeft w:val="0"/>
      <w:marRight w:val="0"/>
      <w:marTop w:val="0"/>
      <w:marBottom w:val="0"/>
      <w:divBdr>
        <w:top w:val="none" w:sz="0" w:space="0" w:color="auto"/>
        <w:left w:val="none" w:sz="0" w:space="0" w:color="auto"/>
        <w:bottom w:val="none" w:sz="0" w:space="0" w:color="auto"/>
        <w:right w:val="none" w:sz="0" w:space="0" w:color="auto"/>
      </w:divBdr>
    </w:div>
    <w:div w:id="1686590351">
      <w:bodyDiv w:val="1"/>
      <w:marLeft w:val="0"/>
      <w:marRight w:val="0"/>
      <w:marTop w:val="0"/>
      <w:marBottom w:val="0"/>
      <w:divBdr>
        <w:top w:val="none" w:sz="0" w:space="0" w:color="auto"/>
        <w:left w:val="none" w:sz="0" w:space="0" w:color="auto"/>
        <w:bottom w:val="none" w:sz="0" w:space="0" w:color="auto"/>
        <w:right w:val="none" w:sz="0" w:space="0" w:color="auto"/>
      </w:divBdr>
    </w:div>
    <w:div w:id="1695302362">
      <w:bodyDiv w:val="1"/>
      <w:marLeft w:val="0"/>
      <w:marRight w:val="0"/>
      <w:marTop w:val="0"/>
      <w:marBottom w:val="0"/>
      <w:divBdr>
        <w:top w:val="none" w:sz="0" w:space="0" w:color="auto"/>
        <w:left w:val="none" w:sz="0" w:space="0" w:color="auto"/>
        <w:bottom w:val="none" w:sz="0" w:space="0" w:color="auto"/>
        <w:right w:val="none" w:sz="0" w:space="0" w:color="auto"/>
      </w:divBdr>
    </w:div>
    <w:div w:id="1727292666">
      <w:bodyDiv w:val="1"/>
      <w:marLeft w:val="0"/>
      <w:marRight w:val="0"/>
      <w:marTop w:val="0"/>
      <w:marBottom w:val="0"/>
      <w:divBdr>
        <w:top w:val="none" w:sz="0" w:space="0" w:color="auto"/>
        <w:left w:val="none" w:sz="0" w:space="0" w:color="auto"/>
        <w:bottom w:val="none" w:sz="0" w:space="0" w:color="auto"/>
        <w:right w:val="none" w:sz="0" w:space="0" w:color="auto"/>
      </w:divBdr>
    </w:div>
    <w:div w:id="1745955923">
      <w:bodyDiv w:val="1"/>
      <w:marLeft w:val="0"/>
      <w:marRight w:val="0"/>
      <w:marTop w:val="0"/>
      <w:marBottom w:val="0"/>
      <w:divBdr>
        <w:top w:val="none" w:sz="0" w:space="0" w:color="auto"/>
        <w:left w:val="none" w:sz="0" w:space="0" w:color="auto"/>
        <w:bottom w:val="none" w:sz="0" w:space="0" w:color="auto"/>
        <w:right w:val="none" w:sz="0" w:space="0" w:color="auto"/>
      </w:divBdr>
    </w:div>
    <w:div w:id="1750031886">
      <w:bodyDiv w:val="1"/>
      <w:marLeft w:val="0"/>
      <w:marRight w:val="0"/>
      <w:marTop w:val="0"/>
      <w:marBottom w:val="0"/>
      <w:divBdr>
        <w:top w:val="none" w:sz="0" w:space="0" w:color="auto"/>
        <w:left w:val="none" w:sz="0" w:space="0" w:color="auto"/>
        <w:bottom w:val="none" w:sz="0" w:space="0" w:color="auto"/>
        <w:right w:val="none" w:sz="0" w:space="0" w:color="auto"/>
      </w:divBdr>
    </w:div>
    <w:div w:id="1780174484">
      <w:bodyDiv w:val="1"/>
      <w:marLeft w:val="0"/>
      <w:marRight w:val="0"/>
      <w:marTop w:val="0"/>
      <w:marBottom w:val="0"/>
      <w:divBdr>
        <w:top w:val="none" w:sz="0" w:space="0" w:color="auto"/>
        <w:left w:val="none" w:sz="0" w:space="0" w:color="auto"/>
        <w:bottom w:val="none" w:sz="0" w:space="0" w:color="auto"/>
        <w:right w:val="none" w:sz="0" w:space="0" w:color="auto"/>
      </w:divBdr>
    </w:div>
    <w:div w:id="1780640168">
      <w:bodyDiv w:val="1"/>
      <w:marLeft w:val="0"/>
      <w:marRight w:val="0"/>
      <w:marTop w:val="0"/>
      <w:marBottom w:val="0"/>
      <w:divBdr>
        <w:top w:val="none" w:sz="0" w:space="0" w:color="auto"/>
        <w:left w:val="none" w:sz="0" w:space="0" w:color="auto"/>
        <w:bottom w:val="none" w:sz="0" w:space="0" w:color="auto"/>
        <w:right w:val="none" w:sz="0" w:space="0" w:color="auto"/>
      </w:divBdr>
    </w:div>
    <w:div w:id="1798259121">
      <w:bodyDiv w:val="1"/>
      <w:marLeft w:val="0"/>
      <w:marRight w:val="0"/>
      <w:marTop w:val="0"/>
      <w:marBottom w:val="0"/>
      <w:divBdr>
        <w:top w:val="none" w:sz="0" w:space="0" w:color="auto"/>
        <w:left w:val="none" w:sz="0" w:space="0" w:color="auto"/>
        <w:bottom w:val="none" w:sz="0" w:space="0" w:color="auto"/>
        <w:right w:val="none" w:sz="0" w:space="0" w:color="auto"/>
      </w:divBdr>
    </w:div>
    <w:div w:id="1849782387">
      <w:bodyDiv w:val="1"/>
      <w:marLeft w:val="0"/>
      <w:marRight w:val="0"/>
      <w:marTop w:val="0"/>
      <w:marBottom w:val="0"/>
      <w:divBdr>
        <w:top w:val="none" w:sz="0" w:space="0" w:color="auto"/>
        <w:left w:val="none" w:sz="0" w:space="0" w:color="auto"/>
        <w:bottom w:val="none" w:sz="0" w:space="0" w:color="auto"/>
        <w:right w:val="none" w:sz="0" w:space="0" w:color="auto"/>
      </w:divBdr>
    </w:div>
    <w:div w:id="1898390196">
      <w:bodyDiv w:val="1"/>
      <w:marLeft w:val="0"/>
      <w:marRight w:val="0"/>
      <w:marTop w:val="0"/>
      <w:marBottom w:val="0"/>
      <w:divBdr>
        <w:top w:val="none" w:sz="0" w:space="0" w:color="auto"/>
        <w:left w:val="none" w:sz="0" w:space="0" w:color="auto"/>
        <w:bottom w:val="none" w:sz="0" w:space="0" w:color="auto"/>
        <w:right w:val="none" w:sz="0" w:space="0" w:color="auto"/>
      </w:divBdr>
    </w:div>
    <w:div w:id="1916208515">
      <w:bodyDiv w:val="1"/>
      <w:marLeft w:val="0"/>
      <w:marRight w:val="0"/>
      <w:marTop w:val="0"/>
      <w:marBottom w:val="0"/>
      <w:divBdr>
        <w:top w:val="none" w:sz="0" w:space="0" w:color="auto"/>
        <w:left w:val="none" w:sz="0" w:space="0" w:color="auto"/>
        <w:bottom w:val="none" w:sz="0" w:space="0" w:color="auto"/>
        <w:right w:val="none" w:sz="0" w:space="0" w:color="auto"/>
      </w:divBdr>
    </w:div>
    <w:div w:id="1919629131">
      <w:bodyDiv w:val="1"/>
      <w:marLeft w:val="0"/>
      <w:marRight w:val="0"/>
      <w:marTop w:val="0"/>
      <w:marBottom w:val="0"/>
      <w:divBdr>
        <w:top w:val="none" w:sz="0" w:space="0" w:color="auto"/>
        <w:left w:val="none" w:sz="0" w:space="0" w:color="auto"/>
        <w:bottom w:val="none" w:sz="0" w:space="0" w:color="auto"/>
        <w:right w:val="none" w:sz="0" w:space="0" w:color="auto"/>
      </w:divBdr>
    </w:div>
    <w:div w:id="1920753286">
      <w:bodyDiv w:val="1"/>
      <w:marLeft w:val="0"/>
      <w:marRight w:val="0"/>
      <w:marTop w:val="0"/>
      <w:marBottom w:val="0"/>
      <w:divBdr>
        <w:top w:val="none" w:sz="0" w:space="0" w:color="auto"/>
        <w:left w:val="none" w:sz="0" w:space="0" w:color="auto"/>
        <w:bottom w:val="none" w:sz="0" w:space="0" w:color="auto"/>
        <w:right w:val="none" w:sz="0" w:space="0" w:color="auto"/>
      </w:divBdr>
    </w:div>
    <w:div w:id="1926104861">
      <w:bodyDiv w:val="1"/>
      <w:marLeft w:val="0"/>
      <w:marRight w:val="0"/>
      <w:marTop w:val="0"/>
      <w:marBottom w:val="0"/>
      <w:divBdr>
        <w:top w:val="none" w:sz="0" w:space="0" w:color="auto"/>
        <w:left w:val="none" w:sz="0" w:space="0" w:color="auto"/>
        <w:bottom w:val="none" w:sz="0" w:space="0" w:color="auto"/>
        <w:right w:val="none" w:sz="0" w:space="0" w:color="auto"/>
      </w:divBdr>
    </w:div>
    <w:div w:id="2074037855">
      <w:bodyDiv w:val="1"/>
      <w:marLeft w:val="0"/>
      <w:marRight w:val="0"/>
      <w:marTop w:val="0"/>
      <w:marBottom w:val="0"/>
      <w:divBdr>
        <w:top w:val="none" w:sz="0" w:space="0" w:color="auto"/>
        <w:left w:val="none" w:sz="0" w:space="0" w:color="auto"/>
        <w:bottom w:val="none" w:sz="0" w:space="0" w:color="auto"/>
        <w:right w:val="none" w:sz="0" w:space="0" w:color="auto"/>
      </w:divBdr>
    </w:div>
    <w:div w:id="2077392423">
      <w:bodyDiv w:val="1"/>
      <w:marLeft w:val="0"/>
      <w:marRight w:val="0"/>
      <w:marTop w:val="0"/>
      <w:marBottom w:val="0"/>
      <w:divBdr>
        <w:top w:val="none" w:sz="0" w:space="0" w:color="auto"/>
        <w:left w:val="none" w:sz="0" w:space="0" w:color="auto"/>
        <w:bottom w:val="none" w:sz="0" w:space="0" w:color="auto"/>
        <w:right w:val="none" w:sz="0" w:space="0" w:color="auto"/>
      </w:divBdr>
    </w:div>
    <w:div w:id="2102873855">
      <w:bodyDiv w:val="1"/>
      <w:marLeft w:val="0"/>
      <w:marRight w:val="0"/>
      <w:marTop w:val="0"/>
      <w:marBottom w:val="0"/>
      <w:divBdr>
        <w:top w:val="none" w:sz="0" w:space="0" w:color="auto"/>
        <w:left w:val="none" w:sz="0" w:space="0" w:color="auto"/>
        <w:bottom w:val="none" w:sz="0" w:space="0" w:color="auto"/>
        <w:right w:val="none" w:sz="0" w:space="0" w:color="auto"/>
      </w:divBdr>
    </w:div>
    <w:div w:id="21101539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5595A4-8253-41E5-BDDE-F477FA61E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11</Pages>
  <Words>3392</Words>
  <Characters>20355</Characters>
  <Application>Microsoft Office Word</Application>
  <DocSecurity>0</DocSecurity>
  <Lines>169</Lines>
  <Paragraphs>47</Paragraphs>
  <ScaleCrop>false</ScaleCrop>
  <HeadingPairs>
    <vt:vector size="2" baseType="variant">
      <vt:variant>
        <vt:lpstr>Tytuł</vt:lpstr>
      </vt:variant>
      <vt:variant>
        <vt:i4>1</vt:i4>
      </vt:variant>
    </vt:vector>
  </HeadingPairs>
  <TitlesOfParts>
    <vt:vector size="1" baseType="lpstr">
      <vt:lpstr>papier_OK</vt:lpstr>
    </vt:vector>
  </TitlesOfParts>
  <Company>ATC</Company>
  <LinksUpToDate>false</LinksUpToDate>
  <CharactersWithSpaces>23700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papier_OK</dc:title>
  <dc:creator>Maria Włodkowska</dc:creator>
  <cp:lastModifiedBy>Anna Matys</cp:lastModifiedBy>
  <cp:revision>159</cp:revision>
  <cp:lastPrinted>2018-07-14T07:15:00Z</cp:lastPrinted>
  <dcterms:created xsi:type="dcterms:W3CDTF">2019-12-02T09:38:00Z</dcterms:created>
  <dcterms:modified xsi:type="dcterms:W3CDTF">2019-12-23T11:16:00Z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2014-10-29T00:00:00Z</vt:filetime>
  </property>
  <property fmtid="{D5CDD505-2E9C-101B-9397-08002B2CF9AE}" pid="3" name="LastSaved">
    <vt:filetime>2015-07-22T00:00:00Z</vt:filetime>
  </property>
</Properties>
</file>