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AC2BB" w14:textId="7F2C37FA" w:rsidR="00FF7319" w:rsidRPr="00D43B6F" w:rsidRDefault="07F3E41F" w:rsidP="07F3E41F">
      <w:pPr>
        <w:widowControl/>
        <w:jc w:val="right"/>
        <w:rPr>
          <w:rFonts w:ascii="Times New Roman" w:eastAsia="Garamond,Times New Roman" w:hAnsi="Times New Roman"/>
          <w:color w:val="000000" w:themeColor="text1"/>
          <w:lang w:eastAsia="pl-PL"/>
        </w:rPr>
      </w:pPr>
      <w:r w:rsidRPr="00D43B6F">
        <w:rPr>
          <w:rFonts w:ascii="Times New Roman" w:eastAsia="Garamond,Times New Roman" w:hAnsi="Times New Roman"/>
          <w:color w:val="000000" w:themeColor="text1"/>
          <w:lang w:eastAsia="pl-PL"/>
        </w:rPr>
        <w:t xml:space="preserve">    </w:t>
      </w:r>
      <w:r w:rsidR="00573D74" w:rsidRPr="00D43B6F">
        <w:rPr>
          <w:rFonts w:ascii="Times New Roman" w:eastAsia="Garamond" w:hAnsi="Times New Roman"/>
          <w:color w:val="000000" w:themeColor="text1"/>
          <w:lang w:eastAsia="pl-PL"/>
        </w:rPr>
        <w:t xml:space="preserve">Kraków, dnia </w:t>
      </w:r>
      <w:r w:rsidR="00BB76CE">
        <w:rPr>
          <w:rFonts w:ascii="Times New Roman" w:eastAsia="Garamond" w:hAnsi="Times New Roman"/>
          <w:color w:val="000000" w:themeColor="text1"/>
          <w:lang w:eastAsia="pl-PL"/>
        </w:rPr>
        <w:t>20.01</w:t>
      </w:r>
      <w:r w:rsidR="00AA5C61" w:rsidRPr="00D43B6F">
        <w:rPr>
          <w:rFonts w:ascii="Times New Roman" w:eastAsia="Garamond" w:hAnsi="Times New Roman"/>
          <w:color w:val="000000" w:themeColor="text1"/>
          <w:lang w:eastAsia="pl-PL"/>
        </w:rPr>
        <w:t>.2021</w:t>
      </w:r>
      <w:r w:rsidRPr="00D43B6F">
        <w:rPr>
          <w:rFonts w:ascii="Times New Roman" w:eastAsia="Garamond" w:hAnsi="Times New Roman"/>
          <w:color w:val="000000" w:themeColor="text1"/>
          <w:lang w:eastAsia="pl-PL"/>
        </w:rPr>
        <w:t xml:space="preserve"> r.</w:t>
      </w:r>
    </w:p>
    <w:p w14:paraId="203D543B" w14:textId="77777777" w:rsidR="00FF7319" w:rsidRPr="00D43B6F" w:rsidRDefault="007F3DED" w:rsidP="00FF7319">
      <w:pPr>
        <w:widowControl/>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 xml:space="preserve">Nr sprawy: </w:t>
      </w:r>
      <w:r w:rsidR="00B37EC7" w:rsidRPr="00D43B6F">
        <w:rPr>
          <w:rFonts w:ascii="Times New Roman" w:eastAsia="Times New Roman" w:hAnsi="Times New Roman"/>
          <w:color w:val="000000" w:themeColor="text1"/>
          <w:lang w:eastAsia="pl-PL"/>
        </w:rPr>
        <w:t>DFP.271.17</w:t>
      </w:r>
      <w:r w:rsidR="00AA5C61" w:rsidRPr="00D43B6F">
        <w:rPr>
          <w:rFonts w:ascii="Times New Roman" w:eastAsia="Times New Roman" w:hAnsi="Times New Roman"/>
          <w:color w:val="000000" w:themeColor="text1"/>
          <w:lang w:eastAsia="pl-PL"/>
        </w:rPr>
        <w:t>9</w:t>
      </w:r>
      <w:r w:rsidR="00036628" w:rsidRPr="00D43B6F">
        <w:rPr>
          <w:rFonts w:ascii="Times New Roman" w:eastAsia="Times New Roman" w:hAnsi="Times New Roman"/>
          <w:color w:val="000000" w:themeColor="text1"/>
          <w:lang w:eastAsia="pl-PL"/>
        </w:rPr>
        <w:t>.2020</w:t>
      </w:r>
      <w:r w:rsidR="00A9690E" w:rsidRPr="00D43B6F">
        <w:rPr>
          <w:rFonts w:ascii="Times New Roman" w:eastAsia="Times New Roman" w:hAnsi="Times New Roman"/>
          <w:color w:val="000000" w:themeColor="text1"/>
          <w:lang w:eastAsia="pl-PL"/>
        </w:rPr>
        <w:t>.AM</w:t>
      </w:r>
    </w:p>
    <w:p w14:paraId="6BD51C2B" w14:textId="77777777" w:rsidR="00FF7319" w:rsidRPr="00D43B6F" w:rsidRDefault="00FF7319" w:rsidP="00FF7319">
      <w:pPr>
        <w:widowControl/>
        <w:jc w:val="both"/>
        <w:rPr>
          <w:rFonts w:ascii="Times New Roman" w:eastAsia="Times New Roman" w:hAnsi="Times New Roman"/>
          <w:i/>
          <w:color w:val="000000" w:themeColor="text1"/>
          <w:lang w:eastAsia="pl-PL"/>
        </w:rPr>
      </w:pPr>
    </w:p>
    <w:p w14:paraId="69A69B6C" w14:textId="77777777" w:rsidR="00FF7319" w:rsidRPr="00D43B6F" w:rsidRDefault="00FF7319" w:rsidP="00FF7319">
      <w:pPr>
        <w:widowControl/>
        <w:jc w:val="right"/>
        <w:rPr>
          <w:rFonts w:ascii="Times New Roman" w:eastAsia="Times New Roman" w:hAnsi="Times New Roman"/>
          <w:b/>
          <w:bCs/>
          <w:i/>
          <w:color w:val="000000" w:themeColor="text1"/>
          <w:lang w:eastAsia="pl-PL"/>
        </w:rPr>
      </w:pPr>
      <w:r w:rsidRPr="00D43B6F">
        <w:rPr>
          <w:rFonts w:ascii="Times New Roman" w:eastAsia="Times New Roman" w:hAnsi="Times New Roman"/>
          <w:b/>
          <w:bCs/>
          <w:i/>
          <w:color w:val="000000" w:themeColor="text1"/>
          <w:lang w:eastAsia="pl-PL"/>
        </w:rPr>
        <w:t>Do wszystkich Wykonawców biorących udział w postępowaniu</w:t>
      </w:r>
    </w:p>
    <w:p w14:paraId="37A57D8A" w14:textId="77777777" w:rsidR="00FF7319" w:rsidRPr="00D43B6F" w:rsidRDefault="00FF7319" w:rsidP="00FF7319">
      <w:pPr>
        <w:widowControl/>
        <w:jc w:val="both"/>
        <w:rPr>
          <w:rFonts w:ascii="Times New Roman" w:eastAsia="Times New Roman" w:hAnsi="Times New Roman"/>
          <w:bCs/>
          <w:i/>
          <w:color w:val="000000" w:themeColor="text1"/>
          <w:lang w:eastAsia="pl-PL"/>
        </w:rPr>
      </w:pPr>
    </w:p>
    <w:p w14:paraId="62CDE1E9" w14:textId="77777777" w:rsidR="00FF7319" w:rsidRPr="00D43B6F" w:rsidRDefault="00E178E3" w:rsidP="00B774FE">
      <w:pPr>
        <w:widowControl/>
        <w:ind w:left="851" w:hanging="851"/>
        <w:jc w:val="both"/>
        <w:rPr>
          <w:rFonts w:ascii="Times New Roman" w:eastAsia="Times New Roman" w:hAnsi="Times New Roman"/>
          <w:i/>
          <w:color w:val="000000" w:themeColor="text1"/>
          <w:lang w:eastAsia="pl-PL"/>
        </w:rPr>
      </w:pPr>
      <w:r w:rsidRPr="00D43B6F">
        <w:rPr>
          <w:rFonts w:ascii="Times New Roman" w:eastAsia="Times New Roman" w:hAnsi="Times New Roman"/>
          <w:i/>
          <w:color w:val="000000" w:themeColor="text1"/>
          <w:lang w:eastAsia="pl-PL"/>
        </w:rPr>
        <w:t xml:space="preserve">Dotyczy: postępowania o udzielenie zamówienia publicznego na </w:t>
      </w:r>
      <w:r w:rsidR="00626C51" w:rsidRPr="00D43B6F">
        <w:rPr>
          <w:rFonts w:ascii="Times New Roman" w:eastAsia="Times New Roman" w:hAnsi="Times New Roman"/>
          <w:i/>
          <w:color w:val="000000" w:themeColor="text1"/>
          <w:lang w:eastAsia="pl-PL"/>
        </w:rPr>
        <w:t xml:space="preserve">dostawę </w:t>
      </w:r>
      <w:r w:rsidR="00AA5C61" w:rsidRPr="00D43B6F">
        <w:rPr>
          <w:rFonts w:ascii="Times New Roman" w:eastAsia="Times New Roman" w:hAnsi="Times New Roman"/>
          <w:i/>
          <w:color w:val="000000" w:themeColor="text1"/>
          <w:lang w:eastAsia="pl-PL"/>
        </w:rPr>
        <w:t>wraz z wdrożeniem aplikacji mobilnej do obsługi pacjenta wraz z integracją ze Szpitalnym Systemem Informatycznym HIS AMMS</w:t>
      </w:r>
      <w:r w:rsidR="0052100C" w:rsidRPr="00D43B6F">
        <w:rPr>
          <w:rFonts w:ascii="Times New Roman" w:eastAsia="Times New Roman" w:hAnsi="Times New Roman"/>
          <w:i/>
          <w:color w:val="000000" w:themeColor="text1"/>
          <w:lang w:eastAsia="pl-PL"/>
        </w:rPr>
        <w:t>.</w:t>
      </w:r>
    </w:p>
    <w:p w14:paraId="0F608C20" w14:textId="77777777" w:rsidR="00340287" w:rsidRPr="00D43B6F" w:rsidRDefault="00340287" w:rsidP="00FF7319">
      <w:pPr>
        <w:widowControl/>
        <w:jc w:val="both"/>
        <w:rPr>
          <w:rFonts w:ascii="Times New Roman" w:eastAsia="Times New Roman" w:hAnsi="Times New Roman"/>
          <w:color w:val="000000" w:themeColor="text1"/>
          <w:lang w:eastAsia="pl-PL"/>
        </w:rPr>
      </w:pPr>
    </w:p>
    <w:p w14:paraId="05EC715C" w14:textId="77777777" w:rsidR="00FF7319" w:rsidRPr="009D068D" w:rsidRDefault="00FF7319" w:rsidP="00FF7319">
      <w:pPr>
        <w:widowControl/>
        <w:ind w:firstLine="426"/>
        <w:jc w:val="both"/>
        <w:rPr>
          <w:rFonts w:ascii="Times New Roman" w:eastAsia="Times New Roman" w:hAnsi="Times New Roman"/>
          <w:b/>
          <w:bCs/>
          <w:color w:val="000000" w:themeColor="text1"/>
          <w:lang w:eastAsia="pl-PL"/>
        </w:rPr>
      </w:pPr>
      <w:r w:rsidRPr="009D068D">
        <w:rPr>
          <w:rFonts w:ascii="Times New Roman" w:eastAsia="Times New Roman" w:hAnsi="Times New Roman"/>
          <w:color w:val="000000" w:themeColor="text1"/>
          <w:lang w:eastAsia="pl-PL"/>
        </w:rPr>
        <w:t xml:space="preserve">Zgodnie z art. 38 ust. 2 </w:t>
      </w:r>
      <w:r w:rsidR="00E11491" w:rsidRPr="009D068D">
        <w:rPr>
          <w:rFonts w:ascii="Times New Roman" w:eastAsia="Times New Roman" w:hAnsi="Times New Roman"/>
          <w:color w:val="000000" w:themeColor="text1"/>
          <w:lang w:eastAsia="pl-PL"/>
        </w:rPr>
        <w:t xml:space="preserve">i 4 </w:t>
      </w:r>
      <w:r w:rsidRPr="009D068D">
        <w:rPr>
          <w:rFonts w:ascii="Times New Roman" w:eastAsia="Times New Roman" w:hAnsi="Times New Roman"/>
          <w:color w:val="000000" w:themeColor="text1"/>
          <w:lang w:eastAsia="pl-PL"/>
        </w:rPr>
        <w:t xml:space="preserve">ustawy </w:t>
      </w:r>
      <w:r w:rsidR="00A570B4" w:rsidRPr="009D068D">
        <w:rPr>
          <w:rFonts w:ascii="Times New Roman" w:eastAsia="Times New Roman" w:hAnsi="Times New Roman"/>
          <w:color w:val="000000" w:themeColor="text1"/>
          <w:lang w:eastAsia="pl-PL"/>
        </w:rPr>
        <w:t xml:space="preserve">z dnia 29 stycznia 2004 r. </w:t>
      </w:r>
      <w:r w:rsidRPr="009D068D">
        <w:rPr>
          <w:rFonts w:ascii="Times New Roman" w:eastAsia="Times New Roman" w:hAnsi="Times New Roman"/>
          <w:color w:val="000000" w:themeColor="text1"/>
          <w:lang w:eastAsia="pl-PL"/>
        </w:rPr>
        <w:t>Prawo zamówień publicznych przekazuję odpowiedzi na pytania wykonawców dotyczące treści specyfikac</w:t>
      </w:r>
      <w:r w:rsidR="00681ACE" w:rsidRPr="009D068D">
        <w:rPr>
          <w:rFonts w:ascii="Times New Roman" w:eastAsia="Times New Roman" w:hAnsi="Times New Roman"/>
          <w:color w:val="000000" w:themeColor="text1"/>
          <w:lang w:eastAsia="pl-PL"/>
        </w:rPr>
        <w:t>ji istotnych warunków zamówienia</w:t>
      </w:r>
      <w:r w:rsidR="00E11491" w:rsidRPr="009D068D">
        <w:rPr>
          <w:rFonts w:ascii="Times New Roman" w:eastAsia="Times New Roman" w:hAnsi="Times New Roman"/>
          <w:color w:val="000000" w:themeColor="text1"/>
          <w:lang w:eastAsia="pl-PL"/>
        </w:rPr>
        <w:t xml:space="preserve"> oraz modyfikuję specyfikację</w:t>
      </w:r>
      <w:r w:rsidR="004515ED" w:rsidRPr="009D068D">
        <w:rPr>
          <w:rFonts w:ascii="Times New Roman" w:eastAsia="Times New Roman" w:hAnsi="Times New Roman"/>
          <w:color w:val="000000" w:themeColor="text1"/>
          <w:lang w:eastAsia="pl-PL"/>
        </w:rPr>
        <w:t>.</w:t>
      </w:r>
    </w:p>
    <w:p w14:paraId="3CEE5F55" w14:textId="70539A2F" w:rsidR="00D452FF" w:rsidRPr="00D43B6F" w:rsidRDefault="00D452FF" w:rsidP="00FF7319">
      <w:pPr>
        <w:widowControl/>
        <w:jc w:val="both"/>
        <w:rPr>
          <w:rFonts w:ascii="Times New Roman" w:eastAsia="Times New Roman" w:hAnsi="Times New Roman"/>
          <w:color w:val="000000" w:themeColor="text1"/>
          <w:u w:val="single"/>
          <w:lang w:eastAsia="pl-PL"/>
        </w:rPr>
      </w:pPr>
    </w:p>
    <w:p w14:paraId="1FCC0185" w14:textId="77777777" w:rsidR="00FF7319" w:rsidRPr="00D43B6F" w:rsidRDefault="00A72D9F" w:rsidP="00FF7319">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Pytanie</w:t>
      </w:r>
      <w:r w:rsidR="00E04452" w:rsidRPr="00D43B6F">
        <w:rPr>
          <w:rFonts w:ascii="Times New Roman" w:eastAsia="Times New Roman" w:hAnsi="Times New Roman"/>
          <w:color w:val="000000" w:themeColor="text1"/>
          <w:u w:val="single"/>
          <w:lang w:eastAsia="pl-PL"/>
        </w:rPr>
        <w:t xml:space="preserve"> </w:t>
      </w:r>
      <w:r w:rsidR="00891B75" w:rsidRPr="00D43B6F">
        <w:rPr>
          <w:rFonts w:ascii="Times New Roman" w:eastAsia="Times New Roman" w:hAnsi="Times New Roman"/>
          <w:color w:val="000000" w:themeColor="text1"/>
          <w:u w:val="single"/>
          <w:lang w:eastAsia="pl-PL"/>
        </w:rPr>
        <w:t>1</w:t>
      </w:r>
    </w:p>
    <w:p w14:paraId="70630349" w14:textId="77777777" w:rsidR="0026255A" w:rsidRPr="00D43B6F"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Dot. § 5 (4)</w:t>
      </w:r>
      <w:r w:rsidRPr="00D43B6F">
        <w:rPr>
          <w:rFonts w:ascii="Times New Roman" w:eastAsia="Times New Roman" w:hAnsi="Times New Roman"/>
          <w:color w:val="000000" w:themeColor="text1"/>
          <w:lang w:eastAsia="pl-PL"/>
        </w:rPr>
        <w:br/>
        <w:t>Czy Zamawiający w definicjach w związku z § 1 5 (4) doda definicję Personelu Wykonawcy?</w:t>
      </w:r>
      <w:r w:rsidRPr="00D43B6F">
        <w:rPr>
          <w:rFonts w:ascii="Times New Roman" w:eastAsia="Times New Roman" w:hAnsi="Times New Roman"/>
          <w:color w:val="000000" w:themeColor="text1"/>
          <w:lang w:eastAsia="pl-PL"/>
        </w:rPr>
        <w:br/>
        <w:t>Uzasadnienie</w:t>
      </w:r>
      <w:r w:rsidRPr="00D43B6F">
        <w:rPr>
          <w:rFonts w:ascii="Times New Roman" w:eastAsia="Times New Roman" w:hAnsi="Times New Roman"/>
          <w:color w:val="000000" w:themeColor="text1"/>
          <w:lang w:eastAsia="pl-PL"/>
        </w:rPr>
        <w:br/>
        <w:t>Wykonawca wykonuje prace personelem, w którego skład wchodzą pracownicy ale też osoby pracujące na podstawie stałych umów o współpracy (działalność gospodarcza na własne nazwisko). Podkreślamy, że osoby te pracują na sprzęcie Wykonawcy i korzystają ze wszystkich zabezpieczeń takich samych jak pracownicy. Przy braku definicji Personelu Wykonawcy zaistnieje wątpliwość, czy osoby te są podwykonawcami, w rozumieniu umowy.</w:t>
      </w:r>
      <w:r w:rsidRPr="00D43B6F">
        <w:rPr>
          <w:rFonts w:ascii="Times New Roman" w:eastAsia="Times New Roman" w:hAnsi="Times New Roman"/>
          <w:color w:val="000000" w:themeColor="text1"/>
          <w:lang w:eastAsia="pl-PL"/>
        </w:rPr>
        <w:br/>
        <w:t>Dlatego prosimy o zdefiniowanie Personelu Wykonawcy poprzez dodanie zapisu np.: „osoby wykonujące pracę na rzecz Wykonawcy na podstawie umów o pracę lub na podstawie umów cywilnoprawnych o stałej współpracy (B2B)”</w:t>
      </w:r>
    </w:p>
    <w:p w14:paraId="2181FBA9" w14:textId="335F3D89" w:rsidR="00D820E5" w:rsidRPr="009D068D" w:rsidRDefault="003B2920" w:rsidP="0058366E">
      <w:pPr>
        <w:widowControl/>
        <w:jc w:val="both"/>
        <w:rPr>
          <w:rFonts w:ascii="Times New Roman" w:eastAsia="Times New Roman" w:hAnsi="Times New Roman"/>
          <w:b/>
          <w:bCs/>
          <w:color w:val="000000" w:themeColor="text1"/>
          <w:lang w:eastAsia="pl-PL"/>
        </w:rPr>
      </w:pPr>
      <w:r w:rsidRPr="009D068D">
        <w:rPr>
          <w:rFonts w:ascii="Times New Roman" w:eastAsia="Times New Roman" w:hAnsi="Times New Roman"/>
          <w:b/>
          <w:bCs/>
          <w:color w:val="000000" w:themeColor="text1"/>
          <w:lang w:eastAsia="pl-PL"/>
        </w:rPr>
        <w:t>Odpowiedź: Zamawiający nie wyraża zgody</w:t>
      </w:r>
      <w:r w:rsidR="004170FE" w:rsidRPr="009D068D">
        <w:rPr>
          <w:rFonts w:ascii="Times New Roman" w:eastAsia="Times New Roman" w:hAnsi="Times New Roman"/>
          <w:b/>
          <w:bCs/>
          <w:color w:val="000000" w:themeColor="text1"/>
          <w:lang w:eastAsia="pl-PL"/>
        </w:rPr>
        <w:t>, wzór umowy pozostaje bez zmian</w:t>
      </w:r>
      <w:r w:rsidRPr="009D068D">
        <w:rPr>
          <w:rFonts w:ascii="Times New Roman" w:eastAsia="Times New Roman" w:hAnsi="Times New Roman"/>
          <w:b/>
          <w:bCs/>
          <w:color w:val="000000" w:themeColor="text1"/>
          <w:lang w:eastAsia="pl-PL"/>
        </w:rPr>
        <w:t>. Zamawiający informuje</w:t>
      </w:r>
      <w:r w:rsidR="00AB55DE" w:rsidRPr="009D068D">
        <w:rPr>
          <w:rFonts w:ascii="Times New Roman" w:eastAsia="Times New Roman" w:hAnsi="Times New Roman"/>
          <w:b/>
          <w:bCs/>
          <w:color w:val="000000" w:themeColor="text1"/>
          <w:lang w:eastAsia="pl-PL"/>
        </w:rPr>
        <w:t xml:space="preserve"> jednocześnie</w:t>
      </w:r>
      <w:r w:rsidRPr="009D068D">
        <w:rPr>
          <w:rFonts w:ascii="Times New Roman" w:eastAsia="Times New Roman" w:hAnsi="Times New Roman"/>
          <w:b/>
          <w:bCs/>
          <w:color w:val="000000" w:themeColor="text1"/>
          <w:lang w:eastAsia="pl-PL"/>
        </w:rPr>
        <w:t xml:space="preserve">, że przepisy ustawy prawo zamówień publicznych zawierają definicję umowy o podwykonawstwo.  </w:t>
      </w:r>
    </w:p>
    <w:p w14:paraId="12A04ADA" w14:textId="77777777" w:rsidR="00634503" w:rsidRPr="00D43B6F" w:rsidRDefault="00634503" w:rsidP="0058366E">
      <w:pPr>
        <w:widowControl/>
        <w:jc w:val="both"/>
        <w:rPr>
          <w:rFonts w:ascii="Times New Roman" w:eastAsia="Times New Roman" w:hAnsi="Times New Roman"/>
          <w:b/>
          <w:bCs/>
          <w:color w:val="000000" w:themeColor="text1"/>
          <w:lang w:eastAsia="pl-PL"/>
        </w:rPr>
      </w:pPr>
    </w:p>
    <w:p w14:paraId="2A645979" w14:textId="77777777" w:rsidR="00634503" w:rsidRPr="00D43B6F" w:rsidRDefault="00634503" w:rsidP="00634503">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2</w:t>
      </w:r>
    </w:p>
    <w:p w14:paraId="66C94D59" w14:textId="77777777" w:rsidR="00F24E48" w:rsidRPr="009D068D"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Czy Zamawiający przewiduje zmianę w § 7 ust. 2, 3, 4, 5, 6 w odniesieniu do „Wynagrodzenia” słowa „brutto na słowo „netto”?</w:t>
      </w:r>
      <w:r w:rsidRPr="00D43B6F">
        <w:rPr>
          <w:rFonts w:ascii="Times New Roman" w:eastAsia="Times New Roman" w:hAnsi="Times New Roman"/>
          <w:color w:val="000000" w:themeColor="text1"/>
          <w:lang w:eastAsia="pl-PL"/>
        </w:rPr>
        <w:br/>
        <w:t>Uzasadnienie:</w:t>
      </w:r>
      <w:r w:rsidRPr="00D43B6F">
        <w:rPr>
          <w:rFonts w:ascii="Times New Roman" w:eastAsia="Times New Roman" w:hAnsi="Times New Roman"/>
          <w:color w:val="000000" w:themeColor="text1"/>
          <w:lang w:eastAsia="pl-PL"/>
        </w:rPr>
        <w:br/>
        <w:t xml:space="preserve">Zamawiający planuje naliczać karu od wartości umowy brutto czyli również od pobranego do przekazania Skarbowi Państwa podatku VAT. Tymczasem jeśli kara ma być proporcjonalna do wynagrodzenia Wykonawcy to powinna się odnosić do wartości netto, ponieważ podatek VAT nie jest wynagrodzeniem Wykonawcy, tylko podatkiem pobranym do odprowadzenia do urzędu skarbowego. Wykonawca nie zarabia na VATcie. VAT nie należy do Wykonawcy tylko do budżetu państwa. </w:t>
      </w:r>
      <w:r w:rsidRPr="009D068D">
        <w:rPr>
          <w:rFonts w:ascii="Times New Roman" w:eastAsia="Times New Roman" w:hAnsi="Times New Roman"/>
          <w:color w:val="000000" w:themeColor="text1"/>
          <w:lang w:eastAsia="pl-PL"/>
        </w:rPr>
        <w:t>Wynagrodzeniem Wykonawcy jest kwota netto.</w:t>
      </w:r>
    </w:p>
    <w:p w14:paraId="53A939BB" w14:textId="5FEDB803" w:rsidR="00634503" w:rsidRPr="009D068D" w:rsidRDefault="00634503" w:rsidP="00D51BFF">
      <w:pPr>
        <w:widowControl/>
        <w:jc w:val="both"/>
        <w:rPr>
          <w:rFonts w:ascii="Times New Roman" w:eastAsia="Times New Roman" w:hAnsi="Times New Roman"/>
          <w:b/>
          <w:bCs/>
          <w:color w:val="000000" w:themeColor="text1"/>
          <w:lang w:eastAsia="pl-PL"/>
        </w:rPr>
      </w:pPr>
      <w:r w:rsidRPr="009D068D">
        <w:rPr>
          <w:rFonts w:ascii="Times New Roman" w:eastAsia="Times New Roman" w:hAnsi="Times New Roman"/>
          <w:b/>
          <w:bCs/>
          <w:color w:val="000000" w:themeColor="text1"/>
          <w:lang w:eastAsia="pl-PL"/>
        </w:rPr>
        <w:t xml:space="preserve">Odpowiedź: </w:t>
      </w:r>
      <w:r w:rsidR="00D51BFF" w:rsidRPr="009D068D">
        <w:rPr>
          <w:rFonts w:ascii="Times New Roman" w:eastAsia="Times New Roman" w:hAnsi="Times New Roman"/>
          <w:b/>
          <w:bCs/>
          <w:color w:val="000000" w:themeColor="text1"/>
          <w:lang w:eastAsia="pl-PL"/>
        </w:rPr>
        <w:t>Zamawiający nie wyraża zgody</w:t>
      </w:r>
      <w:r w:rsidR="004170FE" w:rsidRPr="009D068D">
        <w:rPr>
          <w:rFonts w:ascii="Times New Roman" w:eastAsia="Times New Roman" w:hAnsi="Times New Roman"/>
          <w:b/>
          <w:bCs/>
          <w:color w:val="000000" w:themeColor="text1"/>
          <w:lang w:eastAsia="pl-PL"/>
        </w:rPr>
        <w:t>, wzór umowy pozostaje bez zmian</w:t>
      </w:r>
      <w:r w:rsidR="00D51BFF" w:rsidRPr="009D068D">
        <w:rPr>
          <w:rFonts w:ascii="Times New Roman" w:eastAsia="Times New Roman" w:hAnsi="Times New Roman"/>
          <w:b/>
          <w:bCs/>
          <w:color w:val="000000" w:themeColor="text1"/>
          <w:lang w:eastAsia="pl-PL"/>
        </w:rPr>
        <w:t>.</w:t>
      </w:r>
    </w:p>
    <w:p w14:paraId="1E189214" w14:textId="77777777" w:rsidR="00152AB9" w:rsidRPr="00D43B6F" w:rsidRDefault="00152AB9" w:rsidP="00634503">
      <w:pPr>
        <w:widowControl/>
        <w:jc w:val="both"/>
        <w:rPr>
          <w:rFonts w:ascii="Times New Roman" w:eastAsia="Times New Roman" w:hAnsi="Times New Roman"/>
          <w:color w:val="000000" w:themeColor="text1"/>
          <w:u w:val="single"/>
          <w:lang w:eastAsia="pl-PL"/>
        </w:rPr>
      </w:pPr>
    </w:p>
    <w:p w14:paraId="2FA8C642" w14:textId="77777777" w:rsidR="00634503" w:rsidRPr="00D43B6F" w:rsidRDefault="00634503" w:rsidP="00634503">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3</w:t>
      </w:r>
    </w:p>
    <w:p w14:paraId="78CAA645" w14:textId="77777777" w:rsidR="00F24E48" w:rsidRPr="00D43B6F"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Wykonawca zwraca się z zapytaniem, czy Zamawiający widzi możliwość ustalenia w § 7 ust. 7 łącznego limitu odpowiedzialności do 100% wynagrodzenia netto oraz wyłączenia odpowiedzialności za utracone korzyści, poprzez dodanie zdania o następującym brzmieniu:</w:t>
      </w:r>
      <w:r w:rsidRPr="00D43B6F">
        <w:rPr>
          <w:rFonts w:ascii="Times New Roman" w:eastAsia="Times New Roman" w:hAnsi="Times New Roman"/>
          <w:color w:val="000000" w:themeColor="text1"/>
          <w:lang w:eastAsia="pl-PL"/>
        </w:rPr>
        <w:br/>
        <w:t>„Całkowita odpowiedzialność odszkodowawcza Wykonawcy, wynikająca z niewykonania lub nienależytego wykonania przedmiotu Umowy, ogranicza się do rzeczywistej straty Zamawiającego, bez utraconych korzyści, z jednoczesnym ograniczeniem do równowartości 100% należnego Wykonawcy wynagrodzenia umownego netto.”</w:t>
      </w:r>
      <w:r w:rsidRPr="00D43B6F">
        <w:rPr>
          <w:rFonts w:ascii="Times New Roman" w:eastAsia="Times New Roman" w:hAnsi="Times New Roman"/>
          <w:color w:val="000000" w:themeColor="text1"/>
          <w:lang w:eastAsia="pl-PL"/>
        </w:rPr>
        <w:br/>
        <w:t>Wykonawca argumentuje dodanie powyższego ustępu tym, że brak takich ograniczeń musiałby skutkować znaczącym podwyższeniem wartości ofert i samej umowy. W konsekwencji, wartość umowy znacząco odbiegałaby od obowiązujących realiów rynkowych. Zasady dobro-rynkowego partnerstwa, wskazują aby umowa, także w trybie Prawa Zamówień Publicznych czyniła zadość funkcjonującym zasadom rynku.</w:t>
      </w:r>
      <w:r w:rsidRPr="00D43B6F">
        <w:rPr>
          <w:rFonts w:ascii="Times New Roman" w:eastAsia="Times New Roman" w:hAnsi="Times New Roman"/>
          <w:color w:val="000000" w:themeColor="text1"/>
          <w:lang w:eastAsia="pl-PL"/>
        </w:rPr>
        <w:br/>
        <w:t xml:space="preserve">Wykonawca zwraca uwagę, iż zgodnie z Kodeksem dobrych praktyk w zakresie realizacji umów IT </w:t>
      </w:r>
      <w:r w:rsidRPr="00D43B6F">
        <w:rPr>
          <w:rFonts w:ascii="Times New Roman" w:eastAsia="Times New Roman" w:hAnsi="Times New Roman"/>
          <w:color w:val="000000" w:themeColor="text1"/>
          <w:lang w:eastAsia="pl-PL"/>
        </w:rPr>
        <w:lastRenderedPageBreak/>
        <w:t>(dokument przygotowany na zlecenie Urzędu Zamówień Publicznych, aktualna treść pod adresem:</w:t>
      </w:r>
      <w:r w:rsidRPr="00D43B6F">
        <w:rPr>
          <w:rFonts w:ascii="Times New Roman" w:eastAsia="Times New Roman" w:hAnsi="Times New Roman"/>
          <w:color w:val="000000" w:themeColor="text1"/>
          <w:lang w:eastAsia="pl-PL"/>
        </w:rPr>
        <w:br/>
        <w:t>https://www.uzp.gov.pl/__data/assets/pdf_file/0016/24244/Analiza_dobrych_praktyk_w_zakresie_realizacji_umow_IT.pdf): „odpowiedzialność stron winna być ograniczana do szkody rzeczywistej. Jest to podyktowane potrzebą wyeliminowania sytuacji, w której strona (tu Wykonawca – przypis Pytającego) będzie odpowiadała za trudne do skwantyfikowania utracone korzyści drugiej strony”. To samo dotyczy wprowadzenia limitu odpowiedzialności z tytułu nienależytego wykonania lub niewykonania umowy - Wykonawca nie powinien ponosić ryzyka przewyższającego całkowitą wartość projektu IT, jak również ponosić odpowiedzialności odszkodowawczej o wartości, która mogłaby prowadzić do przysporzenia Zamawiającego (niezgodne z zasadami kształtującymi odpowiedzialność odszkodowawczą na gruncie Kodeksu cywilnego).</w:t>
      </w:r>
      <w:r w:rsidRPr="00D43B6F">
        <w:rPr>
          <w:rFonts w:ascii="Times New Roman" w:eastAsia="Times New Roman" w:hAnsi="Times New Roman"/>
          <w:color w:val="000000" w:themeColor="text1"/>
          <w:lang w:eastAsia="pl-PL"/>
        </w:rPr>
        <w:br/>
        <w:t>Istotnym jest dodanie, że Urząd Zamówień Publicznych opublikował dokument pn. "Analizę dobrych praktyk w zakresie realizacji umów IT, ze szczególnym uwzględnieniem specyfiki projektów informatycznych 7 Osi POIG”. Co ważne Urząd Zamówień Publicznych rekomenduje wykorzystanie przekazanych dokumentów wszystkim Zamawiającym, niezależnie od pochodzenia źródła finansowania danego zamówienia publicznego, w tym – współfinansowania zamówienia ze środków europejskich. Jedną z istotniejszych rekomendacji, jest wprowadzanie zapisów, zgodnie z którymi:</w:t>
      </w:r>
      <w:r w:rsidRPr="00D43B6F">
        <w:rPr>
          <w:rFonts w:ascii="Times New Roman" w:eastAsia="Times New Roman" w:hAnsi="Times New Roman"/>
          <w:color w:val="000000" w:themeColor="text1"/>
          <w:lang w:eastAsia="pl-PL"/>
        </w:rPr>
        <w:br/>
        <w:t>- „Standardem w umowach dotyczących systemów informatycznych jest ograniczenie odpowiedzialności kontraktowej stron do określonej wysokości, określanej kwotowo lub do wartości umowy”.</w:t>
      </w:r>
      <w:r w:rsidRPr="00D43B6F">
        <w:rPr>
          <w:rFonts w:ascii="Times New Roman" w:eastAsia="Times New Roman" w:hAnsi="Times New Roman"/>
          <w:color w:val="000000" w:themeColor="text1"/>
          <w:lang w:eastAsia="pl-PL"/>
        </w:rPr>
        <w:br/>
        <w:t>- „(…)standardowo w umowach IT, odpowiedzialność stron jest ograniczana do szkody rzeczywistej. Jest to podyktowane potrzebą wyeliminowania sytuacji, w której strona będzie odpowiadała za trudne do skwantyfikowania utracone korzyści drugiej strony.”</w:t>
      </w:r>
    </w:p>
    <w:p w14:paraId="5C2F7382" w14:textId="25E76A42" w:rsidR="00894A9D" w:rsidRPr="009D068D" w:rsidRDefault="00634503" w:rsidP="00894A9D">
      <w:pPr>
        <w:widowControl/>
        <w:jc w:val="both"/>
        <w:rPr>
          <w:rFonts w:ascii="Times New Roman" w:eastAsia="Times New Roman" w:hAnsi="Times New Roman"/>
          <w:b/>
          <w:bCs/>
          <w:color w:val="000000" w:themeColor="text1"/>
          <w:lang w:eastAsia="pl-PL"/>
        </w:rPr>
      </w:pPr>
      <w:r w:rsidRPr="00D43B6F">
        <w:rPr>
          <w:rFonts w:ascii="Times New Roman" w:eastAsia="Times New Roman" w:hAnsi="Times New Roman"/>
          <w:b/>
          <w:bCs/>
          <w:lang w:eastAsia="pl-PL"/>
        </w:rPr>
        <w:t xml:space="preserve">Odpowiedź: </w:t>
      </w:r>
      <w:r w:rsidR="00894A9D" w:rsidRPr="009D068D">
        <w:rPr>
          <w:rFonts w:ascii="Times New Roman" w:eastAsia="Times New Roman" w:hAnsi="Times New Roman"/>
          <w:b/>
          <w:bCs/>
          <w:color w:val="000000" w:themeColor="text1"/>
          <w:lang w:eastAsia="pl-PL"/>
        </w:rPr>
        <w:t>Zamawiający nie wyraża zgody na zaproponowaną zmianę wzoru umowy, jednocześnie Zamawiający wprowadza do wzoru umowy § 7 ust. 12, który otrzymuje następujące brzmienie:</w:t>
      </w:r>
    </w:p>
    <w:p w14:paraId="236F1E51" w14:textId="77777777" w:rsidR="00894A9D" w:rsidRPr="009D068D" w:rsidRDefault="00894A9D" w:rsidP="00894A9D">
      <w:pPr>
        <w:widowControl/>
        <w:jc w:val="both"/>
        <w:rPr>
          <w:rFonts w:ascii="Times New Roman" w:eastAsia="Times New Roman" w:hAnsi="Times New Roman"/>
          <w:b/>
          <w:bCs/>
          <w:color w:val="000000" w:themeColor="text1"/>
          <w:lang w:eastAsia="pl-PL"/>
        </w:rPr>
      </w:pPr>
    </w:p>
    <w:p w14:paraId="11598C2C" w14:textId="1AFAF9BE" w:rsidR="00634503" w:rsidRPr="009D068D" w:rsidRDefault="00894A9D" w:rsidP="00894A9D">
      <w:pPr>
        <w:widowControl/>
        <w:jc w:val="both"/>
        <w:rPr>
          <w:rFonts w:ascii="Times New Roman" w:eastAsia="Times New Roman" w:hAnsi="Times New Roman"/>
          <w:b/>
          <w:bCs/>
          <w:color w:val="000000" w:themeColor="text1"/>
          <w:lang w:eastAsia="pl-PL"/>
        </w:rPr>
      </w:pPr>
      <w:r w:rsidRPr="009D068D">
        <w:rPr>
          <w:rFonts w:ascii="Times New Roman" w:eastAsia="Times New Roman" w:hAnsi="Times New Roman"/>
          <w:b/>
          <w:bCs/>
          <w:color w:val="000000" w:themeColor="text1"/>
          <w:lang w:eastAsia="pl-PL"/>
        </w:rPr>
        <w:t>„</w:t>
      </w:r>
      <w:r w:rsidRPr="009D068D">
        <w:rPr>
          <w:rFonts w:ascii="Times New Roman" w:eastAsia="Times New Roman" w:hAnsi="Times New Roman"/>
          <w:b/>
          <w:bCs/>
          <w:i/>
          <w:color w:val="000000" w:themeColor="text1"/>
          <w:lang w:eastAsia="pl-PL"/>
        </w:rPr>
        <w:t>12. Odpowiedzialność Wykonawcy wynikająca z nienależytego wykonania przedmiotu Umowy, w tym z tytułu kar umownych, ogranicza się do równowartości 100% wynagrodzenia brutto, o którym mowa w § 4 ust. 1 niniejszej Umowy</w:t>
      </w:r>
      <w:r w:rsidR="009E20E9" w:rsidRPr="009D068D">
        <w:rPr>
          <w:rFonts w:ascii="Times New Roman" w:eastAsia="Times New Roman" w:hAnsi="Times New Roman"/>
          <w:b/>
          <w:bCs/>
          <w:i/>
          <w:color w:val="000000" w:themeColor="text1"/>
          <w:lang w:eastAsia="pl-PL"/>
        </w:rPr>
        <w:t>.</w:t>
      </w:r>
      <w:r w:rsidR="009E20E9" w:rsidRPr="009D068D">
        <w:rPr>
          <w:rFonts w:ascii="Times New Roman" w:eastAsia="Times New Roman" w:hAnsi="Times New Roman"/>
          <w:b/>
          <w:bCs/>
          <w:color w:val="000000" w:themeColor="text1"/>
          <w:lang w:eastAsia="pl-PL"/>
        </w:rPr>
        <w:t xml:space="preserve"> </w:t>
      </w:r>
      <w:r w:rsidRPr="009D068D">
        <w:rPr>
          <w:rFonts w:ascii="Times New Roman" w:eastAsia="Times New Roman" w:hAnsi="Times New Roman"/>
          <w:b/>
          <w:bCs/>
          <w:color w:val="000000" w:themeColor="text1"/>
          <w:lang w:eastAsia="pl-PL"/>
        </w:rPr>
        <w:t>„</w:t>
      </w:r>
    </w:p>
    <w:p w14:paraId="33632510" w14:textId="77777777" w:rsidR="004E78E9" w:rsidRPr="00D43B6F" w:rsidRDefault="004E78E9" w:rsidP="00634503">
      <w:pPr>
        <w:widowControl/>
        <w:jc w:val="both"/>
        <w:rPr>
          <w:rFonts w:ascii="Times New Roman" w:eastAsia="Times New Roman" w:hAnsi="Times New Roman"/>
          <w:b/>
          <w:bCs/>
          <w:color w:val="000000" w:themeColor="text1"/>
          <w:lang w:eastAsia="pl-PL"/>
        </w:rPr>
      </w:pPr>
    </w:p>
    <w:p w14:paraId="7D91AFAD" w14:textId="77777777" w:rsidR="00634503" w:rsidRPr="00D43B6F" w:rsidRDefault="00634503" w:rsidP="00634503">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4</w:t>
      </w:r>
    </w:p>
    <w:p w14:paraId="590D6A05" w14:textId="77777777" w:rsidR="00F24E48" w:rsidRPr="00D43B6F"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Czy Zamawiający doprecyzuje w § 7 ust. 3 jakie naruszenia umowy zagrożone są karą 10% wynagrodzenia, poza przypadkami z ust. 2, 4, 5?</w:t>
      </w:r>
      <w:r w:rsidRPr="00D43B6F">
        <w:rPr>
          <w:rFonts w:ascii="Times New Roman" w:eastAsia="Times New Roman" w:hAnsi="Times New Roman"/>
          <w:color w:val="000000" w:themeColor="text1"/>
          <w:lang w:eastAsia="pl-PL"/>
        </w:rPr>
        <w:br/>
        <w:t>Uzasadnienie</w:t>
      </w:r>
      <w:r w:rsidRPr="00D43B6F">
        <w:rPr>
          <w:rFonts w:ascii="Times New Roman" w:eastAsia="Times New Roman" w:hAnsi="Times New Roman"/>
          <w:color w:val="000000" w:themeColor="text1"/>
          <w:lang w:eastAsia="pl-PL"/>
        </w:rPr>
        <w:br/>
        <w:t>Jest to bardzo wysoka kara a przypadek jej zastosowania nie jest wskazany. Czy można rozumieć, że 1 każdy jeden dzień opóźnienia w realizacji umowy, powoduje naliczenie 10% kar i rozwiązanie umowy- po 60 dniach? Kara taka jest nieproporcjonalnie wysoka, a zastosowanie wypowiedzenia z 60cio dniowym opóźnieniem spowoduje rozwiązanie umowy po jej wykonaniu. Wykonawca nie ma jasności czy taki jest zamiar Zamawiającego.</w:t>
      </w:r>
    </w:p>
    <w:p w14:paraId="72A92A7D" w14:textId="547ADBC3" w:rsidR="00634503" w:rsidRPr="0010449A" w:rsidRDefault="00634503" w:rsidP="00634503">
      <w:pPr>
        <w:widowControl/>
        <w:jc w:val="both"/>
        <w:rPr>
          <w:rFonts w:ascii="Times New Roman" w:eastAsia="Times New Roman" w:hAnsi="Times New Roman"/>
          <w:b/>
          <w:bCs/>
          <w:color w:val="000000" w:themeColor="text1"/>
          <w:lang w:eastAsia="pl-PL"/>
        </w:rPr>
      </w:pPr>
      <w:r w:rsidRPr="0010449A">
        <w:rPr>
          <w:rFonts w:ascii="Times New Roman" w:eastAsia="Times New Roman" w:hAnsi="Times New Roman"/>
          <w:b/>
          <w:bCs/>
          <w:color w:val="000000" w:themeColor="text1"/>
          <w:lang w:eastAsia="pl-PL"/>
        </w:rPr>
        <w:t xml:space="preserve">Odpowiedź: </w:t>
      </w:r>
      <w:r w:rsidR="009E20E9" w:rsidRPr="0010449A">
        <w:rPr>
          <w:rFonts w:ascii="Times New Roman" w:eastAsia="Times New Roman" w:hAnsi="Times New Roman"/>
          <w:b/>
          <w:bCs/>
          <w:color w:val="000000" w:themeColor="text1"/>
          <w:lang w:eastAsia="pl-PL"/>
        </w:rPr>
        <w:t xml:space="preserve">Zamawiający nie wyraża zgody, wzór umowy pozostaje bez zmian. Zamawiający jednocześnie wyjaśnia, że </w:t>
      </w:r>
      <w:r w:rsidR="00BE2389" w:rsidRPr="0010449A">
        <w:rPr>
          <w:rFonts w:ascii="Times New Roman" w:eastAsia="Times New Roman" w:hAnsi="Times New Roman"/>
          <w:b/>
          <w:bCs/>
          <w:color w:val="000000" w:themeColor="text1"/>
          <w:lang w:eastAsia="pl-PL"/>
        </w:rPr>
        <w:t xml:space="preserve">kara umowna o której mowa w § 7 ust 2 dotyczy nie przystąpienia do wykonania umowy w ogóle. </w:t>
      </w:r>
    </w:p>
    <w:p w14:paraId="5ECFF418" w14:textId="77777777" w:rsidR="00634503" w:rsidRPr="00D43B6F" w:rsidRDefault="00634503" w:rsidP="0058366E">
      <w:pPr>
        <w:widowControl/>
        <w:jc w:val="both"/>
        <w:rPr>
          <w:rFonts w:ascii="Times New Roman" w:eastAsia="Times New Roman" w:hAnsi="Times New Roman"/>
          <w:b/>
          <w:bCs/>
          <w:color w:val="000000" w:themeColor="text1"/>
          <w:lang w:eastAsia="pl-PL"/>
        </w:rPr>
      </w:pPr>
    </w:p>
    <w:p w14:paraId="6AD43221" w14:textId="77777777" w:rsidR="00634503" w:rsidRPr="00D43B6F" w:rsidRDefault="00634503" w:rsidP="00634503">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5</w:t>
      </w:r>
    </w:p>
    <w:p w14:paraId="69940E07" w14:textId="77777777" w:rsidR="00F24E48" w:rsidRPr="0010449A"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Czy Zamawiający doprecyzuje, ze kary i odpowiedzialność Wykonawcy dotyczy sytuacji, za które Wykonawca ponosi odpowiedzialność a nie opóźnienia (na zasadzie ryzyka)?</w:t>
      </w:r>
      <w:r w:rsidRPr="00D43B6F">
        <w:rPr>
          <w:rFonts w:ascii="Times New Roman" w:eastAsia="Times New Roman" w:hAnsi="Times New Roman"/>
          <w:color w:val="000000" w:themeColor="text1"/>
          <w:lang w:eastAsia="pl-PL"/>
        </w:rPr>
        <w:br/>
        <w:t>Uzasadnienie</w:t>
      </w:r>
      <w:r w:rsidRPr="00D43B6F">
        <w:rPr>
          <w:rFonts w:ascii="Times New Roman" w:eastAsia="Times New Roman" w:hAnsi="Times New Roman"/>
          <w:color w:val="000000" w:themeColor="text1"/>
          <w:lang w:eastAsia="pl-PL"/>
        </w:rPr>
        <w:br/>
        <w:t>Odpowiedzialność Wykonawcy z tytułu kar na zasadnie ryzyka, kiedy Zamawiający nie poniósł żadnej szkody za opóźnienia powstałe choćby z przyczyn od Wykonawcy niezależnych jest sprzeczne z postanowieniem art. 433 pkt 1 ustawy Prawo Zamówień Publicznych, który zakazuje ustalania odpowiedzialności za opóźnienie i jako takie nieważne.</w:t>
      </w:r>
      <w:r w:rsidRPr="00D43B6F">
        <w:rPr>
          <w:rFonts w:ascii="Times New Roman" w:eastAsia="Times New Roman" w:hAnsi="Times New Roman"/>
          <w:color w:val="000000" w:themeColor="text1"/>
          <w:lang w:eastAsia="pl-PL"/>
        </w:rPr>
        <w:br/>
        <w:t xml:space="preserve">Brak jest uzasadnienia do obciążania Wykonawcy takim ryzykiem, zwłaszcza gdy dotyczy to kar, czyli sytuacji </w:t>
      </w:r>
      <w:r w:rsidRPr="0010449A">
        <w:rPr>
          <w:rFonts w:ascii="Times New Roman" w:eastAsia="Times New Roman" w:hAnsi="Times New Roman"/>
          <w:color w:val="000000" w:themeColor="text1"/>
          <w:lang w:eastAsia="pl-PL"/>
        </w:rPr>
        <w:t>kiedy Zamawiający nie poniesie żadnej straty.</w:t>
      </w:r>
    </w:p>
    <w:p w14:paraId="6FEB0E10" w14:textId="1D063F70" w:rsidR="00634503" w:rsidRPr="0010449A" w:rsidRDefault="00634503" w:rsidP="00833241">
      <w:pPr>
        <w:widowControl/>
        <w:jc w:val="both"/>
        <w:rPr>
          <w:rFonts w:ascii="Times New Roman" w:eastAsia="Times New Roman" w:hAnsi="Times New Roman"/>
          <w:b/>
          <w:bCs/>
          <w:color w:val="000000" w:themeColor="text1"/>
          <w:lang w:eastAsia="pl-PL"/>
        </w:rPr>
      </w:pPr>
      <w:r w:rsidRPr="0010449A">
        <w:rPr>
          <w:rFonts w:ascii="Times New Roman" w:eastAsia="Times New Roman" w:hAnsi="Times New Roman"/>
          <w:b/>
          <w:bCs/>
          <w:color w:val="000000" w:themeColor="text1"/>
          <w:lang w:eastAsia="pl-PL"/>
        </w:rPr>
        <w:t xml:space="preserve">Odpowiedź: </w:t>
      </w:r>
      <w:r w:rsidR="00833241" w:rsidRPr="0010449A">
        <w:rPr>
          <w:rFonts w:ascii="Times New Roman" w:eastAsia="Times New Roman" w:hAnsi="Times New Roman"/>
          <w:b/>
          <w:bCs/>
          <w:color w:val="000000" w:themeColor="text1"/>
          <w:lang w:eastAsia="pl-PL"/>
        </w:rPr>
        <w:t>Zamawiający nie wyraża zgody, wzór umowy pozostaje bez zmian.</w:t>
      </w:r>
    </w:p>
    <w:p w14:paraId="27876EC1" w14:textId="77777777" w:rsidR="00634503" w:rsidRPr="00D43B6F" w:rsidRDefault="00634503" w:rsidP="00634503">
      <w:pPr>
        <w:widowControl/>
        <w:jc w:val="both"/>
        <w:rPr>
          <w:rFonts w:ascii="Times New Roman" w:eastAsia="Times New Roman" w:hAnsi="Times New Roman"/>
          <w:b/>
          <w:bCs/>
          <w:color w:val="000000" w:themeColor="text1"/>
          <w:lang w:eastAsia="pl-PL"/>
        </w:rPr>
      </w:pPr>
    </w:p>
    <w:p w14:paraId="33B8B6D2" w14:textId="77777777" w:rsidR="00833241" w:rsidRDefault="00833241" w:rsidP="00634503">
      <w:pPr>
        <w:widowControl/>
        <w:jc w:val="both"/>
        <w:rPr>
          <w:rFonts w:ascii="Times New Roman" w:eastAsia="Times New Roman" w:hAnsi="Times New Roman"/>
          <w:color w:val="000000" w:themeColor="text1"/>
          <w:u w:val="single"/>
          <w:lang w:eastAsia="pl-PL"/>
        </w:rPr>
      </w:pPr>
    </w:p>
    <w:p w14:paraId="11B0AE2B" w14:textId="7394EF99" w:rsidR="00634503" w:rsidRPr="00D43B6F" w:rsidRDefault="00634503" w:rsidP="00634503">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6</w:t>
      </w:r>
    </w:p>
    <w:p w14:paraId="4216691C" w14:textId="77777777" w:rsidR="00F24E48" w:rsidRPr="00D43B6F" w:rsidRDefault="00037FCF" w:rsidP="00F24E48">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Czy Zamawiający dopuści załączenie na zasadzie wzajemności także klauzuli informacyjnej Wykonawcy dla personelu Zamawiającego poprzez dodanie nowego załącznika do umowy o treści :</w:t>
      </w:r>
      <w:r w:rsidRPr="00D43B6F">
        <w:rPr>
          <w:rFonts w:ascii="Times New Roman" w:eastAsia="Times New Roman" w:hAnsi="Times New Roman"/>
          <w:color w:val="000000" w:themeColor="text1"/>
          <w:lang w:eastAsia="pl-PL"/>
        </w:rPr>
        <w:br/>
        <w:t>„Klauzula Informacyjna</w:t>
      </w:r>
      <w:r w:rsidRPr="00D43B6F">
        <w:rPr>
          <w:rFonts w:ascii="Times New Roman" w:eastAsia="Times New Roman" w:hAnsi="Times New Roman"/>
          <w:color w:val="000000" w:themeColor="text1"/>
          <w:lang w:eastAsia="pl-PL"/>
        </w:rPr>
        <w:br/>
        <w:t>Klauzula informacyjna dla osób wskazanych do kontaktu w celu realizacji Umowy</w:t>
      </w:r>
      <w:r w:rsidRPr="00D43B6F">
        <w:rPr>
          <w:rFonts w:ascii="Times New Roman" w:eastAsia="Times New Roman" w:hAnsi="Times New Roman"/>
          <w:color w:val="000000" w:themeColor="text1"/>
          <w:lang w:eastAsia="pl-PL"/>
        </w:rPr>
        <w:br/>
        <w:t>Administrator danych:</w:t>
      </w:r>
      <w:r w:rsidRPr="00D43B6F">
        <w:rPr>
          <w:rFonts w:ascii="Times New Roman" w:eastAsia="Times New Roman" w:hAnsi="Times New Roman"/>
          <w:color w:val="000000" w:themeColor="text1"/>
          <w:lang w:eastAsia="pl-PL"/>
        </w:rPr>
        <w:br/>
        <w:t>Administratorem Pani/Pana danych jest Asseco Poland S.A. z siedzibą w Rzeszowie (administrator).</w:t>
      </w:r>
      <w:r w:rsidRPr="00D43B6F">
        <w:rPr>
          <w:rFonts w:ascii="Times New Roman" w:eastAsia="Times New Roman" w:hAnsi="Times New Roman"/>
          <w:color w:val="000000" w:themeColor="text1"/>
          <w:lang w:eastAsia="pl-PL"/>
        </w:rPr>
        <w:br/>
        <w:t>Dane kontaktowe:</w:t>
      </w:r>
      <w:r w:rsidRPr="00D43B6F">
        <w:rPr>
          <w:rFonts w:ascii="Times New Roman" w:eastAsia="Times New Roman" w:hAnsi="Times New Roman"/>
          <w:color w:val="000000" w:themeColor="text1"/>
          <w:lang w:eastAsia="pl-PL"/>
        </w:rPr>
        <w:br/>
        <w:t>Z administratorem można się skontaktować poprzez e-mail: iod@asseco.pl lub pisemnie na adres siedziby administratora./</w:t>
      </w:r>
      <w:r w:rsidRPr="00D43B6F">
        <w:rPr>
          <w:rFonts w:ascii="Times New Roman" w:eastAsia="Times New Roman" w:hAnsi="Times New Roman"/>
          <w:color w:val="000000" w:themeColor="text1"/>
          <w:lang w:eastAsia="pl-PL"/>
        </w:rPr>
        <w:br/>
        <w:t>Z inspektorem ochrony danych można się kontaktować we wszystkich sprawach dotyczących przetwarzania danych osobowych oraz korzystania z praw związanych z przetwarzaniem danych.</w:t>
      </w:r>
      <w:r w:rsidRPr="00D43B6F">
        <w:rPr>
          <w:rFonts w:ascii="Times New Roman" w:eastAsia="Times New Roman" w:hAnsi="Times New Roman"/>
          <w:color w:val="000000" w:themeColor="text1"/>
          <w:lang w:eastAsia="pl-PL"/>
        </w:rPr>
        <w:br/>
        <w:t>Cele oraz podstawa prawna przetwarzania danych, prawnie uzasadnione interesy administratora:</w:t>
      </w:r>
      <w:r w:rsidRPr="00D43B6F">
        <w:rPr>
          <w:rFonts w:ascii="Times New Roman" w:eastAsia="Times New Roman" w:hAnsi="Times New Roman"/>
          <w:color w:val="000000" w:themeColor="text1"/>
          <w:lang w:eastAsia="pl-PL"/>
        </w:rPr>
        <w:br/>
        <w:t>Pani/Pana dane osobowe będą przetwarzane w celu wykonania umowy zawartej pomiędzy administratorem a Zamawiającym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r w:rsidRPr="00D43B6F">
        <w:rPr>
          <w:rFonts w:ascii="Times New Roman" w:eastAsia="Times New Roman" w:hAnsi="Times New Roman"/>
          <w:color w:val="000000" w:themeColor="text1"/>
          <w:lang w:eastAsia="pl-PL"/>
        </w:rPr>
        <w:br/>
        <w:t>Źródła i zakres danych pozyskiwanych od podmiotów trzecich:</w:t>
      </w:r>
      <w:r w:rsidRPr="00D43B6F">
        <w:rPr>
          <w:rFonts w:ascii="Times New Roman" w:eastAsia="Times New Roman" w:hAnsi="Times New Roman"/>
          <w:color w:val="000000" w:themeColor="text1"/>
          <w:lang w:eastAsia="pl-PL"/>
        </w:rPr>
        <w:br/>
        <w:t>Administrator pozyskał Pani/Pana dane osobowe: imię, nazwisko, stanowisko, nazwa i adres firmy, nr telefonu, adres e-mail od Wojewódzkiego Specjalistycznego Szpitala Dziecięcego im. Św. Ludwika w Krakowie- Zamawiającego</w:t>
      </w:r>
      <w:r w:rsidRPr="00D43B6F">
        <w:rPr>
          <w:rFonts w:ascii="Times New Roman" w:eastAsia="Times New Roman" w:hAnsi="Times New Roman"/>
          <w:color w:val="000000" w:themeColor="text1"/>
          <w:lang w:eastAsia="pl-PL"/>
        </w:rPr>
        <w:br/>
        <w:t>Okres, przez który dane będą przetwarzane:</w:t>
      </w:r>
      <w:r w:rsidRPr="00D43B6F">
        <w:rPr>
          <w:rFonts w:ascii="Times New Roman" w:eastAsia="Times New Roman" w:hAnsi="Times New Roman"/>
          <w:color w:val="000000" w:themeColor="text1"/>
          <w:lang w:eastAsia="pl-PL"/>
        </w:rPr>
        <w:br/>
        <w:t>Pani/Pana dane osobowe będą przechowywane do momentu przedawnienia roszczeń z tytułu umowy zawartej pomiędzy administratorem a Zamawiającym</w:t>
      </w:r>
      <w:r w:rsidRPr="00D43B6F">
        <w:rPr>
          <w:rFonts w:ascii="Times New Roman" w:eastAsia="Times New Roman" w:hAnsi="Times New Roman"/>
          <w:color w:val="000000" w:themeColor="text1"/>
          <w:lang w:eastAsia="pl-PL"/>
        </w:rPr>
        <w:br/>
        <w:t>Odbiorcy danych:</w:t>
      </w:r>
      <w:r w:rsidRPr="00D43B6F">
        <w:rPr>
          <w:rFonts w:ascii="Times New Roman" w:eastAsia="Times New Roman" w:hAnsi="Times New Roman"/>
          <w:color w:val="000000" w:themeColor="text1"/>
          <w:lang w:eastAsia="pl-PL"/>
        </w:rPr>
        <w:br/>
        <w:t>Pani/Pana dane mogą:</w:t>
      </w:r>
      <w:r w:rsidRPr="00D43B6F">
        <w:rPr>
          <w:rFonts w:ascii="Times New Roman" w:eastAsia="Times New Roman" w:hAnsi="Times New Roman"/>
          <w:color w:val="000000" w:themeColor="text1"/>
          <w:lang w:eastAsia="pl-PL"/>
        </w:rPr>
        <w:br/>
        <w:t>• organom państwowym lub innym podmiotom uprawnionym na podstawie przepisów prawa,</w:t>
      </w:r>
      <w:r w:rsidRPr="00D43B6F">
        <w:rPr>
          <w:rFonts w:ascii="Times New Roman" w:eastAsia="Times New Roman" w:hAnsi="Times New Roman"/>
          <w:color w:val="000000" w:themeColor="text1"/>
          <w:lang w:eastAsia="pl-PL"/>
        </w:rPr>
        <w:br/>
        <w:t>• osobom upoważnionym przez administratora,</w:t>
      </w:r>
      <w:r w:rsidRPr="00D43B6F">
        <w:rPr>
          <w:rFonts w:ascii="Times New Roman" w:eastAsia="Times New Roman" w:hAnsi="Times New Roman"/>
          <w:color w:val="000000" w:themeColor="text1"/>
          <w:lang w:eastAsia="pl-PL"/>
        </w:rPr>
        <w:br/>
        <w:t>• podmiotom przetwarzającym dane osobowe na zlecenie administratora celem wykonania ciążących na administratorze obowiązków, m.in.:</w:t>
      </w:r>
      <w:r w:rsidRPr="00D43B6F">
        <w:rPr>
          <w:rFonts w:ascii="Times New Roman" w:eastAsia="Times New Roman" w:hAnsi="Times New Roman"/>
          <w:color w:val="000000" w:themeColor="text1"/>
          <w:lang w:eastAsia="pl-PL"/>
        </w:rPr>
        <w:br/>
        <w:t>o podwykonawcom,</w:t>
      </w:r>
      <w:r w:rsidRPr="00D43B6F">
        <w:rPr>
          <w:rFonts w:ascii="Times New Roman" w:eastAsia="Times New Roman" w:hAnsi="Times New Roman"/>
          <w:color w:val="000000" w:themeColor="text1"/>
          <w:lang w:eastAsia="pl-PL"/>
        </w:rPr>
        <w:br/>
        <w:t>o podmiotom prowadzącym działalność pocztową lub kurierską,</w:t>
      </w:r>
      <w:r w:rsidRPr="00D43B6F">
        <w:rPr>
          <w:rFonts w:ascii="Times New Roman" w:eastAsia="Times New Roman" w:hAnsi="Times New Roman"/>
          <w:color w:val="000000" w:themeColor="text1"/>
          <w:lang w:eastAsia="pl-PL"/>
        </w:rPr>
        <w:br/>
        <w:t>• podmiotom wspierającym administratora w prowadzonej działalności na jego zlecenie, w szczególności dostawcom zewnętrznych systemów wspierającym działalność administratora,</w:t>
      </w:r>
      <w:r w:rsidRPr="00D43B6F">
        <w:rPr>
          <w:rFonts w:ascii="Times New Roman" w:eastAsia="Times New Roman" w:hAnsi="Times New Roman"/>
          <w:color w:val="000000" w:themeColor="text1"/>
          <w:lang w:eastAsia="pl-PL"/>
        </w:rPr>
        <w:br/>
        <w:t>– przy czym takie podmioty przetwarzają dane na podstawie umowy z administratorem i wyłącznie zgodnie z poleceniami administratora.</w:t>
      </w:r>
      <w:r w:rsidRPr="00D43B6F">
        <w:rPr>
          <w:rFonts w:ascii="Times New Roman" w:eastAsia="Times New Roman" w:hAnsi="Times New Roman"/>
          <w:color w:val="000000" w:themeColor="text1"/>
          <w:lang w:eastAsia="pl-PL"/>
        </w:rPr>
        <w:br/>
      </w:r>
      <w:r w:rsidRPr="00D43B6F">
        <w:rPr>
          <w:rFonts w:ascii="Times New Roman" w:eastAsia="Times New Roman" w:hAnsi="Times New Roman"/>
          <w:color w:val="000000" w:themeColor="text1"/>
          <w:lang w:eastAsia="pl-PL"/>
        </w:rPr>
        <w:br/>
        <w:t>Przekazywanie danych osobowych poza EOG:</w:t>
      </w:r>
      <w:r w:rsidRPr="00D43B6F">
        <w:rPr>
          <w:rFonts w:ascii="Times New Roman" w:eastAsia="Times New Roman" w:hAnsi="Times New Roman"/>
          <w:color w:val="000000" w:themeColor="text1"/>
          <w:lang w:eastAsia="pl-PL"/>
        </w:rPr>
        <w:br/>
        <w:t>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Online Services Terms (OST).</w:t>
      </w:r>
      <w:r w:rsidRPr="00D43B6F">
        <w:rPr>
          <w:rFonts w:ascii="Times New Roman" w:eastAsia="Times New Roman" w:hAnsi="Times New Roman"/>
          <w:color w:val="000000" w:themeColor="text1"/>
          <w:lang w:eastAsia="pl-PL"/>
        </w:rPr>
        <w:br/>
      </w:r>
      <w:r w:rsidRPr="00D43B6F">
        <w:rPr>
          <w:rFonts w:ascii="Times New Roman" w:eastAsia="Times New Roman" w:hAnsi="Times New Roman"/>
          <w:color w:val="000000" w:themeColor="text1"/>
          <w:lang w:eastAsia="pl-PL"/>
        </w:rPr>
        <w:br/>
        <w:t>Prawa osoby, której dane dotyczą:</w:t>
      </w:r>
      <w:r w:rsidRPr="00D43B6F">
        <w:rPr>
          <w:rFonts w:ascii="Times New Roman" w:eastAsia="Times New Roman" w:hAnsi="Times New Roman"/>
          <w:color w:val="000000" w:themeColor="text1"/>
          <w:lang w:eastAsia="pl-PL"/>
        </w:rPr>
        <w:br/>
        <w:t xml:space="preserve">Przysługuje Pani/Panu prawo dostępu do Pani/Pana danych oraz prawo żądania ich sprostowania, ich usunięcia lub ograniczenia ich przetwarzania. W zakresie, w jakim podstawą przetwarzania Pani/Pana </w:t>
      </w:r>
      <w:r w:rsidRPr="00D43B6F">
        <w:rPr>
          <w:rFonts w:ascii="Times New Roman" w:eastAsia="Times New Roman" w:hAnsi="Times New Roman"/>
          <w:color w:val="000000" w:themeColor="text1"/>
          <w:lang w:eastAsia="pl-PL"/>
        </w:rPr>
        <w:lastRenderedPageBreak/>
        <w:t>danych osobowych jest przesłanka prawnie uzasadnionego interesu administratora, przysługuje Pani/Panu prawo wniesienia sprzeciwu wobec przetwarzania Pani/Pana danych osobowych. W celu skorzystania z powyższych praw należy skontaktować się z administratorem danych lub z inspektorem ochrony danych. Przysługuje Pani/Panu również prawo wniesienia skargi do organu nadzorczego zajmującego się ochroną danych osobowych.</w:t>
      </w:r>
      <w:r w:rsidRPr="00D43B6F">
        <w:rPr>
          <w:rFonts w:ascii="Times New Roman" w:eastAsia="Times New Roman" w:hAnsi="Times New Roman"/>
          <w:color w:val="000000" w:themeColor="text1"/>
          <w:lang w:eastAsia="pl-PL"/>
        </w:rPr>
        <w:br/>
      </w:r>
      <w:r w:rsidRPr="00D43B6F">
        <w:rPr>
          <w:rFonts w:ascii="Times New Roman" w:eastAsia="Times New Roman" w:hAnsi="Times New Roman"/>
          <w:color w:val="000000" w:themeColor="text1"/>
          <w:lang w:eastAsia="pl-PL"/>
        </w:rPr>
        <w:br/>
        <w:t>Profilowanie</w:t>
      </w:r>
      <w:r w:rsidRPr="00D43B6F">
        <w:rPr>
          <w:rFonts w:ascii="Times New Roman" w:eastAsia="Times New Roman" w:hAnsi="Times New Roman"/>
          <w:color w:val="000000" w:themeColor="text1"/>
          <w:lang w:eastAsia="pl-PL"/>
        </w:rPr>
        <w:br/>
        <w:t>Informujemy, że nie podejmujemy decyzji w sposób zautomatyzowany i Pani/Pana dane nie są profilowane.”?</w:t>
      </w:r>
      <w:r w:rsidRPr="00D43B6F">
        <w:rPr>
          <w:rFonts w:ascii="Times New Roman" w:eastAsia="Times New Roman" w:hAnsi="Times New Roman"/>
          <w:color w:val="000000" w:themeColor="text1"/>
          <w:lang w:eastAsia="pl-PL"/>
        </w:rPr>
        <w:br/>
      </w:r>
      <w:r w:rsidRPr="00D43B6F">
        <w:rPr>
          <w:rFonts w:ascii="Times New Roman" w:eastAsia="Times New Roman" w:hAnsi="Times New Roman"/>
          <w:color w:val="000000" w:themeColor="text1"/>
          <w:lang w:eastAsia="pl-PL"/>
        </w:rPr>
        <w:br/>
        <w:t>Uzasadnienie</w:t>
      </w:r>
      <w:r w:rsidRPr="00D43B6F">
        <w:rPr>
          <w:rFonts w:ascii="Times New Roman" w:eastAsia="Times New Roman" w:hAnsi="Times New Roman"/>
          <w:color w:val="000000" w:themeColor="text1"/>
          <w:lang w:eastAsia="pl-PL"/>
        </w:rPr>
        <w:br/>
        <w:t>Również Wykonawca musi dostarczyć pracownikom Zamawiającego swoją klauzulę. Byłoby praktyczne i uzasadnion</w:t>
      </w:r>
      <w:bookmarkStart w:id="0" w:name="_GoBack"/>
      <w:bookmarkEnd w:id="0"/>
      <w:r w:rsidRPr="00D43B6F">
        <w:rPr>
          <w:rFonts w:ascii="Times New Roman" w:eastAsia="Times New Roman" w:hAnsi="Times New Roman"/>
          <w:color w:val="000000" w:themeColor="text1"/>
          <w:lang w:eastAsia="pl-PL"/>
        </w:rPr>
        <w:t>e logistycznie, by na zasadzie wzajemności Zamawiający także przyjął tę klauzulę do przekazania swoim pracownikom.</w:t>
      </w:r>
    </w:p>
    <w:p w14:paraId="70CB2791" w14:textId="3D9DD5FA" w:rsidR="00634503" w:rsidRPr="0010449A" w:rsidRDefault="00634503" w:rsidP="00833241">
      <w:pPr>
        <w:widowControl/>
        <w:jc w:val="both"/>
        <w:rPr>
          <w:rFonts w:ascii="Times New Roman" w:eastAsia="Times New Roman" w:hAnsi="Times New Roman"/>
          <w:b/>
          <w:bCs/>
          <w:color w:val="000000" w:themeColor="text1"/>
          <w:lang w:eastAsia="pl-PL"/>
        </w:rPr>
      </w:pPr>
      <w:r w:rsidRPr="0010449A">
        <w:rPr>
          <w:rFonts w:ascii="Times New Roman" w:eastAsia="Times New Roman" w:hAnsi="Times New Roman"/>
          <w:b/>
          <w:bCs/>
          <w:color w:val="000000" w:themeColor="text1"/>
          <w:lang w:eastAsia="pl-PL"/>
        </w:rPr>
        <w:t xml:space="preserve">Odpowiedź: </w:t>
      </w:r>
      <w:r w:rsidR="0010449A" w:rsidRPr="0010449A">
        <w:rPr>
          <w:rFonts w:ascii="Times New Roman" w:eastAsia="Times New Roman" w:hAnsi="Times New Roman"/>
          <w:b/>
          <w:bCs/>
          <w:color w:val="000000" w:themeColor="text1"/>
          <w:lang w:eastAsia="pl-PL"/>
        </w:rPr>
        <w:t>Z</w:t>
      </w:r>
      <w:r w:rsidR="00833241" w:rsidRPr="0010449A">
        <w:rPr>
          <w:rFonts w:ascii="Times New Roman" w:eastAsia="Times New Roman" w:hAnsi="Times New Roman"/>
          <w:b/>
          <w:bCs/>
          <w:color w:val="000000" w:themeColor="text1"/>
          <w:lang w:eastAsia="pl-PL"/>
        </w:rPr>
        <w:t xml:space="preserve">amawiający nie wyraża zgody, wzór umowy pozostaje bez zmian. Jednocześnie </w:t>
      </w:r>
      <w:r w:rsidR="00F71A63" w:rsidRPr="0010449A">
        <w:rPr>
          <w:rFonts w:ascii="Times New Roman" w:eastAsia="Times New Roman" w:hAnsi="Times New Roman"/>
          <w:b/>
          <w:bCs/>
          <w:color w:val="000000" w:themeColor="text1"/>
          <w:lang w:eastAsia="pl-PL"/>
        </w:rPr>
        <w:t>Z</w:t>
      </w:r>
      <w:r w:rsidR="00833241" w:rsidRPr="0010449A">
        <w:rPr>
          <w:rFonts w:ascii="Times New Roman" w:eastAsia="Times New Roman" w:hAnsi="Times New Roman"/>
          <w:b/>
          <w:bCs/>
          <w:color w:val="000000" w:themeColor="text1"/>
          <w:lang w:eastAsia="pl-PL"/>
        </w:rPr>
        <w:t xml:space="preserve">amawiający informuje, że </w:t>
      </w:r>
      <w:r w:rsidR="00F71A63" w:rsidRPr="0010449A">
        <w:rPr>
          <w:rFonts w:ascii="Times New Roman" w:eastAsia="Times New Roman" w:hAnsi="Times New Roman"/>
          <w:b/>
          <w:bCs/>
          <w:color w:val="000000" w:themeColor="text1"/>
          <w:lang w:eastAsia="pl-PL"/>
        </w:rPr>
        <w:t>zapisy wzoru umowy nie stoją</w:t>
      </w:r>
      <w:r w:rsidR="00552DBA" w:rsidRPr="0010449A">
        <w:rPr>
          <w:rFonts w:ascii="Times New Roman" w:eastAsia="Times New Roman" w:hAnsi="Times New Roman"/>
          <w:b/>
          <w:bCs/>
          <w:color w:val="000000" w:themeColor="text1"/>
          <w:lang w:eastAsia="pl-PL"/>
        </w:rPr>
        <w:t xml:space="preserve"> na przeszkodzie doręczeniu</w:t>
      </w:r>
      <w:r w:rsidR="00F71A63" w:rsidRPr="0010449A">
        <w:rPr>
          <w:rFonts w:ascii="Times New Roman" w:eastAsia="Times New Roman" w:hAnsi="Times New Roman"/>
          <w:b/>
          <w:bCs/>
          <w:color w:val="000000" w:themeColor="text1"/>
          <w:lang w:eastAsia="pl-PL"/>
        </w:rPr>
        <w:t xml:space="preserve"> przez Wykonawcę takiej klauzuli, </w:t>
      </w:r>
      <w:r w:rsidR="00833241" w:rsidRPr="0010449A">
        <w:rPr>
          <w:rFonts w:ascii="Times New Roman" w:eastAsia="Times New Roman" w:hAnsi="Times New Roman"/>
          <w:b/>
          <w:bCs/>
          <w:color w:val="000000" w:themeColor="text1"/>
          <w:lang w:eastAsia="pl-PL"/>
        </w:rPr>
        <w:t xml:space="preserve">jeśli </w:t>
      </w:r>
      <w:r w:rsidR="00F71A63" w:rsidRPr="0010449A">
        <w:rPr>
          <w:rFonts w:ascii="Times New Roman" w:eastAsia="Times New Roman" w:hAnsi="Times New Roman"/>
          <w:b/>
          <w:bCs/>
          <w:color w:val="000000" w:themeColor="text1"/>
          <w:lang w:eastAsia="pl-PL"/>
        </w:rPr>
        <w:t>W</w:t>
      </w:r>
      <w:r w:rsidR="00833241" w:rsidRPr="0010449A">
        <w:rPr>
          <w:rFonts w:ascii="Times New Roman" w:eastAsia="Times New Roman" w:hAnsi="Times New Roman"/>
          <w:b/>
          <w:bCs/>
          <w:color w:val="000000" w:themeColor="text1"/>
          <w:lang w:eastAsia="pl-PL"/>
        </w:rPr>
        <w:t>ykonawca będzie chciał</w:t>
      </w:r>
      <w:r w:rsidR="00F71A63" w:rsidRPr="0010449A">
        <w:rPr>
          <w:rFonts w:ascii="Times New Roman" w:eastAsia="Times New Roman" w:hAnsi="Times New Roman"/>
          <w:b/>
          <w:bCs/>
          <w:color w:val="000000" w:themeColor="text1"/>
          <w:lang w:eastAsia="pl-PL"/>
        </w:rPr>
        <w:t xml:space="preserve"> ją przekazać Zamawiającemu. </w:t>
      </w:r>
      <w:r w:rsidR="00833241" w:rsidRPr="0010449A">
        <w:rPr>
          <w:rFonts w:ascii="Times New Roman" w:eastAsia="Times New Roman" w:hAnsi="Times New Roman"/>
          <w:b/>
          <w:bCs/>
          <w:color w:val="000000" w:themeColor="text1"/>
          <w:lang w:eastAsia="pl-PL"/>
        </w:rPr>
        <w:t xml:space="preserve">  </w:t>
      </w:r>
    </w:p>
    <w:p w14:paraId="3CB9E20F" w14:textId="77777777" w:rsidR="00927A4C" w:rsidRPr="00D43B6F" w:rsidRDefault="00927A4C" w:rsidP="00F24E48">
      <w:pPr>
        <w:widowControl/>
        <w:jc w:val="both"/>
        <w:rPr>
          <w:rFonts w:ascii="Times New Roman" w:eastAsia="Times New Roman" w:hAnsi="Times New Roman"/>
          <w:color w:val="000000" w:themeColor="text1"/>
          <w:u w:val="single"/>
          <w:lang w:eastAsia="pl-PL"/>
        </w:rPr>
      </w:pPr>
    </w:p>
    <w:p w14:paraId="42222102" w14:textId="77777777" w:rsidR="00F24E48" w:rsidRPr="00D43B6F" w:rsidRDefault="00F24E48" w:rsidP="00F24E48">
      <w:pPr>
        <w:widowControl/>
        <w:jc w:val="both"/>
        <w:rPr>
          <w:rFonts w:ascii="Times New Roman" w:eastAsia="Times New Roman" w:hAnsi="Times New Roman"/>
          <w:color w:val="000000" w:themeColor="text1"/>
          <w:u w:val="single"/>
          <w:lang w:eastAsia="pl-PL"/>
        </w:rPr>
      </w:pPr>
      <w:r w:rsidRPr="00D43B6F">
        <w:rPr>
          <w:rFonts w:ascii="Times New Roman" w:eastAsia="Times New Roman" w:hAnsi="Times New Roman"/>
          <w:color w:val="000000" w:themeColor="text1"/>
          <w:u w:val="single"/>
          <w:lang w:eastAsia="pl-PL"/>
        </w:rPr>
        <w:t xml:space="preserve">Pytanie </w:t>
      </w:r>
      <w:r w:rsidR="00891B75" w:rsidRPr="00D43B6F">
        <w:rPr>
          <w:rFonts w:ascii="Times New Roman" w:eastAsia="Times New Roman" w:hAnsi="Times New Roman"/>
          <w:color w:val="000000" w:themeColor="text1"/>
          <w:u w:val="single"/>
          <w:lang w:eastAsia="pl-PL"/>
        </w:rPr>
        <w:t>7</w:t>
      </w:r>
    </w:p>
    <w:p w14:paraId="32590F1C" w14:textId="77777777" w:rsidR="00F24E48" w:rsidRPr="00C52E55" w:rsidRDefault="00037FCF" w:rsidP="00193E86">
      <w:pPr>
        <w:rPr>
          <w:rFonts w:ascii="Times New Roman" w:eastAsia="Times New Roman" w:hAnsi="Times New Roman"/>
          <w:color w:val="000000" w:themeColor="text1"/>
          <w:lang w:eastAsia="pl-PL"/>
        </w:rPr>
      </w:pPr>
      <w:r w:rsidRPr="00D43B6F">
        <w:rPr>
          <w:rFonts w:ascii="Times New Roman" w:eastAsia="Times New Roman" w:hAnsi="Times New Roman"/>
          <w:color w:val="000000" w:themeColor="text1"/>
          <w:lang w:eastAsia="pl-PL"/>
        </w:rPr>
        <w:t>Dot. § 3 pkt. 6– nowy ustęp</w:t>
      </w:r>
      <w:r w:rsidRPr="00D43B6F">
        <w:rPr>
          <w:rFonts w:ascii="Times New Roman" w:eastAsia="Times New Roman" w:hAnsi="Times New Roman"/>
          <w:color w:val="000000" w:themeColor="text1"/>
          <w:lang w:eastAsia="pl-PL"/>
        </w:rPr>
        <w:br/>
        <w:t>Zwracamy się z prośbą o dodanie możliwości dokonania Odbioru Jednostronnego przez Wykonawcę w sytuacji gdyby Zamawiający bezpodstawnie odmawiał odbioru.</w:t>
      </w:r>
      <w:r w:rsidRPr="00D43B6F">
        <w:rPr>
          <w:rFonts w:ascii="Times New Roman" w:eastAsia="Times New Roman" w:hAnsi="Times New Roman"/>
          <w:color w:val="000000" w:themeColor="text1"/>
          <w:lang w:eastAsia="pl-PL"/>
        </w:rPr>
        <w:br/>
        <w:t>poprzez dodanie:</w:t>
      </w:r>
      <w:r w:rsidRPr="00D43B6F">
        <w:rPr>
          <w:rFonts w:ascii="Times New Roman" w:eastAsia="Times New Roman" w:hAnsi="Times New Roman"/>
          <w:color w:val="000000" w:themeColor="text1"/>
          <w:lang w:eastAsia="pl-PL"/>
        </w:rPr>
        <w:br/>
        <w:t>„Jeżeli bez uzasadnionej przyczyny, Zamawiający nie przystąpi do procedury odbioru lub bez uzasadnionej przyczyny, odmówi podpisania jakiegokolwiek protokołu, Wykonawca ma prawo dokonania odbioru jednostronnego oraz jednostronnego sporządzenia i podpisania protokołu, który stanowić będzie podstawę płatności i stwierdzenia wykonania prac nim objętych”</w:t>
      </w:r>
      <w:r w:rsidRPr="00D43B6F">
        <w:rPr>
          <w:rFonts w:ascii="Times New Roman" w:eastAsia="Times New Roman" w:hAnsi="Times New Roman"/>
          <w:color w:val="000000" w:themeColor="text1"/>
          <w:lang w:eastAsia="pl-PL"/>
        </w:rPr>
        <w:br/>
        <w:t>Wykonawca wskazuje, że zwłoka Zamawiającego nie może powodować negatywnych skutków dla Wykonawcy właściwie realizującego swoje zadania, wobec powyższego postanowienie jest niezbędne.</w:t>
      </w:r>
    </w:p>
    <w:p w14:paraId="1DA586A8" w14:textId="62924DD3" w:rsidR="00F24E48" w:rsidRPr="00C52E55" w:rsidRDefault="00F24E48" w:rsidP="00F24E48">
      <w:pPr>
        <w:widowControl/>
        <w:jc w:val="both"/>
        <w:rPr>
          <w:rFonts w:ascii="Times New Roman" w:eastAsia="Times New Roman" w:hAnsi="Times New Roman"/>
          <w:b/>
          <w:bCs/>
          <w:color w:val="000000" w:themeColor="text1"/>
          <w:lang w:eastAsia="pl-PL"/>
        </w:rPr>
      </w:pPr>
      <w:r w:rsidRPr="00C52E55">
        <w:rPr>
          <w:rFonts w:ascii="Times New Roman" w:eastAsia="Times New Roman" w:hAnsi="Times New Roman"/>
          <w:b/>
          <w:bCs/>
          <w:color w:val="000000" w:themeColor="text1"/>
          <w:lang w:eastAsia="pl-PL"/>
        </w:rPr>
        <w:t xml:space="preserve">Odpowiedź: </w:t>
      </w:r>
      <w:r w:rsidR="00EF4E59" w:rsidRPr="00C52E55">
        <w:rPr>
          <w:rFonts w:ascii="Times New Roman" w:eastAsia="Times New Roman" w:hAnsi="Times New Roman"/>
          <w:b/>
          <w:bCs/>
          <w:color w:val="000000" w:themeColor="text1"/>
          <w:lang w:eastAsia="pl-PL"/>
        </w:rPr>
        <w:t>Zamawiający nie wyraża zgody, wzór umowy pozostaje bez zmian.</w:t>
      </w:r>
    </w:p>
    <w:p w14:paraId="722B9A91" w14:textId="77777777" w:rsidR="00F24E48" w:rsidRPr="00D43B6F" w:rsidRDefault="00F24E48" w:rsidP="00F24E48">
      <w:pPr>
        <w:widowControl/>
        <w:jc w:val="both"/>
        <w:rPr>
          <w:rFonts w:ascii="Times New Roman" w:eastAsia="Times New Roman" w:hAnsi="Times New Roman"/>
          <w:b/>
          <w:bCs/>
          <w:color w:val="000000" w:themeColor="text1"/>
          <w:lang w:eastAsia="pl-PL"/>
        </w:rPr>
      </w:pPr>
    </w:p>
    <w:p w14:paraId="0DD5AE15" w14:textId="77777777" w:rsidR="00E16101" w:rsidRPr="00D43B6F" w:rsidRDefault="00E16101" w:rsidP="00B20A18">
      <w:pPr>
        <w:widowControl/>
        <w:jc w:val="both"/>
        <w:rPr>
          <w:rFonts w:ascii="Times New Roman" w:eastAsia="Times New Roman" w:hAnsi="Times New Roman"/>
          <w:b/>
          <w:bCs/>
          <w:color w:val="000000" w:themeColor="text1"/>
          <w:lang w:eastAsia="pl-PL"/>
        </w:rPr>
      </w:pPr>
    </w:p>
    <w:p w14:paraId="5984036A" w14:textId="5C1FABE6" w:rsidR="00DD269C" w:rsidRPr="00E83743" w:rsidRDefault="00DD269C" w:rsidP="00DD269C">
      <w:pPr>
        <w:ind w:firstLine="720"/>
        <w:jc w:val="both"/>
        <w:rPr>
          <w:rFonts w:ascii="Times New Roman" w:eastAsia="Garamond" w:hAnsi="Times New Roman"/>
          <w:bCs/>
          <w:color w:val="000000" w:themeColor="text1"/>
        </w:rPr>
      </w:pPr>
      <w:r w:rsidRPr="00E83743">
        <w:rPr>
          <w:rFonts w:ascii="Times New Roman" w:eastAsia="Garamond" w:hAnsi="Times New Roman"/>
          <w:bCs/>
          <w:color w:val="000000" w:themeColor="text1"/>
        </w:rPr>
        <w:t xml:space="preserve">W załączeniu przekazuję </w:t>
      </w:r>
      <w:r w:rsidR="00E83743" w:rsidRPr="00E83743">
        <w:rPr>
          <w:rFonts w:ascii="Times New Roman" w:eastAsia="Garamond" w:hAnsi="Times New Roman"/>
          <w:bCs/>
          <w:color w:val="000000" w:themeColor="text1"/>
        </w:rPr>
        <w:t>wzór umowy</w:t>
      </w:r>
      <w:r w:rsidRPr="00E83743">
        <w:rPr>
          <w:rFonts w:ascii="Times New Roman" w:eastAsia="Garamond" w:hAnsi="Times New Roman"/>
          <w:bCs/>
          <w:color w:val="000000" w:themeColor="text1"/>
        </w:rPr>
        <w:t xml:space="preserve"> (stanowiący załącznik nr </w:t>
      </w:r>
      <w:r w:rsidR="00E83743" w:rsidRPr="00E83743">
        <w:rPr>
          <w:rFonts w:ascii="Times New Roman" w:eastAsia="Garamond" w:hAnsi="Times New Roman"/>
          <w:bCs/>
          <w:color w:val="000000" w:themeColor="text1"/>
        </w:rPr>
        <w:t>3</w:t>
      </w:r>
      <w:r w:rsidRPr="00E83743">
        <w:rPr>
          <w:rFonts w:ascii="Times New Roman" w:eastAsia="Garamond" w:hAnsi="Times New Roman"/>
          <w:bCs/>
          <w:color w:val="000000" w:themeColor="text1"/>
        </w:rPr>
        <w:t xml:space="preserve"> do specyfikacji) uwzględniający powyższe odpowiedzi i wprowadzone zmiany.</w:t>
      </w:r>
    </w:p>
    <w:p w14:paraId="3883E4A8" w14:textId="77777777" w:rsidR="00F24E48" w:rsidRPr="00D43B6F" w:rsidRDefault="00F24E48" w:rsidP="0058366E">
      <w:pPr>
        <w:widowControl/>
        <w:jc w:val="both"/>
        <w:rPr>
          <w:rFonts w:ascii="Times New Roman" w:eastAsia="Times New Roman" w:hAnsi="Times New Roman"/>
          <w:b/>
          <w:bCs/>
          <w:color w:val="808080" w:themeColor="background1" w:themeShade="80"/>
          <w:lang w:eastAsia="pl-PL"/>
        </w:rPr>
      </w:pPr>
    </w:p>
    <w:p w14:paraId="764EBF7E" w14:textId="77777777" w:rsidR="00E0545E" w:rsidRPr="00D43B6F" w:rsidRDefault="00E0545E" w:rsidP="0058366E">
      <w:pPr>
        <w:widowControl/>
        <w:jc w:val="both"/>
        <w:rPr>
          <w:rFonts w:ascii="Times New Roman" w:eastAsia="Times New Roman" w:hAnsi="Times New Roman"/>
          <w:b/>
          <w:bCs/>
          <w:color w:val="808080" w:themeColor="background1" w:themeShade="80"/>
          <w:lang w:eastAsia="pl-PL"/>
        </w:rPr>
      </w:pPr>
    </w:p>
    <w:sectPr w:rsidR="00E0545E" w:rsidRPr="00D43B6F" w:rsidSect="00AA5C61">
      <w:headerReference w:type="default" r:id="rId8"/>
      <w:footerReference w:type="default" r:id="rId9"/>
      <w:type w:val="continuous"/>
      <w:pgSz w:w="11910" w:h="16840"/>
      <w:pgMar w:top="1276"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9783" w14:textId="77777777" w:rsidR="0049673E" w:rsidRDefault="0049673E" w:rsidP="00D55D13">
      <w:r>
        <w:separator/>
      </w:r>
    </w:p>
  </w:endnote>
  <w:endnote w:type="continuationSeparator" w:id="0">
    <w:p w14:paraId="5C38BA60" w14:textId="77777777" w:rsidR="0049673E" w:rsidRDefault="0049673E"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B86F" w14:textId="77777777" w:rsidR="00DD018A" w:rsidRDefault="00DD018A" w:rsidP="00DD018A"/>
  <w:p w14:paraId="1E7E4A5A" w14:textId="77777777" w:rsidR="007A3A74" w:rsidRPr="00DD018A" w:rsidRDefault="007A3A74" w:rsidP="00DD018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B06EC" w14:textId="77777777" w:rsidR="0049673E" w:rsidRDefault="0049673E" w:rsidP="00D55D13">
      <w:r>
        <w:separator/>
      </w:r>
    </w:p>
  </w:footnote>
  <w:footnote w:type="continuationSeparator" w:id="0">
    <w:p w14:paraId="7300D6A2" w14:textId="77777777" w:rsidR="0049673E" w:rsidRDefault="0049673E"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5CFA" w14:textId="77777777" w:rsidR="00AA5C61" w:rsidRDefault="00AA5C61" w:rsidP="00AA5C61">
    <w:pPr>
      <w:pStyle w:val="Nagwek"/>
      <w:jc w:val="center"/>
      <w:rPr>
        <w:rFonts w:ascii="Garamond" w:hAnsi="Garamond"/>
        <w:bCs/>
        <w:sz w:val="20"/>
      </w:rPr>
    </w:pPr>
    <w:r w:rsidRPr="00315EA4">
      <w:rPr>
        <w:noProof/>
        <w:lang w:eastAsia="pl-PL"/>
      </w:rPr>
      <w:drawing>
        <wp:inline distT="0" distB="0" distL="0" distR="0" wp14:anchorId="0567A25F" wp14:editId="73CCC3C4">
          <wp:extent cx="5760720" cy="4572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57200"/>
                  </a:xfrm>
                  <a:prstGeom prst="rect">
                    <a:avLst/>
                  </a:prstGeom>
                  <a:noFill/>
                  <a:ln>
                    <a:noFill/>
                  </a:ln>
                </pic:spPr>
              </pic:pic>
            </a:graphicData>
          </a:graphic>
        </wp:inline>
      </w:drawing>
    </w:r>
  </w:p>
  <w:p w14:paraId="5DD9ADAC" w14:textId="77777777" w:rsidR="007A3A74" w:rsidRDefault="007A3A74" w:rsidP="00EE755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8A4"/>
    <w:rsid w:val="00023D64"/>
    <w:rsid w:val="0002455E"/>
    <w:rsid w:val="000328A4"/>
    <w:rsid w:val="000353DD"/>
    <w:rsid w:val="00036628"/>
    <w:rsid w:val="00036AB5"/>
    <w:rsid w:val="00037B8A"/>
    <w:rsid w:val="00037FCF"/>
    <w:rsid w:val="00040B69"/>
    <w:rsid w:val="00041981"/>
    <w:rsid w:val="00043EBF"/>
    <w:rsid w:val="00044959"/>
    <w:rsid w:val="000500E4"/>
    <w:rsid w:val="00050EE5"/>
    <w:rsid w:val="00051F70"/>
    <w:rsid w:val="0005293A"/>
    <w:rsid w:val="00053255"/>
    <w:rsid w:val="000541BF"/>
    <w:rsid w:val="000549FA"/>
    <w:rsid w:val="00054AAF"/>
    <w:rsid w:val="00055B2C"/>
    <w:rsid w:val="0005640A"/>
    <w:rsid w:val="00056C63"/>
    <w:rsid w:val="000609A0"/>
    <w:rsid w:val="00061DF4"/>
    <w:rsid w:val="0006229C"/>
    <w:rsid w:val="000639A9"/>
    <w:rsid w:val="00065828"/>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C0E52"/>
    <w:rsid w:val="000C27FF"/>
    <w:rsid w:val="000C362F"/>
    <w:rsid w:val="000C6A4A"/>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49A"/>
    <w:rsid w:val="00104F45"/>
    <w:rsid w:val="001060F2"/>
    <w:rsid w:val="00106EAD"/>
    <w:rsid w:val="00106EFB"/>
    <w:rsid w:val="00107232"/>
    <w:rsid w:val="00107BAC"/>
    <w:rsid w:val="0011124F"/>
    <w:rsid w:val="00111806"/>
    <w:rsid w:val="0011180B"/>
    <w:rsid w:val="00111C91"/>
    <w:rsid w:val="00115845"/>
    <w:rsid w:val="00115DED"/>
    <w:rsid w:val="0012084C"/>
    <w:rsid w:val="00120C27"/>
    <w:rsid w:val="00124BEE"/>
    <w:rsid w:val="00125703"/>
    <w:rsid w:val="00125BF8"/>
    <w:rsid w:val="0012623C"/>
    <w:rsid w:val="00126C23"/>
    <w:rsid w:val="00127051"/>
    <w:rsid w:val="00127504"/>
    <w:rsid w:val="00130491"/>
    <w:rsid w:val="001309D5"/>
    <w:rsid w:val="001331FB"/>
    <w:rsid w:val="0013324F"/>
    <w:rsid w:val="00133CB5"/>
    <w:rsid w:val="001359B6"/>
    <w:rsid w:val="001373E4"/>
    <w:rsid w:val="00140A2A"/>
    <w:rsid w:val="0014299F"/>
    <w:rsid w:val="00143BE4"/>
    <w:rsid w:val="00144F2F"/>
    <w:rsid w:val="00146B17"/>
    <w:rsid w:val="00146C9D"/>
    <w:rsid w:val="001503AF"/>
    <w:rsid w:val="00151283"/>
    <w:rsid w:val="00152AB9"/>
    <w:rsid w:val="00152F39"/>
    <w:rsid w:val="00160313"/>
    <w:rsid w:val="00160E5F"/>
    <w:rsid w:val="001630ED"/>
    <w:rsid w:val="00165F60"/>
    <w:rsid w:val="00170859"/>
    <w:rsid w:val="00170F8A"/>
    <w:rsid w:val="001719EA"/>
    <w:rsid w:val="00171DBB"/>
    <w:rsid w:val="00171EFD"/>
    <w:rsid w:val="00172B1A"/>
    <w:rsid w:val="001737AF"/>
    <w:rsid w:val="00176510"/>
    <w:rsid w:val="00180633"/>
    <w:rsid w:val="00183F2F"/>
    <w:rsid w:val="00193E86"/>
    <w:rsid w:val="0019659C"/>
    <w:rsid w:val="00197307"/>
    <w:rsid w:val="001A30E4"/>
    <w:rsid w:val="001A3E64"/>
    <w:rsid w:val="001A5B11"/>
    <w:rsid w:val="001A6470"/>
    <w:rsid w:val="001A7081"/>
    <w:rsid w:val="001B0171"/>
    <w:rsid w:val="001B05FD"/>
    <w:rsid w:val="001B188C"/>
    <w:rsid w:val="001B3706"/>
    <w:rsid w:val="001B4CD8"/>
    <w:rsid w:val="001B52B8"/>
    <w:rsid w:val="001B66FC"/>
    <w:rsid w:val="001B6A63"/>
    <w:rsid w:val="001B6E28"/>
    <w:rsid w:val="001B7CF6"/>
    <w:rsid w:val="001C1D38"/>
    <w:rsid w:val="001C1E54"/>
    <w:rsid w:val="001C25E6"/>
    <w:rsid w:val="001C4805"/>
    <w:rsid w:val="001C585E"/>
    <w:rsid w:val="001C76B8"/>
    <w:rsid w:val="001D1424"/>
    <w:rsid w:val="001D2534"/>
    <w:rsid w:val="001D25D4"/>
    <w:rsid w:val="001D3723"/>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2591"/>
    <w:rsid w:val="00203321"/>
    <w:rsid w:val="002056E3"/>
    <w:rsid w:val="00206C8D"/>
    <w:rsid w:val="0020785B"/>
    <w:rsid w:val="00207F60"/>
    <w:rsid w:val="00210F43"/>
    <w:rsid w:val="0021136A"/>
    <w:rsid w:val="002123BD"/>
    <w:rsid w:val="00213094"/>
    <w:rsid w:val="00214660"/>
    <w:rsid w:val="00214982"/>
    <w:rsid w:val="00214BB9"/>
    <w:rsid w:val="002203B6"/>
    <w:rsid w:val="00220BED"/>
    <w:rsid w:val="00220D60"/>
    <w:rsid w:val="0022443B"/>
    <w:rsid w:val="00224788"/>
    <w:rsid w:val="0022484C"/>
    <w:rsid w:val="002255C9"/>
    <w:rsid w:val="00225A0A"/>
    <w:rsid w:val="00225D87"/>
    <w:rsid w:val="00225E55"/>
    <w:rsid w:val="00226223"/>
    <w:rsid w:val="00226A33"/>
    <w:rsid w:val="00234D91"/>
    <w:rsid w:val="0023525B"/>
    <w:rsid w:val="00235703"/>
    <w:rsid w:val="00237300"/>
    <w:rsid w:val="00237EF8"/>
    <w:rsid w:val="00241592"/>
    <w:rsid w:val="002419AD"/>
    <w:rsid w:val="00242A95"/>
    <w:rsid w:val="0024376D"/>
    <w:rsid w:val="0024377E"/>
    <w:rsid w:val="002443D8"/>
    <w:rsid w:val="002466AF"/>
    <w:rsid w:val="00247FBE"/>
    <w:rsid w:val="00250AFF"/>
    <w:rsid w:val="0025223F"/>
    <w:rsid w:val="002532A0"/>
    <w:rsid w:val="00253872"/>
    <w:rsid w:val="00253DE3"/>
    <w:rsid w:val="00254749"/>
    <w:rsid w:val="002613ED"/>
    <w:rsid w:val="0026255A"/>
    <w:rsid w:val="0026401B"/>
    <w:rsid w:val="002669DC"/>
    <w:rsid w:val="00267509"/>
    <w:rsid w:val="002703D6"/>
    <w:rsid w:val="00274862"/>
    <w:rsid w:val="00275194"/>
    <w:rsid w:val="00275422"/>
    <w:rsid w:val="00276675"/>
    <w:rsid w:val="00276CAF"/>
    <w:rsid w:val="0027717E"/>
    <w:rsid w:val="002777B2"/>
    <w:rsid w:val="002800A4"/>
    <w:rsid w:val="0028047C"/>
    <w:rsid w:val="002811E4"/>
    <w:rsid w:val="002834EA"/>
    <w:rsid w:val="00284DE7"/>
    <w:rsid w:val="0028617E"/>
    <w:rsid w:val="002873B8"/>
    <w:rsid w:val="002916DF"/>
    <w:rsid w:val="00291970"/>
    <w:rsid w:val="00291D1A"/>
    <w:rsid w:val="00292167"/>
    <w:rsid w:val="0029275F"/>
    <w:rsid w:val="00293265"/>
    <w:rsid w:val="00293B73"/>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1CB7"/>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5536"/>
    <w:rsid w:val="002D619D"/>
    <w:rsid w:val="002E001A"/>
    <w:rsid w:val="002E241B"/>
    <w:rsid w:val="002E36D3"/>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1AC"/>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4012"/>
    <w:rsid w:val="00337DF9"/>
    <w:rsid w:val="00340287"/>
    <w:rsid w:val="003405C8"/>
    <w:rsid w:val="00342186"/>
    <w:rsid w:val="00343BF8"/>
    <w:rsid w:val="00351B60"/>
    <w:rsid w:val="003521EC"/>
    <w:rsid w:val="00353630"/>
    <w:rsid w:val="00353A25"/>
    <w:rsid w:val="00354280"/>
    <w:rsid w:val="00354E6F"/>
    <w:rsid w:val="00354EC9"/>
    <w:rsid w:val="003550E6"/>
    <w:rsid w:val="00355B2C"/>
    <w:rsid w:val="0035755F"/>
    <w:rsid w:val="003604F5"/>
    <w:rsid w:val="00360C50"/>
    <w:rsid w:val="003613CE"/>
    <w:rsid w:val="00361AB6"/>
    <w:rsid w:val="00364E38"/>
    <w:rsid w:val="00364E6B"/>
    <w:rsid w:val="00366E66"/>
    <w:rsid w:val="00366E83"/>
    <w:rsid w:val="0036768E"/>
    <w:rsid w:val="00371014"/>
    <w:rsid w:val="0037127C"/>
    <w:rsid w:val="00371914"/>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A44"/>
    <w:rsid w:val="003A1BB1"/>
    <w:rsid w:val="003A1C1E"/>
    <w:rsid w:val="003A2B44"/>
    <w:rsid w:val="003A3A04"/>
    <w:rsid w:val="003A4A01"/>
    <w:rsid w:val="003A4C5F"/>
    <w:rsid w:val="003A4D47"/>
    <w:rsid w:val="003A6843"/>
    <w:rsid w:val="003A6D01"/>
    <w:rsid w:val="003B2920"/>
    <w:rsid w:val="003B3818"/>
    <w:rsid w:val="003B685C"/>
    <w:rsid w:val="003C5933"/>
    <w:rsid w:val="003C74F0"/>
    <w:rsid w:val="003D0DC3"/>
    <w:rsid w:val="003D19A2"/>
    <w:rsid w:val="003D1EAB"/>
    <w:rsid w:val="003D26D6"/>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F3E"/>
    <w:rsid w:val="00402EA3"/>
    <w:rsid w:val="00404129"/>
    <w:rsid w:val="0040491C"/>
    <w:rsid w:val="00407E24"/>
    <w:rsid w:val="004103DD"/>
    <w:rsid w:val="00411AED"/>
    <w:rsid w:val="00412054"/>
    <w:rsid w:val="00412299"/>
    <w:rsid w:val="00413939"/>
    <w:rsid w:val="004170FE"/>
    <w:rsid w:val="004212F4"/>
    <w:rsid w:val="004237CF"/>
    <w:rsid w:val="00424601"/>
    <w:rsid w:val="00424DE3"/>
    <w:rsid w:val="00424EA6"/>
    <w:rsid w:val="00427E2B"/>
    <w:rsid w:val="00433E46"/>
    <w:rsid w:val="004340B9"/>
    <w:rsid w:val="00435571"/>
    <w:rsid w:val="00436EDC"/>
    <w:rsid w:val="00441A80"/>
    <w:rsid w:val="004432B6"/>
    <w:rsid w:val="00443950"/>
    <w:rsid w:val="00443A30"/>
    <w:rsid w:val="00444E8B"/>
    <w:rsid w:val="00445FA7"/>
    <w:rsid w:val="004464C6"/>
    <w:rsid w:val="004465C9"/>
    <w:rsid w:val="00447264"/>
    <w:rsid w:val="0045003D"/>
    <w:rsid w:val="00450DDA"/>
    <w:rsid w:val="004515ED"/>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0AB5"/>
    <w:rsid w:val="00492D12"/>
    <w:rsid w:val="004943E1"/>
    <w:rsid w:val="0049673E"/>
    <w:rsid w:val="00497C8F"/>
    <w:rsid w:val="00497F63"/>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E12AF"/>
    <w:rsid w:val="004E2689"/>
    <w:rsid w:val="004E3033"/>
    <w:rsid w:val="004E3778"/>
    <w:rsid w:val="004E554E"/>
    <w:rsid w:val="004E78E9"/>
    <w:rsid w:val="004F2068"/>
    <w:rsid w:val="004F33BE"/>
    <w:rsid w:val="004F3853"/>
    <w:rsid w:val="004F39D0"/>
    <w:rsid w:val="004F3C82"/>
    <w:rsid w:val="004F3CA2"/>
    <w:rsid w:val="00500463"/>
    <w:rsid w:val="00500985"/>
    <w:rsid w:val="00500A4A"/>
    <w:rsid w:val="00501DAA"/>
    <w:rsid w:val="00504FAC"/>
    <w:rsid w:val="0050552E"/>
    <w:rsid w:val="00505E07"/>
    <w:rsid w:val="00506300"/>
    <w:rsid w:val="005100D4"/>
    <w:rsid w:val="005105F4"/>
    <w:rsid w:val="005108E4"/>
    <w:rsid w:val="00510B2B"/>
    <w:rsid w:val="00510B7E"/>
    <w:rsid w:val="00514A4F"/>
    <w:rsid w:val="005168B8"/>
    <w:rsid w:val="00520E2E"/>
    <w:rsid w:val="0052100C"/>
    <w:rsid w:val="0052181A"/>
    <w:rsid w:val="00522345"/>
    <w:rsid w:val="005225E9"/>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49FA"/>
    <w:rsid w:val="00546F63"/>
    <w:rsid w:val="00547966"/>
    <w:rsid w:val="00552BD0"/>
    <w:rsid w:val="00552DBA"/>
    <w:rsid w:val="00553539"/>
    <w:rsid w:val="005544A8"/>
    <w:rsid w:val="005545BD"/>
    <w:rsid w:val="005557EE"/>
    <w:rsid w:val="0055616D"/>
    <w:rsid w:val="005565A0"/>
    <w:rsid w:val="00557C55"/>
    <w:rsid w:val="00557C9E"/>
    <w:rsid w:val="00557CD5"/>
    <w:rsid w:val="0056038E"/>
    <w:rsid w:val="00560A37"/>
    <w:rsid w:val="00561946"/>
    <w:rsid w:val="00561B39"/>
    <w:rsid w:val="00564344"/>
    <w:rsid w:val="005666CA"/>
    <w:rsid w:val="00567D8F"/>
    <w:rsid w:val="00571550"/>
    <w:rsid w:val="005727C6"/>
    <w:rsid w:val="00573791"/>
    <w:rsid w:val="00573D74"/>
    <w:rsid w:val="00577EF8"/>
    <w:rsid w:val="0058050F"/>
    <w:rsid w:val="00581CF5"/>
    <w:rsid w:val="0058366E"/>
    <w:rsid w:val="00584303"/>
    <w:rsid w:val="00585568"/>
    <w:rsid w:val="00585D01"/>
    <w:rsid w:val="0058684F"/>
    <w:rsid w:val="00586A87"/>
    <w:rsid w:val="00587F7F"/>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1305"/>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1E0C"/>
    <w:rsid w:val="00602DB2"/>
    <w:rsid w:val="00604836"/>
    <w:rsid w:val="00605342"/>
    <w:rsid w:val="00606532"/>
    <w:rsid w:val="00610323"/>
    <w:rsid w:val="00610E83"/>
    <w:rsid w:val="0061156B"/>
    <w:rsid w:val="00613714"/>
    <w:rsid w:val="00615540"/>
    <w:rsid w:val="00617D27"/>
    <w:rsid w:val="006208EE"/>
    <w:rsid w:val="0062263F"/>
    <w:rsid w:val="0062439B"/>
    <w:rsid w:val="00626BD7"/>
    <w:rsid w:val="00626C51"/>
    <w:rsid w:val="00626ED5"/>
    <w:rsid w:val="0062713F"/>
    <w:rsid w:val="00630A47"/>
    <w:rsid w:val="00631F4A"/>
    <w:rsid w:val="006335BB"/>
    <w:rsid w:val="00633974"/>
    <w:rsid w:val="00633D78"/>
    <w:rsid w:val="00634503"/>
    <w:rsid w:val="00634DE9"/>
    <w:rsid w:val="00640037"/>
    <w:rsid w:val="00640366"/>
    <w:rsid w:val="00640B53"/>
    <w:rsid w:val="00640C5C"/>
    <w:rsid w:val="00640D79"/>
    <w:rsid w:val="00640E36"/>
    <w:rsid w:val="00641405"/>
    <w:rsid w:val="0064150B"/>
    <w:rsid w:val="00643659"/>
    <w:rsid w:val="00645AB9"/>
    <w:rsid w:val="006465E4"/>
    <w:rsid w:val="006509EF"/>
    <w:rsid w:val="00650BCB"/>
    <w:rsid w:val="00651B06"/>
    <w:rsid w:val="00651CAE"/>
    <w:rsid w:val="006529B5"/>
    <w:rsid w:val="006531A7"/>
    <w:rsid w:val="00656563"/>
    <w:rsid w:val="00657B5D"/>
    <w:rsid w:val="00662EC8"/>
    <w:rsid w:val="00663157"/>
    <w:rsid w:val="006639E1"/>
    <w:rsid w:val="006641F9"/>
    <w:rsid w:val="00667E86"/>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97C58"/>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087E"/>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20A1A"/>
    <w:rsid w:val="007246B1"/>
    <w:rsid w:val="00724B2D"/>
    <w:rsid w:val="00725690"/>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5938"/>
    <w:rsid w:val="007B7F02"/>
    <w:rsid w:val="007C0380"/>
    <w:rsid w:val="007C05C2"/>
    <w:rsid w:val="007C1B9E"/>
    <w:rsid w:val="007C382F"/>
    <w:rsid w:val="007C397C"/>
    <w:rsid w:val="007C7462"/>
    <w:rsid w:val="007C7D52"/>
    <w:rsid w:val="007D20F3"/>
    <w:rsid w:val="007D3710"/>
    <w:rsid w:val="007D49E9"/>
    <w:rsid w:val="007D55A2"/>
    <w:rsid w:val="007D5D66"/>
    <w:rsid w:val="007D68AC"/>
    <w:rsid w:val="007E279E"/>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538B"/>
    <w:rsid w:val="00806BE1"/>
    <w:rsid w:val="008072F6"/>
    <w:rsid w:val="00811340"/>
    <w:rsid w:val="0081160E"/>
    <w:rsid w:val="0081316F"/>
    <w:rsid w:val="00815AD1"/>
    <w:rsid w:val="00817391"/>
    <w:rsid w:val="0081759C"/>
    <w:rsid w:val="0082008F"/>
    <w:rsid w:val="0082040A"/>
    <w:rsid w:val="00820879"/>
    <w:rsid w:val="00820F46"/>
    <w:rsid w:val="0082242E"/>
    <w:rsid w:val="0082375A"/>
    <w:rsid w:val="00823ABA"/>
    <w:rsid w:val="00823DC8"/>
    <w:rsid w:val="008240F5"/>
    <w:rsid w:val="008257F4"/>
    <w:rsid w:val="00827A40"/>
    <w:rsid w:val="00827C9B"/>
    <w:rsid w:val="0083200E"/>
    <w:rsid w:val="00833241"/>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AB7"/>
    <w:rsid w:val="008530B6"/>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811FC"/>
    <w:rsid w:val="008828BA"/>
    <w:rsid w:val="00882F68"/>
    <w:rsid w:val="0088326F"/>
    <w:rsid w:val="00885488"/>
    <w:rsid w:val="00885E3B"/>
    <w:rsid w:val="0088663A"/>
    <w:rsid w:val="008868DD"/>
    <w:rsid w:val="0088714D"/>
    <w:rsid w:val="0088783B"/>
    <w:rsid w:val="0089049F"/>
    <w:rsid w:val="00890DC0"/>
    <w:rsid w:val="008911A2"/>
    <w:rsid w:val="00891B75"/>
    <w:rsid w:val="008928FE"/>
    <w:rsid w:val="00893917"/>
    <w:rsid w:val="00894A9D"/>
    <w:rsid w:val="00894DE9"/>
    <w:rsid w:val="00895809"/>
    <w:rsid w:val="00896312"/>
    <w:rsid w:val="008965FC"/>
    <w:rsid w:val="008A0BFC"/>
    <w:rsid w:val="008A1909"/>
    <w:rsid w:val="008A1D7D"/>
    <w:rsid w:val="008A331D"/>
    <w:rsid w:val="008A356C"/>
    <w:rsid w:val="008A3C04"/>
    <w:rsid w:val="008A516C"/>
    <w:rsid w:val="008A6231"/>
    <w:rsid w:val="008A7B34"/>
    <w:rsid w:val="008B074C"/>
    <w:rsid w:val="008B1580"/>
    <w:rsid w:val="008B2776"/>
    <w:rsid w:val="008B3594"/>
    <w:rsid w:val="008B436C"/>
    <w:rsid w:val="008B5473"/>
    <w:rsid w:val="008B5730"/>
    <w:rsid w:val="008B6EF0"/>
    <w:rsid w:val="008B73BD"/>
    <w:rsid w:val="008B78E2"/>
    <w:rsid w:val="008B7BEB"/>
    <w:rsid w:val="008C5C9B"/>
    <w:rsid w:val="008C7D1F"/>
    <w:rsid w:val="008D0086"/>
    <w:rsid w:val="008D048B"/>
    <w:rsid w:val="008D0C2A"/>
    <w:rsid w:val="008D1087"/>
    <w:rsid w:val="008D3701"/>
    <w:rsid w:val="008D3F65"/>
    <w:rsid w:val="008E0F2D"/>
    <w:rsid w:val="008E27A0"/>
    <w:rsid w:val="008E6447"/>
    <w:rsid w:val="008E711F"/>
    <w:rsid w:val="008F188F"/>
    <w:rsid w:val="008F700E"/>
    <w:rsid w:val="00903867"/>
    <w:rsid w:val="00904705"/>
    <w:rsid w:val="009067BF"/>
    <w:rsid w:val="009100FB"/>
    <w:rsid w:val="0091033E"/>
    <w:rsid w:val="00913821"/>
    <w:rsid w:val="00913AB0"/>
    <w:rsid w:val="00914EF8"/>
    <w:rsid w:val="009151EC"/>
    <w:rsid w:val="00915FBF"/>
    <w:rsid w:val="009217FC"/>
    <w:rsid w:val="00921B50"/>
    <w:rsid w:val="009275E8"/>
    <w:rsid w:val="00927A4C"/>
    <w:rsid w:val="009303D3"/>
    <w:rsid w:val="0093235B"/>
    <w:rsid w:val="00933804"/>
    <w:rsid w:val="00940078"/>
    <w:rsid w:val="009416BB"/>
    <w:rsid w:val="00941758"/>
    <w:rsid w:val="009417EC"/>
    <w:rsid w:val="00941A0B"/>
    <w:rsid w:val="00941A6C"/>
    <w:rsid w:val="00941C32"/>
    <w:rsid w:val="00942FBE"/>
    <w:rsid w:val="00945095"/>
    <w:rsid w:val="00945944"/>
    <w:rsid w:val="00946BAB"/>
    <w:rsid w:val="00946BDE"/>
    <w:rsid w:val="00946F6B"/>
    <w:rsid w:val="00950180"/>
    <w:rsid w:val="00950C95"/>
    <w:rsid w:val="009511E5"/>
    <w:rsid w:val="00952F16"/>
    <w:rsid w:val="00954BD0"/>
    <w:rsid w:val="0095584F"/>
    <w:rsid w:val="009573AC"/>
    <w:rsid w:val="00961334"/>
    <w:rsid w:val="00965428"/>
    <w:rsid w:val="00966288"/>
    <w:rsid w:val="00966EE9"/>
    <w:rsid w:val="009676AA"/>
    <w:rsid w:val="009677AB"/>
    <w:rsid w:val="00967D60"/>
    <w:rsid w:val="009704EB"/>
    <w:rsid w:val="0097155D"/>
    <w:rsid w:val="00973E88"/>
    <w:rsid w:val="00974867"/>
    <w:rsid w:val="00974E65"/>
    <w:rsid w:val="009767CB"/>
    <w:rsid w:val="00976D49"/>
    <w:rsid w:val="00980693"/>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3F79"/>
    <w:rsid w:val="009C4300"/>
    <w:rsid w:val="009C5A95"/>
    <w:rsid w:val="009C6809"/>
    <w:rsid w:val="009C6B19"/>
    <w:rsid w:val="009C79C5"/>
    <w:rsid w:val="009D068D"/>
    <w:rsid w:val="009D0AED"/>
    <w:rsid w:val="009D1464"/>
    <w:rsid w:val="009D187E"/>
    <w:rsid w:val="009D2521"/>
    <w:rsid w:val="009D2E3F"/>
    <w:rsid w:val="009D3855"/>
    <w:rsid w:val="009D4830"/>
    <w:rsid w:val="009E0CC6"/>
    <w:rsid w:val="009E20E9"/>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3932"/>
    <w:rsid w:val="00A0728B"/>
    <w:rsid w:val="00A07B34"/>
    <w:rsid w:val="00A10776"/>
    <w:rsid w:val="00A10F22"/>
    <w:rsid w:val="00A122E8"/>
    <w:rsid w:val="00A123EE"/>
    <w:rsid w:val="00A13F5B"/>
    <w:rsid w:val="00A14926"/>
    <w:rsid w:val="00A14CFF"/>
    <w:rsid w:val="00A213A5"/>
    <w:rsid w:val="00A214EB"/>
    <w:rsid w:val="00A216B1"/>
    <w:rsid w:val="00A21AE5"/>
    <w:rsid w:val="00A22D85"/>
    <w:rsid w:val="00A235D7"/>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607"/>
    <w:rsid w:val="00A452CF"/>
    <w:rsid w:val="00A46394"/>
    <w:rsid w:val="00A47303"/>
    <w:rsid w:val="00A5263E"/>
    <w:rsid w:val="00A526CD"/>
    <w:rsid w:val="00A5397B"/>
    <w:rsid w:val="00A570B4"/>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A508E"/>
    <w:rsid w:val="00AA5C61"/>
    <w:rsid w:val="00AB014C"/>
    <w:rsid w:val="00AB061F"/>
    <w:rsid w:val="00AB1AA2"/>
    <w:rsid w:val="00AB2DBC"/>
    <w:rsid w:val="00AB310A"/>
    <w:rsid w:val="00AB4E2F"/>
    <w:rsid w:val="00AB55DE"/>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8C4"/>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0A18"/>
    <w:rsid w:val="00B21460"/>
    <w:rsid w:val="00B21793"/>
    <w:rsid w:val="00B23A7A"/>
    <w:rsid w:val="00B240A4"/>
    <w:rsid w:val="00B24402"/>
    <w:rsid w:val="00B270A7"/>
    <w:rsid w:val="00B27462"/>
    <w:rsid w:val="00B27A79"/>
    <w:rsid w:val="00B31253"/>
    <w:rsid w:val="00B340B4"/>
    <w:rsid w:val="00B34760"/>
    <w:rsid w:val="00B3495C"/>
    <w:rsid w:val="00B35E86"/>
    <w:rsid w:val="00B35ED7"/>
    <w:rsid w:val="00B37EC7"/>
    <w:rsid w:val="00B41D0D"/>
    <w:rsid w:val="00B45B2B"/>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0B2"/>
    <w:rsid w:val="00B77327"/>
    <w:rsid w:val="00B774FE"/>
    <w:rsid w:val="00B77AF8"/>
    <w:rsid w:val="00B80372"/>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64AF"/>
    <w:rsid w:val="00BA6D97"/>
    <w:rsid w:val="00BA71CF"/>
    <w:rsid w:val="00BA7DC2"/>
    <w:rsid w:val="00BB0874"/>
    <w:rsid w:val="00BB1D45"/>
    <w:rsid w:val="00BB405E"/>
    <w:rsid w:val="00BB55F8"/>
    <w:rsid w:val="00BB76CE"/>
    <w:rsid w:val="00BB780E"/>
    <w:rsid w:val="00BC1FE2"/>
    <w:rsid w:val="00BC6F82"/>
    <w:rsid w:val="00BD0226"/>
    <w:rsid w:val="00BD0325"/>
    <w:rsid w:val="00BD1853"/>
    <w:rsid w:val="00BD195C"/>
    <w:rsid w:val="00BD1E4B"/>
    <w:rsid w:val="00BD3EED"/>
    <w:rsid w:val="00BD4E99"/>
    <w:rsid w:val="00BD514B"/>
    <w:rsid w:val="00BE1954"/>
    <w:rsid w:val="00BE2389"/>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303E9"/>
    <w:rsid w:val="00C3045D"/>
    <w:rsid w:val="00C3049C"/>
    <w:rsid w:val="00C30BC4"/>
    <w:rsid w:val="00C32B68"/>
    <w:rsid w:val="00C364ED"/>
    <w:rsid w:val="00C4128A"/>
    <w:rsid w:val="00C422C9"/>
    <w:rsid w:val="00C4478F"/>
    <w:rsid w:val="00C46416"/>
    <w:rsid w:val="00C51594"/>
    <w:rsid w:val="00C52E55"/>
    <w:rsid w:val="00C54FCC"/>
    <w:rsid w:val="00C56EE6"/>
    <w:rsid w:val="00C571A6"/>
    <w:rsid w:val="00C60109"/>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2C47"/>
    <w:rsid w:val="00C83674"/>
    <w:rsid w:val="00C86B67"/>
    <w:rsid w:val="00C873C6"/>
    <w:rsid w:val="00C87951"/>
    <w:rsid w:val="00C906FC"/>
    <w:rsid w:val="00C91086"/>
    <w:rsid w:val="00C91FAC"/>
    <w:rsid w:val="00C9367E"/>
    <w:rsid w:val="00C953BF"/>
    <w:rsid w:val="00C96196"/>
    <w:rsid w:val="00C96642"/>
    <w:rsid w:val="00CA0442"/>
    <w:rsid w:val="00CA2708"/>
    <w:rsid w:val="00CA279F"/>
    <w:rsid w:val="00CA294B"/>
    <w:rsid w:val="00CA32CB"/>
    <w:rsid w:val="00CA5213"/>
    <w:rsid w:val="00CA592E"/>
    <w:rsid w:val="00CA635C"/>
    <w:rsid w:val="00CA7F28"/>
    <w:rsid w:val="00CB02E2"/>
    <w:rsid w:val="00CB147F"/>
    <w:rsid w:val="00CB1CC3"/>
    <w:rsid w:val="00CB3343"/>
    <w:rsid w:val="00CB3BF8"/>
    <w:rsid w:val="00CB4751"/>
    <w:rsid w:val="00CB4D53"/>
    <w:rsid w:val="00CB666A"/>
    <w:rsid w:val="00CB67FE"/>
    <w:rsid w:val="00CC0DD0"/>
    <w:rsid w:val="00CC103A"/>
    <w:rsid w:val="00CC2D4D"/>
    <w:rsid w:val="00CC2DC3"/>
    <w:rsid w:val="00CC3608"/>
    <w:rsid w:val="00CC362A"/>
    <w:rsid w:val="00CC4A82"/>
    <w:rsid w:val="00CC4FCA"/>
    <w:rsid w:val="00CC5E30"/>
    <w:rsid w:val="00CD20A4"/>
    <w:rsid w:val="00CD25CE"/>
    <w:rsid w:val="00CD6307"/>
    <w:rsid w:val="00CD667C"/>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0EB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37938"/>
    <w:rsid w:val="00D43B6F"/>
    <w:rsid w:val="00D452FF"/>
    <w:rsid w:val="00D51BFF"/>
    <w:rsid w:val="00D525E6"/>
    <w:rsid w:val="00D52D15"/>
    <w:rsid w:val="00D545C8"/>
    <w:rsid w:val="00D55D13"/>
    <w:rsid w:val="00D56A8D"/>
    <w:rsid w:val="00D57258"/>
    <w:rsid w:val="00D63FE4"/>
    <w:rsid w:val="00D6462D"/>
    <w:rsid w:val="00D65FD6"/>
    <w:rsid w:val="00D6655A"/>
    <w:rsid w:val="00D705BD"/>
    <w:rsid w:val="00D70BBE"/>
    <w:rsid w:val="00D71CC2"/>
    <w:rsid w:val="00D7224F"/>
    <w:rsid w:val="00D7253C"/>
    <w:rsid w:val="00D73F35"/>
    <w:rsid w:val="00D742B4"/>
    <w:rsid w:val="00D7450C"/>
    <w:rsid w:val="00D75394"/>
    <w:rsid w:val="00D75AB6"/>
    <w:rsid w:val="00D763DA"/>
    <w:rsid w:val="00D76D95"/>
    <w:rsid w:val="00D77777"/>
    <w:rsid w:val="00D7787E"/>
    <w:rsid w:val="00D803B8"/>
    <w:rsid w:val="00D820E5"/>
    <w:rsid w:val="00D82323"/>
    <w:rsid w:val="00D82522"/>
    <w:rsid w:val="00D8305B"/>
    <w:rsid w:val="00D83466"/>
    <w:rsid w:val="00D83EC0"/>
    <w:rsid w:val="00D86919"/>
    <w:rsid w:val="00D92037"/>
    <w:rsid w:val="00D926CF"/>
    <w:rsid w:val="00D92C08"/>
    <w:rsid w:val="00D92E8D"/>
    <w:rsid w:val="00D92FF3"/>
    <w:rsid w:val="00D9483D"/>
    <w:rsid w:val="00DA0D5F"/>
    <w:rsid w:val="00DA16B4"/>
    <w:rsid w:val="00DA4073"/>
    <w:rsid w:val="00DA469B"/>
    <w:rsid w:val="00DA4840"/>
    <w:rsid w:val="00DA5BA5"/>
    <w:rsid w:val="00DB1288"/>
    <w:rsid w:val="00DB3560"/>
    <w:rsid w:val="00DB6B6B"/>
    <w:rsid w:val="00DB7D99"/>
    <w:rsid w:val="00DC24DB"/>
    <w:rsid w:val="00DC542B"/>
    <w:rsid w:val="00DC565C"/>
    <w:rsid w:val="00DC75DE"/>
    <w:rsid w:val="00DC79F7"/>
    <w:rsid w:val="00DD018A"/>
    <w:rsid w:val="00DD1C35"/>
    <w:rsid w:val="00DD25B6"/>
    <w:rsid w:val="00DD269C"/>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83D"/>
    <w:rsid w:val="00E01C6A"/>
    <w:rsid w:val="00E02B99"/>
    <w:rsid w:val="00E0301F"/>
    <w:rsid w:val="00E04452"/>
    <w:rsid w:val="00E0545E"/>
    <w:rsid w:val="00E061C3"/>
    <w:rsid w:val="00E07506"/>
    <w:rsid w:val="00E11491"/>
    <w:rsid w:val="00E12C10"/>
    <w:rsid w:val="00E134C3"/>
    <w:rsid w:val="00E14B86"/>
    <w:rsid w:val="00E14D48"/>
    <w:rsid w:val="00E16101"/>
    <w:rsid w:val="00E163EF"/>
    <w:rsid w:val="00E17402"/>
    <w:rsid w:val="00E178E3"/>
    <w:rsid w:val="00E17CAB"/>
    <w:rsid w:val="00E224C8"/>
    <w:rsid w:val="00E22E28"/>
    <w:rsid w:val="00E23F5D"/>
    <w:rsid w:val="00E24E33"/>
    <w:rsid w:val="00E26FCA"/>
    <w:rsid w:val="00E27361"/>
    <w:rsid w:val="00E279DE"/>
    <w:rsid w:val="00E27F0C"/>
    <w:rsid w:val="00E31DC5"/>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7AD1"/>
    <w:rsid w:val="00E61933"/>
    <w:rsid w:val="00E62329"/>
    <w:rsid w:val="00E63F58"/>
    <w:rsid w:val="00E6410B"/>
    <w:rsid w:val="00E65642"/>
    <w:rsid w:val="00E661AC"/>
    <w:rsid w:val="00E66E3A"/>
    <w:rsid w:val="00E718B1"/>
    <w:rsid w:val="00E733B1"/>
    <w:rsid w:val="00E73BBF"/>
    <w:rsid w:val="00E73E02"/>
    <w:rsid w:val="00E762E7"/>
    <w:rsid w:val="00E80313"/>
    <w:rsid w:val="00E82F6C"/>
    <w:rsid w:val="00E83743"/>
    <w:rsid w:val="00E837F9"/>
    <w:rsid w:val="00E839B5"/>
    <w:rsid w:val="00E85904"/>
    <w:rsid w:val="00E859FA"/>
    <w:rsid w:val="00E86907"/>
    <w:rsid w:val="00E87626"/>
    <w:rsid w:val="00E921DD"/>
    <w:rsid w:val="00E96CD1"/>
    <w:rsid w:val="00E97883"/>
    <w:rsid w:val="00EA0702"/>
    <w:rsid w:val="00EA0EBD"/>
    <w:rsid w:val="00EA2672"/>
    <w:rsid w:val="00EA453E"/>
    <w:rsid w:val="00EA598D"/>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2DA1"/>
    <w:rsid w:val="00EF4E59"/>
    <w:rsid w:val="00EF5F86"/>
    <w:rsid w:val="00EF69BB"/>
    <w:rsid w:val="00F01422"/>
    <w:rsid w:val="00F015CE"/>
    <w:rsid w:val="00F02B4C"/>
    <w:rsid w:val="00F03D7A"/>
    <w:rsid w:val="00F05078"/>
    <w:rsid w:val="00F05161"/>
    <w:rsid w:val="00F054A4"/>
    <w:rsid w:val="00F0587C"/>
    <w:rsid w:val="00F059AE"/>
    <w:rsid w:val="00F05DE4"/>
    <w:rsid w:val="00F07500"/>
    <w:rsid w:val="00F0779C"/>
    <w:rsid w:val="00F102C8"/>
    <w:rsid w:val="00F11F5D"/>
    <w:rsid w:val="00F120B1"/>
    <w:rsid w:val="00F1636B"/>
    <w:rsid w:val="00F172C7"/>
    <w:rsid w:val="00F17647"/>
    <w:rsid w:val="00F17B4C"/>
    <w:rsid w:val="00F17FC4"/>
    <w:rsid w:val="00F228FD"/>
    <w:rsid w:val="00F230B8"/>
    <w:rsid w:val="00F23E37"/>
    <w:rsid w:val="00F24E48"/>
    <w:rsid w:val="00F26E53"/>
    <w:rsid w:val="00F27192"/>
    <w:rsid w:val="00F30D7A"/>
    <w:rsid w:val="00F312EA"/>
    <w:rsid w:val="00F33D0F"/>
    <w:rsid w:val="00F35828"/>
    <w:rsid w:val="00F37C96"/>
    <w:rsid w:val="00F40ADF"/>
    <w:rsid w:val="00F44EA4"/>
    <w:rsid w:val="00F455A7"/>
    <w:rsid w:val="00F46340"/>
    <w:rsid w:val="00F473B6"/>
    <w:rsid w:val="00F51ED9"/>
    <w:rsid w:val="00F5437B"/>
    <w:rsid w:val="00F566FD"/>
    <w:rsid w:val="00F6021E"/>
    <w:rsid w:val="00F61674"/>
    <w:rsid w:val="00F62BE2"/>
    <w:rsid w:val="00F6597C"/>
    <w:rsid w:val="00F6743F"/>
    <w:rsid w:val="00F7058E"/>
    <w:rsid w:val="00F70BCD"/>
    <w:rsid w:val="00F71A63"/>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5AD"/>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D98AB"/>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02439154">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1443-D85F-4400-94F1-2AD67158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1812</Words>
  <Characters>10873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27</cp:revision>
  <cp:lastPrinted>2018-07-14T07:15:00Z</cp:lastPrinted>
  <dcterms:created xsi:type="dcterms:W3CDTF">2021-01-19T07:58:00Z</dcterms:created>
  <dcterms:modified xsi:type="dcterms:W3CDTF">2021-01-20T06:52:00Z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