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AAB5A" w14:textId="1D2CB1F7" w:rsidR="005B4BE3" w:rsidRPr="00C45EA9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45EA9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CD3ECA">
        <w:rPr>
          <w:rFonts w:ascii="Times New Roman" w:eastAsia="Times New Roman" w:hAnsi="Times New Roman" w:cs="Times New Roman"/>
          <w:lang w:eastAsia="pl-PL"/>
        </w:rPr>
        <w:t>10</w:t>
      </w:r>
      <w:r w:rsidR="005B5EBA" w:rsidRPr="00C45EA9">
        <w:rPr>
          <w:rFonts w:ascii="Times New Roman" w:eastAsia="Times New Roman" w:hAnsi="Times New Roman" w:cs="Times New Roman"/>
          <w:lang w:eastAsia="pl-PL"/>
        </w:rPr>
        <w:t>.</w:t>
      </w:r>
      <w:r w:rsidR="008E41A2">
        <w:rPr>
          <w:rFonts w:ascii="Times New Roman" w:eastAsia="Times New Roman" w:hAnsi="Times New Roman" w:cs="Times New Roman"/>
          <w:lang w:eastAsia="pl-PL"/>
        </w:rPr>
        <w:t>08</w:t>
      </w:r>
      <w:r w:rsidRPr="00C45EA9">
        <w:rPr>
          <w:rFonts w:ascii="Times New Roman" w:eastAsia="Times New Roman" w:hAnsi="Times New Roman" w:cs="Times New Roman"/>
          <w:lang w:eastAsia="pl-PL"/>
        </w:rPr>
        <w:t>.2021 r.</w:t>
      </w:r>
    </w:p>
    <w:p w14:paraId="682C55B0" w14:textId="37810D63" w:rsidR="005B4BE3" w:rsidRPr="00C45EA9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5EA9">
        <w:rPr>
          <w:rFonts w:ascii="Times New Roman" w:eastAsia="Times New Roman" w:hAnsi="Times New Roman" w:cs="Times New Roman"/>
          <w:lang w:eastAsia="pl-PL"/>
        </w:rPr>
        <w:t>Nr sprawy: DFP.271.</w:t>
      </w:r>
      <w:r w:rsidR="00EA4137" w:rsidRPr="00C45EA9">
        <w:rPr>
          <w:rFonts w:ascii="Times New Roman" w:eastAsia="Times New Roman" w:hAnsi="Times New Roman" w:cs="Times New Roman"/>
          <w:lang w:eastAsia="pl-PL"/>
        </w:rPr>
        <w:t>7</w:t>
      </w:r>
      <w:r w:rsidR="008F669A">
        <w:rPr>
          <w:rFonts w:ascii="Times New Roman" w:eastAsia="Times New Roman" w:hAnsi="Times New Roman" w:cs="Times New Roman"/>
          <w:lang w:eastAsia="pl-PL"/>
        </w:rPr>
        <w:t>5</w:t>
      </w:r>
      <w:r w:rsidR="00EA4137" w:rsidRPr="00C45EA9">
        <w:rPr>
          <w:rFonts w:ascii="Times New Roman" w:eastAsia="Times New Roman" w:hAnsi="Times New Roman" w:cs="Times New Roman"/>
          <w:lang w:eastAsia="pl-PL"/>
        </w:rPr>
        <w:t>.2021.A</w:t>
      </w:r>
      <w:r w:rsidRPr="00C45EA9">
        <w:rPr>
          <w:rFonts w:ascii="Times New Roman" w:eastAsia="Times New Roman" w:hAnsi="Times New Roman" w:cs="Times New Roman"/>
          <w:lang w:eastAsia="pl-PL"/>
        </w:rPr>
        <w:t>M</w:t>
      </w:r>
    </w:p>
    <w:p w14:paraId="3ED42EE9" w14:textId="1B51C13E" w:rsidR="00237BA6" w:rsidRPr="00C45EA9" w:rsidRDefault="00237BA6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D186919" w14:textId="77777777" w:rsidR="005B4BE3" w:rsidRPr="00C45EA9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C45EA9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14:paraId="5C84D6B9" w14:textId="77777777" w:rsidR="005B4BE3" w:rsidRPr="00C45EA9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F2E4DBF" w14:textId="77777777" w:rsidR="005B4BE3" w:rsidRPr="00C45EA9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6990B8" w14:textId="62DD9C64" w:rsidR="005B4BE3" w:rsidRPr="00C45EA9" w:rsidRDefault="005B4BE3" w:rsidP="005B4BE3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C45EA9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Dotyczy:</w:t>
      </w:r>
      <w:r w:rsidRPr="00C45EA9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ab/>
      </w:r>
      <w:r w:rsidRPr="00C45EA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postępowania o udzielenie zamówienia publicznego na </w:t>
      </w:r>
      <w:r w:rsidRPr="00C45EA9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 xml:space="preserve">dostawę </w:t>
      </w:r>
      <w:r w:rsidR="008F669A" w:rsidRPr="008F669A">
        <w:rPr>
          <w:rFonts w:ascii="Times New Roman" w:hAnsi="Times New Roman" w:cs="Times New Roman"/>
          <w:i/>
          <w:color w:val="000000"/>
        </w:rPr>
        <w:t>materiałów chirurgicznych do chirurgii miękkiej (transplantacj</w:t>
      </w:r>
      <w:bookmarkStart w:id="0" w:name="_GoBack"/>
      <w:bookmarkEnd w:id="0"/>
      <w:r w:rsidR="008F669A" w:rsidRPr="008F669A">
        <w:rPr>
          <w:rFonts w:ascii="Times New Roman" w:hAnsi="Times New Roman" w:cs="Times New Roman"/>
          <w:i/>
          <w:color w:val="000000"/>
        </w:rPr>
        <w:t>a nerek)</w:t>
      </w:r>
      <w:r w:rsidR="00813DC2" w:rsidRPr="00C45EA9">
        <w:rPr>
          <w:rFonts w:ascii="Times New Roman" w:hAnsi="Times New Roman" w:cs="Times New Roman"/>
          <w:i/>
          <w:color w:val="000000"/>
        </w:rPr>
        <w:t>.</w:t>
      </w:r>
    </w:p>
    <w:p w14:paraId="12E1D842" w14:textId="77777777" w:rsidR="00CF03BC" w:rsidRPr="00CD3ECA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D3227A7" w14:textId="77777777" w:rsidR="000D1AEB" w:rsidRPr="00CD3ECA" w:rsidRDefault="000D1AEB" w:rsidP="000D1AEB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D3ECA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art. 284 ust. 6 ustawy z dnia 11 września 2019 r. Prawo zamówień publicznych przedstawiam odpowiedzi na pytania wykonawców oraz zgodnie z art. 286 ust. 1 ustawy Prawo zamówień publicznych modyfikuję specyfikację warunków zamówienia:</w:t>
      </w:r>
    </w:p>
    <w:p w14:paraId="46E5F684" w14:textId="0987158E" w:rsidR="00A16ED6" w:rsidRDefault="00A16ED6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4E20BE7A" w14:textId="52C0BB80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C45E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Pytanie 1</w:t>
      </w:r>
    </w:p>
    <w:p w14:paraId="59382E61" w14:textId="790D07F2" w:rsidR="000D1AEB" w:rsidRPr="00F6594D" w:rsidRDefault="00A16ED6" w:rsidP="000D1AEB">
      <w:pPr>
        <w:spacing w:after="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16ED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Dotyczy części 1, pozycji 2: „Uprzejmie proszę o poszerzenie asortymentu kaniul typu </w:t>
      </w:r>
      <w:proofErr w:type="spellStart"/>
      <w:r w:rsidRPr="00A16ED6">
        <w:rPr>
          <w:rFonts w:ascii="Times New Roman" w:eastAsia="Times New Roman" w:hAnsi="Times New Roman" w:cs="Times New Roman"/>
          <w:color w:val="000000" w:themeColor="text1"/>
          <w:lang w:eastAsia="pl-PL"/>
        </w:rPr>
        <w:t>SealRing</w:t>
      </w:r>
      <w:proofErr w:type="spellEnd"/>
      <w:r w:rsidRPr="00A16ED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rozmiarach: 7x20 mm, 10x35 mm o kaniule uniwersalne </w:t>
      </w:r>
      <w:proofErr w:type="spellStart"/>
      <w:r w:rsidRPr="00A16ED6">
        <w:rPr>
          <w:rFonts w:ascii="Times New Roman" w:eastAsia="Times New Roman" w:hAnsi="Times New Roman" w:cs="Times New Roman"/>
          <w:color w:val="000000" w:themeColor="text1"/>
          <w:lang w:eastAsia="pl-PL"/>
        </w:rPr>
        <w:t>SealRing</w:t>
      </w:r>
      <w:proofErr w:type="spellEnd"/>
      <w:r w:rsidRPr="00A16ED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podłączenia tętnicy o rozmiarach 3, 5, 7 i 9 mm oraz kaniule proste do podłączenia tętnicy - 3, 5, 8 mm”.</w:t>
      </w:r>
    </w:p>
    <w:p w14:paraId="5B5813D5" w14:textId="41FF50DE" w:rsidR="000D1AEB" w:rsidRPr="00CD3ECA" w:rsidRDefault="000D1AEB" w:rsidP="000D1AE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D3EC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Odpowiedź:</w:t>
      </w:r>
      <w:r w:rsidRPr="00CD3EC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F24732" w:rsidRPr="00CD3EC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dopuszcza poszerzenie.</w:t>
      </w:r>
    </w:p>
    <w:p w14:paraId="7124F3B3" w14:textId="77777777" w:rsidR="000D1AEB" w:rsidRPr="00C45EA9" w:rsidRDefault="000D1AEB" w:rsidP="000D1AE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1A6004E" w14:textId="5CDC1327" w:rsidR="000D1AEB" w:rsidRPr="00CD3ECA" w:rsidRDefault="000D1AEB" w:rsidP="000D1AEB">
      <w:pPr>
        <w:ind w:firstLine="720"/>
        <w:jc w:val="both"/>
        <w:rPr>
          <w:rFonts w:ascii="Times New Roman" w:eastAsia="Garamond" w:hAnsi="Times New Roman" w:cs="Times New Roman"/>
          <w:bCs/>
          <w:color w:val="000000" w:themeColor="text1"/>
        </w:rPr>
      </w:pPr>
      <w:r w:rsidRPr="00CD3ECA">
        <w:rPr>
          <w:rFonts w:ascii="Times New Roman" w:eastAsia="Garamond" w:hAnsi="Times New Roman" w:cs="Times New Roman"/>
          <w:bCs/>
          <w:color w:val="000000" w:themeColor="text1"/>
        </w:rPr>
        <w:t xml:space="preserve">W załączeniu przekazuję </w:t>
      </w:r>
      <w:r w:rsidR="00CD3ECA" w:rsidRPr="00CD3ECA">
        <w:rPr>
          <w:rFonts w:ascii="Times New Roman" w:eastAsia="Garamond" w:hAnsi="Times New Roman" w:cs="Times New Roman"/>
          <w:bCs/>
          <w:color w:val="000000" w:themeColor="text1"/>
        </w:rPr>
        <w:t>arkusz cenowy</w:t>
      </w:r>
      <w:r w:rsidR="00C32138" w:rsidRPr="00CD3ECA">
        <w:rPr>
          <w:rFonts w:ascii="Times New Roman" w:eastAsia="Garamond" w:hAnsi="Times New Roman" w:cs="Times New Roman"/>
          <w:bCs/>
          <w:color w:val="000000" w:themeColor="text1"/>
        </w:rPr>
        <w:t xml:space="preserve"> (stanowiący załącznik nr </w:t>
      </w:r>
      <w:r w:rsidR="00CD3ECA" w:rsidRPr="00CD3ECA">
        <w:rPr>
          <w:rFonts w:ascii="Times New Roman" w:eastAsia="Garamond" w:hAnsi="Times New Roman" w:cs="Times New Roman"/>
          <w:bCs/>
          <w:color w:val="000000" w:themeColor="text1"/>
        </w:rPr>
        <w:t>1a</w:t>
      </w:r>
      <w:r w:rsidRPr="00CD3ECA">
        <w:rPr>
          <w:rFonts w:ascii="Times New Roman" w:eastAsia="Garamond" w:hAnsi="Times New Roman" w:cs="Times New Roman"/>
          <w:bCs/>
          <w:color w:val="000000" w:themeColor="text1"/>
        </w:rPr>
        <w:t xml:space="preserve"> do SWZ) uwzględniający powyższe odpowiedzi i wprowadzone zmiany.</w:t>
      </w:r>
    </w:p>
    <w:p w14:paraId="486687ED" w14:textId="77777777" w:rsidR="000D1AEB" w:rsidRPr="00C45EA9" w:rsidRDefault="000D1AEB" w:rsidP="000D1AEB">
      <w:pPr>
        <w:jc w:val="both"/>
        <w:rPr>
          <w:rFonts w:ascii="Times New Roman" w:eastAsia="Times New Roman" w:hAnsi="Times New Roman" w:cs="Times New Roman"/>
          <w:bCs/>
          <w:color w:val="808080"/>
          <w:lang w:eastAsia="pl-PL"/>
        </w:rPr>
      </w:pPr>
    </w:p>
    <w:p w14:paraId="207975E7" w14:textId="77777777" w:rsidR="000D1AEB" w:rsidRPr="00C45EA9" w:rsidRDefault="000D1AEB" w:rsidP="000D1AEB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sectPr w:rsidR="000D1AEB" w:rsidRPr="00C45EA9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71E8" w14:textId="77777777" w:rsidR="00DC1DEB" w:rsidRDefault="00DC1DEB" w:rsidP="00E22E7B">
      <w:pPr>
        <w:spacing w:after="0" w:line="240" w:lineRule="auto"/>
      </w:pPr>
      <w:r>
        <w:separator/>
      </w:r>
    </w:p>
  </w:endnote>
  <w:endnote w:type="continuationSeparator" w:id="0">
    <w:p w14:paraId="33BA4D75" w14:textId="77777777" w:rsidR="00DC1DEB" w:rsidRDefault="00DC1DE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9A867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1B8E6052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4011E8A7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BC1E" w14:textId="77777777" w:rsidR="00DC1DEB" w:rsidRDefault="00DC1DEB" w:rsidP="00E22E7B">
      <w:pPr>
        <w:spacing w:after="0" w:line="240" w:lineRule="auto"/>
      </w:pPr>
      <w:r>
        <w:separator/>
      </w:r>
    </w:p>
  </w:footnote>
  <w:footnote w:type="continuationSeparator" w:id="0">
    <w:p w14:paraId="64203CEE" w14:textId="77777777" w:rsidR="00DC1DEB" w:rsidRDefault="00DC1DE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2F3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BF4CC1" wp14:editId="38F02F4D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4775A"/>
    <w:rsid w:val="000508E9"/>
    <w:rsid w:val="0006051D"/>
    <w:rsid w:val="00066FDE"/>
    <w:rsid w:val="00071EB1"/>
    <w:rsid w:val="00074020"/>
    <w:rsid w:val="000742CE"/>
    <w:rsid w:val="00082802"/>
    <w:rsid w:val="000A09AF"/>
    <w:rsid w:val="000A2866"/>
    <w:rsid w:val="000A3CFF"/>
    <w:rsid w:val="000B2E90"/>
    <w:rsid w:val="000B3F47"/>
    <w:rsid w:val="000B5FCC"/>
    <w:rsid w:val="000B6ED7"/>
    <w:rsid w:val="000C1FD5"/>
    <w:rsid w:val="000C296F"/>
    <w:rsid w:val="000D1AEB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44A42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4AD6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1203"/>
    <w:rsid w:val="002D593B"/>
    <w:rsid w:val="002D5E7C"/>
    <w:rsid w:val="002E1048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0817"/>
    <w:rsid w:val="003A311E"/>
    <w:rsid w:val="003A37AE"/>
    <w:rsid w:val="003A3A7A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05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44C6C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0071"/>
    <w:rsid w:val="00491F76"/>
    <w:rsid w:val="00494258"/>
    <w:rsid w:val="004A6908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0FC2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36E24"/>
    <w:rsid w:val="00542E86"/>
    <w:rsid w:val="00543674"/>
    <w:rsid w:val="00545512"/>
    <w:rsid w:val="00546E51"/>
    <w:rsid w:val="00563624"/>
    <w:rsid w:val="005648AF"/>
    <w:rsid w:val="005716B9"/>
    <w:rsid w:val="00574571"/>
    <w:rsid w:val="0057790E"/>
    <w:rsid w:val="00581D3B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48F2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2BE0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47F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B5C7F"/>
    <w:rsid w:val="007C044A"/>
    <w:rsid w:val="007C2D70"/>
    <w:rsid w:val="007C4FB8"/>
    <w:rsid w:val="007D0211"/>
    <w:rsid w:val="007D3309"/>
    <w:rsid w:val="007D39B6"/>
    <w:rsid w:val="007D7FF2"/>
    <w:rsid w:val="007E2D75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05DD"/>
    <w:rsid w:val="008E2ED1"/>
    <w:rsid w:val="008E3B20"/>
    <w:rsid w:val="008E41A2"/>
    <w:rsid w:val="008F669A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3774"/>
    <w:rsid w:val="00A1622C"/>
    <w:rsid w:val="00A16ED6"/>
    <w:rsid w:val="00A2395B"/>
    <w:rsid w:val="00A24DD4"/>
    <w:rsid w:val="00A26AD6"/>
    <w:rsid w:val="00A30856"/>
    <w:rsid w:val="00A3125C"/>
    <w:rsid w:val="00A33E8D"/>
    <w:rsid w:val="00A35E1E"/>
    <w:rsid w:val="00A4270B"/>
    <w:rsid w:val="00A43CEB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513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AF632C"/>
    <w:rsid w:val="00B0527B"/>
    <w:rsid w:val="00B052F8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14FC"/>
    <w:rsid w:val="00C32138"/>
    <w:rsid w:val="00C35294"/>
    <w:rsid w:val="00C45EA9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3ECA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1DEB"/>
    <w:rsid w:val="00DC2E02"/>
    <w:rsid w:val="00DD438A"/>
    <w:rsid w:val="00DD6237"/>
    <w:rsid w:val="00DE75FD"/>
    <w:rsid w:val="00DF0C06"/>
    <w:rsid w:val="00DF5B89"/>
    <w:rsid w:val="00E01D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2D85"/>
    <w:rsid w:val="00E75A90"/>
    <w:rsid w:val="00E81ABB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B5D12"/>
    <w:rsid w:val="00EC3E35"/>
    <w:rsid w:val="00EC4048"/>
    <w:rsid w:val="00EC5D0B"/>
    <w:rsid w:val="00ED3CD7"/>
    <w:rsid w:val="00ED5CC7"/>
    <w:rsid w:val="00ED6527"/>
    <w:rsid w:val="00EE09E4"/>
    <w:rsid w:val="00EE1726"/>
    <w:rsid w:val="00EF0933"/>
    <w:rsid w:val="00EF2149"/>
    <w:rsid w:val="00EF496A"/>
    <w:rsid w:val="00EF5645"/>
    <w:rsid w:val="00F02F07"/>
    <w:rsid w:val="00F03F5B"/>
    <w:rsid w:val="00F05CD4"/>
    <w:rsid w:val="00F06BF1"/>
    <w:rsid w:val="00F10E8F"/>
    <w:rsid w:val="00F24732"/>
    <w:rsid w:val="00F26EC4"/>
    <w:rsid w:val="00F34666"/>
    <w:rsid w:val="00F42485"/>
    <w:rsid w:val="00F47622"/>
    <w:rsid w:val="00F5445A"/>
    <w:rsid w:val="00F6594D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B4CCF"/>
    <w:rsid w:val="00FC0643"/>
    <w:rsid w:val="00FC3646"/>
    <w:rsid w:val="00FC7DB4"/>
    <w:rsid w:val="00FD2350"/>
    <w:rsid w:val="00FD2F1B"/>
    <w:rsid w:val="00FD763D"/>
    <w:rsid w:val="00FD7DFD"/>
    <w:rsid w:val="00FE1A60"/>
    <w:rsid w:val="00FE48A8"/>
    <w:rsid w:val="00FF1883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EFB5E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FC74DE-7C37-4F2F-825A-1FF2DB82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3</cp:revision>
  <cp:lastPrinted>2020-03-09T11:33:00Z</cp:lastPrinted>
  <dcterms:created xsi:type="dcterms:W3CDTF">2021-08-10T07:07:00Z</dcterms:created>
  <dcterms:modified xsi:type="dcterms:W3CDTF">2021-08-10T07:36:00Z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