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09DF8" w14:textId="6F4B9A3E" w:rsidR="008B7E81" w:rsidRPr="008B7E81" w:rsidRDefault="00117472" w:rsidP="008B7E81">
      <w:pPr>
        <w:spacing w:after="0" w:line="240" w:lineRule="auto"/>
        <w:jc w:val="right"/>
        <w:rPr>
          <w:rFonts w:ascii="Garamond" w:eastAsia="Times New Roman" w:hAnsi="Garamond"/>
          <w:color w:val="000000" w:themeColor="text1"/>
          <w:lang w:eastAsia="pl-PL"/>
        </w:rPr>
      </w:pPr>
      <w:r>
        <w:rPr>
          <w:rFonts w:ascii="Garamond" w:eastAsia="Times New Roman" w:hAnsi="Garamond"/>
          <w:color w:val="000000" w:themeColor="text1"/>
          <w:lang w:eastAsia="pl-PL"/>
        </w:rPr>
        <w:t xml:space="preserve">Kraków, dnia </w:t>
      </w:r>
      <w:r w:rsidR="007B4549">
        <w:rPr>
          <w:rFonts w:ascii="Garamond" w:eastAsia="Times New Roman" w:hAnsi="Garamond"/>
          <w:color w:val="000000" w:themeColor="text1"/>
          <w:lang w:eastAsia="pl-PL"/>
        </w:rPr>
        <w:t>20</w:t>
      </w:r>
      <w:r w:rsidR="008B7E81" w:rsidRPr="008B7E81">
        <w:rPr>
          <w:rFonts w:ascii="Garamond" w:eastAsia="Times New Roman" w:hAnsi="Garamond"/>
          <w:color w:val="000000" w:themeColor="text1"/>
          <w:lang w:eastAsia="pl-PL"/>
        </w:rPr>
        <w:t>.0</w:t>
      </w:r>
      <w:r>
        <w:rPr>
          <w:rFonts w:ascii="Garamond" w:eastAsia="Times New Roman" w:hAnsi="Garamond"/>
          <w:color w:val="000000" w:themeColor="text1"/>
          <w:lang w:eastAsia="pl-PL"/>
        </w:rPr>
        <w:t>8</w:t>
      </w:r>
      <w:r w:rsidR="008B7E81" w:rsidRPr="008B7E81">
        <w:rPr>
          <w:rFonts w:ascii="Garamond" w:eastAsia="Times New Roman" w:hAnsi="Garamond"/>
          <w:color w:val="000000" w:themeColor="text1"/>
          <w:lang w:eastAsia="pl-PL"/>
        </w:rPr>
        <w:t>.2021 r.</w:t>
      </w:r>
    </w:p>
    <w:p w14:paraId="3379316D" w14:textId="3B37E1A7" w:rsidR="008B7E81" w:rsidRPr="008B7E81" w:rsidRDefault="008B7E81" w:rsidP="008B7E81">
      <w:pPr>
        <w:spacing w:after="0" w:line="240" w:lineRule="auto"/>
        <w:rPr>
          <w:rFonts w:ascii="Garamond" w:eastAsia="Times New Roman" w:hAnsi="Garamond"/>
          <w:color w:val="000000" w:themeColor="text1"/>
          <w:lang w:eastAsia="pl-PL"/>
        </w:rPr>
      </w:pPr>
      <w:r w:rsidRPr="008B7E81">
        <w:rPr>
          <w:rFonts w:ascii="Garamond" w:eastAsia="Times New Roman" w:hAnsi="Garamond"/>
          <w:color w:val="000000" w:themeColor="text1"/>
          <w:lang w:eastAsia="pl-PL"/>
        </w:rPr>
        <w:t>DFP.271.</w:t>
      </w:r>
      <w:r w:rsidR="00117472">
        <w:rPr>
          <w:rFonts w:ascii="Garamond" w:eastAsia="Times New Roman" w:hAnsi="Garamond"/>
          <w:color w:val="000000" w:themeColor="text1"/>
          <w:lang w:eastAsia="pl-PL"/>
        </w:rPr>
        <w:t>51</w:t>
      </w:r>
      <w:r w:rsidRPr="008B7E81">
        <w:rPr>
          <w:rFonts w:ascii="Garamond" w:eastAsia="Times New Roman" w:hAnsi="Garamond"/>
          <w:color w:val="000000" w:themeColor="text1"/>
          <w:lang w:eastAsia="pl-PL"/>
        </w:rPr>
        <w:t>.2021.AB</w:t>
      </w:r>
    </w:p>
    <w:p w14:paraId="4B69DFAA" w14:textId="62B8B353" w:rsidR="008B7E81" w:rsidRDefault="008B7E81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37B65805" w14:textId="77777777" w:rsidR="008B7E81" w:rsidRPr="008B7E81" w:rsidRDefault="008B7E81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695B9ACB" w14:textId="77777777" w:rsidR="008B7E81" w:rsidRPr="008B7E81" w:rsidRDefault="008B7E81" w:rsidP="008B7E81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/>
          <w:b/>
          <w:bCs/>
          <w:color w:val="000000" w:themeColor="text1"/>
          <w:lang w:eastAsia="pl-PL"/>
        </w:rPr>
        <w:t>Do wszystkich Wykonawców biorących udział w postępowaniu</w:t>
      </w:r>
    </w:p>
    <w:p w14:paraId="7A4E5BEC" w14:textId="0A2DF605" w:rsidR="008B7E81" w:rsidRDefault="008B7E81" w:rsidP="008B7E81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2043C3BB" w14:textId="77777777" w:rsidR="00BA66C3" w:rsidRPr="008B7E81" w:rsidRDefault="00BA66C3" w:rsidP="00EF59EC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7DAE02B8" w14:textId="3C531EE3" w:rsidR="003B4213" w:rsidRDefault="008B7E81" w:rsidP="00117472">
      <w:pPr>
        <w:pStyle w:val="Nagwek1"/>
        <w:shd w:val="clear" w:color="auto" w:fill="FFFFFF"/>
        <w:tabs>
          <w:tab w:val="left" w:pos="993"/>
        </w:tabs>
        <w:spacing w:line="240" w:lineRule="auto"/>
        <w:ind w:left="990" w:hanging="990"/>
        <w:jc w:val="both"/>
        <w:textAlignment w:val="baseline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8B7E81">
        <w:rPr>
          <w:rFonts w:ascii="Garamond" w:hAnsi="Garamond"/>
          <w:color w:val="000000" w:themeColor="text1"/>
          <w:sz w:val="22"/>
          <w:szCs w:val="22"/>
        </w:rPr>
        <w:t xml:space="preserve">Dotyczy: </w:t>
      </w:r>
      <w:r w:rsidRPr="008B7E81">
        <w:rPr>
          <w:rFonts w:ascii="Garamond" w:hAnsi="Garamond"/>
          <w:color w:val="000000" w:themeColor="text1"/>
          <w:sz w:val="22"/>
          <w:szCs w:val="22"/>
        </w:rPr>
        <w:tab/>
      </w:r>
      <w:r w:rsidRPr="008B7E81">
        <w:rPr>
          <w:rFonts w:ascii="Garamond" w:hAnsi="Garamond" w:cs="Arial"/>
          <w:color w:val="000000" w:themeColor="text1"/>
          <w:sz w:val="22"/>
          <w:szCs w:val="22"/>
        </w:rPr>
        <w:t xml:space="preserve">postępowania o udzielenie zamówienia publicznego na dostawę </w:t>
      </w:r>
      <w:r w:rsidR="00117472" w:rsidRPr="00117472">
        <w:rPr>
          <w:rFonts w:ascii="Garamond" w:hAnsi="Garamond" w:cs="Arial"/>
          <w:color w:val="000000" w:themeColor="text1"/>
          <w:sz w:val="22"/>
          <w:szCs w:val="22"/>
        </w:rPr>
        <w:t>odczynników oraz dostawa odczynników wraz z dzierżawą urządzenia</w:t>
      </w:r>
    </w:p>
    <w:p w14:paraId="680F1423" w14:textId="0F7FE6CF" w:rsidR="00BA66C3" w:rsidRDefault="00BA66C3" w:rsidP="008B7E81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14:paraId="17AB5212" w14:textId="77777777" w:rsidR="009D69BB" w:rsidRPr="008B7E81" w:rsidRDefault="003B4213" w:rsidP="008B7E81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color w:val="000000" w:themeColor="text1"/>
          <w:lang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zamówienia:</w:t>
      </w:r>
    </w:p>
    <w:p w14:paraId="2E508D01" w14:textId="614CFC5E" w:rsidR="00957CCC" w:rsidRDefault="00957CCC" w:rsidP="00DF6CD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</w:p>
    <w:p w14:paraId="1B5C9285" w14:textId="520814D6" w:rsidR="00F302F4" w:rsidRDefault="00F302F4" w:rsidP="00DF6CDB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</w:t>
      </w:r>
    </w:p>
    <w:p w14:paraId="3C6BD55F" w14:textId="62DF69BD" w:rsidR="003C1392" w:rsidRDefault="003B46B1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W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zakresie części 8: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Czy Zamawiający wyrazi zgodę na zaoferowanie testu do oznaczania obecności przeciwciał klasy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IgG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przeciw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Echinococcus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w ludzkiej surowicy lub plazmie pobranej na EDTA lub heparynę?</w:t>
      </w:r>
    </w:p>
    <w:p w14:paraId="1F95093A" w14:textId="527EB0AF" w:rsidR="003C1392" w:rsidRPr="0033576F" w:rsidRDefault="005A36D7" w:rsidP="003C1392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5A36D7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 Równocześnie</w:t>
      </w:r>
      <w:r w:rsidR="00482161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Zamawiający p</w:t>
      </w:r>
      <w:r w:rsidRPr="005A36D7">
        <w:rPr>
          <w:rFonts w:ascii="Garamond" w:eastAsia="Times New Roman" w:hAnsi="Garamond" w:cs="Times New Roman"/>
          <w:bCs/>
          <w:color w:val="000000" w:themeColor="text1"/>
          <w:lang w:eastAsia="pl-PL"/>
        </w:rPr>
        <w:t>odtrzymuje zapisy specyfikacji dotyczące badanego materiału określone w poz.</w:t>
      </w:r>
      <w:r w:rsidR="00482161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5A36D7">
        <w:rPr>
          <w:rFonts w:ascii="Garamond" w:eastAsia="Times New Roman" w:hAnsi="Garamond" w:cs="Times New Roman"/>
          <w:bCs/>
          <w:color w:val="000000" w:themeColor="text1"/>
          <w:lang w:eastAsia="pl-PL"/>
        </w:rPr>
        <w:t>1</w:t>
      </w:r>
      <w:r w:rsidR="00482161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pkt.</w:t>
      </w:r>
      <w:r w:rsidRPr="005A36D7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2 odnośnie materiału do badania, którym jest osocze cytrynianowe.</w:t>
      </w:r>
      <w:r w:rsidR="00AD2CB8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Opis przedmiotu zamówienia został dostosowany.</w:t>
      </w:r>
    </w:p>
    <w:p w14:paraId="578612C9" w14:textId="77777777" w:rsidR="005A36D7" w:rsidRDefault="005A36D7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4104CF5A" w14:textId="6FB1A177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</w:t>
      </w:r>
    </w:p>
    <w:p w14:paraId="6EB6852B" w14:textId="4359741B" w:rsidR="003C1392" w:rsidRPr="003C1392" w:rsidRDefault="003B46B1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W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zakresie części 8: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Czy Zamawiający wyrazi zgodę na zaoferowanie testu do oznaczania obecności przeciwciał klasy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IgG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przeciw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Echinococcus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, w którym studzienki reakcyjne zostały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opłaszczone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natywnymi, wysoce oczyszczonymi antygenami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Echinococcus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multilocularis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?</w:t>
      </w:r>
    </w:p>
    <w:p w14:paraId="6B1FC60B" w14:textId="6EA3E8F2" w:rsidR="003C1392" w:rsidRPr="0033576F" w:rsidRDefault="00D3247C" w:rsidP="003C1392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957CCC" w:rsidRPr="00957CCC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</w:t>
      </w:r>
      <w:r w:rsidR="00AD2CB8">
        <w:rPr>
          <w:rFonts w:ascii="Garamond" w:eastAsia="Times New Roman" w:hAnsi="Garamond" w:cs="Times New Roman"/>
          <w:bCs/>
          <w:color w:val="000000" w:themeColor="text1"/>
          <w:lang w:eastAsia="pl-PL"/>
        </w:rPr>
        <w:t>.</w:t>
      </w:r>
      <w:r w:rsidR="00AD2CB8" w:rsidRPr="00AD2CB8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AD2CB8">
        <w:rPr>
          <w:rFonts w:ascii="Garamond" w:eastAsia="Times New Roman" w:hAnsi="Garamond" w:cs="Times New Roman"/>
          <w:bCs/>
          <w:color w:val="000000" w:themeColor="text1"/>
          <w:lang w:eastAsia="pl-PL"/>
        </w:rPr>
        <w:t>Opis przedmiotu zamówienia został dostosowany.</w:t>
      </w:r>
    </w:p>
    <w:p w14:paraId="2D70D123" w14:textId="77777777" w:rsidR="00957CCC" w:rsidRDefault="00957CCC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5143BEC7" w14:textId="79949412" w:rsidR="00F302F4" w:rsidRPr="003C1392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3</w:t>
      </w:r>
    </w:p>
    <w:p w14:paraId="0F0393B0" w14:textId="22FA3809" w:rsidR="003C1392" w:rsidRPr="003C1392" w:rsidRDefault="003B46B1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W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zakresie części 8: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Czy Zamawiający wyrazi zgodę na zaoferowanie testu do oznaczania obecności przeciwciał klasy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IgG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przeciw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Echinococcus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, o następującej charakterystyce reakcji krzyżowych:</w:t>
      </w:r>
      <w:r w:rsidR="00F302F4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Prawdopodobne czynniki wpływające n Anty-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Echinococcus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ELISA (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IgG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) pozytywny</w:t>
      </w:r>
      <w:r w:rsidR="00F302F4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: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Diverse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ANA 34 0%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EBV-CA 7 0%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Czynnik reumatoidalny 37 5,4%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Plasmodium 10 10%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Toxoplasma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gondii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10 0%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Trypanosoma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cruzi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10 0%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Ascaris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lumbricoides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10 10%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Toxocara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canis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10 0%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Giardia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lambia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10 0%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Trichinella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spiralis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10 10%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Opisthorchis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viverrini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10 0%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Trichomonas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vaginalis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10 10%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;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Schistosoma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mansoni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10 0%</w:t>
      </w:r>
      <w:r w:rsidR="00AD2CB8">
        <w:rPr>
          <w:rFonts w:ascii="Garamond" w:eastAsia="Times New Roman" w:hAnsi="Garamond" w:cs="Times New Roman"/>
          <w:bCs/>
          <w:color w:val="000000" w:themeColor="text1"/>
          <w:lang w:eastAsia="pl-PL"/>
        </w:rPr>
        <w:t>.</w:t>
      </w:r>
    </w:p>
    <w:p w14:paraId="17459132" w14:textId="50D235A4" w:rsidR="003C1392" w:rsidRPr="0033576F" w:rsidRDefault="00D3247C" w:rsidP="003C1392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957CCC" w:rsidRPr="00957CCC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</w:t>
      </w:r>
      <w:r w:rsidR="00AD2CB8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Opis przedmiotu zamówienia został dostosowany.</w:t>
      </w:r>
    </w:p>
    <w:p w14:paraId="58760EAB" w14:textId="77777777" w:rsidR="00957CCC" w:rsidRPr="003C1392" w:rsidRDefault="00957CCC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3DB0BA24" w14:textId="580CBF25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4</w:t>
      </w:r>
    </w:p>
    <w:p w14:paraId="658DA569" w14:textId="2D4445C6" w:rsidR="003C1392" w:rsidRDefault="003B46B1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W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zakresie części 8: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Czy Zamawiający wyrazi zgodę na zaoferowanie testu do oznaczania obecności przeciwciał klasy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IgG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przeciw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Toxocara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, w którym studzienki reakcyjne zostały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opłaszczone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wysoko oczyszczonym antygenem larwy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Toxocara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canis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oraz rekombinowanym antygenem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Toxocara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E/S?</w:t>
      </w:r>
    </w:p>
    <w:p w14:paraId="0DCC142F" w14:textId="50FC4E9F" w:rsidR="003C1392" w:rsidRPr="0033576F" w:rsidRDefault="00D3247C" w:rsidP="003C1392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957CCC" w:rsidRPr="00957CCC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</w:t>
      </w:r>
      <w:r w:rsidR="00AD2CB8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Opis przedmiotu zamówienia został dostosowany.</w:t>
      </w:r>
    </w:p>
    <w:p w14:paraId="35EF506B" w14:textId="77777777" w:rsidR="00957CCC" w:rsidRDefault="00957CCC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00A557EA" w14:textId="397B504D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5</w:t>
      </w:r>
    </w:p>
    <w:p w14:paraId="060F94B3" w14:textId="3B7D1A10" w:rsidR="003C1392" w:rsidRPr="003C1392" w:rsidRDefault="003B46B1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W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zakresie części 8: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Czy Zamawiający dopuści test do oznaczania obecności przeciwciał klasy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IgG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przeciw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Toxocara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o czułości diagnostycznej ≥ 93% i swoistości diagnostycznej ≥ 95%. ?</w:t>
      </w:r>
    </w:p>
    <w:p w14:paraId="1EC84B8E" w14:textId="2178C0AD" w:rsidR="003C1392" w:rsidRPr="0033576F" w:rsidRDefault="00D3247C" w:rsidP="003C1392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957CCC" w:rsidRPr="00957CCC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wyraża zgodę. </w:t>
      </w:r>
      <w:r w:rsidR="00C648FB">
        <w:rPr>
          <w:rFonts w:ascii="Garamond" w:eastAsia="Times New Roman" w:hAnsi="Garamond" w:cs="Times New Roman"/>
          <w:bCs/>
          <w:color w:val="000000" w:themeColor="text1"/>
          <w:lang w:eastAsia="pl-PL"/>
        </w:rPr>
        <w:t>Opis przedmiotu zamówienia został dostosowany.</w:t>
      </w:r>
    </w:p>
    <w:p w14:paraId="1943F7B0" w14:textId="70A0CDAC" w:rsidR="002C31AE" w:rsidRDefault="002C31AE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63FF44C8" w14:textId="77777777" w:rsidR="00D1212D" w:rsidRPr="003C1392" w:rsidRDefault="00D1212D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24D233E0" w14:textId="374F3C17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lastRenderedPageBreak/>
        <w:t>Pytanie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6D069E" w:rsidRP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6</w:t>
      </w:r>
    </w:p>
    <w:p w14:paraId="78DBF7FF" w14:textId="129E33D1" w:rsidR="003C1392" w:rsidRPr="003C1392" w:rsidRDefault="003B46B1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Pytanie dot. części 9: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Czy zamawiający zezwoli na zaoferowanie testów paskowych do oznaczania wrażliwości na leki przeciwgrzybicze z określeniem MIC rzeczywistego na nośniku z celulozy?</w:t>
      </w:r>
    </w:p>
    <w:p w14:paraId="109B7F0E" w14:textId="04279DDD" w:rsidR="00335E1B" w:rsidRPr="0033576F" w:rsidRDefault="00D3247C" w:rsidP="00335E1B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335E1B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wyraża </w:t>
      </w:r>
      <w:r w:rsidR="00335E1B" w:rsidRPr="00AC1EC0">
        <w:rPr>
          <w:rFonts w:ascii="Garamond" w:eastAsia="Times New Roman" w:hAnsi="Garamond" w:cs="Times New Roman"/>
          <w:bCs/>
          <w:color w:val="000000" w:themeColor="text1"/>
          <w:lang w:eastAsia="pl-PL"/>
        </w:rPr>
        <w:t>zgodę</w:t>
      </w:r>
      <w:r w:rsidR="00247DBF" w:rsidRPr="00AC1EC0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. </w:t>
      </w:r>
      <w:r w:rsidR="00335E1B" w:rsidRPr="00AC1EC0">
        <w:rPr>
          <w:rFonts w:ascii="Garamond" w:eastAsia="Times New Roman" w:hAnsi="Garamond" w:cs="Times New Roman"/>
          <w:bCs/>
          <w:color w:val="000000" w:themeColor="text1"/>
          <w:lang w:eastAsia="pl-PL"/>
        </w:rPr>
        <w:t>Opis</w:t>
      </w:r>
      <w:r w:rsidR="00335E1B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przedmiotu zamówienia został dostosowany.</w:t>
      </w:r>
      <w:r w:rsidR="00DA283B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173718C0" w14:textId="3C5622D1" w:rsidR="002C31AE" w:rsidRPr="003C1392" w:rsidRDefault="002C31AE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55C35319" w14:textId="092F25D8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7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5F83C774" w14:textId="348A6EE5" w:rsidR="003C1392" w:rsidRPr="003C1392" w:rsidRDefault="00247DBF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P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>akiet 3 pozycja 1: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Czy Zamawiający wymaga testu kasetkowego do jednoczesnego wykrywania i różnicowania 5 klas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karbapenemaz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(KPC, OXA, VIM, IMP, NDM) na jednej płytce testowej, podczas pojedynczego napełnienia kasetki a otrzymane wyniki są w 100% zgodne z metodą PCR?</w:t>
      </w:r>
    </w:p>
    <w:p w14:paraId="5D8793B7" w14:textId="3491116C" w:rsidR="003C1392" w:rsidRPr="0033576F" w:rsidRDefault="00D3247C" w:rsidP="003C1392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385BA2" w:rsidRPr="00385BA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podtrzymuje </w:t>
      </w:r>
      <w:r w:rsidR="00202110">
        <w:rPr>
          <w:rFonts w:ascii="Garamond" w:eastAsia="Times New Roman" w:hAnsi="Garamond" w:cs="Times New Roman"/>
          <w:bCs/>
          <w:color w:val="000000" w:themeColor="text1"/>
          <w:lang w:eastAsia="pl-PL"/>
        </w:rPr>
        <w:t>zapisy specyfikacji.</w:t>
      </w:r>
    </w:p>
    <w:p w14:paraId="2B9506FA" w14:textId="77777777" w:rsidR="00385BA2" w:rsidRPr="003C1392" w:rsidRDefault="00385BA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24BF55A0" w14:textId="49ECD547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8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353AC6DF" w14:textId="3B0EC99B" w:rsidR="003C1392" w:rsidRPr="003C1392" w:rsidRDefault="00247DBF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P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akiet 4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>: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Czy Zamawiający wyrazi zgodę na zaoferowanie dwóch rotorów 12-pozycyjnych z możliwością barwienia 1-12 preparatów jednorazowo?</w:t>
      </w:r>
    </w:p>
    <w:p w14:paraId="07EC1EB8" w14:textId="16387B16" w:rsidR="00385BA2" w:rsidRPr="0033576F" w:rsidRDefault="00D3247C" w:rsidP="003C1392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7E6FB6" w:rsidRPr="0015076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nie wyraża zgody. </w:t>
      </w:r>
      <w:r w:rsidR="004F3257" w:rsidRPr="0015076E">
        <w:rPr>
          <w:rFonts w:ascii="Garamond" w:eastAsia="Times New Roman" w:hAnsi="Garamond" w:cs="Times New Roman"/>
          <w:bCs/>
          <w:color w:val="000000" w:themeColor="text1"/>
          <w:lang w:eastAsia="pl-PL"/>
        </w:rPr>
        <w:t>Opis przedmiotu zamówienia został zmieniony.</w:t>
      </w:r>
      <w:r w:rsidR="00111DCC" w:rsidRPr="0015076E">
        <w:t xml:space="preserve"> </w:t>
      </w:r>
      <w:r w:rsidR="00111DCC" w:rsidRPr="0015076E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wymaga 1 rotora 1-12 pozycyjnego.</w:t>
      </w:r>
    </w:p>
    <w:p w14:paraId="1235CC7F" w14:textId="77777777" w:rsidR="004F3257" w:rsidRPr="003C1392" w:rsidRDefault="004F3257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27D5A68C" w14:textId="3CD1D126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9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40D538F9" w14:textId="4ED0D918" w:rsidR="003C1392" w:rsidRPr="003C1392" w:rsidRDefault="00247DBF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P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>akiet 4: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Czy Zamawiający wymaga barwiarki fabrycznie nowej nie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podemonstracyjnej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?</w:t>
      </w:r>
    </w:p>
    <w:p w14:paraId="4EF78358" w14:textId="15F26C68" w:rsidR="003C1392" w:rsidRPr="0033576F" w:rsidRDefault="00D3247C" w:rsidP="003C1392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385BA2" w:rsidRPr="00385BA2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</w:t>
      </w:r>
      <w:r w:rsidR="00202110">
        <w:rPr>
          <w:rFonts w:ascii="Garamond" w:eastAsia="Times New Roman" w:hAnsi="Garamond" w:cs="Times New Roman"/>
          <w:bCs/>
          <w:color w:val="000000" w:themeColor="text1"/>
          <w:lang w:eastAsia="pl-PL"/>
        </w:rPr>
        <w:t>wiający podtrzymuje zapisy specyfikacji.</w:t>
      </w:r>
    </w:p>
    <w:p w14:paraId="28CE0574" w14:textId="77777777" w:rsidR="00385BA2" w:rsidRPr="003C1392" w:rsidRDefault="00385BA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1424A7E7" w14:textId="4F8219D2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10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0876AD79" w14:textId="3DC6B73D" w:rsidR="003C1392" w:rsidRPr="003C1392" w:rsidRDefault="00247DBF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P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>akiet 13 pozycja 1: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Czy Zamawiający dopuści test do oznaczanie wrażliwości na leki przeciwgrzybiczne tylko dla Candida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spp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i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Cryptococcus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spp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?</w:t>
      </w:r>
    </w:p>
    <w:p w14:paraId="71D432AA" w14:textId="0B9A8D4A" w:rsidR="00202110" w:rsidRPr="0033576F" w:rsidRDefault="00D3247C" w:rsidP="00202110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202110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 Opis przedmiotu zamówienia został dostosowany.</w:t>
      </w:r>
    </w:p>
    <w:p w14:paraId="5FA3A785" w14:textId="77777777" w:rsidR="005F35D2" w:rsidRPr="003C1392" w:rsidRDefault="005F35D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372C69DA" w14:textId="3B7B29C5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11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619E89EC" w14:textId="536B108E" w:rsidR="003C1392" w:rsidRPr="003C1392" w:rsidRDefault="00247DBF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P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>akiet 13 pozycja 1: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Czy Zamawiający wymaga, aby stężenia </w:t>
      </w:r>
      <w:proofErr w:type="spellStart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antymykotyków</w:t>
      </w:r>
      <w:proofErr w:type="spellEnd"/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na teście oraz interpretacja była zgodna z wytycznymi EUCAST?</w:t>
      </w:r>
    </w:p>
    <w:p w14:paraId="1A1E09EA" w14:textId="42DAD8D4" w:rsidR="003C1392" w:rsidRPr="0033576F" w:rsidRDefault="00D3247C" w:rsidP="003C1392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C4192E" w:rsidRPr="00C4192E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podtrzymuje zapisy specyfikacji</w:t>
      </w:r>
      <w:r w:rsidR="00C4192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, </w:t>
      </w:r>
      <w:r w:rsidR="009B3698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wymaga aby i</w:t>
      </w:r>
      <w:r w:rsidR="005F35D2" w:rsidRPr="005F35D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nterpretacja </w:t>
      </w:r>
      <w:r w:rsidR="009B3698">
        <w:rPr>
          <w:rFonts w:ascii="Garamond" w:eastAsia="Times New Roman" w:hAnsi="Garamond" w:cs="Times New Roman"/>
          <w:bCs/>
          <w:color w:val="000000" w:themeColor="text1"/>
          <w:lang w:eastAsia="pl-PL"/>
        </w:rPr>
        <w:t>była</w:t>
      </w:r>
      <w:r w:rsidR="005F35D2" w:rsidRPr="005F35D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zgodn</w:t>
      </w:r>
      <w:r w:rsidR="009B3698">
        <w:rPr>
          <w:rFonts w:ascii="Garamond" w:eastAsia="Times New Roman" w:hAnsi="Garamond" w:cs="Times New Roman"/>
          <w:bCs/>
          <w:color w:val="000000" w:themeColor="text1"/>
          <w:lang w:eastAsia="pl-PL"/>
        </w:rPr>
        <w:t>a z wytycznymi EUCAST lub CLSI.</w:t>
      </w:r>
    </w:p>
    <w:p w14:paraId="1BAE4AA9" w14:textId="7F44A75A" w:rsidR="00326FDD" w:rsidRDefault="00326FDD" w:rsidP="003C139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</w:p>
    <w:p w14:paraId="673B04B0" w14:textId="2E8E508C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12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3FEBA2E4" w14:textId="7FA22E8A" w:rsidR="003C1392" w:rsidRPr="003B6F93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Część nr 14: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Czy Zamawiający przez sformułowanie „...do jednoczesnego wykrywania...” rozumie jedno miejsce </w:t>
      </w:r>
      <w:r w:rsidRPr="003B6F93">
        <w:rPr>
          <w:rFonts w:ascii="Garamond" w:eastAsia="Times New Roman" w:hAnsi="Garamond" w:cs="Times New Roman"/>
          <w:bCs/>
          <w:color w:val="000000" w:themeColor="text1"/>
          <w:lang w:eastAsia="pl-PL"/>
        </w:rPr>
        <w:t>dozowania próbki, co pozwala uzyskać wynik zarówno dla toksyn A i B oraz GDH?</w:t>
      </w:r>
    </w:p>
    <w:p w14:paraId="33C13AE5" w14:textId="237548A7" w:rsidR="003C1392" w:rsidRPr="003B6F93" w:rsidRDefault="00D3247C" w:rsidP="006312BC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3B6F93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3B6F93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6312BC" w:rsidRPr="003B6F93">
        <w:rPr>
          <w:rFonts w:ascii="Garamond" w:eastAsia="Times New Roman" w:hAnsi="Garamond" w:cs="Times New Roman"/>
          <w:bCs/>
          <w:color w:val="000000" w:themeColor="text1"/>
          <w:lang w:eastAsia="pl-PL"/>
        </w:rPr>
        <w:t>Tak, zamawiający przez sformułowanie „...do jednoczesnego wykrywania...” rozumie jedno miejsce dozowania próbki, w celu uzyskania wyników zarówno dla toksyn A i B oraz GDH.</w:t>
      </w:r>
    </w:p>
    <w:p w14:paraId="3D0F0037" w14:textId="77777777" w:rsidR="009A7797" w:rsidRDefault="009A7797" w:rsidP="003C139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</w:p>
    <w:p w14:paraId="241812D4" w14:textId="74A86E4B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13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4DD4CF88" w14:textId="12CDCBEB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Część nr 14: Czy Zamawiający wymaga testu, którego czułość i swoistość została wyznaczona względem metod referencyjnych dla minimum 1000 pacjentów?</w:t>
      </w:r>
    </w:p>
    <w:p w14:paraId="42A8EA36" w14:textId="5E4B35A2" w:rsidR="006312BC" w:rsidRPr="00EF59EC" w:rsidRDefault="00D3247C" w:rsidP="006312BC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EF59EC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EF59EC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6312BC" w:rsidRPr="00EF59EC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nie wymaga testu, którego czułość i swoistość została wyznaczona względem metod referencyjnych dla minimum 1000 pacjentów. </w:t>
      </w:r>
    </w:p>
    <w:p w14:paraId="652DEAFD" w14:textId="77777777" w:rsidR="006312BC" w:rsidRPr="00EF59EC" w:rsidRDefault="006312BC" w:rsidP="006312B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EF59EC">
        <w:rPr>
          <w:rFonts w:ascii="Garamond" w:eastAsia="Times New Roman" w:hAnsi="Garamond" w:cs="Times New Roman"/>
          <w:bCs/>
          <w:color w:val="000000" w:themeColor="text1"/>
          <w:lang w:eastAsia="pl-PL"/>
        </w:rPr>
        <w:t>Natomiast zamawiający określił, w pkt 3 poz. 1 dla części 14 w specyfikacji, parametry czułości analitycznej</w:t>
      </w:r>
    </w:p>
    <w:p w14:paraId="2D9CCFCB" w14:textId="77777777" w:rsidR="006312BC" w:rsidRDefault="006312BC" w:rsidP="006312B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EF59EC">
        <w:rPr>
          <w:rFonts w:ascii="Garamond" w:eastAsia="Times New Roman" w:hAnsi="Garamond" w:cs="Times New Roman"/>
          <w:bCs/>
          <w:color w:val="000000" w:themeColor="text1"/>
          <w:lang w:eastAsia="pl-PL"/>
        </w:rPr>
        <w:t>( wykrywalność) testu.</w:t>
      </w:r>
    </w:p>
    <w:p w14:paraId="26137E4B" w14:textId="050DA05A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04659B04" w14:textId="77CFFF92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14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782A71EA" w14:textId="35C518AB" w:rsidR="003C1392" w:rsidRP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Część nr 14: Czy przez sformułowanie „Instrukcja techniczna... zawierająca informacje o reakcjach krzyżowych...” Zamawiający rozumie informacje o wirusach, bakteriach, substancjach nieinterferujących i innych patogenach?</w:t>
      </w:r>
    </w:p>
    <w:p w14:paraId="3501A00E" w14:textId="70C66BD2" w:rsidR="00C444B3" w:rsidRPr="003B6F93" w:rsidRDefault="00D3247C" w:rsidP="00F12F73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3B6F93">
        <w:rPr>
          <w:rFonts w:ascii="Garamond" w:eastAsia="Times New Roman" w:hAnsi="Garamond" w:cs="Times New Roman"/>
          <w:b/>
          <w:color w:val="000000" w:themeColor="text1"/>
          <w:lang w:eastAsia="pl-PL"/>
        </w:rPr>
        <w:lastRenderedPageBreak/>
        <w:t>Odpowiedź:</w:t>
      </w:r>
      <w:r w:rsidRPr="003B6F93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6312BC" w:rsidRPr="003B6F93">
        <w:rPr>
          <w:rFonts w:ascii="Garamond" w:eastAsia="Times New Roman" w:hAnsi="Garamond" w:cs="Times New Roman"/>
          <w:bCs/>
          <w:color w:val="000000" w:themeColor="text1"/>
          <w:lang w:eastAsia="pl-PL"/>
        </w:rPr>
        <w:t>Tak, przez sformułowanie „Instrukcja techniczna... zawierająca informacje o reakcjach krzyżowych...” zamawiający rozumie informacje o wirusach, bakteriach, substancjach interferujących i innych patogenach?</w:t>
      </w:r>
    </w:p>
    <w:p w14:paraId="0F790EAE" w14:textId="4BF7DF77" w:rsidR="002B122C" w:rsidRPr="003C1392" w:rsidRDefault="002B122C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14F9E638" w14:textId="0D8E6AD4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15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2143BBFA" w14:textId="6261D6C5" w:rsidR="003C1392" w:rsidRDefault="00585143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Pakiet 1: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Czy Zamawiający wyrazi zgodę na zaoferowanie testów paskowych z minimalnym terminem ważności 7 – 12 miesięcy od daty dostawy do Zamawiającego?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Uzasadnienie: ze względu na skład, komponenty i system produkcji odczynników – nie można określić terminu ważności oferowanego asortymentu na podany w SWZ. Oferowane terminy ważności zostały podane zgodnie z zaleceniami producenta.</w:t>
      </w:r>
    </w:p>
    <w:p w14:paraId="5091BFD7" w14:textId="5AD58262" w:rsidR="003C1392" w:rsidRPr="0033576F" w:rsidRDefault="00D3247C" w:rsidP="00235BB4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A002CA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wyraża zgodę. </w:t>
      </w:r>
      <w:r w:rsidR="009B3698">
        <w:rPr>
          <w:rFonts w:ascii="Garamond" w:eastAsia="Times New Roman" w:hAnsi="Garamond" w:cs="Times New Roman"/>
          <w:bCs/>
          <w:color w:val="000000" w:themeColor="text1"/>
          <w:lang w:eastAsia="pl-PL"/>
        </w:rPr>
        <w:t>Opis przedmiotu zamówienia został zmieniony.</w:t>
      </w:r>
    </w:p>
    <w:p w14:paraId="034D0151" w14:textId="77777777" w:rsidR="00F12F73" w:rsidRPr="00235BB4" w:rsidRDefault="00F12F73" w:rsidP="00235BB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024EAC65" w14:textId="416D5CE9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16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14319A1E" w14:textId="7EEDE2A2" w:rsidR="003C1392" w:rsidRDefault="00585143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Pakiet 4: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Czy Zamawiający wyrazi zgodę na zaoferowanie odczynników do barwienia z minimalnym terminem ważności 3 – 6 miesięcy od daty dostawy do Zamawiającego?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Uzasadnienie: ze względu na skład, komponenty i system produkcji odczynników – nie można określić terminu ważności oferowanego asortymentu na podany w SWZ. Oferowane terminy ważności zostały podane zgodnie z zaleceniami producenta.</w:t>
      </w:r>
    </w:p>
    <w:p w14:paraId="7F363ACA" w14:textId="5E7DFF2C" w:rsidR="003C1392" w:rsidRPr="0033576F" w:rsidRDefault="00D3247C" w:rsidP="003C1392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235BB4" w:rsidRPr="00235BB4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podtrzymuje </w:t>
      </w:r>
      <w:r w:rsidR="009B3698">
        <w:rPr>
          <w:rFonts w:ascii="Garamond" w:eastAsia="Times New Roman" w:hAnsi="Garamond" w:cs="Times New Roman"/>
          <w:bCs/>
          <w:color w:val="000000" w:themeColor="text1"/>
          <w:lang w:eastAsia="pl-PL"/>
        </w:rPr>
        <w:t>zapisy specyfikacji</w:t>
      </w:r>
      <w:r w:rsidR="00235BB4" w:rsidRPr="00235BB4">
        <w:rPr>
          <w:rFonts w:ascii="Garamond" w:eastAsia="Times New Roman" w:hAnsi="Garamond" w:cs="Times New Roman"/>
          <w:bCs/>
          <w:color w:val="000000" w:themeColor="text1"/>
          <w:lang w:eastAsia="pl-PL"/>
        </w:rPr>
        <w:t>.</w:t>
      </w:r>
    </w:p>
    <w:p w14:paraId="56A5A179" w14:textId="77777777" w:rsidR="00235BB4" w:rsidRPr="003C1392" w:rsidRDefault="00235BB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01A644B2" w14:textId="4AB966BC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17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60A3436E" w14:textId="2AA50261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Pakiet 9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>: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Czy </w:t>
      </w:r>
      <w:r w:rsidRPr="008D14BA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wyrazi zgodę na zaoferowanie testów paskowych z minimalnym terminem ważności 6 – 12 miesięcy od daty dostawy do Zamawiającego? Uzasadnienie: ze względu na skład, komponenty i system produkcji odczynników – nie można określić terminu ważności oferowanego asortymentu na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podany w SWZ. Oferowane terminy ważności zostały podane zgodnie z zaleceniami producenta.</w:t>
      </w:r>
    </w:p>
    <w:p w14:paraId="537F4905" w14:textId="2A2209F7" w:rsidR="009B3698" w:rsidRPr="0033576F" w:rsidRDefault="00D3247C" w:rsidP="009B3698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9B3698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 Opis przedmiotu zamówienia został dostosowany.</w:t>
      </w:r>
    </w:p>
    <w:p w14:paraId="524F1016" w14:textId="54A209F3" w:rsidR="004D37F6" w:rsidRPr="003C1392" w:rsidRDefault="004D37F6" w:rsidP="004D37F6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3E290378" w14:textId="37A489DC" w:rsidR="004D37F6" w:rsidRDefault="004D37F6" w:rsidP="004D37F6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P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  <w:r w:rsidR="00391BED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18</w:t>
      </w:r>
    </w:p>
    <w:p w14:paraId="4676E683" w14:textId="77777777" w:rsidR="004D37F6" w:rsidRDefault="004D37F6" w:rsidP="004D37F6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Pakiet 1, pozycja 21: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Czy Zamawiający zgodzi się na wydzielenie z pakietu pozycji 21 tj. testu </w:t>
      </w:r>
      <w:proofErr w:type="spellStart"/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Dalbavancina</w:t>
      </w:r>
      <w:proofErr w:type="spellEnd"/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? Wydzielenie pozycji umożliwi wykonawcy złożenie oferty w tej części.</w:t>
      </w:r>
    </w:p>
    <w:p w14:paraId="7FD875A9" w14:textId="76CDEA4A" w:rsidR="004D37F6" w:rsidRPr="0033576F" w:rsidRDefault="004D37F6" w:rsidP="004D37F6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Pozycja została </w:t>
      </w:r>
      <w:r w:rsidRPr="0007198F">
        <w:rPr>
          <w:rFonts w:ascii="Garamond" w:eastAsia="Times New Roman" w:hAnsi="Garamond" w:cs="Times New Roman"/>
          <w:bCs/>
          <w:color w:val="000000" w:themeColor="text1"/>
          <w:lang w:eastAsia="pl-PL"/>
        </w:rPr>
        <w:t>wykreśl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ona z </w:t>
      </w:r>
      <w:r w:rsidRPr="0007198F">
        <w:rPr>
          <w:rFonts w:ascii="Garamond" w:eastAsia="Times New Roman" w:hAnsi="Garamond" w:cs="Times New Roman"/>
          <w:bCs/>
          <w:color w:val="000000" w:themeColor="text1"/>
          <w:lang w:eastAsia="pl-PL"/>
        </w:rPr>
        <w:t>opisu przedmiotu zamówienia.</w:t>
      </w:r>
    </w:p>
    <w:p w14:paraId="2E26D1C0" w14:textId="77777777" w:rsidR="004D37F6" w:rsidRDefault="004D37F6" w:rsidP="004D37F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</w:p>
    <w:p w14:paraId="2249883F" w14:textId="3CA261C8" w:rsidR="004D37F6" w:rsidRDefault="004D37F6" w:rsidP="004D37F6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391BED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19</w:t>
      </w:r>
    </w:p>
    <w:p w14:paraId="79FC9606" w14:textId="77777777" w:rsidR="004D37F6" w:rsidRPr="003C1392" w:rsidRDefault="004D37F6" w:rsidP="004D37F6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Pakiet 9, pozycja 7: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Czy Zamawiający zgodzi się na wydzielenie z pakietu pozycji 7 tj. testu </w:t>
      </w:r>
      <w:proofErr w:type="spellStart"/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Isavuconazole</w:t>
      </w:r>
      <w:proofErr w:type="spellEnd"/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? Wydzielenie pozycji umożliwi wykonawcy złożenie oferty w tej części.</w:t>
      </w:r>
    </w:p>
    <w:p w14:paraId="2C9DC6DE" w14:textId="7402B97C" w:rsidR="004D37F6" w:rsidRPr="0033576F" w:rsidRDefault="004D37F6" w:rsidP="004D37F6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466864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nie </w:t>
      </w:r>
      <w:r w:rsidRPr="0007198F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wyraża zgody. </w:t>
      </w:r>
    </w:p>
    <w:p w14:paraId="2F67052C" w14:textId="4F532BDA" w:rsidR="004D37F6" w:rsidRPr="003C1392" w:rsidRDefault="004D37F6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023B589D" w14:textId="2D06A364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20</w:t>
      </w:r>
    </w:p>
    <w:p w14:paraId="40092C39" w14:textId="0313E547" w:rsidR="003C1392" w:rsidRDefault="00585143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Pakiet 1, 4 i 9:</w:t>
      </w:r>
      <w:r w:rsidR="003C1392"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Czy Zamawiający dopuści rozszerzenie tabeli asortymentowo-cenowej o kolumnę z ceną netto za opakowanie?</w:t>
      </w:r>
      <w:r w:rsid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2EB250A5" w14:textId="77777777" w:rsidR="00D3247C" w:rsidRPr="005B35DE" w:rsidRDefault="00D3247C" w:rsidP="00D3247C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7CE229E3" w14:textId="62732C32" w:rsidR="003C1392" w:rsidRDefault="00D42FBD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nie wyraża zgody.</w:t>
      </w:r>
    </w:p>
    <w:p w14:paraId="77736D67" w14:textId="77777777" w:rsidR="00D42FBD" w:rsidRDefault="00D42FBD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40AA7907" w14:textId="6A1DF566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21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1D2603E7" w14:textId="40F5B2E7" w:rsidR="003C1392" w:rsidRP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1-3, 5-15):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§3 ust. 5 – Czy Zamawiający wyraża zgodę na modyfikację zapisu poprzez dodanie: „… lub Wykonawca udostępni stronę internetową, na której będą dostępne wymagane przedmiotowe dokumenty”?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Uzasadnienie: Wykonawca nie ma możliwości dołączenia wymaganych dokumentów do dostaw. W ofercie Wykonawca przedstawi adres strony internetowej, na której będą znajdowały się instrukcje wykonania testów/ulotki informacyjne oraz karty charakterystyk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lastRenderedPageBreak/>
        <w:t>substancji niebezpiecznych w języku polskim, deklaracje zgodności oraz aktualne certyfikaty kontroli jakości do danych serii odczynników, dostępne bezpłatnie dla Zamawiającego całodobowo.</w:t>
      </w:r>
    </w:p>
    <w:p w14:paraId="09CC9553" w14:textId="77777777" w:rsidR="00D3247C" w:rsidRPr="005B35DE" w:rsidRDefault="00D3247C" w:rsidP="00D3247C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643C0A98" w14:textId="77777777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 §3 ust. 5 wzoru umowy dla części 1-3,5-15 ulega zmianie w następujący sposób:</w:t>
      </w:r>
    </w:p>
    <w:p w14:paraId="6E6F5D6E" w14:textId="77777777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„§3</w:t>
      </w:r>
    </w:p>
    <w:p w14:paraId="41603A99" w14:textId="77777777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5.Wykonawca zobowiązuje się do dostarczenia wraz z pierwszą dostawą towaru lub udostępnienia w tym terminie strony internetowej na której znajdować się będą:</w:t>
      </w:r>
    </w:p>
    <w:p w14:paraId="23B4E051" w14:textId="1A5C48C3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a) oświadczenia, które oferowane odczynniki zawierają w swoim składzie substancje niebezpieczne, </w:t>
      </w:r>
      <w:r w:rsidR="004C7441">
        <w:rPr>
          <w:rFonts w:ascii="Garamond" w:eastAsia="Times New Roman" w:hAnsi="Garamond" w:cs="Times New Roman"/>
          <w:bCs/>
          <w:color w:val="000000" w:themeColor="text1"/>
          <w:lang w:eastAsia="pl-PL"/>
        </w:rPr>
        <w:br/>
      </w: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w rozumieniu ustawy z dnia 25 lutego 2011 r. o substancjach chemicznych i ich mieszaninach,</w:t>
      </w:r>
    </w:p>
    <w:p w14:paraId="6D0E4A01" w14:textId="77777777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b) aktualnych kart charakterystyki substancji (MSDS) w języku polskim lub zapewnienia Szpitalowi Uniwersyteckiemu dostępu do aktualnych kart w języku polskim na stronie internetowej oraz ich pobrania w formacie pliku pdf 7 dni w tygodniu, 24 h na dobę. Udostępnienie kart na stronie internetowej Wykonawcy musi rozpocząć się z chwilą wysłania towaru do Szpitala Uniwersyteckiego. W przypadku aktualizacji kart Wykonawca dostarczy zaktualizowane karty w terminie 14 dni od daty ich aktualizacji bezpośrednio do Szpitala Uniwersyteckiego lub zapewni Szpitalowi Uniwersyteckiemu możliwość pobrania zaktualizowanych kart w języku polskim ze strony internetowej w postaci pliku pdf. Przez aktualną kartę charakterystyki należy rozumieć Karty charakterystyki zgodne z ustawą z dnia 25 lutego 2011 r. o substancjach chemicznych i ich mieszaninach, spełniające wymogi aktualnie obowiązującego rozporządzenia REACH (ang. </w:t>
      </w:r>
      <w:proofErr w:type="spellStart"/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Registration</w:t>
      </w:r>
      <w:proofErr w:type="spellEnd"/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, Evaluation and </w:t>
      </w:r>
      <w:proofErr w:type="spellStart"/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Authorisation</w:t>
      </w:r>
      <w:proofErr w:type="spellEnd"/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of Chemicals) – rozporządzenie Parlamentu Europejskiego i Rady (WE) nr 1907/2006 regulujące kwestie stosowania chemikaliów, poprzez ich rejestrację i ocenę oraz w niektórych przypadkach, udzielanie zezwoleń i wprowadzanie ograniczeń obrotu – jeżeli dostarczany towar zawiera substancje niebezpieczne,</w:t>
      </w:r>
    </w:p>
    <w:p w14:paraId="43ADA6A2" w14:textId="4602AD70" w:rsidR="003C1392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c) certyfikatów CE IVD.”</w:t>
      </w:r>
    </w:p>
    <w:p w14:paraId="6FC489AF" w14:textId="77777777" w:rsid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702E4858" w14:textId="1E33F20E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22</w:t>
      </w:r>
    </w:p>
    <w:p w14:paraId="0C1CCC35" w14:textId="35BCDA65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1-3, 5-15):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§3b ust. 2 – Czy Zamawiający wyraża zgodę na modyfikację postanowienia umownego na: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„Wykonawca zobowiązuje się do świadczenia usługi obsługi serwisowej systemu integracji 24 godziny na dobę/365 dni w roku, na zasadach określonych w załączniku nr 2 do Umowy, w szczególności: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a) W przypadku wystąpienia błędu krytycznego – usunięcia błędu do 12 godzin, przy czym czas reakcji nie może przekroczyć 4 godzin.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b) W przypadku wystąpienia błędu pilnego – usunięcia błędu do 72 godzin, przy czym czas reakcji nie może przekroczyć 24 godzin.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c) W przypadku wystąpienia błędu zwykłego – usunięcia błędu do 14 dni, przy czym czas reakcji nie może przekroczyć 72 godzin.”?</w:t>
      </w:r>
    </w:p>
    <w:p w14:paraId="320F395C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46A82CBA" w14:textId="77777777" w:rsidR="001E2A29" w:rsidRPr="001E2A29" w:rsidRDefault="001E2A29" w:rsidP="001E2A29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1E2A29">
        <w:rPr>
          <w:rFonts w:ascii="Garamond" w:eastAsia="Times New Roman" w:hAnsi="Garamond" w:cs="Times New Roman"/>
          <w:bCs/>
          <w:color w:val="000000" w:themeColor="text1"/>
          <w:lang w:eastAsia="pl-PL"/>
        </w:rPr>
        <w:t>Przedmiotowe zapisy nie dotyczą części nr. 1-3, 5-15. W zakresie części 4 Zamawiający wyraża zgodę. Zmianie ulega §3b ust 2 wzoru umowy dla części 4 który przyjmuje następujące brzmienie:</w:t>
      </w:r>
    </w:p>
    <w:p w14:paraId="3CC8B795" w14:textId="77777777" w:rsidR="001E2A29" w:rsidRPr="001E2A29" w:rsidRDefault="001E2A29" w:rsidP="001E2A29">
      <w:pPr>
        <w:spacing w:after="0" w:line="240" w:lineRule="auto"/>
        <w:jc w:val="center"/>
        <w:rPr>
          <w:rFonts w:ascii="Garamond" w:eastAsia="Times New Roman" w:hAnsi="Garamond" w:cs="Times New Roman"/>
          <w:bCs/>
          <w:i/>
          <w:color w:val="000000" w:themeColor="text1"/>
          <w:lang w:eastAsia="pl-PL"/>
        </w:rPr>
      </w:pPr>
    </w:p>
    <w:p w14:paraId="7B37AB10" w14:textId="77777777" w:rsidR="001E2A29" w:rsidRPr="001E2A29" w:rsidRDefault="001E2A29" w:rsidP="001E2A29">
      <w:pPr>
        <w:spacing w:after="0" w:line="240" w:lineRule="auto"/>
        <w:jc w:val="center"/>
        <w:rPr>
          <w:rFonts w:ascii="Garamond" w:eastAsia="Times New Roman" w:hAnsi="Garamond" w:cs="Times New Roman"/>
          <w:bCs/>
          <w:i/>
          <w:color w:val="000000" w:themeColor="text1"/>
          <w:lang w:eastAsia="pl-PL"/>
        </w:rPr>
      </w:pPr>
      <w:r w:rsidRPr="001E2A29">
        <w:rPr>
          <w:rFonts w:ascii="Garamond" w:eastAsia="Times New Roman" w:hAnsi="Garamond" w:cs="Times New Roman"/>
          <w:bCs/>
          <w:i/>
          <w:color w:val="000000" w:themeColor="text1"/>
          <w:lang w:eastAsia="pl-PL"/>
        </w:rPr>
        <w:t>„§3b</w:t>
      </w:r>
    </w:p>
    <w:p w14:paraId="21AA8026" w14:textId="77777777" w:rsidR="001E2A29" w:rsidRPr="001E2A29" w:rsidRDefault="001E2A29" w:rsidP="001E2A29">
      <w:pPr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/>
          <w:i/>
        </w:rPr>
      </w:pPr>
      <w:r w:rsidRPr="001E2A29">
        <w:rPr>
          <w:rFonts w:ascii="Garamond" w:eastAsia="Times New Roman" w:hAnsi="Garamond" w:cs="Times New Roman"/>
          <w:bCs/>
          <w:i/>
          <w:color w:val="000000" w:themeColor="text1"/>
          <w:lang w:eastAsia="pl-PL"/>
        </w:rPr>
        <w:t xml:space="preserve">2. </w:t>
      </w:r>
      <w:r w:rsidRPr="001E2A29">
        <w:rPr>
          <w:rFonts w:ascii="Garamond" w:hAnsi="Garamond"/>
          <w:i/>
        </w:rPr>
        <w:t>Wykonawca zobowiązuje się do świadczenia usługi obsługi serwisowej systemu  integracji</w:t>
      </w:r>
      <w:r w:rsidRPr="001E2A29">
        <w:rPr>
          <w:rFonts w:ascii="Garamond" w:hAnsi="Garamond"/>
          <w:i/>
        </w:rPr>
        <w:br/>
        <w:t>24 godziny na dobę/365 dni w roku, na zasadach określonych w załączniku nr 2 do Umowy, w szczególności:</w:t>
      </w:r>
    </w:p>
    <w:p w14:paraId="2502E4AF" w14:textId="77777777" w:rsidR="001E2A29" w:rsidRPr="001E2A29" w:rsidRDefault="001E2A29" w:rsidP="001E2A29">
      <w:pPr>
        <w:pStyle w:val="Tytu"/>
        <w:numPr>
          <w:ilvl w:val="0"/>
          <w:numId w:val="4"/>
        </w:numPr>
        <w:jc w:val="both"/>
        <w:rPr>
          <w:rFonts w:ascii="Garamond" w:hAnsi="Garamond"/>
          <w:i/>
        </w:rPr>
      </w:pPr>
      <w:r w:rsidRPr="001E2A29">
        <w:rPr>
          <w:rFonts w:ascii="Garamond" w:hAnsi="Garamond"/>
          <w:b w:val="0"/>
          <w:i/>
          <w:sz w:val="22"/>
          <w:szCs w:val="22"/>
        </w:rPr>
        <w:t xml:space="preserve">W przypadku wystąpienia błędu krytycznego – usunięcia błędu do </w:t>
      </w:r>
      <w:r w:rsidRPr="001E2A29">
        <w:rPr>
          <w:rFonts w:ascii="Garamond" w:hAnsi="Garamond"/>
          <w:i/>
          <w:sz w:val="22"/>
          <w:szCs w:val="22"/>
        </w:rPr>
        <w:t>12 godzin</w:t>
      </w:r>
      <w:r w:rsidRPr="001E2A29">
        <w:rPr>
          <w:rFonts w:ascii="Garamond" w:hAnsi="Garamond"/>
          <w:b w:val="0"/>
          <w:i/>
          <w:sz w:val="22"/>
          <w:szCs w:val="22"/>
        </w:rPr>
        <w:t xml:space="preserve">, przy czym czas reakcji nie może przekroczyć </w:t>
      </w:r>
      <w:r w:rsidRPr="001E2A29">
        <w:rPr>
          <w:rFonts w:ascii="Garamond" w:hAnsi="Garamond"/>
          <w:i/>
          <w:sz w:val="22"/>
          <w:szCs w:val="22"/>
        </w:rPr>
        <w:t>4 godzin</w:t>
      </w:r>
      <w:r w:rsidRPr="001E2A29">
        <w:rPr>
          <w:rFonts w:ascii="Garamond" w:hAnsi="Garamond"/>
          <w:b w:val="0"/>
          <w:i/>
          <w:sz w:val="22"/>
          <w:szCs w:val="22"/>
        </w:rPr>
        <w:t>.</w:t>
      </w:r>
    </w:p>
    <w:p w14:paraId="7B0BCDDC" w14:textId="77777777" w:rsidR="001E2A29" w:rsidRPr="001E2A29" w:rsidRDefault="001E2A29" w:rsidP="001E2A29">
      <w:pPr>
        <w:pStyle w:val="Tytu"/>
        <w:numPr>
          <w:ilvl w:val="0"/>
          <w:numId w:val="4"/>
        </w:numPr>
        <w:jc w:val="both"/>
        <w:rPr>
          <w:rFonts w:ascii="Garamond" w:hAnsi="Garamond"/>
          <w:i/>
        </w:rPr>
      </w:pPr>
      <w:r w:rsidRPr="001E2A29">
        <w:rPr>
          <w:rFonts w:ascii="Garamond" w:hAnsi="Garamond"/>
          <w:b w:val="0"/>
          <w:i/>
          <w:sz w:val="22"/>
          <w:szCs w:val="22"/>
        </w:rPr>
        <w:t xml:space="preserve">W przypadku wystąpienia błędu pilnego – usunięcia błędu do </w:t>
      </w:r>
      <w:r w:rsidRPr="001E2A29">
        <w:rPr>
          <w:rFonts w:ascii="Garamond" w:hAnsi="Garamond"/>
          <w:i/>
          <w:sz w:val="22"/>
          <w:szCs w:val="22"/>
        </w:rPr>
        <w:t>72 godzin</w:t>
      </w:r>
      <w:r w:rsidRPr="001E2A29">
        <w:rPr>
          <w:rFonts w:ascii="Garamond" w:hAnsi="Garamond"/>
          <w:b w:val="0"/>
          <w:i/>
          <w:sz w:val="22"/>
          <w:szCs w:val="22"/>
        </w:rPr>
        <w:t xml:space="preserve">, przy czym czas reakcji nie może przekroczyć </w:t>
      </w:r>
      <w:r w:rsidRPr="001E2A29">
        <w:rPr>
          <w:rFonts w:ascii="Garamond" w:hAnsi="Garamond"/>
          <w:i/>
          <w:sz w:val="22"/>
          <w:szCs w:val="22"/>
        </w:rPr>
        <w:t>24 godzin</w:t>
      </w:r>
      <w:r w:rsidRPr="001E2A29">
        <w:rPr>
          <w:rFonts w:ascii="Garamond" w:hAnsi="Garamond"/>
          <w:b w:val="0"/>
          <w:i/>
          <w:sz w:val="22"/>
          <w:szCs w:val="22"/>
        </w:rPr>
        <w:t>.</w:t>
      </w:r>
    </w:p>
    <w:p w14:paraId="2BF8A616" w14:textId="00C4C312" w:rsidR="003C1392" w:rsidRPr="001E2A29" w:rsidRDefault="001E2A29" w:rsidP="001E2A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1E2A29">
        <w:rPr>
          <w:rFonts w:ascii="Garamond" w:hAnsi="Garamond"/>
          <w:i/>
        </w:rPr>
        <w:t xml:space="preserve">W przypadku wystąpienia błędu zwykłego – usunięcia błędu do </w:t>
      </w:r>
      <w:r w:rsidRPr="001E2A29">
        <w:rPr>
          <w:rFonts w:ascii="Garamond" w:hAnsi="Garamond"/>
          <w:b/>
          <w:i/>
        </w:rPr>
        <w:t>14 dni</w:t>
      </w:r>
      <w:r w:rsidRPr="001E2A29">
        <w:rPr>
          <w:rFonts w:ascii="Garamond" w:hAnsi="Garamond"/>
          <w:i/>
        </w:rPr>
        <w:t xml:space="preserve">, przy czym czas reakcji nie może przekroczyć </w:t>
      </w:r>
      <w:r w:rsidRPr="001E2A29">
        <w:rPr>
          <w:rFonts w:ascii="Garamond" w:hAnsi="Garamond"/>
          <w:b/>
          <w:i/>
        </w:rPr>
        <w:t>72 godzin</w:t>
      </w:r>
      <w:r w:rsidRPr="001E2A29">
        <w:rPr>
          <w:rFonts w:ascii="Garamond" w:hAnsi="Garamond"/>
          <w:i/>
        </w:rPr>
        <w:t>.”</w:t>
      </w:r>
    </w:p>
    <w:p w14:paraId="17E8B62B" w14:textId="77777777" w:rsidR="00D42FBD" w:rsidRDefault="00D42FBD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28144CF3" w14:textId="42798A40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3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7DB0FB26" w14:textId="2CDA7DE6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1-3, 5-15):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§4 ust. 2 lit. b – Czy Zamawiający wyraża zgodę na odstąpienie od wymogu każdorazowego dostarczania faktur w wersji papierowej w odniesieniu do Wykonawców, którzy dostarczyli faktury w wersji elektronicznej zgodnie z §4 ust. 2 lit. a poprzez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lastRenderedPageBreak/>
        <w:t>wykreślenie przedmiotowego postanowienia?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Uzasadnienie: Wykonawca jako podmiot będący globalną korporacją nie ma możliwości dostarczania faktur zarówno w wersji elektronicznej jak i papierowej jak tego wymaga Zamawiający. Ze względu na ograniczenia rozwiązań systemowo-informatycznych oraz zcentralizowany system rozliczeń faktury mogą być każdorazowo wystawiane i doręczane Zamawiającemu wyłącznie w wersji papierowej lub wyłącznie w wersji elektronicznej. Mając powyższe na uwadze Wykonawca zwraca się z uprzejmą prośbą o przychylne rozpatrzenie pytania.</w:t>
      </w:r>
    </w:p>
    <w:p w14:paraId="0D184F20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7C15C7E2" w14:textId="77777777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wyraża zgodę. Zmianie ulega §4 ust. 2 </w:t>
      </w:r>
      <w:proofErr w:type="spellStart"/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lit.b</w:t>
      </w:r>
      <w:proofErr w:type="spellEnd"/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wzoru umowy dla części 1-3 oraz 5 – 15 który przyjmuje następujące brzmienie:</w:t>
      </w:r>
    </w:p>
    <w:p w14:paraId="6AA21EA9" w14:textId="77777777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”§4</w:t>
      </w:r>
    </w:p>
    <w:p w14:paraId="687F3972" w14:textId="77777777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2. Zapłata za dostarczone produkty następować będzie na podstawie faktur, zaakceptowanych przez Kierownika Zakładu Mikrobiologii lub osoby przez niego upoważnionej, w których określona będzie ilość produktów, a także zawierających dane określone w ust. 3 niniejszego paragrafu. Postanowienia ustawy z dnia 9 listopada 2018 r. o elektronicznym fakturowaniu w zamówieniach publicznych, koncesjach na roboty budowlane lub usługi oraz partnerstwie publiczno-prywatnym znajdują odpowiednie zastosowanie. Ustala się następujące zasady dostarczania faktur do Szpitala Uniwersyteckiego:</w:t>
      </w:r>
    </w:p>
    <w:p w14:paraId="73CBB482" w14:textId="7511882A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a) Wykonawca wyposażony w system generujący faktury w wersji elektronicznej zobowiązuje się dostarczyć Szpitalowi Uniwersyteckiemu w terminie 3 dni roboczych od dnia dostawy obraz faktury w wersji elektronicznej w formacie pdf na adres e-mail: </w:t>
      </w:r>
      <w:hyperlink r:id="rId11" w:history="1">
        <w:r w:rsidR="00E6292F" w:rsidRPr="002B412E">
          <w:rPr>
            <w:rStyle w:val="Hipercze"/>
            <w:rFonts w:ascii="Garamond" w:eastAsia="Times New Roman" w:hAnsi="Garamond" w:cs="Times New Roman"/>
            <w:bCs/>
            <w:lang w:eastAsia="pl-PL"/>
          </w:rPr>
          <w:t>efaktury@su.krakow.pl</w:t>
        </w:r>
      </w:hyperlink>
      <w:r w:rsidR="003C7F31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3C7F31">
        <w:rPr>
          <w:rStyle w:val="Odwoanieprzypisudolnego"/>
          <w:rFonts w:ascii="Garamond" w:eastAsia="Times New Roman" w:hAnsi="Garamond" w:cs="Times New Roman"/>
          <w:bCs/>
          <w:color w:val="000000" w:themeColor="text1"/>
          <w:lang w:eastAsia="pl-PL"/>
        </w:rPr>
        <w:footnoteReference w:id="1"/>
      </w: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,</w:t>
      </w:r>
    </w:p>
    <w:p w14:paraId="68D8E738" w14:textId="77777777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b) Wykonawca zobowiązuje się dostarczyć jeden egzemplarz faktury w formie papierowej w terminie do 3 dni roboczych, przy czym pierwszy dzień rozpoczynający bieg terminu to dzień dostawy produktów. W odniesieniu do produktu wysyłanego ostatniego dnia miesiąca Wykonawca dodatkowo ma obowiązek dostarczyć na adres e-mailowy: efaktury@su.krakow.pl skan przedmiotowej faktury;</w:t>
      </w:r>
    </w:p>
    <w:p w14:paraId="5F901C1A" w14:textId="6AC014BD" w:rsidR="003C1392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c) Wykonawca zobowiązuje się do wystawienia odrębnej faktury do każdego zamówienia.”</w:t>
      </w:r>
    </w:p>
    <w:p w14:paraId="65E887BA" w14:textId="77777777" w:rsid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0698AFEA" w14:textId="2710A4C4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4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3E0AD96A" w14:textId="02787519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1-3, 5-15): §4 ust. 3 – Czy Zamawiający wyraża zgodę na modyfikację postanowienia umownego na: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,,Wykonawca zobowiązuje się do umieszczenia w treści faktury za dostawę produktu lub w dokumencie dołączonym do faktury następujących danych: nazwę płatnika, nazwę odbiorcy, nr faktury, NIP dostawcy, nazwę produktu, ilość dostarczoną, cenę netto, %VAT, serię, datę ważności, numer umowy (SU DOP) na podstawie której następuje realizacja zamówienia lub numer zamówienia”?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Uzasadnienie: Wykonawca zwraca się z prośbą o modyfikację postanowienia umownego poprzez odstąpienie od konieczności zamieszczania pozostałych danych w postaci numeru postępowania przetargowego oraz osoby odpowiedzialnej za akceptację faktur.</w:t>
      </w:r>
    </w:p>
    <w:p w14:paraId="78A023C9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3BA3B504" w14:textId="77777777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 Zmianie ulega §4 ust. 3 wzoru umowy dla części 1-3, 5-15 który przyjmuje następujące brzmienie:</w:t>
      </w:r>
    </w:p>
    <w:p w14:paraId="1264289B" w14:textId="77777777" w:rsidR="00D42FBD" w:rsidRP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”§4</w:t>
      </w:r>
    </w:p>
    <w:p w14:paraId="45C5AC9C" w14:textId="092973D2" w:rsidR="003C1392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D42FBD">
        <w:rPr>
          <w:rFonts w:ascii="Garamond" w:eastAsia="Times New Roman" w:hAnsi="Garamond" w:cs="Times New Roman"/>
          <w:bCs/>
          <w:color w:val="000000" w:themeColor="text1"/>
          <w:lang w:eastAsia="pl-PL"/>
        </w:rPr>
        <w:t>3. Wykonawca zobowiązuje się do umieszczenia w treści faktury za dostawę produktu lub w dokumencie dołączonym do faktury następujących danych: nazwę płatnika, nazwę odbiorcy, nr faktury, NIP dostawcy, nazwę produktu, ilość dostarczoną, cenę netto, %VAT, serię, datę ważności, numer umowy (SU DOP) na podstawie której następuje realizacja zamówienia”</w:t>
      </w:r>
    </w:p>
    <w:p w14:paraId="164CF970" w14:textId="77777777" w:rsidR="00D42FBD" w:rsidRDefault="00D42FBD" w:rsidP="00D42FB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37EB220E" w14:textId="0B59BAB4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5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41439F6F" w14:textId="2C865B1C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1-3, 5-15):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§8 ust. 3 – Czy Zamawiający wyraża zgodę na obniżenie wysokości kary umownej za odstąpienie lub rozwiązanie umowy przez Szpital Uniwersytecki z przyczyn leżących po stronie Wykonawcy do 15% wartości niezrealizowanej części umowy?</w:t>
      </w:r>
    </w:p>
    <w:p w14:paraId="3289D9D2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2E69EF78" w14:textId="29B6FFA3" w:rsidR="003C1392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nie wyraża zgody. Wzór umowy pozostaje bez zmian.</w:t>
      </w:r>
    </w:p>
    <w:p w14:paraId="6C79CBB5" w14:textId="77777777" w:rsidR="00BF13A4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5E505C1E" w14:textId="495202EA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6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5A483CB0" w14:textId="4260EEE7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1-3, 5-15): §8 ust. 4 – Czy Zamawiający wyraża zgodę na obniżenie maksymalnej łącznej wysokości kary umownej do 20% maksymalnego wynagrodzenia, o którym mowa w § 4 ust. 1 Umowy (w zakresie części, której dotyczy)?</w:t>
      </w:r>
    </w:p>
    <w:p w14:paraId="6D76143E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7CE8DC3A" w14:textId="77777777" w:rsid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nie wyraża zgody. Wzór umowy pozostaje bez zmian.</w:t>
      </w:r>
    </w:p>
    <w:p w14:paraId="7599C5DA" w14:textId="5B03A3C7" w:rsidR="00890430" w:rsidRDefault="00890430" w:rsidP="003C139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</w:p>
    <w:p w14:paraId="41BE9AEC" w14:textId="10DE983D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7</w:t>
      </w:r>
    </w:p>
    <w:p w14:paraId="25B6F0BB" w14:textId="70BD1CB7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4): §3 ust. 5 – Czy Zamawiający wyraża zgodę na modyfikację zapisu poprzez dodanie: „… lub Wykonawca udostępni stronę internetową, na której będą dostępne wymagane przedmiotowe dokumenty”?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Uzasadnienie: Wykonawca nie ma możliwości dołączenia wymaganych dokumentów do dostaw. W ofercie Wykonawca przedstawi adres strony internetowej, na której będą znajdowały się instrukcje wykonania testów/ulotki informacyjne oraz karty charakterystyk substancji niebezpiecznych w języku polskim, deklaracje zgodności oraz aktualne certyfikaty kontroli jakości do danych serii odczynników, dostępne bezpłatnie dla Zamawiającego całodobowo.</w:t>
      </w:r>
    </w:p>
    <w:p w14:paraId="65F38F40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232DF59F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 §3 ust. 5 wzoru umowy dla części 4 ulega zmianie w następujący sposób:</w:t>
      </w:r>
    </w:p>
    <w:p w14:paraId="3534A3F6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„§3</w:t>
      </w:r>
    </w:p>
    <w:p w14:paraId="3F82EDFB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5 Wykonawca zobowiązuje się do dostarczenia wraz z pierwszą dostawą Produktów lub udostępnienia w tym terminie strony internetowej na której znajdować się będą</w:t>
      </w:r>
    </w:p>
    <w:p w14:paraId="1CF09951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a. oświadczenia, które oferowane odczynniki zawierają w swoim składzie substancje niebezpieczne, w rozumieniu ustawy z dnia 25 lutego 2011 r. o substancjach chemicznych i ich mieszaninach,</w:t>
      </w:r>
    </w:p>
    <w:p w14:paraId="553677D0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b. aktualnych kart charakterystyki substancji (MSDS) w języku polskim lub zapewnienia Szpitalowi Uniwersyteckiemu dostępu do aktualnych kart w języku polskim na stronie internetowej 7 dni w tygodniu, 24 h na dobę. Udostępnienie kart na stronie internetowej Wykonawcy ma rozpocząć się z chwilą wysłania produktu do Szpitala Uniwersyteckiego. W przypadku aktualizacji Wykonawca zobowiązany jest dostarczyć zaktualizowane karty w wersji papierowej w terminie 14 dni od daty ich aktualizacji, bezpośrednio do Szpitala Uniwersyteckiego lub też powiadomi Szpital Uniwersytecki drogą e-mailową o nowej wersji karty zamieszczonej na stronie Wykonawcy w terminie 14 dni od daty ich aktualizacji. Ponadto Wykonawca zapewni możliwość pobrania kart ze strony internetowej w postaci pliku PDF,</w:t>
      </w:r>
    </w:p>
    <w:p w14:paraId="259F5A07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c. ważnych certyfikatów CE IVD dotyczących oferowanego przedmiotu zamówienia,</w:t>
      </w:r>
      <w:r w:rsidRPr="00BF13A4">
        <w:rPr>
          <w:rFonts w:ascii="Garamond" w:eastAsia="Times New Roman" w:hAnsi="Garamond" w:cs="Times New Roman"/>
          <w:bCs/>
          <w:color w:val="000000" w:themeColor="text1"/>
          <w:vertAlign w:val="superscript"/>
          <w:lang w:eastAsia="pl-PL"/>
        </w:rPr>
        <w:t>2</w:t>
      </w:r>
    </w:p>
    <w:p w14:paraId="258CFB18" w14:textId="54549F5A" w:rsid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d. instrukcji obsługi dzierżawionego Sprzętu,”</w:t>
      </w:r>
    </w:p>
    <w:p w14:paraId="4D721B08" w14:textId="170AA306" w:rsid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vertAlign w:val="superscript"/>
          <w:lang w:eastAsia="pl-PL"/>
        </w:rPr>
        <w:t>2</w:t>
      </w: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Nie dotyczy materiałów zużywalnych.</w:t>
      </w:r>
    </w:p>
    <w:p w14:paraId="38FC0441" w14:textId="77777777" w:rsid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67F603E9" w14:textId="3971DC4D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8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</w:p>
    <w:p w14:paraId="43FEA6FA" w14:textId="07D86D74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4): §3a ust. 7 – Czy Zamawiający wyraża zgodę na wykreślenie postanowienia umownego?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Uzasadnienie: To na dzierżawcy leży kwestia ewentualnego ubezpieczenia aparatu w lokalu przez niego użytkowanym. Wydzierżawiający nie jest w stanie ubezpieczyć aparatu np. od kradzieży, ponieważ nie znane są mu warunki przechowywania, jakie Państwo posiadają zabezpieczenia przeciw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kradzieżowe. Wysoce prawdopodobne jest, że Ubezpieczyciel może odmówić ubezpieczenia, jeżeli zabezpieczenia przed kradzieżą będą niewystarczające. To dzierżawca będzie korzystał z przedmiotu dzierżawy i to w jego domenie winno być zabezpieczenie (w tym ew. ubezpieczenie) przed zniszczeniem czy kradzieżą przedmiotu dzierżawy.</w:t>
      </w:r>
    </w:p>
    <w:p w14:paraId="4BCB667D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0F490E6D" w14:textId="6B252D1B" w:rsidR="003C1392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</w:t>
      </w: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cy nie wyraża zgody. Wzór umowy pozostaje bez zmian.</w:t>
      </w:r>
    </w:p>
    <w:p w14:paraId="0FF76561" w14:textId="77777777" w:rsidR="00BF13A4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69260729" w14:textId="5DC86489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9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2F58E743" w14:textId="637AA4E2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4): §3a ust. 8 – Czy Zamawiający wyraża zgodę na modyfikację postanowienia umownego na: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,,W przypadku wystąpienia awarii Sprzętu, którego naprawa zajmie więcej niż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lastRenderedPageBreak/>
        <w:t>2 dni robocze Wykonawca zobowiązuje się w terminie 3 dni roboczych wymienić na czas naprawy wadliwy Sprzęt na wolny od wad. Wszelkie koszty w powyższym zakresie obciążają Wykonawcę.”?</w:t>
      </w:r>
    </w:p>
    <w:p w14:paraId="552793E3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4F244A39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 Zmianie ulega §3a ust. 8 wzoru umowy dla części 4, który otrzymuje brzmienie:</w:t>
      </w:r>
    </w:p>
    <w:p w14:paraId="3E404A71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„§3a</w:t>
      </w:r>
    </w:p>
    <w:p w14:paraId="2848BE16" w14:textId="6F22CF1C" w:rsidR="003C1392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8. W przypadku wystąpienia awarii Sprzętu, którego naprawa zajmie więcej niż 2 dni robocze Wykonawca zobowiązuje się w terminie 3 dni roboczych wymienić na czas naprawy wadliwy Sprzęt na wolny od wad. Wszelkie koszty w powyższym zakresie obciążają Wykonawcę.”</w:t>
      </w:r>
    </w:p>
    <w:p w14:paraId="257046E1" w14:textId="77777777" w:rsid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5566211A" w14:textId="09256534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30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00ACB868" w14:textId="27EAB2D0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4): §3a ust. 10 lit. c – Czy Zamawiający wyraża zgodę na wydłużenie czasu reakcji serwisu do 48 godzin w dni robocze?</w:t>
      </w:r>
    </w:p>
    <w:p w14:paraId="6A615A6E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526A720B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 Zmianie ulega §3a ust. 10 lit. c wzoru umowy dla części 4 który przyjmuje następujące brzmienie:</w:t>
      </w:r>
    </w:p>
    <w:p w14:paraId="58A5EAA8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”3a</w:t>
      </w:r>
    </w:p>
    <w:p w14:paraId="702826FD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10. Wykonawca gwarantuje prawidłowe działanie Sprzętu przez okres obowiązywania Umowy i w tym celu zobowiązuje się w ramach wynagrodzenia, o którym mowa § 4 ust. 1 do:</w:t>
      </w:r>
    </w:p>
    <w:p w14:paraId="6F8364E4" w14:textId="17C36F03" w:rsidR="003C1392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c.) usuwania każdej awarii Sprzętu, przy czym czas reakcji w przypadku awarii nie może przekroczyć 48 godzin w dni robocze liczonych od daty telefonicznego zgłoszenia”</w:t>
      </w:r>
    </w:p>
    <w:p w14:paraId="3F869178" w14:textId="77777777" w:rsid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1E1843B8" w14:textId="20C95F59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3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1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5BB40578" w14:textId="42302C86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4): §4 ust. 3 – Czy Zamawiający wyraża zgodę na modyfikację postanowienia umownego na: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,,Wykonawca zobowiązuje się do umieszczenia w treści faktury za dostawę Produktów lub w dokumencie dołączonym do faktury następujących danych: nazwę płatnika, nazwę odbiorcy, nr faktury, NIP dostawcy, nazwę Produktów, ilość dostarczoną, cenę netto, %VAT, serię, datę ważności, numer niniejszej Umowy (SU DOP) na podstawie której następuje realizacja zamówienia lub numer zamówienia”?</w:t>
      </w:r>
      <w:r w:rsidR="00585143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Uzasadnienie: Wykonawca zwraca się z prośbą o modyfikację postanowienia umownego poprzez odstąpienie od konieczności zamieszczania pozostałych danych w postaci numeru postępowania przetargowego oraz osoby odpowiedzialnej za akceptację faktur.</w:t>
      </w:r>
    </w:p>
    <w:p w14:paraId="33D72E8A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221D5F41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 Zmianie ulega §4 ust.3 wzoru umowy dla części 4, który przyjmuje następujące brzmienie:</w:t>
      </w:r>
    </w:p>
    <w:p w14:paraId="5BDC0AB7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„§4</w:t>
      </w:r>
    </w:p>
    <w:p w14:paraId="3DF45A19" w14:textId="7FF618E9" w:rsidR="003C1392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3. Wykonawca zobowiązuje się do umieszczenia w treści faktury za dostawę Produktów lub w dokumencie dołączonym do faktury następujących danych: nazwę płatnika, nazwę odbiorcy, nr faktury, NIP dostawcy, nazwę Produktów, ilość dostarczoną, cenę netto, %VAT, serię, datę ważności, numer niniejszej Umowy (SU DOP) na podstawie której następuje realizacja zamówienia”</w:t>
      </w:r>
    </w:p>
    <w:p w14:paraId="1F26954A" w14:textId="77777777" w:rsid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198068D7" w14:textId="1F858136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3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2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2442C11C" w14:textId="0A554BA1" w:rsidR="003C1392" w:rsidRP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4): §4 ust. 5 – Czy Zamawiający wyraża zgodę na modyfikację postanowienia umownego na:</w:t>
      </w:r>
    </w:p>
    <w:p w14:paraId="34C56E1A" w14:textId="52F80520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,,Wykonawca dostarczy do Szpitala Uniwersyteckiego fakturę opiewającą na kwotę odpowiadającą miesięcznej części, o której mowa w ust. 4, zawierającą: nazwę płatnika, nazwę odbiorcy, numer ośrodka kosztów, nr faktury, NIP Wykonawcy, nazwę przedmiotu dzierżawy, czynsz dzierżawny netto, %VAT, numer niniejszej Umowy”?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Uzasadnienie: Wykonawca zwraca się z prośbą o modyfikację postanowienia umownego poprzez odstąpienie od konieczności zamieszczania pozostałych danych w postaci numeru postępowania przetargowego oraz osoby odpowiedzialnej za akceptację faktur.</w:t>
      </w:r>
    </w:p>
    <w:p w14:paraId="61213248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4A99DB4D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wyraża zgodę. Zmianie ulega §4 ust.5 wzoru umowy dla części 4 który przyjmuje następujące brzmienie:</w:t>
      </w:r>
    </w:p>
    <w:p w14:paraId="0B7EF1B1" w14:textId="77777777" w:rsidR="00BF13A4" w:rsidRPr="00BF13A4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lastRenderedPageBreak/>
        <w:t>„§4</w:t>
      </w:r>
    </w:p>
    <w:p w14:paraId="0FE96EF9" w14:textId="58D48DD3" w:rsidR="003C1392" w:rsidRDefault="00BF13A4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5. Wykonawca dostarczy do Szpitala Uniwersyteckiego fakturę opiewającą na kwotę odpowiadającą miesięcznej części, o której mowa w ust. 4, zawierającą: nazwę płatnika, nazwę odbiorcy, numer ośrodka kosztów, nr faktury, NIP Wykonawcy, nazwę przedmiotu dzierżawy, czynsz dzierżawny netto, %VAT, numer niniejszej Umowy (SU DOP), na podstawie której następuje realizacja dzierżawy. Dane, o których mowa w zdaniu poprzednim, mogą być umieszczone przez Wykonawcę w dokumencie dołączonym do faktury.”</w:t>
      </w:r>
    </w:p>
    <w:p w14:paraId="715AEBDE" w14:textId="35AEE754" w:rsidR="0089777C" w:rsidRDefault="0089777C" w:rsidP="00BF13A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0E1D33A2" w14:textId="1B0E0182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3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3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151DBBF5" w14:textId="36F73491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4): §8 ust. 2 lit. e – Czy Zamawiający wyraża zgodę na obniżenie wysokości kary umownej do 50 zł za każdą rozpoczętą godzinę zwłoki?</w:t>
      </w:r>
    </w:p>
    <w:p w14:paraId="5192DF4E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7F6DE29A" w14:textId="3219990A" w:rsidR="003C1392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ą</w:t>
      </w: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cy nie wyraża zgody. Wzór umowy pozostaje bez zmian.</w:t>
      </w:r>
    </w:p>
    <w:p w14:paraId="1B55D411" w14:textId="77777777" w:rsidR="00BF13A4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6E8685ED" w14:textId="129BB0B8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3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4</w:t>
      </w:r>
    </w:p>
    <w:p w14:paraId="30C057AF" w14:textId="4EB5471E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4): §8 ust. 2 lit. f – Czy Zamawiający wyraża zgodę na obniżenie wysokości kary umownej do 30 zł za każdą rozpoczętą godzinę zwłoki?</w:t>
      </w:r>
    </w:p>
    <w:p w14:paraId="0A8D8370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656FF558" w14:textId="66CADA4E" w:rsidR="003C1392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nie wyraża zgody. Wzór umowy pozostaje bez zmian.</w:t>
      </w:r>
    </w:p>
    <w:p w14:paraId="0F25C77E" w14:textId="77777777" w:rsidR="00BF13A4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62AB01CD" w14:textId="4FE9FDDB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3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5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5DF09875" w14:textId="2EE7B926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4): §8 ust. 2 lit. g – Czy Zamawiający wyraża zgodę na obniżenie wysokości kary umownej do 20 zł za każdą rozpoczętą godzinę zwłoki?</w:t>
      </w:r>
    </w:p>
    <w:p w14:paraId="71F819D4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1181D521" w14:textId="5E9A8A6F" w:rsidR="003C1392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nie wyraża zgody. Wzór umowy pozostaje bez zmian.</w:t>
      </w:r>
    </w:p>
    <w:p w14:paraId="69BDB038" w14:textId="77777777" w:rsidR="00BF13A4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3CFDD739" w14:textId="0744B450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3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6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7215B012" w14:textId="77DA40C1" w:rsid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4): §8 ust. 3 – Czy Zamawiający wyraża zgodę na obniżenie wysokości kary umownej za odstąpienie lub rozwiązanie umowy przez Szpital Uniwersytecki z przyczyn leżących po stronie Wykonawcy do 15% wartości niezrealizowanej części umowy?</w:t>
      </w:r>
    </w:p>
    <w:p w14:paraId="5603D86B" w14:textId="77777777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76237681" w14:textId="3BDE2393" w:rsidR="003C1392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nie wyraża zgody. Wzór umowy pozostaje bez zmian.</w:t>
      </w:r>
    </w:p>
    <w:p w14:paraId="55A49419" w14:textId="11ED59C9" w:rsidR="004C7441" w:rsidRDefault="004C7441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bookmarkStart w:id="0" w:name="_GoBack"/>
      <w:bookmarkEnd w:id="0"/>
    </w:p>
    <w:p w14:paraId="5E1B71EC" w14:textId="1545F8C0" w:rsidR="00F302F4" w:rsidRDefault="00F302F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8D14B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3</w:t>
      </w:r>
      <w:r w:rsidR="004C7441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7</w:t>
      </w:r>
      <w:r w:rsidR="004D37F6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14:paraId="45108E23" w14:textId="3DE0FF2C" w:rsidR="003C1392" w:rsidRPr="003C1392" w:rsidRDefault="003C1392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3C1392">
        <w:rPr>
          <w:rFonts w:ascii="Garamond" w:eastAsia="Times New Roman" w:hAnsi="Garamond" w:cs="Times New Roman"/>
          <w:bCs/>
          <w:color w:val="000000" w:themeColor="text1"/>
          <w:lang w:eastAsia="pl-PL"/>
        </w:rPr>
        <w:t>Pytania do Umowy (zał. nr 5 – dot. części nr 4): §8 ust. 4 – Czy Zamawiający wyraża zgodę na obniżenie maksymalnej łącznej wysokości kary umownej do 20% maksymalnego wynagrodzenia, o którym mowa w § 4 ust. 1 Umowy (w zakresie części, której dotyczy)?</w:t>
      </w:r>
    </w:p>
    <w:p w14:paraId="6C926B31" w14:textId="48272D56" w:rsidR="002A5B7E" w:rsidRPr="005B35DE" w:rsidRDefault="002A5B7E" w:rsidP="002A5B7E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5B35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B35DE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14:paraId="1EEE62B4" w14:textId="06F17AA1" w:rsidR="00BF13A4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nie wyraża zgody. Wzór umowy pozostaje bez zmian.</w:t>
      </w:r>
    </w:p>
    <w:p w14:paraId="418AA57C" w14:textId="00B0B525" w:rsidR="00BF13A4" w:rsidRDefault="00BF13A4" w:rsidP="003C1392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F13A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informuje, że we wzorze umowy dla części 4 zmieniona zostaje kolejność załączników.</w:t>
      </w:r>
    </w:p>
    <w:p w14:paraId="634200C7" w14:textId="71BC4EDA" w:rsidR="00D53CC4" w:rsidRDefault="00D53CC4" w:rsidP="008B7E81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155195D8" w14:textId="2F06B279" w:rsidR="003C1392" w:rsidRDefault="00BE6402" w:rsidP="00BE6402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2B0B5E">
        <w:rPr>
          <w:rFonts w:ascii="Garamond" w:eastAsia="Times New Roman" w:hAnsi="Garamond" w:cs="Times New Roman"/>
          <w:bCs/>
          <w:color w:val="000000" w:themeColor="text1"/>
          <w:lang w:eastAsia="pl-PL"/>
        </w:rPr>
        <w:t>Ponadto, Zamawiający wprowadza modyfikację w zakresie arkusza cenowego części 14 poz. 1 pkt 2 zgodnie z brzmieniem w załączeniu.</w:t>
      </w:r>
    </w:p>
    <w:p w14:paraId="578EEB24" w14:textId="77777777" w:rsidR="00AA252C" w:rsidRDefault="00AA252C" w:rsidP="008B7E81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5E46290C" w14:textId="3B5AF94D" w:rsidR="0058704F" w:rsidRPr="008B7E81" w:rsidRDefault="0058704F" w:rsidP="008B7E81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bCs/>
          <w:color w:val="000000" w:themeColor="text1"/>
          <w:lang w:eastAsia="pl-PL"/>
        </w:rPr>
        <w:t>W załąc</w:t>
      </w:r>
      <w:r w:rsidR="004D37F6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zeniu przekazuję arkusz cenowy oraz wzór umowy </w:t>
      </w:r>
      <w:r w:rsidRPr="008B7E81">
        <w:rPr>
          <w:rFonts w:ascii="Garamond" w:eastAsia="Times New Roman" w:hAnsi="Garamond" w:cs="Times New Roman"/>
          <w:bCs/>
          <w:color w:val="000000" w:themeColor="text1"/>
          <w:lang w:eastAsia="pl-PL"/>
        </w:rPr>
        <w:t>uwzględniający powyższe odpowiedzi</w:t>
      </w:r>
      <w:r w:rsidR="00BA33E5">
        <w:rPr>
          <w:rFonts w:ascii="Garamond" w:eastAsia="Times New Roman" w:hAnsi="Garamond" w:cs="Times New Roman"/>
          <w:bCs/>
          <w:color w:val="000000" w:themeColor="text1"/>
          <w:lang w:eastAsia="pl-PL"/>
        </w:rPr>
        <w:br/>
      </w:r>
      <w:r w:rsidR="00E040EE">
        <w:rPr>
          <w:rFonts w:ascii="Garamond" w:eastAsia="Times New Roman" w:hAnsi="Garamond" w:cs="Times New Roman"/>
          <w:bCs/>
          <w:color w:val="000000" w:themeColor="text1"/>
          <w:lang w:eastAsia="pl-PL"/>
        </w:rPr>
        <w:t>i wprowadzone zmiany.</w:t>
      </w:r>
    </w:p>
    <w:p w14:paraId="44A19337" w14:textId="77777777" w:rsidR="0058704F" w:rsidRPr="008B7E81" w:rsidRDefault="0058704F" w:rsidP="008B7E81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5C53FDF7" w14:textId="2D5A6241" w:rsidR="00284FD2" w:rsidRPr="008B7E81" w:rsidRDefault="00284FD2" w:rsidP="008B7E81">
      <w:pPr>
        <w:spacing w:after="0" w:line="240" w:lineRule="auto"/>
        <w:rPr>
          <w:rFonts w:ascii="Garamond" w:hAnsi="Garamond" w:cs="Times New Roman"/>
          <w:color w:val="000000" w:themeColor="text1"/>
        </w:rPr>
      </w:pPr>
    </w:p>
    <w:sectPr w:rsidR="00284FD2" w:rsidRPr="008B7E81" w:rsidSect="00BA66C3">
      <w:headerReference w:type="default" r:id="rId12"/>
      <w:footerReference w:type="default" r:id="rId13"/>
      <w:pgSz w:w="11906" w:h="16838"/>
      <w:pgMar w:top="2268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42CD8" w14:textId="77777777" w:rsidR="00A627CD" w:rsidRDefault="00A627CD" w:rsidP="00E22E7B">
      <w:pPr>
        <w:spacing w:after="0" w:line="240" w:lineRule="auto"/>
      </w:pPr>
      <w:r>
        <w:separator/>
      </w:r>
    </w:p>
  </w:endnote>
  <w:endnote w:type="continuationSeparator" w:id="0">
    <w:p w14:paraId="0314E568" w14:textId="77777777" w:rsidR="00A627CD" w:rsidRDefault="00A627C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8543C" w14:textId="77777777"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14:paraId="4E24816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69850CB4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0917D" w14:textId="77777777" w:rsidR="00A627CD" w:rsidRDefault="00A627CD" w:rsidP="00E22E7B">
      <w:pPr>
        <w:spacing w:after="0" w:line="240" w:lineRule="auto"/>
      </w:pPr>
      <w:r>
        <w:separator/>
      </w:r>
    </w:p>
  </w:footnote>
  <w:footnote w:type="continuationSeparator" w:id="0">
    <w:p w14:paraId="20633221" w14:textId="77777777" w:rsidR="00A627CD" w:rsidRDefault="00A627CD" w:rsidP="00E22E7B">
      <w:pPr>
        <w:spacing w:after="0" w:line="240" w:lineRule="auto"/>
      </w:pPr>
      <w:r>
        <w:continuationSeparator/>
      </w:r>
    </w:p>
  </w:footnote>
  <w:footnote w:id="1">
    <w:p w14:paraId="3CA1A73F" w14:textId="6487FC2B" w:rsidR="003C7F31" w:rsidRDefault="003C7F31">
      <w:pPr>
        <w:pStyle w:val="Tekstprzypisudolnego"/>
      </w:pPr>
      <w:r>
        <w:rPr>
          <w:rStyle w:val="Odwoanieprzypisudolnego"/>
        </w:rPr>
        <w:footnoteRef/>
      </w:r>
      <w:r>
        <w:t xml:space="preserve"> Pkt a) nie dotyczy Wykonawcy, który nie posiada możliwości dostarczenia faktury w wersji elektronicznej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F31DB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769B5BF" wp14:editId="1D6E37D5">
          <wp:extent cx="1760220" cy="952500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A42"/>
    <w:multiLevelType w:val="multilevel"/>
    <w:tmpl w:val="05783FF4"/>
    <w:styleLink w:val="WWNum43"/>
    <w:lvl w:ilvl="0">
      <w:start w:val="1"/>
      <w:numFmt w:val="lowerLetter"/>
      <w:lvlText w:val="%1)"/>
      <w:lvlJc w:val="left"/>
      <w:pPr>
        <w:ind w:left="144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CB6856"/>
    <w:multiLevelType w:val="singleLevel"/>
    <w:tmpl w:val="DB8E8DC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ind w:left="1440" w:hanging="360"/>
        </w:pPr>
        <w:rPr>
          <w:b/>
          <w:i/>
          <w:color w:val="00000A"/>
          <w:sz w:val="22"/>
          <w:szCs w:val="22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23FE3"/>
    <w:rsid w:val="0003360C"/>
    <w:rsid w:val="00037CA6"/>
    <w:rsid w:val="000456B6"/>
    <w:rsid w:val="00046F87"/>
    <w:rsid w:val="00050783"/>
    <w:rsid w:val="000566D8"/>
    <w:rsid w:val="00066270"/>
    <w:rsid w:val="0007198F"/>
    <w:rsid w:val="00071EB1"/>
    <w:rsid w:val="000726CB"/>
    <w:rsid w:val="00073582"/>
    <w:rsid w:val="00074020"/>
    <w:rsid w:val="00084811"/>
    <w:rsid w:val="000A3833"/>
    <w:rsid w:val="000A3CFF"/>
    <w:rsid w:val="000B2E90"/>
    <w:rsid w:val="000B5FCC"/>
    <w:rsid w:val="000B7F24"/>
    <w:rsid w:val="000C6B87"/>
    <w:rsid w:val="000D6E99"/>
    <w:rsid w:val="000E02FC"/>
    <w:rsid w:val="000E3D5D"/>
    <w:rsid w:val="000F254C"/>
    <w:rsid w:val="001009BF"/>
    <w:rsid w:val="00111DCC"/>
    <w:rsid w:val="00111ED1"/>
    <w:rsid w:val="00116188"/>
    <w:rsid w:val="00117472"/>
    <w:rsid w:val="00122EC2"/>
    <w:rsid w:val="00125516"/>
    <w:rsid w:val="001369B1"/>
    <w:rsid w:val="00140843"/>
    <w:rsid w:val="001500E4"/>
    <w:rsid w:val="0015076E"/>
    <w:rsid w:val="00150773"/>
    <w:rsid w:val="001514F3"/>
    <w:rsid w:val="00156BB5"/>
    <w:rsid w:val="001764D4"/>
    <w:rsid w:val="00176EF4"/>
    <w:rsid w:val="0018565E"/>
    <w:rsid w:val="0018594C"/>
    <w:rsid w:val="00186736"/>
    <w:rsid w:val="00190336"/>
    <w:rsid w:val="00192541"/>
    <w:rsid w:val="001927D0"/>
    <w:rsid w:val="001973B1"/>
    <w:rsid w:val="00197F7E"/>
    <w:rsid w:val="001A2069"/>
    <w:rsid w:val="001A725E"/>
    <w:rsid w:val="001B06E2"/>
    <w:rsid w:val="001B29B9"/>
    <w:rsid w:val="001B4B0D"/>
    <w:rsid w:val="001B52E5"/>
    <w:rsid w:val="001B7FB1"/>
    <w:rsid w:val="001C2ABE"/>
    <w:rsid w:val="001C46F9"/>
    <w:rsid w:val="001C6429"/>
    <w:rsid w:val="001D6783"/>
    <w:rsid w:val="001E23AA"/>
    <w:rsid w:val="001E2A29"/>
    <w:rsid w:val="001F198D"/>
    <w:rsid w:val="001F1FA9"/>
    <w:rsid w:val="001F4E23"/>
    <w:rsid w:val="00202110"/>
    <w:rsid w:val="00212C43"/>
    <w:rsid w:val="00212CC4"/>
    <w:rsid w:val="00217EE4"/>
    <w:rsid w:val="002200F6"/>
    <w:rsid w:val="00220763"/>
    <w:rsid w:val="00220CD4"/>
    <w:rsid w:val="002315F1"/>
    <w:rsid w:val="00235BB4"/>
    <w:rsid w:val="002402DF"/>
    <w:rsid w:val="00243073"/>
    <w:rsid w:val="00245C65"/>
    <w:rsid w:val="002469FA"/>
    <w:rsid w:val="00247DBF"/>
    <w:rsid w:val="00251B2C"/>
    <w:rsid w:val="00252605"/>
    <w:rsid w:val="00264323"/>
    <w:rsid w:val="00264480"/>
    <w:rsid w:val="002651CD"/>
    <w:rsid w:val="002672D4"/>
    <w:rsid w:val="002711BC"/>
    <w:rsid w:val="00275668"/>
    <w:rsid w:val="00275A87"/>
    <w:rsid w:val="00282F3A"/>
    <w:rsid w:val="00283194"/>
    <w:rsid w:val="00284FD2"/>
    <w:rsid w:val="002866D1"/>
    <w:rsid w:val="002A364D"/>
    <w:rsid w:val="002A476B"/>
    <w:rsid w:val="002A5B7E"/>
    <w:rsid w:val="002A60F3"/>
    <w:rsid w:val="002B0B31"/>
    <w:rsid w:val="002B0B5E"/>
    <w:rsid w:val="002B122C"/>
    <w:rsid w:val="002B24C3"/>
    <w:rsid w:val="002B46A8"/>
    <w:rsid w:val="002B534C"/>
    <w:rsid w:val="002C1DF4"/>
    <w:rsid w:val="002C2C02"/>
    <w:rsid w:val="002C31AE"/>
    <w:rsid w:val="002C433B"/>
    <w:rsid w:val="002C6433"/>
    <w:rsid w:val="002D096F"/>
    <w:rsid w:val="002D1203"/>
    <w:rsid w:val="002D34CE"/>
    <w:rsid w:val="002E220E"/>
    <w:rsid w:val="002E2FE9"/>
    <w:rsid w:val="002F30C3"/>
    <w:rsid w:val="002F6AE6"/>
    <w:rsid w:val="00305021"/>
    <w:rsid w:val="0030757C"/>
    <w:rsid w:val="00313075"/>
    <w:rsid w:val="00321CB4"/>
    <w:rsid w:val="00323547"/>
    <w:rsid w:val="00323FBC"/>
    <w:rsid w:val="00326FDD"/>
    <w:rsid w:val="003351DE"/>
    <w:rsid w:val="0033576F"/>
    <w:rsid w:val="00335E1B"/>
    <w:rsid w:val="00337075"/>
    <w:rsid w:val="00343F02"/>
    <w:rsid w:val="00347056"/>
    <w:rsid w:val="003506E1"/>
    <w:rsid w:val="003536B2"/>
    <w:rsid w:val="003548ED"/>
    <w:rsid w:val="003652DC"/>
    <w:rsid w:val="003656FF"/>
    <w:rsid w:val="003714B9"/>
    <w:rsid w:val="00371B71"/>
    <w:rsid w:val="003828C4"/>
    <w:rsid w:val="003835ED"/>
    <w:rsid w:val="00385BA2"/>
    <w:rsid w:val="00390BBE"/>
    <w:rsid w:val="00391BED"/>
    <w:rsid w:val="00395678"/>
    <w:rsid w:val="003A311E"/>
    <w:rsid w:val="003A5449"/>
    <w:rsid w:val="003A677C"/>
    <w:rsid w:val="003B4213"/>
    <w:rsid w:val="003B46B1"/>
    <w:rsid w:val="003B6BF5"/>
    <w:rsid w:val="003B6F93"/>
    <w:rsid w:val="003C031B"/>
    <w:rsid w:val="003C1392"/>
    <w:rsid w:val="003C26BA"/>
    <w:rsid w:val="003C2E7E"/>
    <w:rsid w:val="003C6A04"/>
    <w:rsid w:val="003C7F31"/>
    <w:rsid w:val="003D3903"/>
    <w:rsid w:val="003D3B45"/>
    <w:rsid w:val="003D4F72"/>
    <w:rsid w:val="003E397A"/>
    <w:rsid w:val="003F0D07"/>
    <w:rsid w:val="003F235C"/>
    <w:rsid w:val="003F447D"/>
    <w:rsid w:val="003F68D7"/>
    <w:rsid w:val="00402007"/>
    <w:rsid w:val="00407CDC"/>
    <w:rsid w:val="00416183"/>
    <w:rsid w:val="00420CED"/>
    <w:rsid w:val="004239FA"/>
    <w:rsid w:val="004341D7"/>
    <w:rsid w:val="004368FF"/>
    <w:rsid w:val="00443B98"/>
    <w:rsid w:val="00446BD6"/>
    <w:rsid w:val="00451107"/>
    <w:rsid w:val="00454A93"/>
    <w:rsid w:val="00455B7F"/>
    <w:rsid w:val="00456DF0"/>
    <w:rsid w:val="004571E9"/>
    <w:rsid w:val="00461ABF"/>
    <w:rsid w:val="00466864"/>
    <w:rsid w:val="00473431"/>
    <w:rsid w:val="00473F95"/>
    <w:rsid w:val="00481A6E"/>
    <w:rsid w:val="00482161"/>
    <w:rsid w:val="004824AB"/>
    <w:rsid w:val="004826DB"/>
    <w:rsid w:val="0048696B"/>
    <w:rsid w:val="00491F76"/>
    <w:rsid w:val="004933DC"/>
    <w:rsid w:val="00494258"/>
    <w:rsid w:val="004A2C13"/>
    <w:rsid w:val="004A2D48"/>
    <w:rsid w:val="004A5D1D"/>
    <w:rsid w:val="004A6908"/>
    <w:rsid w:val="004B40E2"/>
    <w:rsid w:val="004C025C"/>
    <w:rsid w:val="004C0C91"/>
    <w:rsid w:val="004C317C"/>
    <w:rsid w:val="004C4CBF"/>
    <w:rsid w:val="004C5879"/>
    <w:rsid w:val="004C7441"/>
    <w:rsid w:val="004D094A"/>
    <w:rsid w:val="004D37F6"/>
    <w:rsid w:val="004D57B8"/>
    <w:rsid w:val="004D7045"/>
    <w:rsid w:val="004E1A5F"/>
    <w:rsid w:val="004E262A"/>
    <w:rsid w:val="004F3257"/>
    <w:rsid w:val="004F5198"/>
    <w:rsid w:val="004F52CB"/>
    <w:rsid w:val="004F7122"/>
    <w:rsid w:val="005035AD"/>
    <w:rsid w:val="00503BCF"/>
    <w:rsid w:val="00504B1A"/>
    <w:rsid w:val="00510F1A"/>
    <w:rsid w:val="005139FD"/>
    <w:rsid w:val="00513CEF"/>
    <w:rsid w:val="00515AD5"/>
    <w:rsid w:val="00516300"/>
    <w:rsid w:val="00525B05"/>
    <w:rsid w:val="00526555"/>
    <w:rsid w:val="00530392"/>
    <w:rsid w:val="00536C05"/>
    <w:rsid w:val="00542D6B"/>
    <w:rsid w:val="00546E51"/>
    <w:rsid w:val="00562609"/>
    <w:rsid w:val="005648AF"/>
    <w:rsid w:val="005716B9"/>
    <w:rsid w:val="00584720"/>
    <w:rsid w:val="00584A81"/>
    <w:rsid w:val="00585143"/>
    <w:rsid w:val="0058704F"/>
    <w:rsid w:val="00587449"/>
    <w:rsid w:val="00596E26"/>
    <w:rsid w:val="00597B73"/>
    <w:rsid w:val="005A36D7"/>
    <w:rsid w:val="005A787B"/>
    <w:rsid w:val="005B35DE"/>
    <w:rsid w:val="005B727E"/>
    <w:rsid w:val="005C4A87"/>
    <w:rsid w:val="005C5421"/>
    <w:rsid w:val="005D5ACA"/>
    <w:rsid w:val="005D775F"/>
    <w:rsid w:val="005E2C15"/>
    <w:rsid w:val="005E4F0D"/>
    <w:rsid w:val="005F35D2"/>
    <w:rsid w:val="00600795"/>
    <w:rsid w:val="00600E52"/>
    <w:rsid w:val="00600F6B"/>
    <w:rsid w:val="006068BE"/>
    <w:rsid w:val="00613330"/>
    <w:rsid w:val="006141FB"/>
    <w:rsid w:val="0061675E"/>
    <w:rsid w:val="00623C4B"/>
    <w:rsid w:val="00626B32"/>
    <w:rsid w:val="006312BC"/>
    <w:rsid w:val="006361F8"/>
    <w:rsid w:val="00642C67"/>
    <w:rsid w:val="00645051"/>
    <w:rsid w:val="0064588A"/>
    <w:rsid w:val="00656BE4"/>
    <w:rsid w:val="0065700D"/>
    <w:rsid w:val="00657975"/>
    <w:rsid w:val="006635BA"/>
    <w:rsid w:val="00672B52"/>
    <w:rsid w:val="00675D36"/>
    <w:rsid w:val="006820EA"/>
    <w:rsid w:val="0068222C"/>
    <w:rsid w:val="0068299B"/>
    <w:rsid w:val="006844CD"/>
    <w:rsid w:val="00684F8E"/>
    <w:rsid w:val="00692557"/>
    <w:rsid w:val="00693529"/>
    <w:rsid w:val="006A54F7"/>
    <w:rsid w:val="006B4838"/>
    <w:rsid w:val="006B6ABA"/>
    <w:rsid w:val="006B6F78"/>
    <w:rsid w:val="006C1D52"/>
    <w:rsid w:val="006C4979"/>
    <w:rsid w:val="006D069E"/>
    <w:rsid w:val="006D3807"/>
    <w:rsid w:val="006E1F74"/>
    <w:rsid w:val="006E59CC"/>
    <w:rsid w:val="006F26C2"/>
    <w:rsid w:val="006F3858"/>
    <w:rsid w:val="006F3BAF"/>
    <w:rsid w:val="00703B6B"/>
    <w:rsid w:val="00703E98"/>
    <w:rsid w:val="007046F8"/>
    <w:rsid w:val="00707EAA"/>
    <w:rsid w:val="007100D1"/>
    <w:rsid w:val="00711254"/>
    <w:rsid w:val="00714D55"/>
    <w:rsid w:val="00715CE1"/>
    <w:rsid w:val="007205B9"/>
    <w:rsid w:val="007220FD"/>
    <w:rsid w:val="0072228D"/>
    <w:rsid w:val="007261C3"/>
    <w:rsid w:val="00727F97"/>
    <w:rsid w:val="00731162"/>
    <w:rsid w:val="00736089"/>
    <w:rsid w:val="007372AB"/>
    <w:rsid w:val="0074131A"/>
    <w:rsid w:val="00744821"/>
    <w:rsid w:val="00745AC7"/>
    <w:rsid w:val="007470FF"/>
    <w:rsid w:val="00756307"/>
    <w:rsid w:val="0075644B"/>
    <w:rsid w:val="007616A9"/>
    <w:rsid w:val="00761C78"/>
    <w:rsid w:val="00767009"/>
    <w:rsid w:val="007710AA"/>
    <w:rsid w:val="0077395A"/>
    <w:rsid w:val="00783B2E"/>
    <w:rsid w:val="00783EDF"/>
    <w:rsid w:val="00785DE7"/>
    <w:rsid w:val="00790BA1"/>
    <w:rsid w:val="00795DC4"/>
    <w:rsid w:val="007A1223"/>
    <w:rsid w:val="007A3D36"/>
    <w:rsid w:val="007A4E8F"/>
    <w:rsid w:val="007A7552"/>
    <w:rsid w:val="007A762C"/>
    <w:rsid w:val="007B18BE"/>
    <w:rsid w:val="007B1D2A"/>
    <w:rsid w:val="007B1EBD"/>
    <w:rsid w:val="007B21F9"/>
    <w:rsid w:val="007B3424"/>
    <w:rsid w:val="007B4549"/>
    <w:rsid w:val="007D0211"/>
    <w:rsid w:val="007E2D75"/>
    <w:rsid w:val="007E4BC7"/>
    <w:rsid w:val="007E6FB6"/>
    <w:rsid w:val="007F0B4F"/>
    <w:rsid w:val="00815F67"/>
    <w:rsid w:val="00822F78"/>
    <w:rsid w:val="008231DF"/>
    <w:rsid w:val="008313C6"/>
    <w:rsid w:val="00834222"/>
    <w:rsid w:val="00837A59"/>
    <w:rsid w:val="00843E81"/>
    <w:rsid w:val="00850C57"/>
    <w:rsid w:val="00854C42"/>
    <w:rsid w:val="008747F4"/>
    <w:rsid w:val="0088118A"/>
    <w:rsid w:val="00884C08"/>
    <w:rsid w:val="00890430"/>
    <w:rsid w:val="00891E67"/>
    <w:rsid w:val="0089777C"/>
    <w:rsid w:val="008A0AA4"/>
    <w:rsid w:val="008A1644"/>
    <w:rsid w:val="008A350C"/>
    <w:rsid w:val="008A539D"/>
    <w:rsid w:val="008B1929"/>
    <w:rsid w:val="008B3B1C"/>
    <w:rsid w:val="008B7E81"/>
    <w:rsid w:val="008C7C5F"/>
    <w:rsid w:val="008D14BA"/>
    <w:rsid w:val="008D5327"/>
    <w:rsid w:val="008E2ED1"/>
    <w:rsid w:val="008F795C"/>
    <w:rsid w:val="00905926"/>
    <w:rsid w:val="00906486"/>
    <w:rsid w:val="0091781B"/>
    <w:rsid w:val="00921A3E"/>
    <w:rsid w:val="0092377F"/>
    <w:rsid w:val="00923A26"/>
    <w:rsid w:val="00927F6C"/>
    <w:rsid w:val="00930EF5"/>
    <w:rsid w:val="009322D6"/>
    <w:rsid w:val="00937DC6"/>
    <w:rsid w:val="00951156"/>
    <w:rsid w:val="00951CD1"/>
    <w:rsid w:val="00953805"/>
    <w:rsid w:val="00957CCC"/>
    <w:rsid w:val="00957E08"/>
    <w:rsid w:val="00967A10"/>
    <w:rsid w:val="00970D62"/>
    <w:rsid w:val="00971428"/>
    <w:rsid w:val="00977F8F"/>
    <w:rsid w:val="00981741"/>
    <w:rsid w:val="00990FB5"/>
    <w:rsid w:val="0099271F"/>
    <w:rsid w:val="009A40E0"/>
    <w:rsid w:val="009A5839"/>
    <w:rsid w:val="009A7688"/>
    <w:rsid w:val="009A7797"/>
    <w:rsid w:val="009B074B"/>
    <w:rsid w:val="009B3680"/>
    <w:rsid w:val="009B3698"/>
    <w:rsid w:val="009B4B68"/>
    <w:rsid w:val="009C15D2"/>
    <w:rsid w:val="009D0A06"/>
    <w:rsid w:val="009D69BB"/>
    <w:rsid w:val="009E6EE7"/>
    <w:rsid w:val="009F6B93"/>
    <w:rsid w:val="00A002CA"/>
    <w:rsid w:val="00A02806"/>
    <w:rsid w:val="00A028A5"/>
    <w:rsid w:val="00A0375A"/>
    <w:rsid w:val="00A040FE"/>
    <w:rsid w:val="00A04ED3"/>
    <w:rsid w:val="00A056EB"/>
    <w:rsid w:val="00A0635D"/>
    <w:rsid w:val="00A1266C"/>
    <w:rsid w:val="00A134DD"/>
    <w:rsid w:val="00A1622C"/>
    <w:rsid w:val="00A2046A"/>
    <w:rsid w:val="00A24DD4"/>
    <w:rsid w:val="00A26FB7"/>
    <w:rsid w:val="00A3125C"/>
    <w:rsid w:val="00A36C95"/>
    <w:rsid w:val="00A40F98"/>
    <w:rsid w:val="00A4270B"/>
    <w:rsid w:val="00A43CEB"/>
    <w:rsid w:val="00A627CD"/>
    <w:rsid w:val="00A64642"/>
    <w:rsid w:val="00A75EEA"/>
    <w:rsid w:val="00A76CE4"/>
    <w:rsid w:val="00A76D40"/>
    <w:rsid w:val="00A96DB5"/>
    <w:rsid w:val="00AA252C"/>
    <w:rsid w:val="00AA2535"/>
    <w:rsid w:val="00AA3F65"/>
    <w:rsid w:val="00AA6CEE"/>
    <w:rsid w:val="00AA6F1D"/>
    <w:rsid w:val="00AB3637"/>
    <w:rsid w:val="00AC1EC0"/>
    <w:rsid w:val="00AC224B"/>
    <w:rsid w:val="00AC33A7"/>
    <w:rsid w:val="00AD1EDE"/>
    <w:rsid w:val="00AD2CB8"/>
    <w:rsid w:val="00AD3E4E"/>
    <w:rsid w:val="00AD73CA"/>
    <w:rsid w:val="00B11829"/>
    <w:rsid w:val="00B12300"/>
    <w:rsid w:val="00B12DCD"/>
    <w:rsid w:val="00B15D0A"/>
    <w:rsid w:val="00B17427"/>
    <w:rsid w:val="00B2061E"/>
    <w:rsid w:val="00B22694"/>
    <w:rsid w:val="00B234E4"/>
    <w:rsid w:val="00B34B92"/>
    <w:rsid w:val="00B37E0E"/>
    <w:rsid w:val="00B42123"/>
    <w:rsid w:val="00B43CF3"/>
    <w:rsid w:val="00B44ED4"/>
    <w:rsid w:val="00B5084D"/>
    <w:rsid w:val="00B52A16"/>
    <w:rsid w:val="00B567B1"/>
    <w:rsid w:val="00B60682"/>
    <w:rsid w:val="00B63144"/>
    <w:rsid w:val="00B656F7"/>
    <w:rsid w:val="00B72329"/>
    <w:rsid w:val="00B7461A"/>
    <w:rsid w:val="00B760A1"/>
    <w:rsid w:val="00B8347C"/>
    <w:rsid w:val="00B91E80"/>
    <w:rsid w:val="00B9346B"/>
    <w:rsid w:val="00BA33E5"/>
    <w:rsid w:val="00BA3A50"/>
    <w:rsid w:val="00BA66C3"/>
    <w:rsid w:val="00BA6E9B"/>
    <w:rsid w:val="00BB2E21"/>
    <w:rsid w:val="00BB5ADE"/>
    <w:rsid w:val="00BC2123"/>
    <w:rsid w:val="00BC422C"/>
    <w:rsid w:val="00BD3358"/>
    <w:rsid w:val="00BE0B8A"/>
    <w:rsid w:val="00BE62EC"/>
    <w:rsid w:val="00BE6402"/>
    <w:rsid w:val="00BE6AD5"/>
    <w:rsid w:val="00BF13A4"/>
    <w:rsid w:val="00BF1495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3115"/>
    <w:rsid w:val="00C30DA0"/>
    <w:rsid w:val="00C35294"/>
    <w:rsid w:val="00C40E74"/>
    <w:rsid w:val="00C4192E"/>
    <w:rsid w:val="00C41FB4"/>
    <w:rsid w:val="00C43951"/>
    <w:rsid w:val="00C444B3"/>
    <w:rsid w:val="00C448CD"/>
    <w:rsid w:val="00C50F71"/>
    <w:rsid w:val="00C54532"/>
    <w:rsid w:val="00C572C1"/>
    <w:rsid w:val="00C611D5"/>
    <w:rsid w:val="00C61BED"/>
    <w:rsid w:val="00C62F8B"/>
    <w:rsid w:val="00C648FB"/>
    <w:rsid w:val="00C66D6D"/>
    <w:rsid w:val="00C67CA9"/>
    <w:rsid w:val="00C74509"/>
    <w:rsid w:val="00C75BCA"/>
    <w:rsid w:val="00CA01D3"/>
    <w:rsid w:val="00CA3C40"/>
    <w:rsid w:val="00CA63EB"/>
    <w:rsid w:val="00CB3149"/>
    <w:rsid w:val="00CB3FDC"/>
    <w:rsid w:val="00CB56A6"/>
    <w:rsid w:val="00CB5CEC"/>
    <w:rsid w:val="00CC1108"/>
    <w:rsid w:val="00CC1833"/>
    <w:rsid w:val="00CC2372"/>
    <w:rsid w:val="00CC3CEC"/>
    <w:rsid w:val="00CC51A8"/>
    <w:rsid w:val="00CD21C1"/>
    <w:rsid w:val="00CD5B12"/>
    <w:rsid w:val="00CD747F"/>
    <w:rsid w:val="00CE0CE2"/>
    <w:rsid w:val="00CE2D37"/>
    <w:rsid w:val="00CF03BC"/>
    <w:rsid w:val="00CF13B9"/>
    <w:rsid w:val="00CF4284"/>
    <w:rsid w:val="00D03318"/>
    <w:rsid w:val="00D03EAF"/>
    <w:rsid w:val="00D04F72"/>
    <w:rsid w:val="00D07C4A"/>
    <w:rsid w:val="00D1212D"/>
    <w:rsid w:val="00D122A8"/>
    <w:rsid w:val="00D12835"/>
    <w:rsid w:val="00D14070"/>
    <w:rsid w:val="00D1579C"/>
    <w:rsid w:val="00D212C3"/>
    <w:rsid w:val="00D221CE"/>
    <w:rsid w:val="00D30BEE"/>
    <w:rsid w:val="00D3247C"/>
    <w:rsid w:val="00D3796C"/>
    <w:rsid w:val="00D40897"/>
    <w:rsid w:val="00D41B75"/>
    <w:rsid w:val="00D41E7A"/>
    <w:rsid w:val="00D42FBD"/>
    <w:rsid w:val="00D43965"/>
    <w:rsid w:val="00D44DD9"/>
    <w:rsid w:val="00D45089"/>
    <w:rsid w:val="00D53CC4"/>
    <w:rsid w:val="00D623CE"/>
    <w:rsid w:val="00D67DF5"/>
    <w:rsid w:val="00D74CF8"/>
    <w:rsid w:val="00D756DB"/>
    <w:rsid w:val="00D75AE1"/>
    <w:rsid w:val="00D76E1F"/>
    <w:rsid w:val="00D77324"/>
    <w:rsid w:val="00D81B5B"/>
    <w:rsid w:val="00D83D22"/>
    <w:rsid w:val="00D856BD"/>
    <w:rsid w:val="00D876BE"/>
    <w:rsid w:val="00D94DBA"/>
    <w:rsid w:val="00D9717D"/>
    <w:rsid w:val="00D97935"/>
    <w:rsid w:val="00DA283B"/>
    <w:rsid w:val="00DA5168"/>
    <w:rsid w:val="00DA5DD7"/>
    <w:rsid w:val="00DA72A0"/>
    <w:rsid w:val="00DB2A4C"/>
    <w:rsid w:val="00DB39F3"/>
    <w:rsid w:val="00DC1985"/>
    <w:rsid w:val="00DC2E02"/>
    <w:rsid w:val="00DC2EE0"/>
    <w:rsid w:val="00DC55F3"/>
    <w:rsid w:val="00DC7E72"/>
    <w:rsid w:val="00DE4BD7"/>
    <w:rsid w:val="00DE75FD"/>
    <w:rsid w:val="00DF4058"/>
    <w:rsid w:val="00DF6CDB"/>
    <w:rsid w:val="00E01D0A"/>
    <w:rsid w:val="00E01ED3"/>
    <w:rsid w:val="00E040EE"/>
    <w:rsid w:val="00E0782F"/>
    <w:rsid w:val="00E10E4A"/>
    <w:rsid w:val="00E12EDD"/>
    <w:rsid w:val="00E13411"/>
    <w:rsid w:val="00E14125"/>
    <w:rsid w:val="00E22517"/>
    <w:rsid w:val="00E22E7B"/>
    <w:rsid w:val="00E27AAA"/>
    <w:rsid w:val="00E34CA0"/>
    <w:rsid w:val="00E37337"/>
    <w:rsid w:val="00E378CF"/>
    <w:rsid w:val="00E41E00"/>
    <w:rsid w:val="00E42DD1"/>
    <w:rsid w:val="00E445CD"/>
    <w:rsid w:val="00E477A3"/>
    <w:rsid w:val="00E5268C"/>
    <w:rsid w:val="00E52C1F"/>
    <w:rsid w:val="00E53B47"/>
    <w:rsid w:val="00E5448F"/>
    <w:rsid w:val="00E57B4B"/>
    <w:rsid w:val="00E6292F"/>
    <w:rsid w:val="00E631DB"/>
    <w:rsid w:val="00E651DF"/>
    <w:rsid w:val="00E71471"/>
    <w:rsid w:val="00E7161F"/>
    <w:rsid w:val="00E75A90"/>
    <w:rsid w:val="00E827F0"/>
    <w:rsid w:val="00E83E0A"/>
    <w:rsid w:val="00E90D9C"/>
    <w:rsid w:val="00E9135A"/>
    <w:rsid w:val="00E91FF1"/>
    <w:rsid w:val="00E953B9"/>
    <w:rsid w:val="00E95D18"/>
    <w:rsid w:val="00E972AC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E5375"/>
    <w:rsid w:val="00EF0545"/>
    <w:rsid w:val="00EF2149"/>
    <w:rsid w:val="00EF496A"/>
    <w:rsid w:val="00EF59EC"/>
    <w:rsid w:val="00F02F07"/>
    <w:rsid w:val="00F05CD4"/>
    <w:rsid w:val="00F10987"/>
    <w:rsid w:val="00F10E8F"/>
    <w:rsid w:val="00F12F73"/>
    <w:rsid w:val="00F13026"/>
    <w:rsid w:val="00F26EC4"/>
    <w:rsid w:val="00F302F4"/>
    <w:rsid w:val="00F31640"/>
    <w:rsid w:val="00F31ABE"/>
    <w:rsid w:val="00F34666"/>
    <w:rsid w:val="00F43370"/>
    <w:rsid w:val="00F47622"/>
    <w:rsid w:val="00F5445A"/>
    <w:rsid w:val="00F63650"/>
    <w:rsid w:val="00F756C1"/>
    <w:rsid w:val="00F80450"/>
    <w:rsid w:val="00F81E4E"/>
    <w:rsid w:val="00F842B9"/>
    <w:rsid w:val="00F87037"/>
    <w:rsid w:val="00F9396D"/>
    <w:rsid w:val="00F95FA2"/>
    <w:rsid w:val="00FC0643"/>
    <w:rsid w:val="00FC3646"/>
    <w:rsid w:val="00FD763D"/>
    <w:rsid w:val="00FD7DFD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D9EA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Justysia">
    <w:name w:val="Justysia"/>
    <w:basedOn w:val="Normalny"/>
    <w:rsid w:val="00111ED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11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1E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1ED1"/>
    <w:rPr>
      <w:vertAlign w:val="superscript"/>
    </w:rPr>
  </w:style>
  <w:style w:type="paragraph" w:styleId="Poprawka">
    <w:name w:val="Revision"/>
    <w:hidden/>
    <w:uiPriority w:val="99"/>
    <w:semiHidden/>
    <w:rsid w:val="006820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6292F"/>
    <w:rPr>
      <w:color w:val="0563C1" w:themeColor="hyperlink"/>
      <w:u w:val="single"/>
    </w:rPr>
  </w:style>
  <w:style w:type="paragraph" w:styleId="Tytu">
    <w:name w:val="Title"/>
    <w:basedOn w:val="Normalny"/>
    <w:next w:val="Podtytu"/>
    <w:link w:val="TytuZnak"/>
    <w:qFormat/>
    <w:rsid w:val="001E2A2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character" w:customStyle="1" w:styleId="TytuZnak">
    <w:name w:val="Tytuł Znak"/>
    <w:basedOn w:val="Domylnaczcionkaakapitu"/>
    <w:link w:val="Tytu"/>
    <w:rsid w:val="001E2A29"/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numbering" w:customStyle="1" w:styleId="WWNum43">
    <w:name w:val="WWNum43"/>
    <w:basedOn w:val="Bezlisty"/>
    <w:rsid w:val="001E2A29"/>
    <w:pPr>
      <w:numPr>
        <w:numId w:val="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1E2A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2A2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ktury@su.krak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6CE26-CE0E-44B5-B056-154BAD0D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3523</Words>
  <Characters>21144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125</cp:revision>
  <cp:lastPrinted>2021-05-20T08:25:00Z</cp:lastPrinted>
  <dcterms:created xsi:type="dcterms:W3CDTF">2021-05-20T08:38:00Z</dcterms:created>
  <dcterms:modified xsi:type="dcterms:W3CDTF">2021-08-19T10:51:00Z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