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9DE3F" w14:textId="77777777" w:rsidR="003D668B" w:rsidRPr="00EA2260" w:rsidRDefault="003D668B" w:rsidP="003D668B">
      <w:pPr>
        <w:pStyle w:val="Nagwek5"/>
        <w:rPr>
          <w:rFonts w:ascii="Garamond" w:hAnsi="Garamond"/>
          <w:color w:val="000000"/>
        </w:rPr>
      </w:pPr>
      <w:r w:rsidRPr="00EA2260">
        <w:rPr>
          <w:rFonts w:ascii="Garamond" w:hAnsi="Garamond"/>
          <w:color w:val="000000"/>
        </w:rPr>
        <w:t xml:space="preserve">  </w:t>
      </w:r>
    </w:p>
    <w:p w14:paraId="475024BA" w14:textId="77777777" w:rsidR="003D668B" w:rsidRPr="00EA2260" w:rsidRDefault="003D668B" w:rsidP="003D668B">
      <w:pPr>
        <w:pStyle w:val="Nagwek1"/>
        <w:rPr>
          <w:rFonts w:ascii="Garamond" w:hAnsi="Garamond" w:cs="Times New Roman"/>
          <w:color w:val="000000"/>
          <w:szCs w:val="22"/>
        </w:rPr>
      </w:pPr>
      <w:r w:rsidRPr="00EA2260">
        <w:rPr>
          <w:rFonts w:ascii="Garamond" w:hAnsi="Garamond" w:cs="Times New Roman"/>
          <w:color w:val="000000"/>
          <w:szCs w:val="22"/>
        </w:rPr>
        <w:t>SPECYFIKACJA ISTOTNYCH WARUNKÓW ZAMÓWIENIA</w:t>
      </w:r>
    </w:p>
    <w:p w14:paraId="689DC790" w14:textId="77777777" w:rsidR="003D668B" w:rsidRPr="00EA2260" w:rsidRDefault="003D668B" w:rsidP="003D668B">
      <w:pPr>
        <w:jc w:val="center"/>
        <w:rPr>
          <w:rFonts w:ascii="Garamond" w:hAnsi="Garamond"/>
          <w:bCs/>
          <w:color w:val="000000"/>
          <w:sz w:val="22"/>
          <w:szCs w:val="22"/>
        </w:rPr>
      </w:pPr>
      <w:r w:rsidRPr="00EA2260">
        <w:rPr>
          <w:rFonts w:ascii="Garamond" w:hAnsi="Garamond"/>
          <w:bCs/>
          <w:color w:val="000000"/>
          <w:sz w:val="22"/>
          <w:szCs w:val="22"/>
        </w:rPr>
        <w:t>zwana dalej specyfikacją</w:t>
      </w:r>
    </w:p>
    <w:p w14:paraId="07FDD0E8" w14:textId="77777777" w:rsidR="003D668B" w:rsidRPr="00EA2260" w:rsidRDefault="003D668B" w:rsidP="003D668B">
      <w:pPr>
        <w:jc w:val="both"/>
        <w:rPr>
          <w:rFonts w:ascii="Garamond" w:hAnsi="Garamond"/>
          <w:bCs/>
          <w:color w:val="000000"/>
          <w:sz w:val="22"/>
          <w:szCs w:val="22"/>
        </w:rPr>
      </w:pPr>
    </w:p>
    <w:p w14:paraId="2F4415D8" w14:textId="77777777" w:rsidR="003D668B" w:rsidRPr="00EA2260" w:rsidRDefault="003D668B" w:rsidP="003D668B">
      <w:pPr>
        <w:tabs>
          <w:tab w:val="left" w:pos="426"/>
        </w:tabs>
        <w:jc w:val="both"/>
        <w:rPr>
          <w:rFonts w:ascii="Garamond" w:hAnsi="Garamond"/>
          <w:b/>
          <w:color w:val="000000"/>
          <w:sz w:val="22"/>
          <w:szCs w:val="22"/>
        </w:rPr>
      </w:pPr>
      <w:r w:rsidRPr="00EA2260">
        <w:rPr>
          <w:rFonts w:ascii="Garamond" w:hAnsi="Garamond"/>
          <w:b/>
          <w:color w:val="000000"/>
          <w:sz w:val="22"/>
          <w:szCs w:val="22"/>
        </w:rPr>
        <w:t>1. </w:t>
      </w:r>
      <w:r w:rsidRPr="00EA2260">
        <w:rPr>
          <w:rFonts w:ascii="Garamond" w:hAnsi="Garamond"/>
          <w:b/>
          <w:color w:val="000000"/>
          <w:sz w:val="22"/>
          <w:szCs w:val="22"/>
        </w:rPr>
        <w:tab/>
        <w:t>Nazwa i adres zamawiającego oraz adres strony internetowej zamawiającego</w:t>
      </w:r>
    </w:p>
    <w:p w14:paraId="6206D6D5" w14:textId="77777777" w:rsidR="003D668B" w:rsidRPr="00EA2260" w:rsidRDefault="003D668B" w:rsidP="003D668B">
      <w:pPr>
        <w:tabs>
          <w:tab w:val="num" w:pos="360"/>
          <w:tab w:val="left" w:pos="567"/>
        </w:tabs>
        <w:ind w:hanging="360"/>
        <w:jc w:val="both"/>
        <w:rPr>
          <w:rFonts w:ascii="Garamond" w:hAnsi="Garamond"/>
          <w:bCs/>
          <w:color w:val="000000"/>
          <w:sz w:val="22"/>
          <w:szCs w:val="22"/>
        </w:rPr>
      </w:pPr>
      <w:r w:rsidRPr="00EA2260">
        <w:rPr>
          <w:rFonts w:ascii="Garamond" w:hAnsi="Garamond"/>
          <w:bCs/>
          <w:color w:val="000000"/>
          <w:sz w:val="22"/>
          <w:szCs w:val="22"/>
        </w:rPr>
        <w:tab/>
      </w:r>
      <w:r w:rsidRPr="00EA2260">
        <w:rPr>
          <w:rFonts w:ascii="Garamond" w:hAnsi="Garamond"/>
          <w:bCs/>
          <w:color w:val="000000"/>
          <w:sz w:val="22"/>
          <w:szCs w:val="22"/>
        </w:rPr>
        <w:tab/>
      </w:r>
      <w:r w:rsidRPr="00EA2260">
        <w:rPr>
          <w:rFonts w:ascii="Garamond" w:hAnsi="Garamond"/>
          <w:bCs/>
          <w:color w:val="000000"/>
          <w:sz w:val="22"/>
          <w:szCs w:val="22"/>
        </w:rPr>
        <w:tab/>
        <w:t>Szpital Uniwersytecki w Krakowie, ul. Kopernika 36, 31-501 Kraków; www.su.krakow.pl</w:t>
      </w:r>
    </w:p>
    <w:p w14:paraId="3B6CA1A4" w14:textId="77777777" w:rsidR="003D668B" w:rsidRPr="00EA2260" w:rsidRDefault="003D668B" w:rsidP="003D668B">
      <w:pPr>
        <w:tabs>
          <w:tab w:val="num" w:pos="360"/>
        </w:tabs>
        <w:ind w:hanging="360"/>
        <w:jc w:val="both"/>
        <w:rPr>
          <w:rFonts w:ascii="Garamond" w:hAnsi="Garamond"/>
          <w:bCs/>
          <w:color w:val="000000"/>
          <w:sz w:val="22"/>
          <w:szCs w:val="22"/>
        </w:rPr>
      </w:pPr>
    </w:p>
    <w:p w14:paraId="5181D882" w14:textId="77777777" w:rsidR="003D668B" w:rsidRPr="00EA2260" w:rsidRDefault="003D668B" w:rsidP="003D668B">
      <w:pPr>
        <w:tabs>
          <w:tab w:val="left" w:pos="426"/>
        </w:tabs>
        <w:jc w:val="both"/>
        <w:rPr>
          <w:rFonts w:ascii="Garamond" w:hAnsi="Garamond"/>
          <w:b/>
          <w:color w:val="000000"/>
          <w:sz w:val="22"/>
          <w:szCs w:val="22"/>
        </w:rPr>
      </w:pPr>
      <w:r w:rsidRPr="00EA2260">
        <w:rPr>
          <w:rFonts w:ascii="Garamond" w:hAnsi="Garamond"/>
          <w:b/>
          <w:color w:val="000000"/>
          <w:sz w:val="22"/>
          <w:szCs w:val="22"/>
        </w:rPr>
        <w:t>2. </w:t>
      </w:r>
      <w:r w:rsidRPr="00EA2260">
        <w:rPr>
          <w:rFonts w:ascii="Garamond" w:hAnsi="Garamond"/>
          <w:b/>
          <w:color w:val="000000"/>
          <w:sz w:val="22"/>
          <w:szCs w:val="22"/>
        </w:rPr>
        <w:tab/>
        <w:t>Tryb udzielenia zamówienia</w:t>
      </w:r>
    </w:p>
    <w:p w14:paraId="7D5BDB73" w14:textId="77777777" w:rsidR="003D668B" w:rsidRPr="00EA2260" w:rsidRDefault="003D668B" w:rsidP="003D668B">
      <w:pPr>
        <w:ind w:left="567" w:hanging="567"/>
        <w:jc w:val="both"/>
        <w:rPr>
          <w:rFonts w:ascii="Garamond" w:hAnsi="Garamond"/>
          <w:bCs/>
          <w:color w:val="000000"/>
          <w:sz w:val="22"/>
          <w:szCs w:val="22"/>
        </w:rPr>
      </w:pPr>
      <w:r w:rsidRPr="00EA2260">
        <w:rPr>
          <w:rFonts w:ascii="Garamond" w:hAnsi="Garamond"/>
          <w:bCs/>
          <w:color w:val="000000"/>
          <w:sz w:val="22"/>
          <w:szCs w:val="22"/>
        </w:rPr>
        <w:tab/>
        <w:t>Zamówienie publiczne udzielane jest zgodnie z ustawą z dnia 29 stycznia 2004 r. - Prawo zamówień publicznych (tekst jednolity</w:t>
      </w:r>
      <w:r w:rsidRPr="00D56FDE">
        <w:rPr>
          <w:rFonts w:ascii="Garamond" w:hAnsi="Garamond"/>
          <w:bCs/>
          <w:color w:val="000000"/>
          <w:sz w:val="22"/>
          <w:szCs w:val="22"/>
        </w:rPr>
        <w:t xml:space="preserve">: </w:t>
      </w:r>
      <w:r w:rsidRPr="00D56FDE">
        <w:rPr>
          <w:rFonts w:ascii="Garamond" w:hAnsi="Garamond"/>
          <w:color w:val="000000"/>
          <w:sz w:val="22"/>
          <w:szCs w:val="22"/>
        </w:rPr>
        <w:t>Dz. U. z 2018 r. poz. 1986</w:t>
      </w:r>
      <w:r w:rsidRPr="00D56FDE">
        <w:rPr>
          <w:rFonts w:ascii="Garamond" w:hAnsi="Garamond"/>
          <w:bCs/>
          <w:color w:val="000000"/>
          <w:sz w:val="22"/>
          <w:szCs w:val="22"/>
        </w:rPr>
        <w:t>), zwaną</w:t>
      </w:r>
      <w:r w:rsidRPr="00EA2260">
        <w:rPr>
          <w:rFonts w:ascii="Garamond" w:hAnsi="Garamond"/>
          <w:bCs/>
          <w:color w:val="000000"/>
          <w:sz w:val="22"/>
          <w:szCs w:val="22"/>
        </w:rPr>
        <w:t xml:space="preserve"> dalej „ustawą”, w trybie przetargu nieograniczonego. Wartość zamówienia nie przekracza równowartości kwoty określonej w przepisach wykonawczych wydanych na podstawie art. 11 ust. 8 ustawy.</w:t>
      </w:r>
    </w:p>
    <w:p w14:paraId="47FEBE04" w14:textId="77777777" w:rsidR="003D668B" w:rsidRPr="00EA2260" w:rsidRDefault="003D668B" w:rsidP="003D668B">
      <w:pPr>
        <w:tabs>
          <w:tab w:val="num" w:pos="360"/>
        </w:tabs>
        <w:ind w:left="360" w:hanging="360"/>
        <w:jc w:val="both"/>
        <w:rPr>
          <w:rFonts w:ascii="Garamond" w:hAnsi="Garamond"/>
          <w:bCs/>
          <w:color w:val="000000"/>
          <w:sz w:val="22"/>
          <w:szCs w:val="22"/>
        </w:rPr>
      </w:pPr>
    </w:p>
    <w:p w14:paraId="12CC8762" w14:textId="77777777" w:rsidR="003D668B" w:rsidRPr="00EA2260" w:rsidRDefault="003D668B" w:rsidP="003D668B">
      <w:pPr>
        <w:tabs>
          <w:tab w:val="left" w:pos="426"/>
        </w:tabs>
        <w:jc w:val="both"/>
        <w:rPr>
          <w:rFonts w:ascii="Garamond" w:hAnsi="Garamond"/>
          <w:b/>
          <w:color w:val="000000"/>
          <w:sz w:val="22"/>
          <w:szCs w:val="22"/>
        </w:rPr>
      </w:pPr>
      <w:r w:rsidRPr="00EA2260">
        <w:rPr>
          <w:rFonts w:ascii="Garamond" w:hAnsi="Garamond"/>
          <w:b/>
          <w:color w:val="000000"/>
          <w:sz w:val="22"/>
          <w:szCs w:val="22"/>
        </w:rPr>
        <w:t>3. </w:t>
      </w:r>
      <w:r w:rsidRPr="00EA2260">
        <w:rPr>
          <w:rFonts w:ascii="Garamond" w:hAnsi="Garamond"/>
          <w:b/>
          <w:color w:val="000000"/>
          <w:sz w:val="22"/>
          <w:szCs w:val="22"/>
        </w:rPr>
        <w:tab/>
        <w:t>Opis przedmiotu zamówienia</w:t>
      </w:r>
    </w:p>
    <w:p w14:paraId="4B726B9B" w14:textId="77777777" w:rsidR="003D668B" w:rsidRPr="00EA2260" w:rsidRDefault="003D668B" w:rsidP="003D668B">
      <w:pPr>
        <w:ind w:left="1134" w:hanging="567"/>
        <w:jc w:val="both"/>
        <w:rPr>
          <w:rFonts w:ascii="Garamond" w:hAnsi="Garamond"/>
          <w:b/>
          <w:color w:val="000000"/>
          <w:sz w:val="22"/>
          <w:szCs w:val="22"/>
        </w:rPr>
      </w:pPr>
      <w:r w:rsidRPr="00EA2260">
        <w:rPr>
          <w:rFonts w:ascii="Garamond" w:hAnsi="Garamond"/>
          <w:color w:val="000000"/>
          <w:sz w:val="22"/>
          <w:szCs w:val="22"/>
        </w:rPr>
        <w:t>3.1. </w:t>
      </w:r>
      <w:r w:rsidRPr="00EA2260">
        <w:rPr>
          <w:rFonts w:ascii="Garamond" w:hAnsi="Garamond"/>
          <w:color w:val="000000"/>
          <w:sz w:val="22"/>
          <w:szCs w:val="22"/>
        </w:rPr>
        <w:tab/>
        <w:t>Przedmiotem zamówienia jest</w:t>
      </w:r>
      <w:r w:rsidR="00110BC7">
        <w:rPr>
          <w:rFonts w:ascii="Garamond" w:hAnsi="Garamond"/>
          <w:b/>
          <w:color w:val="000000"/>
          <w:sz w:val="22"/>
          <w:szCs w:val="22"/>
        </w:rPr>
        <w:t xml:space="preserve"> </w:t>
      </w:r>
      <w:r w:rsidR="000720CD">
        <w:rPr>
          <w:rFonts w:ascii="Garamond" w:hAnsi="Garamond"/>
          <w:b/>
          <w:color w:val="000000"/>
          <w:sz w:val="22"/>
          <w:szCs w:val="22"/>
        </w:rPr>
        <w:t>d</w:t>
      </w:r>
      <w:r w:rsidR="000720CD" w:rsidRPr="000720CD">
        <w:rPr>
          <w:rFonts w:ascii="Garamond" w:hAnsi="Garamond"/>
          <w:b/>
          <w:color w:val="000000"/>
          <w:sz w:val="22"/>
          <w:szCs w:val="22"/>
        </w:rPr>
        <w:t>ostawa, instalacja i uruchomienie stołu operacyjnego (OK Endokrynologii Ginekologicznej i Ginekologii)</w:t>
      </w:r>
      <w:r w:rsidRPr="00EA2260">
        <w:rPr>
          <w:rFonts w:ascii="Garamond" w:hAnsi="Garamond"/>
          <w:b/>
          <w:color w:val="000000"/>
          <w:sz w:val="22"/>
          <w:szCs w:val="22"/>
        </w:rPr>
        <w:t>.</w:t>
      </w:r>
    </w:p>
    <w:p w14:paraId="7F96EB34"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 xml:space="preserve">3.2. </w:t>
      </w:r>
      <w:r w:rsidRPr="00EA2260">
        <w:rPr>
          <w:rFonts w:ascii="Garamond" w:hAnsi="Garamond"/>
          <w:color w:val="000000"/>
          <w:sz w:val="22"/>
          <w:szCs w:val="22"/>
        </w:rPr>
        <w:tab/>
        <w:t>Z</w:t>
      </w:r>
      <w:r w:rsidR="00110BC7">
        <w:rPr>
          <w:rFonts w:ascii="Garamond" w:hAnsi="Garamond"/>
          <w:color w:val="000000"/>
          <w:sz w:val="22"/>
          <w:szCs w:val="22"/>
        </w:rPr>
        <w:t>amówienie nie zostało podzielone na części</w:t>
      </w:r>
      <w:r w:rsidRPr="00EA2260">
        <w:rPr>
          <w:rFonts w:ascii="Garamond" w:hAnsi="Garamond"/>
          <w:color w:val="000000"/>
          <w:sz w:val="22"/>
          <w:szCs w:val="22"/>
        </w:rPr>
        <w:t xml:space="preserve">. </w:t>
      </w:r>
    </w:p>
    <w:p w14:paraId="5BCA182F" w14:textId="77777777" w:rsidR="003D668B" w:rsidRPr="00EA2260" w:rsidRDefault="003D668B" w:rsidP="003D668B">
      <w:pPr>
        <w:ind w:left="1134"/>
        <w:jc w:val="both"/>
        <w:rPr>
          <w:rFonts w:ascii="Garamond" w:hAnsi="Garamond"/>
          <w:bCs/>
          <w:color w:val="000000"/>
          <w:sz w:val="22"/>
          <w:szCs w:val="22"/>
        </w:rPr>
      </w:pPr>
      <w:r w:rsidRPr="00EA2260">
        <w:rPr>
          <w:rFonts w:ascii="Garamond" w:hAnsi="Garamond"/>
          <w:color w:val="000000"/>
          <w:sz w:val="22"/>
          <w:szCs w:val="22"/>
        </w:rPr>
        <w:t>C</w:t>
      </w:r>
      <w:r w:rsidRPr="00EA2260">
        <w:rPr>
          <w:rFonts w:ascii="Garamond" w:hAnsi="Garamond"/>
          <w:bCs/>
          <w:color w:val="000000"/>
          <w:sz w:val="22"/>
          <w:szCs w:val="22"/>
        </w:rPr>
        <w:t>PV:</w:t>
      </w:r>
      <w:r w:rsidR="00110BC7">
        <w:rPr>
          <w:rFonts w:ascii="Garamond" w:hAnsi="Garamond"/>
          <w:bCs/>
          <w:color w:val="000000"/>
          <w:sz w:val="22"/>
          <w:szCs w:val="22"/>
        </w:rPr>
        <w:t>3319</w:t>
      </w:r>
      <w:r w:rsidR="00C47E35">
        <w:rPr>
          <w:rFonts w:ascii="Garamond" w:hAnsi="Garamond"/>
          <w:bCs/>
          <w:color w:val="000000"/>
          <w:sz w:val="22"/>
          <w:szCs w:val="22"/>
        </w:rPr>
        <w:t>2230-3</w:t>
      </w:r>
      <w:r w:rsidRPr="00EA2260">
        <w:rPr>
          <w:rFonts w:ascii="Garamond" w:hAnsi="Garamond"/>
          <w:bCs/>
          <w:color w:val="000000"/>
          <w:sz w:val="22"/>
          <w:szCs w:val="22"/>
        </w:rPr>
        <w:t>;</w:t>
      </w:r>
    </w:p>
    <w:p w14:paraId="730EAB4C" w14:textId="77777777" w:rsidR="003D668B" w:rsidRPr="00EA2260" w:rsidRDefault="003D668B" w:rsidP="003D668B">
      <w:pPr>
        <w:ind w:left="1134"/>
        <w:jc w:val="both"/>
        <w:rPr>
          <w:rFonts w:ascii="Garamond" w:hAnsi="Garamond"/>
          <w:color w:val="000000"/>
          <w:sz w:val="22"/>
          <w:szCs w:val="22"/>
        </w:rPr>
      </w:pPr>
      <w:r w:rsidRPr="00EA2260">
        <w:rPr>
          <w:rFonts w:ascii="Garamond" w:hAnsi="Garamond"/>
          <w:color w:val="000000"/>
          <w:sz w:val="22"/>
          <w:szCs w:val="22"/>
        </w:rPr>
        <w:t>Szczegółowy opis przedmiotu zamówienia zawiera załącznik nr 1a do specyfikacji. Opis ten należy odczytywać wraz z ewentualnymi zmianami treści specyfikacji, będącymi np. wynikiem udzielonych odpo</w:t>
      </w:r>
      <w:r w:rsidR="003F0913">
        <w:rPr>
          <w:rFonts w:ascii="Garamond" w:hAnsi="Garamond"/>
          <w:color w:val="000000"/>
          <w:sz w:val="22"/>
          <w:szCs w:val="22"/>
        </w:rPr>
        <w:t>wiedzi na zapytania wykonawców.</w:t>
      </w:r>
    </w:p>
    <w:p w14:paraId="14CE75DA" w14:textId="77777777" w:rsidR="003D668B" w:rsidRPr="00EA2260" w:rsidRDefault="003D668B" w:rsidP="00B267E8">
      <w:pPr>
        <w:ind w:left="1134" w:hanging="567"/>
        <w:jc w:val="both"/>
        <w:rPr>
          <w:rFonts w:ascii="Garamond" w:hAnsi="Garamond"/>
          <w:bCs/>
          <w:color w:val="000000"/>
          <w:sz w:val="22"/>
          <w:szCs w:val="22"/>
        </w:rPr>
      </w:pPr>
      <w:r w:rsidRPr="00EA2260">
        <w:rPr>
          <w:rFonts w:ascii="Garamond" w:hAnsi="Garamond"/>
          <w:bCs/>
          <w:color w:val="000000"/>
          <w:sz w:val="22"/>
          <w:szCs w:val="22"/>
        </w:rPr>
        <w:t>3.3.</w:t>
      </w:r>
      <w:r w:rsidRPr="00EA2260">
        <w:rPr>
          <w:rFonts w:ascii="Garamond" w:hAnsi="Garamond"/>
          <w:bCs/>
          <w:color w:val="000000"/>
          <w:sz w:val="22"/>
          <w:szCs w:val="22"/>
        </w:rPr>
        <w:tab/>
      </w:r>
      <w:r w:rsidR="00261AF4">
        <w:rPr>
          <w:rFonts w:ascii="Garamond" w:hAnsi="Garamond"/>
          <w:bCs/>
          <w:color w:val="000000"/>
          <w:sz w:val="22"/>
          <w:szCs w:val="22"/>
        </w:rPr>
        <w:t>Oferowany sprzęt musi być wyrobem medycznym dopuszczonym</w:t>
      </w:r>
      <w:r w:rsidRPr="00B267E8">
        <w:rPr>
          <w:rFonts w:ascii="Garamond" w:hAnsi="Garamond"/>
          <w:bCs/>
          <w:color w:val="000000"/>
          <w:sz w:val="22"/>
          <w:szCs w:val="22"/>
        </w:rPr>
        <w:t xml:space="preserve"> do obrotu </w:t>
      </w:r>
      <w:r w:rsidRPr="00B267E8">
        <w:rPr>
          <w:rFonts w:ascii="Garamond" w:hAnsi="Garamond"/>
          <w:bCs/>
          <w:color w:val="000000"/>
          <w:sz w:val="22"/>
          <w:szCs w:val="22"/>
        </w:rPr>
        <w:br/>
        <w:t xml:space="preserve">i używania zgodnie z ustawą z dnia 20 maja </w:t>
      </w:r>
      <w:r w:rsidR="005F2F48" w:rsidRPr="00B267E8">
        <w:rPr>
          <w:rFonts w:ascii="Garamond" w:hAnsi="Garamond"/>
          <w:bCs/>
          <w:color w:val="000000"/>
          <w:sz w:val="22"/>
          <w:szCs w:val="22"/>
        </w:rPr>
        <w:t>2010 r. o wyrobach medycznych.</w:t>
      </w:r>
    </w:p>
    <w:p w14:paraId="4F8BEDC2"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3.4. </w:t>
      </w:r>
      <w:r w:rsidRPr="00EA2260">
        <w:rPr>
          <w:rFonts w:ascii="Garamond" w:hAnsi="Garamond"/>
          <w:bCs/>
          <w:color w:val="000000"/>
          <w:sz w:val="22"/>
          <w:szCs w:val="22"/>
        </w:rPr>
        <w:tab/>
        <w:t>Wymagany termin płatności wynosi 60 dni.</w:t>
      </w:r>
    </w:p>
    <w:p w14:paraId="462D02D8"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 xml:space="preserve">3.5. </w:t>
      </w:r>
      <w:r w:rsidRPr="00EA2260">
        <w:rPr>
          <w:rFonts w:ascii="Garamond" w:hAnsi="Garamond"/>
          <w:bCs/>
          <w:color w:val="000000"/>
          <w:sz w:val="22"/>
          <w:szCs w:val="22"/>
        </w:rPr>
        <w:tab/>
        <w:t xml:space="preserve">Zamawiający </w:t>
      </w:r>
      <w:r w:rsidR="00D328EC">
        <w:rPr>
          <w:rFonts w:ascii="Garamond" w:hAnsi="Garamond"/>
          <w:bCs/>
          <w:color w:val="000000"/>
          <w:sz w:val="22"/>
          <w:szCs w:val="22"/>
        </w:rPr>
        <w:t>nie dopuszcza składania</w:t>
      </w:r>
      <w:r w:rsidRPr="00EA2260">
        <w:rPr>
          <w:rFonts w:ascii="Garamond" w:hAnsi="Garamond"/>
          <w:bCs/>
          <w:color w:val="000000"/>
          <w:sz w:val="22"/>
          <w:szCs w:val="22"/>
        </w:rPr>
        <w:t xml:space="preserve"> ofert częściowych. </w:t>
      </w:r>
    </w:p>
    <w:p w14:paraId="47D2EA5D"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3.6. </w:t>
      </w:r>
      <w:r w:rsidRPr="00EA2260">
        <w:rPr>
          <w:rFonts w:ascii="Garamond" w:hAnsi="Garamond"/>
          <w:bCs/>
          <w:color w:val="000000"/>
          <w:sz w:val="22"/>
          <w:szCs w:val="22"/>
        </w:rPr>
        <w:tab/>
        <w:t>Zamawiający nie dopuszcza składania ofert wariantowych.</w:t>
      </w:r>
    </w:p>
    <w:p w14:paraId="0175E015"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3.7. </w:t>
      </w:r>
      <w:r w:rsidRPr="00EA2260">
        <w:rPr>
          <w:rFonts w:ascii="Garamond" w:hAnsi="Garamond"/>
          <w:bCs/>
          <w:color w:val="000000"/>
          <w:sz w:val="22"/>
          <w:szCs w:val="22"/>
        </w:rPr>
        <w:tab/>
        <w:t>Zamawiający nie przewiduje udzielenia zamówień, o których mowa w art. 67 ust. 1 pkt 7 ustawy (zamówienie dodatkowe).</w:t>
      </w:r>
    </w:p>
    <w:p w14:paraId="2222477E"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3.8. </w:t>
      </w:r>
      <w:r w:rsidRPr="00EA2260">
        <w:rPr>
          <w:rFonts w:ascii="Garamond" w:hAnsi="Garamond"/>
          <w:bCs/>
          <w:color w:val="000000"/>
          <w:sz w:val="22"/>
          <w:szCs w:val="22"/>
        </w:rPr>
        <w:tab/>
        <w:t>Zamawiający nie zastrzega obowiązku osobistego wykonania przez wykonawcę kluczowych części zamówienia. Zamawiający wymaga wskazania przez wykonawcę części zamówienia, których wykonanie zamierza powierzyć podwykonawcom, i podania firm podwykonawców (patrz załącznik nr 1 do specyfikacji).</w:t>
      </w:r>
    </w:p>
    <w:p w14:paraId="181D79A7"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3.9. </w:t>
      </w:r>
      <w:r w:rsidRPr="00EA2260">
        <w:rPr>
          <w:rFonts w:ascii="Garamond" w:hAnsi="Garamond"/>
          <w:bCs/>
          <w:color w:val="000000"/>
          <w:sz w:val="22"/>
          <w:szCs w:val="22"/>
        </w:rPr>
        <w:tab/>
        <w:t>Zamawiający nie przewiduje wymagań, o których mowa w art. 29 ust. 3a ustawy (zatrudnienie na podstawie umowy o pracę).</w:t>
      </w:r>
    </w:p>
    <w:p w14:paraId="3DD0C895"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3.10. </w:t>
      </w:r>
      <w:r w:rsidRPr="00EA2260">
        <w:rPr>
          <w:rFonts w:ascii="Garamond" w:hAnsi="Garamond"/>
          <w:bCs/>
          <w:color w:val="000000"/>
          <w:sz w:val="22"/>
          <w:szCs w:val="22"/>
        </w:rPr>
        <w:tab/>
        <w:t>Zamawiający nie przewiduje zawarcia umowy ramowej.</w:t>
      </w:r>
    </w:p>
    <w:p w14:paraId="0DABD436"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3.11. </w:t>
      </w:r>
      <w:r w:rsidRPr="00EA2260">
        <w:rPr>
          <w:rFonts w:ascii="Garamond" w:hAnsi="Garamond"/>
          <w:bCs/>
          <w:color w:val="000000"/>
          <w:sz w:val="22"/>
          <w:szCs w:val="22"/>
        </w:rPr>
        <w:tab/>
        <w:t>Zamawiający nie przewiduje rozliczenia w walutach obcych.</w:t>
      </w:r>
    </w:p>
    <w:p w14:paraId="13F8CFC5"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3.12. </w:t>
      </w:r>
      <w:r w:rsidRPr="00EA2260">
        <w:rPr>
          <w:rFonts w:ascii="Garamond" w:hAnsi="Garamond"/>
          <w:bCs/>
          <w:color w:val="000000"/>
          <w:sz w:val="22"/>
          <w:szCs w:val="22"/>
        </w:rPr>
        <w:tab/>
        <w:t>Zamawiający przewiduje przeprowadzenie aukcji elektronicznej. Szczegóły zostały opisane w punktach 13.2-13.11 specyfikacji.</w:t>
      </w:r>
    </w:p>
    <w:p w14:paraId="4B477C3A"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3.13. </w:t>
      </w:r>
      <w:r w:rsidRPr="00EA2260">
        <w:rPr>
          <w:rFonts w:ascii="Garamond" w:hAnsi="Garamond"/>
          <w:bCs/>
          <w:color w:val="000000"/>
          <w:sz w:val="22"/>
          <w:szCs w:val="22"/>
        </w:rPr>
        <w:tab/>
        <w:t>Zamawiający nie przewiduje zwrotu kosztów udziału w postępowaniu.</w:t>
      </w:r>
    </w:p>
    <w:p w14:paraId="107597BD" w14:textId="77777777" w:rsidR="003D668B" w:rsidRPr="00EA2260" w:rsidRDefault="003D668B" w:rsidP="003D668B">
      <w:pPr>
        <w:tabs>
          <w:tab w:val="left" w:pos="426"/>
        </w:tabs>
        <w:jc w:val="both"/>
        <w:rPr>
          <w:rFonts w:ascii="Garamond" w:hAnsi="Garamond"/>
          <w:b/>
          <w:bCs/>
          <w:color w:val="000000"/>
          <w:sz w:val="22"/>
          <w:szCs w:val="22"/>
        </w:rPr>
      </w:pPr>
    </w:p>
    <w:p w14:paraId="0A4AD8E6" w14:textId="3A6F66D6" w:rsidR="003D668B" w:rsidRPr="00EA2260" w:rsidRDefault="003D668B" w:rsidP="00505847">
      <w:pPr>
        <w:tabs>
          <w:tab w:val="left" w:pos="426"/>
        </w:tabs>
        <w:jc w:val="both"/>
        <w:rPr>
          <w:rFonts w:ascii="Garamond" w:hAnsi="Garamond"/>
          <w:bCs/>
          <w:color w:val="000000"/>
          <w:sz w:val="22"/>
          <w:szCs w:val="22"/>
        </w:rPr>
      </w:pPr>
      <w:r w:rsidRPr="00EA2260">
        <w:rPr>
          <w:rFonts w:ascii="Garamond" w:hAnsi="Garamond"/>
          <w:b/>
          <w:bCs/>
          <w:color w:val="000000"/>
          <w:sz w:val="22"/>
          <w:szCs w:val="22"/>
        </w:rPr>
        <w:t xml:space="preserve">4. Termin wykonania zamówienia: </w:t>
      </w:r>
      <w:r w:rsidR="00BF2CF4">
        <w:rPr>
          <w:rFonts w:ascii="Garamond" w:hAnsi="Garamond"/>
          <w:bCs/>
          <w:color w:val="000000"/>
          <w:sz w:val="22"/>
          <w:szCs w:val="22"/>
        </w:rPr>
        <w:t>4 tygodnie od daty podpisania umowy.</w:t>
      </w:r>
    </w:p>
    <w:p w14:paraId="746F9B9C" w14:textId="77777777" w:rsidR="003D668B" w:rsidRPr="00EA2260" w:rsidRDefault="003D668B" w:rsidP="00825D11">
      <w:pPr>
        <w:tabs>
          <w:tab w:val="left" w:pos="284"/>
        </w:tabs>
        <w:jc w:val="both"/>
        <w:rPr>
          <w:rFonts w:ascii="Garamond" w:hAnsi="Garamond"/>
          <w:b/>
          <w:bCs/>
          <w:color w:val="000000"/>
          <w:sz w:val="22"/>
          <w:szCs w:val="22"/>
        </w:rPr>
      </w:pPr>
      <w:r w:rsidRPr="00EA2260">
        <w:rPr>
          <w:rFonts w:ascii="Garamond" w:hAnsi="Garamond"/>
          <w:b/>
          <w:bCs/>
          <w:color w:val="000000"/>
          <w:sz w:val="22"/>
          <w:szCs w:val="22"/>
        </w:rPr>
        <w:t>5.</w:t>
      </w:r>
      <w:r w:rsidR="00825D11">
        <w:rPr>
          <w:rFonts w:ascii="Garamond" w:hAnsi="Garamond"/>
          <w:b/>
          <w:bCs/>
          <w:color w:val="000000"/>
          <w:sz w:val="22"/>
          <w:szCs w:val="22"/>
        </w:rPr>
        <w:t xml:space="preserve"> </w:t>
      </w:r>
      <w:r w:rsidRPr="00EA2260">
        <w:rPr>
          <w:rFonts w:ascii="Garamond" w:hAnsi="Garamond"/>
          <w:b/>
          <w:bCs/>
          <w:color w:val="000000"/>
          <w:sz w:val="22"/>
          <w:szCs w:val="22"/>
        </w:rPr>
        <w:t>Warunki udziału w postępowaniu i podstawy wykluczenia</w:t>
      </w:r>
    </w:p>
    <w:p w14:paraId="78B1A861"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5.1. </w:t>
      </w:r>
      <w:r w:rsidRPr="00EA2260">
        <w:rPr>
          <w:rFonts w:ascii="Garamond" w:hAnsi="Garamond"/>
          <w:bCs/>
          <w:color w:val="000000"/>
          <w:sz w:val="22"/>
          <w:szCs w:val="22"/>
        </w:rPr>
        <w:tab/>
        <w:t>O udzielenie zamówienia mogą ubiegać się wykonawcy, którzy nie podlegają wykluczeniu oraz spełniają warunki udziału w postępowaniu.</w:t>
      </w:r>
    </w:p>
    <w:p w14:paraId="5295830E"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5.2. </w:t>
      </w:r>
      <w:r w:rsidRPr="00EA2260">
        <w:rPr>
          <w:rFonts w:ascii="Garamond" w:hAnsi="Garamond"/>
          <w:bCs/>
          <w:color w:val="000000"/>
          <w:sz w:val="22"/>
          <w:szCs w:val="22"/>
        </w:rPr>
        <w:tab/>
        <w:t>Warunki udziału w postępowaniu:</w:t>
      </w:r>
    </w:p>
    <w:p w14:paraId="4CD186A1" w14:textId="77777777" w:rsidR="003D668B" w:rsidRPr="00EA2260" w:rsidRDefault="003D668B" w:rsidP="003D668B">
      <w:pPr>
        <w:ind w:left="1701" w:hanging="567"/>
        <w:jc w:val="both"/>
        <w:rPr>
          <w:rFonts w:ascii="Garamond" w:hAnsi="Garamond"/>
          <w:bCs/>
          <w:color w:val="000000"/>
          <w:sz w:val="22"/>
          <w:szCs w:val="22"/>
        </w:rPr>
      </w:pPr>
      <w:r w:rsidRPr="00EA2260">
        <w:rPr>
          <w:rFonts w:ascii="Garamond" w:hAnsi="Garamond"/>
          <w:bCs/>
          <w:color w:val="000000"/>
          <w:sz w:val="22"/>
          <w:szCs w:val="22"/>
        </w:rPr>
        <w:t>5.2.1. kompetencje lub uprawnienia do prowadzenia określonej działalności zawodowej, o ile wynika to z odrębnych przepisów:</w:t>
      </w:r>
      <w:r w:rsidRPr="00EA2260">
        <w:rPr>
          <w:rFonts w:ascii="Garamond" w:hAnsi="Garamond"/>
          <w:bCs/>
          <w:color w:val="000000"/>
          <w:sz w:val="22"/>
          <w:szCs w:val="22"/>
        </w:rPr>
        <w:tab/>
      </w:r>
    </w:p>
    <w:p w14:paraId="1D26A076" w14:textId="77777777" w:rsidR="003D668B" w:rsidRPr="00EA2260" w:rsidRDefault="003D668B" w:rsidP="003D668B">
      <w:pPr>
        <w:ind w:left="1701" w:hanging="567"/>
        <w:jc w:val="both"/>
        <w:rPr>
          <w:rFonts w:ascii="Garamond" w:hAnsi="Garamond"/>
          <w:bCs/>
          <w:color w:val="000000"/>
          <w:sz w:val="22"/>
          <w:szCs w:val="22"/>
        </w:rPr>
      </w:pPr>
      <w:r w:rsidRPr="00EA2260">
        <w:rPr>
          <w:rFonts w:ascii="Garamond" w:hAnsi="Garamond"/>
          <w:bCs/>
          <w:color w:val="000000"/>
          <w:sz w:val="22"/>
          <w:szCs w:val="22"/>
        </w:rPr>
        <w:tab/>
        <w:t>Zamawiający nie określił warunku w tym zakresie.</w:t>
      </w:r>
    </w:p>
    <w:p w14:paraId="6DE69DC4" w14:textId="77777777" w:rsidR="003D668B" w:rsidRPr="00EA2260" w:rsidRDefault="003D668B" w:rsidP="003D668B">
      <w:pPr>
        <w:ind w:left="1701" w:hanging="567"/>
        <w:jc w:val="both"/>
        <w:rPr>
          <w:rFonts w:ascii="Garamond" w:hAnsi="Garamond"/>
          <w:bCs/>
          <w:color w:val="000000"/>
          <w:sz w:val="22"/>
          <w:szCs w:val="22"/>
        </w:rPr>
      </w:pPr>
      <w:r w:rsidRPr="00EA2260">
        <w:rPr>
          <w:rFonts w:ascii="Garamond" w:hAnsi="Garamond"/>
          <w:bCs/>
          <w:color w:val="000000"/>
          <w:sz w:val="22"/>
          <w:szCs w:val="22"/>
        </w:rPr>
        <w:t>5.2.2. sytuacja ekonomiczna lub finansowa:</w:t>
      </w:r>
    </w:p>
    <w:p w14:paraId="433F4C4F" w14:textId="77777777" w:rsidR="003D668B" w:rsidRPr="00EA2260" w:rsidRDefault="003D668B" w:rsidP="003D668B">
      <w:pPr>
        <w:ind w:left="1701" w:hanging="567"/>
        <w:jc w:val="both"/>
        <w:rPr>
          <w:rFonts w:ascii="Garamond" w:hAnsi="Garamond"/>
          <w:bCs/>
          <w:color w:val="000000"/>
          <w:sz w:val="22"/>
          <w:szCs w:val="22"/>
        </w:rPr>
      </w:pPr>
      <w:r w:rsidRPr="00EA2260">
        <w:rPr>
          <w:rFonts w:ascii="Garamond" w:hAnsi="Garamond"/>
          <w:bCs/>
          <w:color w:val="000000"/>
          <w:sz w:val="22"/>
          <w:szCs w:val="22"/>
        </w:rPr>
        <w:tab/>
        <w:t>Zamawiający nie określił warunku w tym zakresie.</w:t>
      </w:r>
    </w:p>
    <w:p w14:paraId="6E5F3FF3" w14:textId="77777777" w:rsidR="003D668B" w:rsidRPr="00EA2260" w:rsidRDefault="003D668B" w:rsidP="003D668B">
      <w:pPr>
        <w:ind w:left="1701" w:hanging="567"/>
        <w:jc w:val="both"/>
        <w:rPr>
          <w:rFonts w:ascii="Garamond" w:hAnsi="Garamond"/>
          <w:bCs/>
          <w:color w:val="000000"/>
          <w:sz w:val="22"/>
          <w:szCs w:val="22"/>
        </w:rPr>
      </w:pPr>
      <w:r w:rsidRPr="00EA2260">
        <w:rPr>
          <w:rFonts w:ascii="Garamond" w:hAnsi="Garamond"/>
          <w:bCs/>
          <w:color w:val="000000"/>
          <w:sz w:val="22"/>
          <w:szCs w:val="22"/>
        </w:rPr>
        <w:t>5.2.3. zdolność techniczna lub zawodowa:</w:t>
      </w:r>
    </w:p>
    <w:p w14:paraId="57253188" w14:textId="77777777" w:rsidR="003D668B" w:rsidRPr="00EA2260" w:rsidRDefault="003D668B" w:rsidP="003D668B">
      <w:pPr>
        <w:ind w:left="1701" w:hanging="567"/>
        <w:jc w:val="both"/>
        <w:rPr>
          <w:rFonts w:ascii="Garamond" w:hAnsi="Garamond"/>
          <w:bCs/>
          <w:color w:val="000000"/>
          <w:sz w:val="22"/>
          <w:szCs w:val="22"/>
        </w:rPr>
      </w:pPr>
      <w:r w:rsidRPr="00EA2260">
        <w:rPr>
          <w:rFonts w:ascii="Garamond" w:hAnsi="Garamond"/>
          <w:bCs/>
          <w:color w:val="000000"/>
          <w:sz w:val="22"/>
          <w:szCs w:val="22"/>
        </w:rPr>
        <w:tab/>
        <w:t>Zamawiający nie określił warunku w tym zakresie.</w:t>
      </w:r>
    </w:p>
    <w:p w14:paraId="48EA09BE" w14:textId="77777777" w:rsidR="003D668B" w:rsidRPr="00EA2260" w:rsidRDefault="003D668B" w:rsidP="003D668B">
      <w:pPr>
        <w:tabs>
          <w:tab w:val="num" w:pos="900"/>
        </w:tabs>
        <w:ind w:left="1134" w:hanging="567"/>
        <w:jc w:val="both"/>
        <w:rPr>
          <w:rFonts w:ascii="Garamond" w:hAnsi="Garamond"/>
          <w:bCs/>
          <w:color w:val="000000"/>
          <w:sz w:val="22"/>
          <w:szCs w:val="22"/>
        </w:rPr>
      </w:pPr>
      <w:r w:rsidRPr="00EA2260">
        <w:rPr>
          <w:rFonts w:ascii="Garamond" w:hAnsi="Garamond"/>
          <w:bCs/>
          <w:color w:val="000000"/>
          <w:sz w:val="22"/>
          <w:szCs w:val="22"/>
        </w:rPr>
        <w:t>5.3. </w:t>
      </w:r>
      <w:r w:rsidRPr="00EA2260">
        <w:rPr>
          <w:rFonts w:ascii="Garamond" w:hAnsi="Garamond"/>
          <w:bCs/>
          <w:color w:val="000000"/>
          <w:sz w:val="22"/>
          <w:szCs w:val="22"/>
        </w:rPr>
        <w:tab/>
        <w:t>Dodatkowe podstawy wykluczenia wykonawcy (w związku z art. 24 ust. 5 ustawy):</w:t>
      </w:r>
    </w:p>
    <w:p w14:paraId="5584A7F9" w14:textId="77777777" w:rsidR="003D668B" w:rsidRPr="00EA2260" w:rsidRDefault="003D668B" w:rsidP="003D668B">
      <w:pPr>
        <w:ind w:left="1134"/>
        <w:jc w:val="both"/>
        <w:rPr>
          <w:rFonts w:ascii="Garamond" w:hAnsi="Garamond"/>
          <w:bCs/>
          <w:color w:val="000000"/>
          <w:sz w:val="22"/>
          <w:szCs w:val="22"/>
        </w:rPr>
      </w:pPr>
      <w:r w:rsidRPr="00EA2260">
        <w:rPr>
          <w:rFonts w:ascii="Garamond" w:hAnsi="Garamond"/>
          <w:bCs/>
          <w:color w:val="000000"/>
          <w:sz w:val="22"/>
          <w:szCs w:val="22"/>
        </w:rPr>
        <w:t>Zamawiający wykluczy wykonawcę z udziału w postępowaniu również na podstawie art. 24 ust. 5 pkt 1 ustawy.</w:t>
      </w:r>
    </w:p>
    <w:p w14:paraId="5D2CCF27" w14:textId="77777777" w:rsidR="003D668B" w:rsidRPr="00EA2260" w:rsidRDefault="003D668B" w:rsidP="003D668B">
      <w:pPr>
        <w:jc w:val="both"/>
        <w:rPr>
          <w:rFonts w:ascii="Garamond" w:hAnsi="Garamond"/>
          <w:b/>
          <w:bCs/>
          <w:color w:val="000000"/>
          <w:sz w:val="22"/>
          <w:szCs w:val="22"/>
        </w:rPr>
      </w:pPr>
    </w:p>
    <w:p w14:paraId="1B13E0E3" w14:textId="77777777" w:rsidR="003D668B" w:rsidRPr="00EA2260" w:rsidRDefault="003D668B" w:rsidP="003D668B">
      <w:pPr>
        <w:ind w:left="426" w:hanging="426"/>
        <w:jc w:val="both"/>
        <w:rPr>
          <w:rFonts w:ascii="Garamond" w:hAnsi="Garamond"/>
          <w:b/>
          <w:bCs/>
          <w:color w:val="000000"/>
          <w:sz w:val="22"/>
          <w:szCs w:val="22"/>
        </w:rPr>
      </w:pPr>
      <w:r w:rsidRPr="00EA2260">
        <w:rPr>
          <w:rFonts w:ascii="Garamond" w:hAnsi="Garamond"/>
          <w:b/>
          <w:bCs/>
          <w:color w:val="000000"/>
          <w:sz w:val="22"/>
          <w:szCs w:val="22"/>
        </w:rPr>
        <w:t>6. </w:t>
      </w:r>
      <w:r w:rsidRPr="00EA2260">
        <w:rPr>
          <w:rFonts w:ascii="Garamond" w:hAnsi="Garamond"/>
          <w:b/>
          <w:bCs/>
          <w:color w:val="000000"/>
          <w:sz w:val="22"/>
          <w:szCs w:val="22"/>
        </w:rPr>
        <w:tab/>
        <w:t>Oświadczenia lub dokumenty potwierdzające spełnianie warunków udziału w postępowaniu oraz brak podstaw do wykluczenia.</w:t>
      </w:r>
    </w:p>
    <w:p w14:paraId="64A73682" w14:textId="77777777" w:rsidR="003D668B" w:rsidRPr="00EA2260" w:rsidRDefault="003D668B" w:rsidP="003D668B">
      <w:pPr>
        <w:ind w:left="720" w:hanging="360"/>
        <w:jc w:val="both"/>
        <w:rPr>
          <w:rFonts w:ascii="Garamond" w:hAnsi="Garamond"/>
          <w:color w:val="000000"/>
          <w:sz w:val="22"/>
          <w:szCs w:val="22"/>
        </w:rPr>
      </w:pPr>
      <w:r w:rsidRPr="00EA2260">
        <w:rPr>
          <w:rFonts w:ascii="Garamond" w:hAnsi="Garamond"/>
          <w:color w:val="000000"/>
          <w:sz w:val="22"/>
          <w:szCs w:val="22"/>
        </w:rPr>
        <w:t>6.1. Do oferty każdy wykonawca musi dołączyć aktualne na dzień składania ofert oświadczenie w zakresie wskazanym w załączniku nr 2 do specyfikacji. Informacje zawarte w oświadczeniu będą stanowić wstępne potwierdzenie, że wykonawca nie podlega wykluczeniu.</w:t>
      </w:r>
    </w:p>
    <w:p w14:paraId="7DE31574" w14:textId="77777777" w:rsidR="003D668B" w:rsidRPr="00EA2260" w:rsidRDefault="003D668B" w:rsidP="003D668B">
      <w:pPr>
        <w:ind w:left="720" w:hanging="360"/>
        <w:jc w:val="both"/>
        <w:rPr>
          <w:rFonts w:ascii="Garamond" w:hAnsi="Garamond"/>
          <w:color w:val="000000"/>
          <w:sz w:val="22"/>
          <w:szCs w:val="22"/>
        </w:rPr>
      </w:pPr>
      <w:r w:rsidRPr="00EA2260">
        <w:rPr>
          <w:rFonts w:ascii="Garamond" w:hAnsi="Garamond"/>
          <w:color w:val="000000"/>
          <w:sz w:val="22"/>
          <w:szCs w:val="22"/>
        </w:rPr>
        <w:t>6.2. W przypadku wspólnego ubiegania się o zamówienie przez wykonawców oświadczenie, o którym mowa w punkcie 6.1 specyfikacji składa każdy z wykonawców wspólnie ubiegających się o zamówienie. Oświadczenie to ma potwierdzać brak podstaw wykluczenia każdego z wykonawców.</w:t>
      </w:r>
    </w:p>
    <w:p w14:paraId="0BBB097E" w14:textId="77777777" w:rsidR="003D668B" w:rsidRPr="00EA2260" w:rsidRDefault="003D668B" w:rsidP="003D668B">
      <w:pPr>
        <w:ind w:left="720" w:hanging="360"/>
        <w:jc w:val="both"/>
        <w:rPr>
          <w:rFonts w:ascii="Garamond" w:hAnsi="Garamond"/>
          <w:color w:val="000000"/>
          <w:sz w:val="22"/>
          <w:szCs w:val="22"/>
        </w:rPr>
      </w:pPr>
      <w:r w:rsidRPr="00EA2260">
        <w:rPr>
          <w:rFonts w:ascii="Garamond" w:hAnsi="Garamond"/>
          <w:color w:val="000000"/>
          <w:sz w:val="22"/>
          <w:szCs w:val="22"/>
        </w:rPr>
        <w:t>6.3. Zamawiający nie wymaga zamieszczenia informacji o podwykonawcach w oświadczeniu, o którym mowa w punkcie 6.1 specyfikacji, w celu wykazania braku istnienia wobec nich podstaw wykluczenia z udziału w postępowaniu.</w:t>
      </w:r>
    </w:p>
    <w:p w14:paraId="2167CE1D" w14:textId="77777777" w:rsidR="003D668B" w:rsidRPr="00EA2260" w:rsidRDefault="003D668B" w:rsidP="003D668B">
      <w:pPr>
        <w:ind w:left="720" w:hanging="360"/>
        <w:jc w:val="both"/>
        <w:rPr>
          <w:rFonts w:ascii="Garamond" w:hAnsi="Garamond"/>
          <w:color w:val="000000"/>
          <w:sz w:val="22"/>
          <w:szCs w:val="22"/>
        </w:rPr>
      </w:pPr>
      <w:r w:rsidRPr="00EA2260">
        <w:rPr>
          <w:rFonts w:ascii="Garamond" w:hAnsi="Garamond"/>
          <w:color w:val="000000"/>
          <w:sz w:val="22"/>
          <w:szCs w:val="22"/>
        </w:rPr>
        <w:t>6.4. Wykonawca, który powołuje się na zasoby innych podmiotów, w celu wykazania braku istnienia wobec nich podstaw wykluczenia oraz spełnienia w zakresie, w jakim powołuje się na ich zasoby, warunków udziału w postępowaniu (jeżeli zostały określone) zamieszcza informacje o tych podmiotach w oświadczeniu, o którym mowa w punkcie 6.1 specyfikacji.</w:t>
      </w:r>
    </w:p>
    <w:p w14:paraId="265AEFE0" w14:textId="77777777" w:rsidR="003D668B" w:rsidRPr="00EA2260" w:rsidRDefault="003D668B" w:rsidP="003D668B">
      <w:pPr>
        <w:ind w:left="720" w:hanging="360"/>
        <w:jc w:val="both"/>
        <w:rPr>
          <w:rFonts w:ascii="Garamond" w:hAnsi="Garamond"/>
          <w:color w:val="000000"/>
          <w:sz w:val="22"/>
          <w:szCs w:val="22"/>
        </w:rPr>
      </w:pPr>
      <w:r w:rsidRPr="00EA2260">
        <w:rPr>
          <w:rFonts w:ascii="Garamond" w:hAnsi="Garamond"/>
          <w:color w:val="000000"/>
          <w:sz w:val="22"/>
          <w:szCs w:val="22"/>
        </w:rPr>
        <w:t>6.5. Zamawiający przed udzieleniem zamówienia, wezwie wykonawcę, którego oferta została najwyżej oceniona, do złożenia w wyznaczonym terminie, nie krótszym niż 5 dni, aktualnych na dzień złożenia następujących oświadczeń lub dokumentów:</w:t>
      </w:r>
    </w:p>
    <w:p w14:paraId="09B126D7" w14:textId="77777777" w:rsidR="003D668B" w:rsidRPr="00EA2260" w:rsidRDefault="003D668B" w:rsidP="003D668B">
      <w:pPr>
        <w:ind w:left="1276" w:hanging="567"/>
        <w:jc w:val="both"/>
        <w:rPr>
          <w:rFonts w:ascii="Garamond" w:hAnsi="Garamond"/>
          <w:bCs/>
          <w:color w:val="000000"/>
          <w:sz w:val="22"/>
          <w:szCs w:val="22"/>
        </w:rPr>
      </w:pPr>
      <w:r w:rsidRPr="00EA2260">
        <w:rPr>
          <w:rFonts w:ascii="Garamond" w:hAnsi="Garamond"/>
          <w:bCs/>
          <w:color w:val="000000"/>
          <w:sz w:val="22"/>
          <w:szCs w:val="22"/>
        </w:rPr>
        <w:t>6.5.1.  Odpisu z właściwego rejestru lub z centralnej ewidencji i informacji o działalności gospodarczej, jeżeli odrębne przepisy wymagają wpisu do rejestru lub ewidencji, w celu potwierdzenia braku podstaw wykluczenia na podstawie art. 24 ust. 5 pkt. 1 ustawy.</w:t>
      </w:r>
    </w:p>
    <w:p w14:paraId="6C2BBE00" w14:textId="77777777" w:rsidR="003D668B" w:rsidRPr="00EA2260" w:rsidRDefault="003D668B" w:rsidP="003D668B">
      <w:pPr>
        <w:ind w:left="1276" w:hanging="567"/>
        <w:jc w:val="both"/>
        <w:rPr>
          <w:rFonts w:ascii="Garamond" w:hAnsi="Garamond"/>
          <w:bCs/>
          <w:color w:val="000000"/>
          <w:sz w:val="22"/>
          <w:szCs w:val="22"/>
        </w:rPr>
      </w:pPr>
      <w:r w:rsidRPr="00EA2260">
        <w:rPr>
          <w:rFonts w:ascii="Garamond" w:hAnsi="Garamond"/>
          <w:bCs/>
          <w:color w:val="000000"/>
          <w:sz w:val="22"/>
          <w:szCs w:val="22"/>
        </w:rPr>
        <w:t>6.5.2. Dokumentów potwierdzających, że oferowane dostawy spełniają wymagania Zamawiającego:</w:t>
      </w:r>
    </w:p>
    <w:p w14:paraId="6524F32B" w14:textId="77777777" w:rsidR="006D0551" w:rsidRPr="006D0551" w:rsidRDefault="003D668B" w:rsidP="006D0551">
      <w:pPr>
        <w:tabs>
          <w:tab w:val="left" w:pos="1843"/>
        </w:tabs>
        <w:ind w:left="1985" w:hanging="709"/>
        <w:jc w:val="both"/>
        <w:rPr>
          <w:rFonts w:ascii="Garamond" w:hAnsi="Garamond"/>
          <w:bCs/>
          <w:color w:val="000000"/>
          <w:sz w:val="22"/>
          <w:szCs w:val="22"/>
        </w:rPr>
      </w:pPr>
      <w:r w:rsidRPr="00EA2260">
        <w:rPr>
          <w:rFonts w:ascii="Garamond" w:hAnsi="Garamond"/>
          <w:bCs/>
          <w:color w:val="000000"/>
          <w:sz w:val="22"/>
          <w:szCs w:val="22"/>
        </w:rPr>
        <w:t xml:space="preserve">6.5.2.1. </w:t>
      </w:r>
      <w:r w:rsidR="006D0551" w:rsidRPr="006D0551">
        <w:rPr>
          <w:rFonts w:ascii="Garamond" w:hAnsi="Garamond"/>
          <w:bCs/>
          <w:color w:val="000000"/>
          <w:sz w:val="22"/>
          <w:szCs w:val="22"/>
        </w:rPr>
        <w:t>Materiały firmowe – np. foldery, katalogi, karty charakterystyki, instrukcja lub wyciąg z instrukcji, dokumentacja techniczna, świadectwa rejestracji, oświadczenia producenta – potwierdzające, ż</w:t>
      </w:r>
      <w:r w:rsidR="005D400E">
        <w:rPr>
          <w:rFonts w:ascii="Garamond" w:hAnsi="Garamond"/>
          <w:bCs/>
          <w:color w:val="000000"/>
          <w:sz w:val="22"/>
          <w:szCs w:val="22"/>
        </w:rPr>
        <w:t xml:space="preserve">e oferowany sprzęt jest zgodny </w:t>
      </w:r>
      <w:r w:rsidR="006D0551" w:rsidRPr="006D0551">
        <w:rPr>
          <w:rFonts w:ascii="Garamond" w:hAnsi="Garamond"/>
          <w:bCs/>
          <w:color w:val="000000"/>
          <w:sz w:val="22"/>
          <w:szCs w:val="22"/>
        </w:rPr>
        <w:t>z opisem przedmiotu zamówienia oraz potwierdzające wszystkie oferowane parametry.</w:t>
      </w:r>
    </w:p>
    <w:p w14:paraId="5591AB7C" w14:textId="77777777" w:rsidR="003D668B" w:rsidRPr="006D0551" w:rsidRDefault="006D0551" w:rsidP="006D0551">
      <w:pPr>
        <w:tabs>
          <w:tab w:val="left" w:pos="1985"/>
        </w:tabs>
        <w:ind w:left="1985" w:hanging="709"/>
        <w:jc w:val="both"/>
        <w:rPr>
          <w:rFonts w:ascii="Garamond" w:hAnsi="Garamond"/>
          <w:bCs/>
          <w:color w:val="000000"/>
          <w:sz w:val="22"/>
          <w:szCs w:val="22"/>
        </w:rPr>
      </w:pPr>
      <w:r w:rsidRPr="006D0551">
        <w:rPr>
          <w:rFonts w:ascii="Garamond" w:hAnsi="Garamond"/>
          <w:bCs/>
          <w:color w:val="000000"/>
          <w:sz w:val="22"/>
          <w:szCs w:val="22"/>
        </w:rPr>
        <w:tab/>
        <w:t xml:space="preserve">Zamawiający prosi o zaznaczenie w złożonych materiałach firmowych zapisów potwierdzających spełnienie wymaganych parametrów, z dopisaniem punktu </w:t>
      </w:r>
      <w:r w:rsidRPr="006D0551">
        <w:rPr>
          <w:rFonts w:ascii="Garamond" w:hAnsi="Garamond"/>
          <w:bCs/>
          <w:color w:val="000000"/>
          <w:sz w:val="22"/>
          <w:szCs w:val="22"/>
        </w:rPr>
        <w:br/>
        <w:t>z załącznika nr 1a do specyfikacji, w którym został opisany potwierdzony parametr.</w:t>
      </w:r>
    </w:p>
    <w:p w14:paraId="506C9F58" w14:textId="77777777" w:rsidR="003D668B" w:rsidRPr="00983E8A" w:rsidRDefault="00983E8A" w:rsidP="006B72EC">
      <w:pPr>
        <w:ind w:left="2282" w:hanging="1006"/>
        <w:jc w:val="both"/>
        <w:rPr>
          <w:rFonts w:ascii="Garamond" w:hAnsi="Garamond"/>
          <w:bCs/>
          <w:color w:val="000000"/>
          <w:sz w:val="22"/>
          <w:szCs w:val="22"/>
        </w:rPr>
      </w:pPr>
      <w:r>
        <w:rPr>
          <w:rFonts w:ascii="Garamond" w:hAnsi="Garamond"/>
          <w:color w:val="000000"/>
          <w:sz w:val="22"/>
          <w:szCs w:val="22"/>
        </w:rPr>
        <w:t xml:space="preserve">6.5.2.2. </w:t>
      </w:r>
      <w:r>
        <w:rPr>
          <w:rFonts w:ascii="Garamond" w:hAnsi="Garamond"/>
          <w:bCs/>
          <w:color w:val="000000"/>
          <w:sz w:val="22"/>
          <w:szCs w:val="22"/>
        </w:rPr>
        <w:t>Deklaracje zgodności CE dla oferowanego sprzętu.</w:t>
      </w:r>
    </w:p>
    <w:p w14:paraId="7229D100" w14:textId="77777777" w:rsidR="003D668B" w:rsidRPr="00EA2260" w:rsidRDefault="003D668B" w:rsidP="003D668B">
      <w:pPr>
        <w:ind w:left="709" w:hanging="349"/>
        <w:jc w:val="both"/>
        <w:rPr>
          <w:rFonts w:ascii="Garamond" w:hAnsi="Garamond"/>
          <w:color w:val="000000"/>
          <w:sz w:val="22"/>
          <w:szCs w:val="22"/>
        </w:rPr>
      </w:pPr>
      <w:r w:rsidRPr="00EA2260">
        <w:rPr>
          <w:rFonts w:ascii="Garamond" w:hAnsi="Garamond"/>
          <w:color w:val="000000"/>
          <w:sz w:val="22"/>
          <w:szCs w:val="22"/>
        </w:rPr>
        <w:t>6.6. Jeżeli Zamawiający przewidział, że po dokonaniu oceny ofert w celu wyboru najkorzystniejszej oferty przeprowadzi aukcję elektroniczną, to o dokumenty lub oświadczenia, wymienione w punkcie 6.5 specyfikacji, wezwie wszystkich wykonawców, których oferty zostały ocenione.</w:t>
      </w:r>
    </w:p>
    <w:p w14:paraId="4943EBA1" w14:textId="77777777" w:rsidR="003D668B" w:rsidRPr="00EA2260" w:rsidRDefault="003D668B" w:rsidP="003D668B">
      <w:pPr>
        <w:pStyle w:val="Default"/>
        <w:ind w:left="708" w:hanging="424"/>
        <w:jc w:val="both"/>
        <w:rPr>
          <w:rFonts w:ascii="Garamond" w:hAnsi="Garamond"/>
          <w:sz w:val="22"/>
          <w:szCs w:val="22"/>
        </w:rPr>
      </w:pPr>
      <w:r w:rsidRPr="00EA2260">
        <w:rPr>
          <w:rFonts w:ascii="Garamond" w:hAnsi="Garamond"/>
          <w:sz w:val="22"/>
          <w:szCs w:val="22"/>
        </w:rPr>
        <w:t>6.7. W terminie 3 dni od dnia zamieszczenia na stronie internetowej informacji, o której mowa w art. 86 ust. 5 ustawy, Wykonawca składa w oryginale oświadczenie o przynależności albo braku przynależności do tej samej grupy kapitałowej z wykonawcami, którzy złożyli oferty w przedmiotowym postępowaniu. Wraz ze złożeniem oświadczenia, wykonawca może przedstawić dowody, że powiązania z innym wykonawcą nie prowadzą do zakłócenia konkurencji w postępowaniu o udzielenie zamówienia. Wzór oświadczenia podany jest w załączniku nr 4 do specyfikacji.</w:t>
      </w:r>
    </w:p>
    <w:p w14:paraId="4DB3586D" w14:textId="77777777" w:rsidR="003D668B" w:rsidRPr="00EA2260" w:rsidRDefault="003D668B" w:rsidP="003D668B">
      <w:pPr>
        <w:ind w:left="709" w:hanging="349"/>
        <w:jc w:val="both"/>
        <w:rPr>
          <w:rFonts w:ascii="Garamond" w:hAnsi="Garamond"/>
          <w:color w:val="000000"/>
          <w:sz w:val="22"/>
          <w:szCs w:val="22"/>
        </w:rPr>
      </w:pPr>
      <w:r w:rsidRPr="00EA2260">
        <w:rPr>
          <w:rFonts w:ascii="Garamond" w:hAnsi="Garamond"/>
          <w:color w:val="000000"/>
          <w:sz w:val="22"/>
          <w:szCs w:val="22"/>
        </w:rPr>
        <w:t>6.8. Jeżeli wykonawca ma siedzibę lub miejsce zamieszkania poza terytorium Rzeczypospolitej Polskiej, zamiast dokumentów, o których mowa w punkcie 6.5.1 specyfikacji składa dokument lub dokumenty wystawione w kraju, w którym wykonawca ma siedzibę lub miejsce zamieszkania, potwierdzające odpowiednio, że nie otwarto jego likwidacji ani nie ogłoszono upadłości.</w:t>
      </w:r>
    </w:p>
    <w:p w14:paraId="74543EBD" w14:textId="77777777" w:rsidR="003D668B" w:rsidRPr="00EA2260" w:rsidRDefault="003D668B" w:rsidP="003D668B">
      <w:pPr>
        <w:ind w:left="709" w:hanging="349"/>
        <w:jc w:val="both"/>
        <w:rPr>
          <w:rFonts w:ascii="Garamond" w:hAnsi="Garamond"/>
          <w:color w:val="000000"/>
          <w:sz w:val="22"/>
          <w:szCs w:val="22"/>
        </w:rPr>
      </w:pPr>
      <w:r w:rsidRPr="00EA2260">
        <w:rPr>
          <w:rFonts w:ascii="Garamond" w:hAnsi="Garamond"/>
          <w:color w:val="000000"/>
          <w:sz w:val="22"/>
          <w:szCs w:val="22"/>
        </w:rPr>
        <w:t>6.9. Dokumenty, o których mowa w punkcie 6.8 specyfikacji powinny być wystawione nie wcześniej niż 6 miesięcy przed upływem terminu składania ofert.</w:t>
      </w:r>
    </w:p>
    <w:p w14:paraId="5EF7BD23" w14:textId="77777777" w:rsidR="003D668B" w:rsidRPr="00EA2260" w:rsidRDefault="003D668B" w:rsidP="003D668B">
      <w:pPr>
        <w:ind w:left="709" w:hanging="349"/>
        <w:jc w:val="both"/>
        <w:rPr>
          <w:rFonts w:ascii="Garamond" w:hAnsi="Garamond"/>
          <w:color w:val="000000"/>
          <w:sz w:val="22"/>
          <w:szCs w:val="22"/>
        </w:rPr>
      </w:pPr>
      <w:r w:rsidRPr="00EA2260">
        <w:rPr>
          <w:rFonts w:ascii="Garamond" w:hAnsi="Garamond"/>
          <w:color w:val="000000"/>
          <w:sz w:val="22"/>
          <w:szCs w:val="22"/>
        </w:rPr>
        <w:t>6.10. Jeżeli w kraju, w którym wykonawca ma siedzibę lub miejsce zamieszkania lub miejsce zamieszkania ma osoba, której dokument dotyczy, nie wydaje się dokumentów, o których mowa w punkcie 6.8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6.9 specyfikacji stosuje się.</w:t>
      </w:r>
    </w:p>
    <w:p w14:paraId="611FD7E1" w14:textId="77777777" w:rsidR="003D668B" w:rsidRPr="00EA2260" w:rsidRDefault="003D668B" w:rsidP="003D668B">
      <w:pPr>
        <w:ind w:left="709" w:hanging="349"/>
        <w:jc w:val="both"/>
        <w:rPr>
          <w:rFonts w:ascii="Garamond" w:hAnsi="Garamond"/>
          <w:color w:val="000000"/>
          <w:sz w:val="22"/>
          <w:szCs w:val="22"/>
        </w:rPr>
      </w:pPr>
      <w:r w:rsidRPr="00EA2260">
        <w:rPr>
          <w:rFonts w:ascii="Garamond" w:hAnsi="Garamond"/>
          <w:color w:val="000000"/>
          <w:sz w:val="22"/>
          <w:szCs w:val="22"/>
        </w:rPr>
        <w:t>6.11. W zakresie nie uregulowanym specyfikacją, zastosowanie mają przepisy Rozporządzenia Ministra Rozwoju z dnia 26 lipca 2016 r. w sprawie rodzajów dokumentów, jakich może żądać zamawiający od wykonawcy w postępowaniu o udzielenie zamówienia.</w:t>
      </w:r>
    </w:p>
    <w:p w14:paraId="1DA9CFB9" w14:textId="77777777" w:rsidR="003D668B" w:rsidRPr="00EA2260" w:rsidRDefault="003D668B" w:rsidP="003D668B">
      <w:pPr>
        <w:ind w:left="720" w:hanging="360"/>
        <w:jc w:val="both"/>
        <w:rPr>
          <w:rFonts w:ascii="Garamond" w:hAnsi="Garamond"/>
          <w:bCs/>
          <w:color w:val="000000"/>
          <w:sz w:val="22"/>
          <w:szCs w:val="22"/>
        </w:rPr>
      </w:pPr>
      <w:r w:rsidRPr="00EA2260">
        <w:rPr>
          <w:rFonts w:ascii="Garamond" w:hAnsi="Garamond"/>
          <w:bCs/>
          <w:color w:val="000000"/>
          <w:sz w:val="22"/>
          <w:szCs w:val="22"/>
        </w:rPr>
        <w:lastRenderedPageBreak/>
        <w:t>6.12. Wykonawcy mogą wspólnie ubiegać się o udzielenie zamówienia w rozumieniu art. 23 ust. 1 ustawy.</w:t>
      </w:r>
    </w:p>
    <w:p w14:paraId="16929EC9" w14:textId="77777777" w:rsidR="003D668B" w:rsidRPr="00EA2260" w:rsidRDefault="003D668B" w:rsidP="003D668B">
      <w:pPr>
        <w:ind w:left="1440" w:hanging="540"/>
        <w:jc w:val="both"/>
        <w:rPr>
          <w:rFonts w:ascii="Garamond" w:hAnsi="Garamond"/>
          <w:bCs/>
          <w:color w:val="000000"/>
          <w:sz w:val="22"/>
          <w:szCs w:val="22"/>
        </w:rPr>
      </w:pPr>
      <w:r w:rsidRPr="00EA2260">
        <w:rPr>
          <w:rFonts w:ascii="Garamond" w:hAnsi="Garamond"/>
          <w:bCs/>
          <w:color w:val="000000"/>
          <w:sz w:val="22"/>
          <w:szCs w:val="22"/>
        </w:rPr>
        <w:t>6.12.1. Wykonawcy wspólnie ubiegający się o udzielenie zamówienia publicznego (np. członkowie konsorcjum, przedsiębiorcy prowadzący działalność w formie spółki cywilnej) są zobowiązani ustanowić Pełnomocnika do reprezentowania ich w postępowaniu albo do reprezentowania ich w postępowaniu i do zawarcia umowy.</w:t>
      </w:r>
    </w:p>
    <w:p w14:paraId="11E24FCD" w14:textId="77777777" w:rsidR="003D668B" w:rsidRPr="00EA2260" w:rsidRDefault="003D668B" w:rsidP="003D668B">
      <w:pPr>
        <w:ind w:left="1440" w:hanging="540"/>
        <w:jc w:val="both"/>
        <w:rPr>
          <w:rFonts w:ascii="Garamond" w:hAnsi="Garamond"/>
          <w:bCs/>
          <w:color w:val="000000"/>
          <w:sz w:val="22"/>
          <w:szCs w:val="22"/>
        </w:rPr>
      </w:pPr>
      <w:r w:rsidRPr="00EA2260">
        <w:rPr>
          <w:rFonts w:ascii="Garamond" w:hAnsi="Garamond"/>
          <w:bCs/>
          <w:color w:val="000000"/>
          <w:sz w:val="22"/>
          <w:szCs w:val="22"/>
        </w:rPr>
        <w:t>6.12.2. W takim przypadku wykonawcy wspólnie ubiegający się o udzielenie zamówienia publicznego są zobowiązani do złożenia w ofercie Pełnomocnictwa ustanawiającego Pełnomocnika, o którym mowa w punkcie 10.2.4 specyfikacji. Pełnomocnictwo powinno zawierać umocowanie do reprezentowania w postępowaniu lub do reprezentowania w postępowaniu i zawarcia umowy.</w:t>
      </w:r>
    </w:p>
    <w:p w14:paraId="321C2997" w14:textId="77777777" w:rsidR="003D668B" w:rsidRPr="00EA2260" w:rsidRDefault="003D668B" w:rsidP="003D668B">
      <w:pPr>
        <w:ind w:left="1620"/>
        <w:jc w:val="both"/>
        <w:rPr>
          <w:rFonts w:ascii="Garamond" w:hAnsi="Garamond"/>
          <w:b/>
          <w:color w:val="000000"/>
          <w:sz w:val="22"/>
          <w:szCs w:val="22"/>
        </w:rPr>
      </w:pPr>
    </w:p>
    <w:p w14:paraId="7D744F95"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7. </w:t>
      </w:r>
      <w:r w:rsidRPr="00EA2260">
        <w:rPr>
          <w:rFonts w:ascii="Garamond" w:hAnsi="Garamond"/>
          <w:b/>
          <w:color w:val="000000"/>
          <w:sz w:val="22"/>
          <w:szCs w:val="22"/>
        </w:rPr>
        <w:tab/>
        <w:t>Informacje o sposobie porozumiewania się Zamawiającego z wykonawcami, przekazywania oświadczeń lub dokumentów oraz wskazanie osób uprawnionych do porozumiewania się z wykonawcami</w:t>
      </w:r>
    </w:p>
    <w:p w14:paraId="721DFD23"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7.1. </w:t>
      </w:r>
      <w:r w:rsidRPr="00EA2260">
        <w:rPr>
          <w:rFonts w:ascii="Garamond" w:hAnsi="Garamond"/>
          <w:bCs/>
          <w:color w:val="000000"/>
          <w:sz w:val="22"/>
          <w:szCs w:val="22"/>
        </w:rPr>
        <w:tab/>
        <w:t>W niniejszym postępowaniu oświadczenia, wnioski, zawiadomienia oraz informacje są przekazywane faksem lub drogą elektroniczną. Zawsze dopuszczalna jest forma pisemna.</w:t>
      </w:r>
    </w:p>
    <w:p w14:paraId="03852B38"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7.2. </w:t>
      </w:r>
      <w:r w:rsidRPr="00EA2260">
        <w:rPr>
          <w:rFonts w:ascii="Garamond" w:hAnsi="Garamond"/>
          <w:bCs/>
          <w:color w:val="000000"/>
          <w:sz w:val="22"/>
          <w:szCs w:val="22"/>
        </w:rPr>
        <w:tab/>
        <w:t>Oferta musi być złożona w formie pisemnej.</w:t>
      </w:r>
    </w:p>
    <w:p w14:paraId="26D7AE6E"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7.3. </w:t>
      </w:r>
      <w:r w:rsidRPr="00EA2260">
        <w:rPr>
          <w:rFonts w:ascii="Garamond" w:hAnsi="Garamond"/>
          <w:bCs/>
          <w:color w:val="000000"/>
          <w:sz w:val="22"/>
          <w:szCs w:val="22"/>
        </w:rPr>
        <w:tab/>
        <w:t>Korespondencję w formie pisemnej wykonawcy są zobowiązani wysyłać bądź składać na adres: Sekcja Zamówień Publicznych Szpitala Uniwersyteckiego w Krakowie, ul. Kopernika 19, 31-501 Kraków.</w:t>
      </w:r>
    </w:p>
    <w:p w14:paraId="3B4B7672" w14:textId="77777777" w:rsidR="003D668B" w:rsidRPr="00EA2260" w:rsidRDefault="003D668B" w:rsidP="003D668B">
      <w:pPr>
        <w:ind w:left="1134" w:right="-2" w:hanging="567"/>
        <w:jc w:val="both"/>
        <w:rPr>
          <w:rFonts w:ascii="Garamond" w:hAnsi="Garamond"/>
          <w:bCs/>
          <w:color w:val="000000"/>
          <w:sz w:val="22"/>
          <w:szCs w:val="22"/>
        </w:rPr>
      </w:pPr>
      <w:r w:rsidRPr="00EA2260">
        <w:rPr>
          <w:rFonts w:ascii="Garamond" w:hAnsi="Garamond"/>
          <w:bCs/>
          <w:color w:val="000000"/>
          <w:sz w:val="22"/>
          <w:szCs w:val="22"/>
        </w:rPr>
        <w:t>7.4. </w:t>
      </w:r>
      <w:r w:rsidRPr="00EA2260">
        <w:rPr>
          <w:rFonts w:ascii="Garamond" w:hAnsi="Garamond"/>
          <w:bCs/>
          <w:color w:val="000000"/>
          <w:sz w:val="22"/>
          <w:szCs w:val="22"/>
        </w:rPr>
        <w:tab/>
        <w:t>Korespondencję w formie faksu wykonawcy są zobowiązani przesyłać na nr (12) 424 71 20.</w:t>
      </w:r>
    </w:p>
    <w:p w14:paraId="590BCE00" w14:textId="77777777" w:rsidR="003D668B" w:rsidRPr="00EA2260" w:rsidRDefault="003D668B" w:rsidP="003D668B">
      <w:pPr>
        <w:ind w:left="1134" w:hanging="567"/>
        <w:rPr>
          <w:rFonts w:ascii="Garamond" w:hAnsi="Garamond"/>
          <w:b/>
          <w:bCs/>
          <w:color w:val="000000"/>
          <w:sz w:val="22"/>
          <w:szCs w:val="22"/>
        </w:rPr>
      </w:pPr>
      <w:r w:rsidRPr="00EA2260">
        <w:rPr>
          <w:rFonts w:ascii="Garamond" w:hAnsi="Garamond"/>
          <w:bCs/>
          <w:color w:val="000000"/>
          <w:sz w:val="22"/>
          <w:szCs w:val="22"/>
        </w:rPr>
        <w:t>7.5. </w:t>
      </w:r>
      <w:r w:rsidRPr="00EA2260">
        <w:rPr>
          <w:rFonts w:ascii="Garamond" w:hAnsi="Garamond"/>
          <w:bCs/>
          <w:color w:val="000000"/>
          <w:sz w:val="22"/>
          <w:szCs w:val="22"/>
        </w:rPr>
        <w:tab/>
        <w:t>Korespondencję w formie elektronicznej należy kierować na adres: amatys@su.krakow.pl</w:t>
      </w:r>
    </w:p>
    <w:p w14:paraId="34EAC6FE"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7.6. </w:t>
      </w:r>
      <w:r w:rsidRPr="00EA2260">
        <w:rPr>
          <w:rFonts w:ascii="Garamond" w:hAnsi="Garamond"/>
          <w:bCs/>
          <w:color w:val="000000"/>
          <w:sz w:val="22"/>
          <w:szCs w:val="22"/>
        </w:rPr>
        <w:tab/>
        <w:t xml:space="preserve">Przesłanie korespondencji na inny adres lub numer niż zostało to określone powyżej może skutkować tym, że zamawiający nie będzie mógł zapoznać się z treścią przekazanej informacji we właściwym terminie. </w:t>
      </w:r>
    </w:p>
    <w:p w14:paraId="2DE0D4D1"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7.7. </w:t>
      </w:r>
      <w:r w:rsidRPr="00EA2260">
        <w:rPr>
          <w:rFonts w:ascii="Garamond" w:hAnsi="Garamond"/>
          <w:bCs/>
          <w:color w:val="000000"/>
          <w:sz w:val="22"/>
          <w:szCs w:val="22"/>
        </w:rPr>
        <w:tab/>
        <w:t>Wykonawcy mogą zwrócić się do zamawiającego o wyjaśnienie treści specyfikacji. Wyjaśnienia treści specyfikacji oraz jej ewentualne zmiany będą dokonywane zgodnie z art. 38 ustawy. Zamawiający preferuje korespondencję w formie elektronicznej. Wnioski o wyjaśnienie treści specyfikacji należy przesyłać na adres mailowy podany w punkcie 7.5 w formie umożliwiającej kopiowanie treści pisma i wklejenie jej do innego dokumentu. W przypadku przesłania pisma w formie elektronicznej nie ma potrzeby przesyłania go dodatkowo pocztą lub faksem.</w:t>
      </w:r>
    </w:p>
    <w:p w14:paraId="255127E6"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7.8. </w:t>
      </w:r>
      <w:r w:rsidRPr="00EA2260">
        <w:rPr>
          <w:rFonts w:ascii="Garamond" w:hAnsi="Garamond"/>
          <w:bCs/>
          <w:color w:val="000000"/>
          <w:sz w:val="22"/>
          <w:szCs w:val="22"/>
        </w:rPr>
        <w:tab/>
        <w:t>Kontakt sprawach niezwiązanych z wyjaśnianiem treści specyfikac</w:t>
      </w:r>
      <w:r w:rsidR="00D31DFE">
        <w:rPr>
          <w:rFonts w:ascii="Garamond" w:hAnsi="Garamond"/>
          <w:bCs/>
          <w:color w:val="000000"/>
          <w:sz w:val="22"/>
          <w:szCs w:val="22"/>
        </w:rPr>
        <w:t>ji: Anna Matys, tel. (12) 424-70-4</w:t>
      </w:r>
      <w:r w:rsidRPr="00EA2260">
        <w:rPr>
          <w:rFonts w:ascii="Garamond" w:hAnsi="Garamond"/>
          <w:bCs/>
          <w:color w:val="000000"/>
          <w:sz w:val="22"/>
          <w:szCs w:val="22"/>
        </w:rPr>
        <w:t>6.</w:t>
      </w:r>
    </w:p>
    <w:p w14:paraId="35747175" w14:textId="77777777" w:rsidR="003D668B" w:rsidRPr="00EA2260" w:rsidRDefault="003D668B" w:rsidP="003D668B">
      <w:pPr>
        <w:ind w:left="720" w:hanging="360"/>
        <w:jc w:val="both"/>
        <w:rPr>
          <w:rFonts w:ascii="Garamond" w:hAnsi="Garamond"/>
          <w:b/>
          <w:color w:val="000000"/>
          <w:sz w:val="22"/>
          <w:szCs w:val="22"/>
        </w:rPr>
      </w:pPr>
    </w:p>
    <w:p w14:paraId="4F31533F"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8. </w:t>
      </w:r>
      <w:r w:rsidRPr="00EA2260">
        <w:rPr>
          <w:rFonts w:ascii="Garamond" w:hAnsi="Garamond"/>
          <w:b/>
          <w:color w:val="000000"/>
          <w:sz w:val="22"/>
          <w:szCs w:val="22"/>
        </w:rPr>
        <w:tab/>
        <w:t>Wadium.</w:t>
      </w:r>
    </w:p>
    <w:p w14:paraId="32536524" w14:textId="061B54DB" w:rsidR="003D668B" w:rsidRPr="003C2447" w:rsidRDefault="003D668B" w:rsidP="003C2447">
      <w:pPr>
        <w:tabs>
          <w:tab w:val="left" w:pos="-3261"/>
        </w:tabs>
        <w:ind w:left="1134" w:hanging="567"/>
        <w:jc w:val="both"/>
        <w:rPr>
          <w:rFonts w:ascii="Garamond" w:hAnsi="Garamond"/>
          <w:color w:val="000000"/>
          <w:sz w:val="22"/>
          <w:szCs w:val="22"/>
        </w:rPr>
      </w:pPr>
      <w:r w:rsidRPr="00EA2260">
        <w:rPr>
          <w:rFonts w:ascii="Garamond" w:hAnsi="Garamond"/>
          <w:color w:val="000000"/>
          <w:sz w:val="22"/>
          <w:szCs w:val="22"/>
        </w:rPr>
        <w:t>8.1. </w:t>
      </w:r>
      <w:r w:rsidRPr="00EA2260">
        <w:rPr>
          <w:rFonts w:ascii="Garamond" w:hAnsi="Garamond"/>
          <w:color w:val="000000"/>
          <w:sz w:val="22"/>
          <w:szCs w:val="22"/>
        </w:rPr>
        <w:tab/>
        <w:t xml:space="preserve">Wykonawca zobowiązany jest wnieść wadium przed upływem terminu składania ofert. </w:t>
      </w:r>
      <w:r w:rsidR="003C2447">
        <w:rPr>
          <w:rFonts w:ascii="Garamond" w:hAnsi="Garamond" w:cs="Tahoma"/>
          <w:bCs/>
          <w:color w:val="000000"/>
          <w:sz w:val="22"/>
        </w:rPr>
        <w:t xml:space="preserve">Wadium </w:t>
      </w:r>
      <w:r w:rsidRPr="003C2447">
        <w:rPr>
          <w:rFonts w:ascii="Garamond" w:hAnsi="Garamond" w:cs="Tahoma"/>
          <w:bCs/>
          <w:color w:val="000000" w:themeColor="text1"/>
          <w:sz w:val="22"/>
        </w:rPr>
        <w:t>wynosi:</w:t>
      </w:r>
      <w:r w:rsidR="003C2447" w:rsidRPr="003C2447">
        <w:rPr>
          <w:rFonts w:ascii="Garamond" w:hAnsi="Garamond"/>
          <w:b/>
          <w:color w:val="000000" w:themeColor="text1"/>
          <w:sz w:val="20"/>
          <w:szCs w:val="20"/>
        </w:rPr>
        <w:t xml:space="preserve"> 2 800,00 zł</w:t>
      </w:r>
      <w:r w:rsidR="003C2447">
        <w:rPr>
          <w:rFonts w:ascii="Garamond" w:hAnsi="Garamond"/>
          <w:color w:val="000000"/>
          <w:sz w:val="22"/>
          <w:szCs w:val="22"/>
        </w:rPr>
        <w:t xml:space="preserve">. </w:t>
      </w:r>
      <w:r w:rsidRPr="00EA2260">
        <w:rPr>
          <w:rFonts w:ascii="Garamond" w:hAnsi="Garamond"/>
          <w:bCs/>
          <w:color w:val="000000"/>
          <w:sz w:val="22"/>
        </w:rPr>
        <w:t xml:space="preserve">Jeżeli wysokość wniesionego wadium będzie niższa niż suma wynikająca </w:t>
      </w:r>
      <w:r w:rsidR="00600976">
        <w:rPr>
          <w:rFonts w:ascii="Garamond" w:hAnsi="Garamond"/>
          <w:bCs/>
          <w:color w:val="000000"/>
          <w:sz w:val="22"/>
        </w:rPr>
        <w:br/>
      </w:r>
      <w:r w:rsidRPr="00EA2260">
        <w:rPr>
          <w:rFonts w:ascii="Garamond" w:hAnsi="Garamond"/>
          <w:bCs/>
          <w:color w:val="000000"/>
          <w:sz w:val="22"/>
        </w:rPr>
        <w:t>z poszczególnych części zamówienia, zamawiający uzna, że wadium nie zostało wniesione.</w:t>
      </w:r>
    </w:p>
    <w:p w14:paraId="445BD3F8" w14:textId="77777777" w:rsidR="003D668B" w:rsidRPr="00EA2260" w:rsidRDefault="003D668B" w:rsidP="003D668B">
      <w:pPr>
        <w:tabs>
          <w:tab w:val="left" w:pos="-3261"/>
        </w:tabs>
        <w:ind w:left="1134" w:hanging="567"/>
        <w:jc w:val="both"/>
        <w:rPr>
          <w:rFonts w:ascii="Garamond" w:hAnsi="Garamond"/>
          <w:bCs/>
          <w:color w:val="000000"/>
          <w:sz w:val="22"/>
          <w:szCs w:val="22"/>
        </w:rPr>
      </w:pPr>
    </w:p>
    <w:p w14:paraId="11DFAC49" w14:textId="77777777" w:rsidR="003D668B" w:rsidRPr="00EA2260" w:rsidRDefault="003D668B" w:rsidP="003D668B">
      <w:pPr>
        <w:tabs>
          <w:tab w:val="left" w:pos="-3261"/>
        </w:tabs>
        <w:ind w:left="1134" w:hanging="567"/>
        <w:jc w:val="both"/>
        <w:rPr>
          <w:rFonts w:ascii="Garamond" w:hAnsi="Garamond"/>
          <w:bCs/>
          <w:color w:val="000000"/>
          <w:sz w:val="22"/>
          <w:szCs w:val="22"/>
        </w:rPr>
      </w:pPr>
      <w:r w:rsidRPr="00EA2260">
        <w:rPr>
          <w:rFonts w:ascii="Garamond" w:hAnsi="Garamond"/>
          <w:bCs/>
          <w:color w:val="000000"/>
          <w:sz w:val="22"/>
          <w:szCs w:val="22"/>
        </w:rPr>
        <w:t>8.2. </w:t>
      </w:r>
      <w:r w:rsidRPr="00EA2260">
        <w:rPr>
          <w:rFonts w:ascii="Garamond" w:hAnsi="Garamond"/>
          <w:bCs/>
          <w:color w:val="000000"/>
          <w:sz w:val="22"/>
          <w:szCs w:val="22"/>
        </w:rPr>
        <w:tab/>
        <w:t>Wadium może być wnoszone w jednej lub kilku następujących formach:</w:t>
      </w:r>
    </w:p>
    <w:p w14:paraId="4CE1222B"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8.2.1. </w:t>
      </w:r>
      <w:r w:rsidRPr="00EA2260">
        <w:rPr>
          <w:rFonts w:ascii="Garamond" w:hAnsi="Garamond"/>
          <w:bCs/>
          <w:color w:val="000000"/>
          <w:sz w:val="22"/>
          <w:szCs w:val="22"/>
        </w:rPr>
        <w:tab/>
        <w:t>pieniądzu,</w:t>
      </w:r>
    </w:p>
    <w:p w14:paraId="73E8A78E"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8.2.2. </w:t>
      </w:r>
      <w:r w:rsidRPr="00EA2260">
        <w:rPr>
          <w:rFonts w:ascii="Garamond" w:hAnsi="Garamond"/>
          <w:bCs/>
          <w:color w:val="000000"/>
          <w:sz w:val="22"/>
          <w:szCs w:val="22"/>
        </w:rPr>
        <w:tab/>
        <w:t xml:space="preserve">poręczeniach bankowych lub poręczeniach spółdzielczej kasy oszczędnościowo-kredytowej, z tym że poręczenie kasy jest zawsze poręczeniem pieniężnym, </w:t>
      </w:r>
    </w:p>
    <w:p w14:paraId="3F70EDEB"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8.2.3. </w:t>
      </w:r>
      <w:r w:rsidRPr="00EA2260">
        <w:rPr>
          <w:rFonts w:ascii="Garamond" w:hAnsi="Garamond"/>
          <w:bCs/>
          <w:color w:val="000000"/>
          <w:sz w:val="22"/>
          <w:szCs w:val="22"/>
        </w:rPr>
        <w:tab/>
        <w:t>gwarancjach bankowych,</w:t>
      </w:r>
    </w:p>
    <w:p w14:paraId="6A64299C"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8.2.4.</w:t>
      </w:r>
      <w:r w:rsidRPr="00EA2260">
        <w:rPr>
          <w:rFonts w:ascii="Garamond" w:hAnsi="Garamond"/>
          <w:bCs/>
          <w:color w:val="000000"/>
          <w:sz w:val="22"/>
          <w:szCs w:val="22"/>
        </w:rPr>
        <w:tab/>
        <w:t xml:space="preserve">gwarancjach ubezpieczeniowych, </w:t>
      </w:r>
    </w:p>
    <w:p w14:paraId="1F9D2C53"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8.2.5. </w:t>
      </w:r>
      <w:r w:rsidRPr="00EA2260">
        <w:rPr>
          <w:rFonts w:ascii="Garamond" w:hAnsi="Garamond"/>
          <w:bCs/>
          <w:color w:val="000000"/>
          <w:sz w:val="22"/>
          <w:szCs w:val="22"/>
        </w:rPr>
        <w:tab/>
        <w:t xml:space="preserve">poręczeniach udzielanych przez podmioty, o których mowa w art. 6b ust. 5 pkt 2 ustawy z dnia 9 listopada 2000 r. o utworzeniu Polskiej Agencji Rozwoju Przedsiębiorczości (Dz. U. Nr 109, poz. 1158 z </w:t>
      </w:r>
      <w:proofErr w:type="spellStart"/>
      <w:r w:rsidRPr="00EA2260">
        <w:rPr>
          <w:rFonts w:ascii="Garamond" w:hAnsi="Garamond"/>
          <w:bCs/>
          <w:color w:val="000000"/>
          <w:sz w:val="22"/>
          <w:szCs w:val="22"/>
        </w:rPr>
        <w:t>późn</w:t>
      </w:r>
      <w:proofErr w:type="spellEnd"/>
      <w:r w:rsidRPr="00EA2260">
        <w:rPr>
          <w:rFonts w:ascii="Garamond" w:hAnsi="Garamond"/>
          <w:bCs/>
          <w:color w:val="000000"/>
          <w:sz w:val="22"/>
          <w:szCs w:val="22"/>
        </w:rPr>
        <w:t>. zm.).</w:t>
      </w:r>
    </w:p>
    <w:p w14:paraId="6BBA4025" w14:textId="77777777" w:rsidR="003D668B" w:rsidRPr="00EA2260" w:rsidRDefault="003D668B" w:rsidP="003D668B">
      <w:pPr>
        <w:tabs>
          <w:tab w:val="left" w:pos="392"/>
        </w:tabs>
        <w:ind w:left="1134" w:hanging="567"/>
        <w:jc w:val="both"/>
        <w:rPr>
          <w:rFonts w:ascii="Garamond" w:hAnsi="Garamond"/>
          <w:bCs/>
          <w:color w:val="000000"/>
          <w:sz w:val="22"/>
          <w:szCs w:val="22"/>
        </w:rPr>
      </w:pPr>
      <w:r w:rsidRPr="00EA2260">
        <w:rPr>
          <w:rFonts w:ascii="Garamond" w:hAnsi="Garamond"/>
          <w:bCs/>
          <w:color w:val="000000"/>
          <w:sz w:val="22"/>
          <w:szCs w:val="22"/>
        </w:rPr>
        <w:t>8.3. </w:t>
      </w:r>
      <w:r w:rsidRPr="00EA2260">
        <w:rPr>
          <w:rFonts w:ascii="Garamond" w:hAnsi="Garamond"/>
          <w:bCs/>
          <w:color w:val="000000"/>
          <w:sz w:val="22"/>
          <w:szCs w:val="22"/>
        </w:rPr>
        <w:tab/>
        <w:t xml:space="preserve">Wadium wnoszone w pieniądzu należy wpłacić przelewem na rachunek bankowy zamawiającego: Bank Gospodarstwa Krajowego Nr rachunku 88 1130 1150 0012 1143 8690 0001 </w:t>
      </w:r>
      <w:r w:rsidR="00D056FB">
        <w:rPr>
          <w:rFonts w:ascii="Garamond" w:hAnsi="Garamond"/>
          <w:bCs/>
          <w:color w:val="000000"/>
          <w:sz w:val="22"/>
          <w:szCs w:val="22"/>
        </w:rPr>
        <w:t xml:space="preserve"> z dopiskiem: „Wadium DFP.271.230</w:t>
      </w:r>
      <w:r w:rsidRPr="00EA2260">
        <w:rPr>
          <w:rFonts w:ascii="Garamond" w:hAnsi="Garamond"/>
          <w:bCs/>
          <w:color w:val="000000"/>
          <w:sz w:val="22"/>
          <w:szCs w:val="22"/>
        </w:rPr>
        <w:t xml:space="preserve">.2018.AM” </w:t>
      </w:r>
    </w:p>
    <w:p w14:paraId="633BBD08" w14:textId="77777777" w:rsidR="003D668B" w:rsidRPr="00EA2260" w:rsidRDefault="003D668B" w:rsidP="003D668B">
      <w:pPr>
        <w:tabs>
          <w:tab w:val="left" w:pos="392"/>
        </w:tabs>
        <w:ind w:left="1134" w:hanging="567"/>
        <w:jc w:val="both"/>
        <w:rPr>
          <w:rFonts w:ascii="Garamond" w:hAnsi="Garamond"/>
          <w:bCs/>
          <w:color w:val="000000"/>
          <w:sz w:val="22"/>
          <w:szCs w:val="22"/>
        </w:rPr>
      </w:pPr>
      <w:r w:rsidRPr="00EA2260">
        <w:rPr>
          <w:rFonts w:ascii="Garamond" w:hAnsi="Garamond"/>
          <w:bCs/>
          <w:color w:val="000000"/>
          <w:sz w:val="22"/>
          <w:szCs w:val="22"/>
        </w:rPr>
        <w:t>8.4. </w:t>
      </w:r>
      <w:r w:rsidRPr="00EA2260">
        <w:rPr>
          <w:rFonts w:ascii="Garamond" w:hAnsi="Garamond"/>
          <w:bCs/>
          <w:color w:val="000000"/>
          <w:sz w:val="22"/>
          <w:szCs w:val="22"/>
        </w:rPr>
        <w:tab/>
        <w:t>Wykonawca powinien złożyć w ofercie dowód wniesienia wadium w przypadku wpłaty przelewem. Terminem wniesienia wadium jest data i czas uznania rachunku zamawiającego.</w:t>
      </w:r>
    </w:p>
    <w:p w14:paraId="05CFC3D6" w14:textId="77777777" w:rsidR="003D668B" w:rsidRPr="00EA2260" w:rsidRDefault="003D668B" w:rsidP="003D668B">
      <w:pPr>
        <w:tabs>
          <w:tab w:val="left" w:pos="392"/>
        </w:tabs>
        <w:ind w:left="1134" w:hanging="567"/>
        <w:jc w:val="both"/>
        <w:rPr>
          <w:rFonts w:ascii="Garamond" w:hAnsi="Garamond"/>
          <w:bCs/>
          <w:color w:val="000000"/>
          <w:sz w:val="22"/>
          <w:szCs w:val="22"/>
        </w:rPr>
      </w:pPr>
      <w:r w:rsidRPr="00EA2260">
        <w:rPr>
          <w:rFonts w:ascii="Garamond" w:hAnsi="Garamond"/>
          <w:bCs/>
          <w:color w:val="000000"/>
          <w:sz w:val="22"/>
          <w:szCs w:val="22"/>
        </w:rPr>
        <w:t>8.5. </w:t>
      </w:r>
      <w:r w:rsidRPr="00EA2260">
        <w:rPr>
          <w:rFonts w:ascii="Garamond" w:hAnsi="Garamond"/>
          <w:bCs/>
          <w:color w:val="000000"/>
          <w:sz w:val="22"/>
          <w:szCs w:val="22"/>
        </w:rPr>
        <w:tab/>
        <w:t xml:space="preserve">W przypadku wniesienia wadium w formach określonych w punkcie 8.2.2-8.2.5 wykonawca zobowiązany jest dołączyć do oferty gwarancję bądź poręczenie w następujący sposób: kserokopię potwierdzoną za zgodność z oryginałem zszyć, </w:t>
      </w:r>
      <w:proofErr w:type="spellStart"/>
      <w:r w:rsidRPr="00EA2260">
        <w:rPr>
          <w:rFonts w:ascii="Garamond" w:hAnsi="Garamond"/>
          <w:bCs/>
          <w:color w:val="000000"/>
          <w:sz w:val="22"/>
          <w:szCs w:val="22"/>
        </w:rPr>
        <w:t>zbindować</w:t>
      </w:r>
      <w:proofErr w:type="spellEnd"/>
      <w:r w:rsidRPr="00EA2260">
        <w:rPr>
          <w:rFonts w:ascii="Garamond" w:hAnsi="Garamond"/>
          <w:bCs/>
          <w:color w:val="000000"/>
          <w:sz w:val="22"/>
          <w:szCs w:val="22"/>
        </w:rPr>
        <w:t xml:space="preserve"> lub w inny sposób trwale złączyć z ofertą, </w:t>
      </w:r>
      <w:r w:rsidRPr="00EA2260">
        <w:rPr>
          <w:rFonts w:ascii="Garamond" w:hAnsi="Garamond"/>
          <w:bCs/>
          <w:color w:val="000000"/>
          <w:sz w:val="22"/>
          <w:szCs w:val="22"/>
        </w:rPr>
        <w:lastRenderedPageBreak/>
        <w:t>natomiast oryginał dokumentu należy złożyć wraz z ofertą w taki sposób aby była możliwość jego zwrócenia bez dekompletowania oferty.</w:t>
      </w:r>
    </w:p>
    <w:p w14:paraId="0E9899C0" w14:textId="77777777" w:rsidR="003D668B" w:rsidRPr="00EA2260" w:rsidRDefault="003D668B" w:rsidP="003D668B">
      <w:pPr>
        <w:tabs>
          <w:tab w:val="left" w:pos="392"/>
        </w:tabs>
        <w:ind w:left="1134" w:hanging="567"/>
        <w:jc w:val="both"/>
        <w:rPr>
          <w:rFonts w:ascii="Garamond" w:hAnsi="Garamond"/>
          <w:bCs/>
          <w:color w:val="000000"/>
          <w:sz w:val="22"/>
          <w:szCs w:val="22"/>
        </w:rPr>
      </w:pPr>
      <w:r w:rsidRPr="00EA2260">
        <w:rPr>
          <w:rFonts w:ascii="Garamond" w:hAnsi="Garamond"/>
          <w:bCs/>
          <w:color w:val="000000"/>
          <w:sz w:val="22"/>
          <w:szCs w:val="22"/>
        </w:rPr>
        <w:t>8.6. </w:t>
      </w:r>
      <w:r w:rsidRPr="00EA2260">
        <w:rPr>
          <w:rFonts w:ascii="Garamond" w:hAnsi="Garamond"/>
          <w:bCs/>
          <w:color w:val="000000"/>
          <w:sz w:val="22"/>
          <w:szCs w:val="22"/>
        </w:rPr>
        <w:tab/>
        <w:t>Wadium wnoszone w formie gwarancji i poręczeń musi spełniać następujące wymogi:</w:t>
      </w:r>
    </w:p>
    <w:p w14:paraId="0F4F0649"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8.6.1. </w:t>
      </w:r>
      <w:r w:rsidRPr="00EA2260">
        <w:rPr>
          <w:rFonts w:ascii="Garamond" w:hAnsi="Garamond"/>
          <w:bCs/>
          <w:color w:val="000000"/>
          <w:sz w:val="22"/>
          <w:szCs w:val="22"/>
        </w:rPr>
        <w:tab/>
        <w:t>być wystawione na Szpital Uniwersytecki w Krakowie (ul. Kopernika 36, 31-501 Kraków),</w:t>
      </w:r>
    </w:p>
    <w:p w14:paraId="65B0E673"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8.6.2. </w:t>
      </w:r>
      <w:r w:rsidRPr="00EA2260">
        <w:rPr>
          <w:rFonts w:ascii="Garamond" w:hAnsi="Garamond"/>
          <w:bCs/>
          <w:color w:val="000000"/>
          <w:sz w:val="22"/>
          <w:szCs w:val="22"/>
        </w:rPr>
        <w:tab/>
        <w:t>zawierać w swej treści oświadczenie gwaranta (poręczyciela), w którym zobowiązuje się on do bezwarunkowej wypłaty kwoty wadium na pierwsze żądanie zamawiającego zawierające oświadczenie, iż zaszła jedna z przesłanek wymienionych w art. 46 ust. 4a i 5 ustawy,</w:t>
      </w:r>
    </w:p>
    <w:p w14:paraId="4E85B201" w14:textId="77777777" w:rsidR="003D668B" w:rsidRPr="00EA2260" w:rsidRDefault="003D668B" w:rsidP="003D668B">
      <w:pPr>
        <w:tabs>
          <w:tab w:val="left" w:pos="392"/>
        </w:tabs>
        <w:ind w:left="1701" w:hanging="567"/>
        <w:jc w:val="both"/>
        <w:rPr>
          <w:rFonts w:ascii="Garamond" w:hAnsi="Garamond"/>
          <w:bCs/>
          <w:color w:val="000000"/>
          <w:sz w:val="22"/>
          <w:szCs w:val="22"/>
        </w:rPr>
      </w:pPr>
      <w:r w:rsidRPr="00EA2260">
        <w:rPr>
          <w:rFonts w:ascii="Garamond" w:hAnsi="Garamond"/>
          <w:bCs/>
          <w:color w:val="000000"/>
          <w:sz w:val="22"/>
          <w:szCs w:val="22"/>
        </w:rPr>
        <w:t>8.6.3. </w:t>
      </w:r>
      <w:r w:rsidRPr="00EA2260">
        <w:rPr>
          <w:rFonts w:ascii="Garamond" w:hAnsi="Garamond"/>
          <w:bCs/>
          <w:color w:val="000000"/>
          <w:sz w:val="22"/>
          <w:szCs w:val="22"/>
        </w:rPr>
        <w:tab/>
        <w:t>okres ważności wadium nie może być krótszy niż okres związania ofertą, przy czym pierwszym dniem ważności zobowiązania jest dzień składania ofert.</w:t>
      </w:r>
    </w:p>
    <w:p w14:paraId="043F14F1" w14:textId="212BD5FA" w:rsidR="003D668B" w:rsidRPr="00DB33AD" w:rsidRDefault="003D668B" w:rsidP="00DB33AD">
      <w:pPr>
        <w:tabs>
          <w:tab w:val="left" w:pos="392"/>
        </w:tabs>
        <w:ind w:left="1134" w:hanging="567"/>
        <w:jc w:val="both"/>
        <w:rPr>
          <w:rFonts w:ascii="Garamond" w:hAnsi="Garamond"/>
          <w:bCs/>
          <w:color w:val="000000"/>
          <w:sz w:val="22"/>
          <w:szCs w:val="22"/>
        </w:rPr>
      </w:pPr>
      <w:r w:rsidRPr="00EA2260">
        <w:rPr>
          <w:rFonts w:ascii="Garamond" w:hAnsi="Garamond"/>
          <w:bCs/>
          <w:color w:val="000000"/>
          <w:sz w:val="22"/>
          <w:szCs w:val="22"/>
        </w:rPr>
        <w:t>8.7.</w:t>
      </w:r>
      <w:r w:rsidRPr="00EA2260">
        <w:rPr>
          <w:rFonts w:ascii="Garamond" w:hAnsi="Garamond"/>
          <w:bCs/>
          <w:color w:val="000000"/>
          <w:sz w:val="22"/>
          <w:szCs w:val="22"/>
        </w:rPr>
        <w:tab/>
        <w:t> Zamawiający zwróci wadium na zasadach określonych w art. 46 ustawy. W przypadku wniesienia wadium w pieniądzu, w ofercie należy podać nazwę, adres banku oraz numer konta, na jakie zamawiający dokona zwrotu wadium. Jeżeli wykonawca złoży ofertę w kilku częściach, a jako dowód wniesienia wadium zostanie złożona jedna gwarancja (lub poręczenie) obejmująca kilka części, to Zamawiający zwróci wadium dopiero wówczas, gdy przesłanki do jego zwrotu zostaną spełnione we wszystkich tych częściach.</w:t>
      </w:r>
    </w:p>
    <w:p w14:paraId="031304B2" w14:textId="77777777" w:rsidR="003D668B" w:rsidRPr="00EA2260" w:rsidRDefault="003D668B" w:rsidP="003D668B">
      <w:pPr>
        <w:tabs>
          <w:tab w:val="left" w:pos="392"/>
        </w:tabs>
        <w:ind w:left="360"/>
        <w:jc w:val="both"/>
        <w:rPr>
          <w:rFonts w:ascii="Garamond" w:hAnsi="Garamond"/>
          <w:b/>
          <w:color w:val="000000"/>
          <w:sz w:val="22"/>
          <w:szCs w:val="22"/>
        </w:rPr>
      </w:pPr>
    </w:p>
    <w:p w14:paraId="0BA7DB69"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9. </w:t>
      </w:r>
      <w:r w:rsidRPr="00EA2260">
        <w:rPr>
          <w:rFonts w:ascii="Garamond" w:hAnsi="Garamond"/>
          <w:b/>
          <w:color w:val="000000"/>
          <w:sz w:val="22"/>
          <w:szCs w:val="22"/>
        </w:rPr>
        <w:tab/>
        <w:t xml:space="preserve">Termin związania ofertą. </w:t>
      </w:r>
    </w:p>
    <w:p w14:paraId="41990E35" w14:textId="77777777" w:rsidR="003D668B" w:rsidRPr="00EA2260" w:rsidRDefault="003D668B" w:rsidP="003D668B">
      <w:pPr>
        <w:ind w:left="567"/>
        <w:jc w:val="both"/>
        <w:rPr>
          <w:rFonts w:ascii="Garamond" w:hAnsi="Garamond"/>
          <w:bCs/>
          <w:color w:val="000000"/>
          <w:sz w:val="22"/>
          <w:szCs w:val="22"/>
        </w:rPr>
      </w:pPr>
      <w:r w:rsidRPr="00EA2260">
        <w:rPr>
          <w:rFonts w:ascii="Garamond" w:hAnsi="Garamond"/>
          <w:bCs/>
          <w:color w:val="000000"/>
          <w:sz w:val="22"/>
          <w:szCs w:val="22"/>
        </w:rPr>
        <w:t>Wykonawca pozostaje związany złożoną ofertą przez okres 30 dni od upływu terminu składania ofert.</w:t>
      </w:r>
    </w:p>
    <w:p w14:paraId="27C2E787" w14:textId="77777777" w:rsidR="003D668B" w:rsidRPr="00EA2260" w:rsidRDefault="003D668B" w:rsidP="003D668B">
      <w:pPr>
        <w:ind w:left="360"/>
        <w:jc w:val="both"/>
        <w:rPr>
          <w:rFonts w:ascii="Garamond" w:hAnsi="Garamond"/>
          <w:bCs/>
          <w:color w:val="000000"/>
          <w:sz w:val="22"/>
          <w:szCs w:val="22"/>
        </w:rPr>
      </w:pPr>
    </w:p>
    <w:p w14:paraId="7B390041"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10. </w:t>
      </w:r>
      <w:r w:rsidRPr="00EA2260">
        <w:rPr>
          <w:rFonts w:ascii="Garamond" w:hAnsi="Garamond"/>
          <w:b/>
          <w:color w:val="000000"/>
          <w:sz w:val="22"/>
          <w:szCs w:val="22"/>
        </w:rPr>
        <w:tab/>
        <w:t>Sposób przygotowania oferty.</w:t>
      </w:r>
    </w:p>
    <w:p w14:paraId="54CBB220"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10.1. </w:t>
      </w:r>
      <w:r w:rsidRPr="00EA2260">
        <w:rPr>
          <w:rFonts w:ascii="Garamond" w:hAnsi="Garamond"/>
          <w:bCs/>
          <w:color w:val="000000"/>
          <w:sz w:val="22"/>
          <w:szCs w:val="22"/>
        </w:rPr>
        <w:tab/>
        <w:t xml:space="preserve">Ofertę należy sporządzić w języku polskim, w formie pisemnej. </w:t>
      </w:r>
    </w:p>
    <w:p w14:paraId="257D60D9"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10.2. </w:t>
      </w:r>
      <w:r w:rsidRPr="00EA2260">
        <w:rPr>
          <w:rFonts w:ascii="Garamond" w:hAnsi="Garamond"/>
          <w:color w:val="000000"/>
          <w:sz w:val="22"/>
          <w:szCs w:val="22"/>
        </w:rPr>
        <w:tab/>
        <w:t>Do oferty należy dołączyć następujące dokumenty (w formie oryginału lub kopii poświadczonej notarialnie):</w:t>
      </w:r>
    </w:p>
    <w:p w14:paraId="55F93BE6" w14:textId="77777777" w:rsidR="003D668B" w:rsidRPr="00EA2260" w:rsidRDefault="003D668B" w:rsidP="003D668B">
      <w:pPr>
        <w:ind w:left="1843" w:hanging="709"/>
        <w:jc w:val="both"/>
        <w:rPr>
          <w:rFonts w:ascii="Garamond" w:hAnsi="Garamond"/>
          <w:color w:val="000000"/>
          <w:sz w:val="22"/>
          <w:szCs w:val="22"/>
        </w:rPr>
      </w:pPr>
      <w:r w:rsidRPr="00EA2260">
        <w:rPr>
          <w:rFonts w:ascii="Garamond" w:hAnsi="Garamond"/>
          <w:color w:val="000000"/>
          <w:sz w:val="22"/>
          <w:szCs w:val="22"/>
        </w:rPr>
        <w:t>10.2.1. </w:t>
      </w:r>
      <w:r w:rsidRPr="00EA2260">
        <w:rPr>
          <w:rFonts w:ascii="Garamond" w:hAnsi="Garamond"/>
          <w:color w:val="000000"/>
          <w:sz w:val="22"/>
          <w:szCs w:val="22"/>
        </w:rPr>
        <w:tab/>
        <w:t>Wypełniony i podpisany przez osoby upoważnione do reprezentowania wykonawcy formularz oferty, sporządzony według wzoru stanowiącego załącznik nr 1 do specyfikacji. Prosimy również o dołączenie do oferty wypełnionego dokumentu w formie elektronicznej na płycie CD/DVD.</w:t>
      </w:r>
    </w:p>
    <w:p w14:paraId="557BC2F1" w14:textId="77777777" w:rsidR="003D668B" w:rsidRPr="00EA2260" w:rsidRDefault="003D668B" w:rsidP="003D668B">
      <w:pPr>
        <w:ind w:left="1843" w:hanging="709"/>
        <w:jc w:val="both"/>
        <w:rPr>
          <w:rFonts w:ascii="Garamond" w:hAnsi="Garamond"/>
          <w:color w:val="000000"/>
          <w:sz w:val="22"/>
          <w:szCs w:val="22"/>
        </w:rPr>
      </w:pPr>
      <w:r w:rsidRPr="00EA2260">
        <w:rPr>
          <w:rFonts w:ascii="Garamond" w:hAnsi="Garamond"/>
          <w:color w:val="000000"/>
          <w:sz w:val="22"/>
          <w:szCs w:val="22"/>
        </w:rPr>
        <w:t>10.2.2. </w:t>
      </w:r>
      <w:r w:rsidRPr="00EA2260">
        <w:rPr>
          <w:rFonts w:ascii="Garamond" w:hAnsi="Garamond"/>
          <w:color w:val="000000"/>
          <w:sz w:val="22"/>
          <w:szCs w:val="22"/>
        </w:rPr>
        <w:tab/>
        <w:t xml:space="preserve">Wypełniony i podpisany przez osoby upoważnione do reprezentowania wykonawcy </w:t>
      </w:r>
      <w:r w:rsidR="0029319B">
        <w:rPr>
          <w:rFonts w:ascii="Garamond" w:hAnsi="Garamond"/>
          <w:color w:val="000000"/>
          <w:sz w:val="22"/>
          <w:szCs w:val="22"/>
        </w:rPr>
        <w:t>Opis przedmiotu zamówienia sporządzony</w:t>
      </w:r>
      <w:r w:rsidRPr="00EA2260">
        <w:rPr>
          <w:rFonts w:ascii="Garamond" w:hAnsi="Garamond"/>
          <w:color w:val="000000"/>
          <w:sz w:val="22"/>
          <w:szCs w:val="22"/>
        </w:rPr>
        <w:t xml:space="preserve"> według wzoru stanowiącego załącznik nr 1a do specyfikacji. Prosimy również o dołączenie do oferty wypełnione dokumenty w formie elektronicznej na płycie CD/DVD. (arkusz winien zawierać wszystkie ewentualne zmiany wprowadzone w czasie trwania postępowania).</w:t>
      </w:r>
    </w:p>
    <w:p w14:paraId="07F26FF8" w14:textId="77777777" w:rsidR="003D668B" w:rsidRPr="00EA2260" w:rsidRDefault="003D668B" w:rsidP="003D668B">
      <w:pPr>
        <w:ind w:left="1843" w:hanging="709"/>
        <w:jc w:val="both"/>
        <w:rPr>
          <w:rFonts w:ascii="Garamond" w:hAnsi="Garamond"/>
          <w:color w:val="000000"/>
          <w:sz w:val="22"/>
          <w:szCs w:val="22"/>
        </w:rPr>
      </w:pPr>
    </w:p>
    <w:p w14:paraId="7ABE3D74" w14:textId="77777777" w:rsidR="003D668B" w:rsidRPr="00EA2260" w:rsidRDefault="003D668B" w:rsidP="003D668B">
      <w:pPr>
        <w:tabs>
          <w:tab w:val="left" w:pos="392"/>
        </w:tabs>
        <w:ind w:left="993" w:hanging="13"/>
        <w:jc w:val="both"/>
        <w:rPr>
          <w:rFonts w:ascii="Garamond" w:hAnsi="Garamond"/>
          <w:b/>
          <w:color w:val="000000"/>
          <w:sz w:val="22"/>
          <w:szCs w:val="22"/>
        </w:rPr>
      </w:pPr>
      <w:r w:rsidRPr="00EA2260">
        <w:rPr>
          <w:rFonts w:ascii="Garamond" w:hAnsi="Garamond"/>
          <w:b/>
          <w:bCs/>
          <w:color w:val="000000"/>
          <w:sz w:val="22"/>
          <w:szCs w:val="22"/>
        </w:rPr>
        <w:tab/>
      </w:r>
      <w:r w:rsidRPr="00EA2260">
        <w:rPr>
          <w:rFonts w:ascii="Garamond" w:hAnsi="Garamond"/>
          <w:b/>
          <w:color w:val="000000"/>
          <w:sz w:val="22"/>
          <w:szCs w:val="22"/>
        </w:rPr>
        <w:t>Dokumenty określone w punkcie 10.2.1 i 10.2.2. specyfikacji stanowa ofertę, w związku z tym nie będą podlegały procedurze uzupełnienia, określonej w art. 26 ust. 3 ustawy.</w:t>
      </w:r>
    </w:p>
    <w:p w14:paraId="6F488C77" w14:textId="77777777" w:rsidR="003D668B" w:rsidRPr="00EA2260" w:rsidRDefault="003D668B" w:rsidP="003D668B">
      <w:pPr>
        <w:ind w:left="1276" w:hanging="425"/>
        <w:jc w:val="both"/>
        <w:rPr>
          <w:rFonts w:ascii="Garamond" w:hAnsi="Garamond"/>
          <w:color w:val="000000"/>
          <w:sz w:val="22"/>
          <w:szCs w:val="22"/>
        </w:rPr>
      </w:pPr>
    </w:p>
    <w:p w14:paraId="4D419EDA" w14:textId="77777777" w:rsidR="003D668B" w:rsidRPr="00EA2260" w:rsidRDefault="003D668B" w:rsidP="003D668B">
      <w:pPr>
        <w:ind w:left="1276" w:hanging="425"/>
        <w:jc w:val="both"/>
        <w:rPr>
          <w:rFonts w:ascii="Garamond" w:hAnsi="Garamond"/>
          <w:color w:val="000000"/>
          <w:sz w:val="22"/>
          <w:szCs w:val="22"/>
        </w:rPr>
      </w:pPr>
      <w:r w:rsidRPr="00EA2260">
        <w:rPr>
          <w:rFonts w:ascii="Garamond" w:hAnsi="Garamond"/>
          <w:color w:val="000000"/>
          <w:sz w:val="22"/>
          <w:szCs w:val="22"/>
        </w:rPr>
        <w:t>10.2.3. Oświadczenia wymienione w punkcie 6.1, 6.2 i 6.4 specyfikacji.</w:t>
      </w:r>
    </w:p>
    <w:p w14:paraId="6977E124" w14:textId="77777777" w:rsidR="003D668B" w:rsidRPr="00EA2260" w:rsidRDefault="003D668B" w:rsidP="003D668B">
      <w:pPr>
        <w:ind w:left="1276" w:hanging="425"/>
        <w:jc w:val="both"/>
        <w:rPr>
          <w:rFonts w:ascii="Garamond" w:hAnsi="Garamond"/>
          <w:color w:val="000000"/>
          <w:sz w:val="22"/>
          <w:szCs w:val="22"/>
        </w:rPr>
      </w:pPr>
      <w:r w:rsidRPr="00EA2260">
        <w:rPr>
          <w:rFonts w:ascii="Garamond" w:hAnsi="Garamond"/>
          <w:color w:val="000000"/>
          <w:sz w:val="22"/>
          <w:szCs w:val="22"/>
        </w:rPr>
        <w:t>10.2.4. Pełnomocnictwo w formie oryginału lub notarialnie poświadczonej kopii:</w:t>
      </w:r>
    </w:p>
    <w:p w14:paraId="37051B03" w14:textId="77777777" w:rsidR="003D668B" w:rsidRPr="00EA2260" w:rsidRDefault="003D668B" w:rsidP="003D668B">
      <w:pPr>
        <w:ind w:left="1985" w:hanging="850"/>
        <w:jc w:val="both"/>
        <w:rPr>
          <w:rFonts w:ascii="Garamond" w:hAnsi="Garamond"/>
          <w:color w:val="000000"/>
          <w:sz w:val="22"/>
          <w:szCs w:val="22"/>
        </w:rPr>
      </w:pPr>
      <w:r w:rsidRPr="00EA2260">
        <w:rPr>
          <w:rFonts w:ascii="Garamond" w:hAnsi="Garamond"/>
          <w:color w:val="000000"/>
          <w:sz w:val="22"/>
          <w:szCs w:val="22"/>
        </w:rPr>
        <w:t>10.2.4.1. dla osoby/osób podpisującej/</w:t>
      </w:r>
      <w:proofErr w:type="spellStart"/>
      <w:r w:rsidRPr="00EA2260">
        <w:rPr>
          <w:rFonts w:ascii="Garamond" w:hAnsi="Garamond"/>
          <w:color w:val="000000"/>
          <w:sz w:val="22"/>
          <w:szCs w:val="22"/>
        </w:rPr>
        <w:t>cych</w:t>
      </w:r>
      <w:proofErr w:type="spellEnd"/>
      <w:r w:rsidRPr="00EA2260">
        <w:rPr>
          <w:rFonts w:ascii="Garamond" w:hAnsi="Garamond"/>
          <w:color w:val="000000"/>
          <w:sz w:val="22"/>
          <w:szCs w:val="22"/>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w:t>
      </w:r>
    </w:p>
    <w:p w14:paraId="59EA225F" w14:textId="77777777" w:rsidR="003D668B" w:rsidRPr="00EA2260" w:rsidRDefault="003D668B" w:rsidP="003D668B">
      <w:pPr>
        <w:ind w:left="1985" w:hanging="850"/>
        <w:jc w:val="both"/>
        <w:rPr>
          <w:rFonts w:ascii="Garamond" w:hAnsi="Garamond"/>
          <w:color w:val="000000"/>
          <w:sz w:val="22"/>
          <w:szCs w:val="22"/>
        </w:rPr>
      </w:pPr>
      <w:r w:rsidRPr="00EA2260">
        <w:rPr>
          <w:rFonts w:ascii="Garamond" w:hAnsi="Garamond"/>
          <w:color w:val="000000"/>
          <w:sz w:val="22"/>
          <w:szCs w:val="22"/>
        </w:rPr>
        <w:t>10.2.4.2. dla ustanowionego pełnomocnika, do reprezentowania w postępowaniu albo do reprezentowania w postępowaniu i zawarcia umowy – dotyczy wykonawców wspólnie ubiegających się o udzielenie zamówienia.</w:t>
      </w:r>
    </w:p>
    <w:p w14:paraId="06358004" w14:textId="77777777" w:rsidR="003D668B" w:rsidRPr="00EA2260" w:rsidRDefault="003D668B" w:rsidP="003D668B">
      <w:pPr>
        <w:ind w:left="1560" w:hanging="709"/>
        <w:jc w:val="both"/>
        <w:rPr>
          <w:rFonts w:ascii="Garamond" w:hAnsi="Garamond"/>
          <w:color w:val="000000"/>
          <w:sz w:val="22"/>
          <w:szCs w:val="22"/>
        </w:rPr>
      </w:pPr>
      <w:r w:rsidRPr="00EA2260">
        <w:rPr>
          <w:rFonts w:ascii="Garamond" w:hAnsi="Garamond"/>
          <w:color w:val="000000"/>
          <w:sz w:val="22"/>
          <w:szCs w:val="22"/>
        </w:rPr>
        <w:t>10.2.5.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14:paraId="4D7CC356"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10.3. </w:t>
      </w:r>
      <w:r w:rsidRPr="00EA2260">
        <w:rPr>
          <w:rFonts w:ascii="Garamond" w:hAnsi="Garamond"/>
          <w:color w:val="000000"/>
          <w:sz w:val="22"/>
          <w:szCs w:val="22"/>
        </w:rPr>
        <w:tab/>
        <w:t>Poza wymienionymi powyżej dokumentami wskazane jest złożenie w ofercie kserokopii potwierdzenia wniesienia wadium, w przypadku wpłaty przelewem.</w:t>
      </w:r>
    </w:p>
    <w:p w14:paraId="465EA8B0"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color w:val="000000"/>
          <w:sz w:val="22"/>
          <w:szCs w:val="22"/>
        </w:rPr>
        <w:lastRenderedPageBreak/>
        <w:t>10.4. </w:t>
      </w:r>
      <w:r w:rsidRPr="00EA2260">
        <w:rPr>
          <w:rFonts w:ascii="Garamond" w:hAnsi="Garamond"/>
          <w:color w:val="000000"/>
          <w:sz w:val="22"/>
          <w:szCs w:val="22"/>
        </w:rPr>
        <w:tab/>
        <w:t xml:space="preserve">Wskazane jest aby wszystkie zapisane strony oferty były ponumerowane. </w:t>
      </w:r>
      <w:r w:rsidRPr="00EA2260">
        <w:rPr>
          <w:rFonts w:ascii="Garamond" w:hAnsi="Garamond"/>
          <w:bCs/>
          <w:color w:val="000000"/>
          <w:sz w:val="22"/>
          <w:szCs w:val="22"/>
        </w:rPr>
        <w:t xml:space="preserve">Wskazane jest również aby wszystkie strony oferty były zszyte, zbindowane lub w inny sposób trwale złączone w celu zapobieżenia ich dekompletacji. </w:t>
      </w:r>
    </w:p>
    <w:p w14:paraId="387A37BD"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10.5. </w:t>
      </w:r>
      <w:r w:rsidRPr="00EA2260">
        <w:rPr>
          <w:rFonts w:ascii="Garamond" w:hAnsi="Garamond"/>
          <w:bCs/>
          <w:color w:val="000000"/>
          <w:sz w:val="22"/>
          <w:szCs w:val="22"/>
        </w:rPr>
        <w:tab/>
        <w:t>Wszelkie poprawki lub zmiany treści któregokolwiek dokumentu wchodzącego w skład oferty muszą być parafowane własnoręcznie przez osobę upoważnioną do reprezentowania wykonawcy.</w:t>
      </w:r>
    </w:p>
    <w:p w14:paraId="43B9124B"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10.6. </w:t>
      </w:r>
      <w:r w:rsidRPr="00EA2260">
        <w:rPr>
          <w:rFonts w:ascii="Garamond" w:hAnsi="Garamond"/>
          <w:bCs/>
          <w:color w:val="000000"/>
          <w:sz w:val="22"/>
          <w:szCs w:val="22"/>
        </w:rPr>
        <w:tab/>
        <w:t xml:space="preserve">Wskazane jest aby pierwszą stronę oferty przetargowej stanowił spis treści zawierający wykaz dokumentów wchodzących w skład oferty, z podaniem numeru strony oferty, na której dany dokument się znajduje oraz ilość wszystkich stron oferty. Wskazane jest, aby próbki złożono osobno w trwale zamkniętym opakowaniu oraz aby oferta nie została złożona w opakowaniu zawierającym próbki. Na opakowaniu zawierającym próbki należy umieścić dokładny opis jak w punkcie 10.13 specyfikacji + napis „próbki”. Wskazane jest również aby każda złożona próbka została opisana nazwą Wykonawcy oraz numerem części i pozycji zamówienia, której dotyczy. Zamawiający nie dokona zwrotu przetestowanych próbek wyrobów jednorazowego użytku. Próbki, o których mowa w punkcie 6.5.2.2 należy złożyć na wezwanie Zamawiającego o czym mowa w punkcie 6.5 i 6.6. Próbki zostaną wykorzystane przy ocenie zgodności oferowanych wyrobów ze specyfikacją. </w:t>
      </w:r>
    </w:p>
    <w:p w14:paraId="2DFFAFC6"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10.7. </w:t>
      </w:r>
      <w:r w:rsidRPr="00EA2260">
        <w:rPr>
          <w:rFonts w:ascii="Garamond" w:hAnsi="Garamond"/>
          <w:bCs/>
          <w:color w:val="000000"/>
          <w:sz w:val="22"/>
          <w:szCs w:val="22"/>
        </w:rPr>
        <w:tab/>
        <w:t>Przedstawienie propozycji rozwiązań alternatywnych lub wariantowych nie będzie brane pod uwagę i spowoduje odrzucenie oferty.</w:t>
      </w:r>
    </w:p>
    <w:p w14:paraId="45070151"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10.8. </w:t>
      </w:r>
      <w:r w:rsidRPr="00EA2260">
        <w:rPr>
          <w:rFonts w:ascii="Garamond" w:hAnsi="Garamond"/>
          <w:bCs/>
          <w:color w:val="000000"/>
          <w:sz w:val="22"/>
          <w:szCs w:val="22"/>
        </w:rPr>
        <w:tab/>
        <w:t>Wykonawcy ponoszą wszelkie koszty związane z przygotowaniem i złożeniem oferty.</w:t>
      </w:r>
    </w:p>
    <w:p w14:paraId="38CA57B8"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10.9. </w:t>
      </w:r>
      <w:r w:rsidRPr="00EA2260">
        <w:rPr>
          <w:rFonts w:ascii="Garamond" w:hAnsi="Garamond"/>
          <w:bCs/>
          <w:color w:val="000000"/>
          <w:sz w:val="22"/>
          <w:szCs w:val="22"/>
        </w:rPr>
        <w:tab/>
        <w:t>Każdy wykonawca może złożyć tylko jedną ofertę.</w:t>
      </w:r>
    </w:p>
    <w:p w14:paraId="4593F8C6"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bCs/>
          <w:color w:val="000000"/>
          <w:sz w:val="22"/>
          <w:szCs w:val="22"/>
        </w:rPr>
        <w:t>10.10.</w:t>
      </w:r>
      <w:r w:rsidRPr="00EA2260">
        <w:rPr>
          <w:rFonts w:ascii="Garamond" w:hAnsi="Garamond"/>
          <w:bCs/>
          <w:color w:val="000000"/>
          <w:sz w:val="22"/>
          <w:szCs w:val="22"/>
        </w:rPr>
        <w:tab/>
        <w:t xml:space="preserve">Zamawiający nie ujawni </w:t>
      </w:r>
      <w:r w:rsidRPr="00EA2260">
        <w:rPr>
          <w:rFonts w:ascii="Garamond" w:hAnsi="Garamond"/>
          <w:color w:val="000000"/>
          <w:sz w:val="22"/>
          <w:szCs w:val="22"/>
        </w:rPr>
        <w:t>informacji stanowiących tajemnicę przedsiębiorstwa w rozumieniu przepisów o zwalczaniu nieuczciwej konkurencji, jeżeli wykonawca nie później niż w terminie składania ofert zastrzeże, że nie mogą one być udostępnione oraz wykaże, że zastrzeżone informacje stanowią tajemnicę przedsiębiorstwa. W takim wypadku wskazane jest, aby oferta składała się z dwóch rozdzielonych części. Część pierwsza oznaczona napisem „Dokumenty jawne” powinna zawierać wszystkie wymagane dokumenty określone w specyfikacji, z wyjątkiem informacji będących w ocenie wykonawcy tajemnicą przedsiębiorstwa. Informacje stanowiące tajemnicę przedsiębiorstwa powinny być złożone w drugiej części oferty oznaczonej napisem „Informacje zastrzeżone”. W przypadku gdy wykonawca nie zabezpieczy odpowiednio poufności informacji, Zamawiający nie bierze odpowiedzialności za ewentualne ujawnienie ich treści. Wykonawca nie może zastrzec informacji, o których mowa w art. 86 ust. 4 ustawy.</w:t>
      </w:r>
    </w:p>
    <w:p w14:paraId="58BB8FFB"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10.11.</w:t>
      </w:r>
      <w:r w:rsidRPr="00EA2260">
        <w:rPr>
          <w:rFonts w:ascii="Garamond" w:hAnsi="Garamond"/>
          <w:color w:val="000000"/>
          <w:sz w:val="22"/>
          <w:szCs w:val="22"/>
        </w:rPr>
        <w:tab/>
        <w:t>Wykonawca może zmienić lub wycofać ofertę przed upływem terminu składania ofert. W przypadku zmiany oferty wykonawca winien złożyć jednoznaczne pisemne oświadczenie o tym co i jak zostało zmienione oraz dokumenty wymagane w związku ze zmianą. Całość powinna być złożona w kopercie oznakowanej „ZMIANA OFERTY”. Wszystkie wymagania dotyczące składania ofert dotyczą również przypadku zmiany oferty. W przypadku wycofania oferty wykonawca winien złożyć jednoznaczne pisemne oświadczenie o wycofaniu oferty. Podczas otwarcia ofert Zamawiający sprawdzi skuteczność złożonego oświadczenia w powiązaniu z dokumentami złożonymi w ofercie, której dotyczy wycofanie. W przypadku skutecznego wycofania oferty informacje w niej zawarte nie zostaną odczytane - zostanie ona zwrócona wykonawcy.</w:t>
      </w:r>
    </w:p>
    <w:p w14:paraId="2E8F7809"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10.12.</w:t>
      </w:r>
      <w:r w:rsidRPr="00EA2260">
        <w:rPr>
          <w:rFonts w:ascii="Garamond" w:hAnsi="Garamond"/>
          <w:color w:val="000000"/>
          <w:sz w:val="22"/>
          <w:szCs w:val="22"/>
        </w:rPr>
        <w:tab/>
        <w:t>W przypadku złożenia oferty,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winien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 związku z tym, w takim przypadku cena podana przez takiego wykonawcę w ofercie jako „cena brutto” nie może zawierać podatku VAT, który zamawiający będzie miał obowiązek rozliczyć. Zamawiający jest zarejestrowany dla potrzeb transakcji wewnątrzwspólnotowych i posiada NIP PL675-11-99-442.</w:t>
      </w:r>
    </w:p>
    <w:p w14:paraId="50FCC1AB"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10.13.</w:t>
      </w:r>
      <w:r w:rsidRPr="00EA2260">
        <w:rPr>
          <w:rFonts w:ascii="Garamond" w:hAnsi="Garamond"/>
          <w:bCs/>
          <w:color w:val="000000"/>
          <w:sz w:val="22"/>
          <w:szCs w:val="22"/>
        </w:rPr>
        <w:tab/>
        <w:t>Ofertę należy złożyć w zamkniętej kopercie. Koperta powinna być zamknięta w sposób gwarantujący zachowanie w poufności jej zawartości oraz zabezpieczający jej nienaruszalność do terminu  otwarcia ofert. Koperta powinna być zaadresowana według poniższego wzoru:</w:t>
      </w:r>
    </w:p>
    <w:tbl>
      <w:tblPr>
        <w:tblpPr w:leftFromText="141" w:rightFromText="141"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6"/>
      </w:tblGrid>
      <w:tr w:rsidR="003D668B" w:rsidRPr="00445E3A" w14:paraId="0BCBA144" w14:textId="77777777" w:rsidTr="00EC406C">
        <w:trPr>
          <w:trHeight w:val="1787"/>
        </w:trPr>
        <w:tc>
          <w:tcPr>
            <w:tcW w:w="8506" w:type="dxa"/>
          </w:tcPr>
          <w:p w14:paraId="0B9E9324" w14:textId="77777777" w:rsidR="003D668B" w:rsidRPr="00445E3A" w:rsidRDefault="003D668B" w:rsidP="00EC406C">
            <w:pPr>
              <w:pStyle w:val="Tekstpodstawowy"/>
              <w:jc w:val="left"/>
              <w:rPr>
                <w:rFonts w:ascii="Garamond" w:hAnsi="Garamond"/>
                <w:bCs/>
                <w:color w:val="000000"/>
                <w:sz w:val="22"/>
                <w:szCs w:val="22"/>
              </w:rPr>
            </w:pPr>
            <w:r w:rsidRPr="00445E3A">
              <w:rPr>
                <w:rFonts w:ascii="Garamond" w:hAnsi="Garamond"/>
                <w:bCs/>
                <w:color w:val="000000"/>
                <w:sz w:val="22"/>
                <w:szCs w:val="22"/>
              </w:rPr>
              <w:lastRenderedPageBreak/>
              <w:t>Nazwa i adres wykonawcy</w:t>
            </w:r>
          </w:p>
          <w:p w14:paraId="5D7F93A2" w14:textId="77777777" w:rsidR="003D668B" w:rsidRPr="00445E3A" w:rsidRDefault="003D668B" w:rsidP="00EC406C">
            <w:pPr>
              <w:pStyle w:val="Tekstpodstawowy"/>
              <w:jc w:val="center"/>
              <w:rPr>
                <w:rFonts w:ascii="Garamond" w:hAnsi="Garamond"/>
                <w:bCs/>
                <w:color w:val="000000"/>
                <w:sz w:val="22"/>
                <w:szCs w:val="22"/>
              </w:rPr>
            </w:pPr>
            <w:r w:rsidRPr="00445E3A">
              <w:rPr>
                <w:rFonts w:ascii="Garamond" w:hAnsi="Garamond"/>
                <w:bCs/>
                <w:color w:val="000000"/>
                <w:sz w:val="22"/>
                <w:szCs w:val="22"/>
              </w:rPr>
              <w:t>SZPITAL UNIWERSYTECKI W KRAKOWIE</w:t>
            </w:r>
          </w:p>
          <w:p w14:paraId="024F999A" w14:textId="77777777" w:rsidR="003D668B" w:rsidRPr="00445E3A" w:rsidRDefault="003D668B" w:rsidP="00EC406C">
            <w:pPr>
              <w:pStyle w:val="Tekstpodstawowy"/>
              <w:jc w:val="center"/>
              <w:rPr>
                <w:rFonts w:ascii="Garamond" w:hAnsi="Garamond"/>
                <w:bCs/>
                <w:color w:val="000000"/>
                <w:sz w:val="22"/>
                <w:szCs w:val="22"/>
              </w:rPr>
            </w:pPr>
            <w:r w:rsidRPr="00445E3A">
              <w:rPr>
                <w:rFonts w:ascii="Garamond" w:hAnsi="Garamond"/>
                <w:bCs/>
                <w:color w:val="000000"/>
                <w:sz w:val="22"/>
                <w:szCs w:val="22"/>
              </w:rPr>
              <w:t>SEKCJA ZAMÓWIEŃ PUBLICZNYCH</w:t>
            </w:r>
          </w:p>
          <w:p w14:paraId="42C46410" w14:textId="77777777" w:rsidR="003D668B" w:rsidRPr="00445E3A" w:rsidRDefault="003D668B" w:rsidP="00EC406C">
            <w:pPr>
              <w:jc w:val="center"/>
              <w:rPr>
                <w:rFonts w:ascii="Garamond" w:hAnsi="Garamond"/>
                <w:bCs/>
                <w:color w:val="000000"/>
                <w:sz w:val="22"/>
                <w:szCs w:val="22"/>
              </w:rPr>
            </w:pPr>
            <w:r w:rsidRPr="00445E3A">
              <w:rPr>
                <w:rFonts w:ascii="Garamond" w:hAnsi="Garamond"/>
                <w:bCs/>
                <w:color w:val="000000"/>
                <w:sz w:val="22"/>
                <w:szCs w:val="22"/>
              </w:rPr>
              <w:t>31-501 Kraków, ul. Kopernika 19</w:t>
            </w:r>
          </w:p>
          <w:p w14:paraId="033F9FB9" w14:textId="77777777" w:rsidR="003D668B" w:rsidRPr="00445E3A" w:rsidRDefault="003D668B" w:rsidP="00EC406C">
            <w:pPr>
              <w:jc w:val="center"/>
              <w:rPr>
                <w:rFonts w:ascii="Garamond" w:hAnsi="Garamond"/>
                <w:bCs/>
                <w:color w:val="000000"/>
                <w:sz w:val="22"/>
                <w:szCs w:val="22"/>
              </w:rPr>
            </w:pPr>
            <w:r w:rsidRPr="00445E3A">
              <w:rPr>
                <w:rFonts w:ascii="Garamond" w:hAnsi="Garamond"/>
                <w:bCs/>
                <w:color w:val="000000"/>
                <w:sz w:val="22"/>
                <w:szCs w:val="22"/>
              </w:rPr>
              <w:t>OFERTA W POSTĘPOWANIU NA:</w:t>
            </w:r>
          </w:p>
          <w:p w14:paraId="3ADF2186" w14:textId="77777777" w:rsidR="003D668B" w:rsidRPr="00445E3A" w:rsidRDefault="00642137" w:rsidP="00EC406C">
            <w:pPr>
              <w:tabs>
                <w:tab w:val="left" w:pos="3722"/>
              </w:tabs>
              <w:jc w:val="center"/>
              <w:rPr>
                <w:rFonts w:ascii="Garamond" w:hAnsi="Garamond"/>
                <w:b/>
                <w:i/>
                <w:color w:val="000000"/>
                <w:sz w:val="22"/>
                <w:szCs w:val="22"/>
              </w:rPr>
            </w:pPr>
            <w:r w:rsidRPr="00445E3A">
              <w:rPr>
                <w:rFonts w:ascii="Garamond" w:hAnsi="Garamond"/>
                <w:b/>
                <w:i/>
                <w:color w:val="000000"/>
                <w:sz w:val="22"/>
                <w:szCs w:val="22"/>
              </w:rPr>
              <w:t>Dostawa, instalacja i uruchomienie stołu operacyjnego (OK Endokrynologii Ginekologicznej i Ginekologii)</w:t>
            </w:r>
          </w:p>
          <w:p w14:paraId="1D15D6B2" w14:textId="77777777" w:rsidR="003D668B" w:rsidRPr="00445E3A" w:rsidRDefault="00642137" w:rsidP="00EC406C">
            <w:pPr>
              <w:tabs>
                <w:tab w:val="left" w:pos="3722"/>
              </w:tabs>
              <w:jc w:val="center"/>
              <w:rPr>
                <w:rFonts w:ascii="Garamond" w:hAnsi="Garamond"/>
                <w:bCs/>
                <w:i/>
                <w:iCs/>
                <w:color w:val="000000"/>
                <w:sz w:val="22"/>
                <w:szCs w:val="22"/>
              </w:rPr>
            </w:pPr>
            <w:r w:rsidRPr="00445E3A">
              <w:rPr>
                <w:rFonts w:ascii="Garamond" w:hAnsi="Garamond"/>
                <w:bCs/>
                <w:iCs/>
                <w:color w:val="000000"/>
                <w:sz w:val="22"/>
                <w:szCs w:val="22"/>
              </w:rPr>
              <w:t>Nr sprawy: DFP.271.230</w:t>
            </w:r>
            <w:r w:rsidR="003D668B" w:rsidRPr="00445E3A">
              <w:rPr>
                <w:rFonts w:ascii="Garamond" w:hAnsi="Garamond"/>
                <w:bCs/>
                <w:iCs/>
                <w:color w:val="000000"/>
                <w:sz w:val="22"/>
                <w:szCs w:val="22"/>
              </w:rPr>
              <w:t>.2018.AM</w:t>
            </w:r>
          </w:p>
          <w:p w14:paraId="69DA19F1" w14:textId="5B7EC58D" w:rsidR="003D668B" w:rsidRPr="00445E3A" w:rsidRDefault="003D668B" w:rsidP="00EC406C">
            <w:pPr>
              <w:jc w:val="center"/>
              <w:rPr>
                <w:rFonts w:ascii="Garamond" w:hAnsi="Garamond"/>
                <w:color w:val="000000"/>
                <w:sz w:val="22"/>
                <w:szCs w:val="22"/>
              </w:rPr>
            </w:pPr>
            <w:r w:rsidRPr="00445E3A">
              <w:rPr>
                <w:rFonts w:ascii="Garamond" w:hAnsi="Garamond"/>
                <w:color w:val="000000"/>
                <w:sz w:val="22"/>
                <w:szCs w:val="22"/>
              </w:rPr>
              <w:t xml:space="preserve">Nie otwierać przed </w:t>
            </w:r>
            <w:r w:rsidR="00445E3A" w:rsidRPr="00445E3A">
              <w:rPr>
                <w:rFonts w:ascii="Garamond" w:hAnsi="Garamond"/>
                <w:color w:val="000000"/>
                <w:sz w:val="22"/>
                <w:szCs w:val="22"/>
              </w:rPr>
              <w:t>3.01.2019</w:t>
            </w:r>
            <w:r w:rsidRPr="00445E3A">
              <w:rPr>
                <w:rFonts w:ascii="Garamond" w:hAnsi="Garamond"/>
                <w:color w:val="000000"/>
                <w:sz w:val="22"/>
                <w:szCs w:val="22"/>
              </w:rPr>
              <w:t xml:space="preserve"> r. godz. </w:t>
            </w:r>
            <w:r w:rsidR="00445E3A" w:rsidRPr="00445E3A">
              <w:rPr>
                <w:rFonts w:ascii="Garamond" w:hAnsi="Garamond"/>
                <w:color w:val="000000"/>
                <w:sz w:val="22"/>
                <w:szCs w:val="22"/>
              </w:rPr>
              <w:t>12:30</w:t>
            </w:r>
            <w:r w:rsidRPr="00445E3A">
              <w:rPr>
                <w:rFonts w:ascii="Garamond" w:hAnsi="Garamond"/>
                <w:color w:val="000000"/>
                <w:sz w:val="22"/>
                <w:szCs w:val="22"/>
              </w:rPr>
              <w:t>*</w:t>
            </w:r>
          </w:p>
          <w:p w14:paraId="6F2223FD" w14:textId="77777777" w:rsidR="003D668B" w:rsidRPr="00445E3A" w:rsidRDefault="003D668B" w:rsidP="00EC406C">
            <w:pPr>
              <w:jc w:val="right"/>
              <w:rPr>
                <w:rFonts w:ascii="Garamond" w:hAnsi="Garamond"/>
                <w:color w:val="000000"/>
                <w:sz w:val="16"/>
                <w:szCs w:val="16"/>
              </w:rPr>
            </w:pPr>
            <w:r w:rsidRPr="00445E3A">
              <w:rPr>
                <w:rFonts w:ascii="Garamond" w:hAnsi="Garamond"/>
                <w:i/>
                <w:color w:val="000000"/>
                <w:sz w:val="16"/>
                <w:szCs w:val="16"/>
              </w:rPr>
              <w:t>*w przypadku zmiany terminu składania ofert należy wpisać obowiązujący (aktualny) termin</w:t>
            </w:r>
          </w:p>
        </w:tc>
      </w:tr>
    </w:tbl>
    <w:p w14:paraId="1DF66707" w14:textId="77777777" w:rsidR="003D668B" w:rsidRPr="00445E3A" w:rsidRDefault="003D668B" w:rsidP="003D668B">
      <w:pPr>
        <w:jc w:val="both"/>
        <w:rPr>
          <w:rFonts w:ascii="Garamond" w:hAnsi="Garamond"/>
          <w:bCs/>
          <w:color w:val="000000"/>
          <w:sz w:val="22"/>
          <w:szCs w:val="22"/>
        </w:rPr>
      </w:pPr>
    </w:p>
    <w:p w14:paraId="10DB294C" w14:textId="77777777" w:rsidR="003D668B" w:rsidRPr="00445E3A" w:rsidRDefault="003D668B" w:rsidP="003D668B">
      <w:pPr>
        <w:jc w:val="both"/>
        <w:rPr>
          <w:rFonts w:ascii="Garamond" w:hAnsi="Garamond"/>
          <w:bCs/>
          <w:color w:val="000000"/>
          <w:sz w:val="22"/>
          <w:szCs w:val="22"/>
        </w:rPr>
      </w:pPr>
    </w:p>
    <w:p w14:paraId="42CC1377" w14:textId="77777777" w:rsidR="003D668B" w:rsidRPr="00445E3A" w:rsidRDefault="003D668B" w:rsidP="003D668B">
      <w:pPr>
        <w:jc w:val="both"/>
        <w:rPr>
          <w:rFonts w:ascii="Garamond" w:hAnsi="Garamond"/>
          <w:bCs/>
          <w:color w:val="000000"/>
          <w:sz w:val="22"/>
          <w:szCs w:val="22"/>
        </w:rPr>
      </w:pPr>
    </w:p>
    <w:p w14:paraId="2A138151" w14:textId="77777777" w:rsidR="003D668B" w:rsidRPr="00445E3A" w:rsidRDefault="003D668B" w:rsidP="003D668B">
      <w:pPr>
        <w:jc w:val="both"/>
        <w:rPr>
          <w:rFonts w:ascii="Garamond" w:hAnsi="Garamond"/>
          <w:bCs/>
          <w:color w:val="000000"/>
          <w:sz w:val="22"/>
          <w:szCs w:val="22"/>
        </w:rPr>
      </w:pPr>
    </w:p>
    <w:p w14:paraId="4954C609" w14:textId="77777777" w:rsidR="003D668B" w:rsidRPr="00445E3A" w:rsidRDefault="003D668B" w:rsidP="003D668B">
      <w:pPr>
        <w:jc w:val="both"/>
        <w:rPr>
          <w:rFonts w:ascii="Garamond" w:hAnsi="Garamond"/>
          <w:bCs/>
          <w:color w:val="000000"/>
          <w:sz w:val="22"/>
          <w:szCs w:val="22"/>
        </w:rPr>
      </w:pPr>
    </w:p>
    <w:p w14:paraId="543E174B" w14:textId="77777777" w:rsidR="003D668B" w:rsidRPr="00445E3A" w:rsidRDefault="003D668B" w:rsidP="003D668B">
      <w:pPr>
        <w:jc w:val="both"/>
        <w:rPr>
          <w:rFonts w:ascii="Garamond" w:hAnsi="Garamond"/>
          <w:bCs/>
          <w:color w:val="000000"/>
          <w:sz w:val="22"/>
          <w:szCs w:val="22"/>
        </w:rPr>
      </w:pPr>
    </w:p>
    <w:p w14:paraId="6D1071C8" w14:textId="77777777" w:rsidR="003D668B" w:rsidRPr="00445E3A" w:rsidRDefault="003D668B" w:rsidP="003D668B">
      <w:pPr>
        <w:jc w:val="both"/>
        <w:rPr>
          <w:rFonts w:ascii="Garamond" w:hAnsi="Garamond"/>
          <w:bCs/>
          <w:color w:val="000000"/>
          <w:sz w:val="22"/>
          <w:szCs w:val="22"/>
        </w:rPr>
      </w:pPr>
    </w:p>
    <w:p w14:paraId="2AEA082F" w14:textId="77777777" w:rsidR="003D668B" w:rsidRPr="00445E3A" w:rsidRDefault="003D668B" w:rsidP="003D668B">
      <w:pPr>
        <w:jc w:val="both"/>
        <w:rPr>
          <w:rFonts w:ascii="Garamond" w:hAnsi="Garamond"/>
          <w:bCs/>
          <w:color w:val="000000"/>
          <w:sz w:val="22"/>
          <w:szCs w:val="22"/>
        </w:rPr>
      </w:pPr>
    </w:p>
    <w:p w14:paraId="6F48B6BB" w14:textId="77777777" w:rsidR="003D668B" w:rsidRPr="00445E3A" w:rsidRDefault="003D668B" w:rsidP="003D668B">
      <w:pPr>
        <w:jc w:val="both"/>
        <w:rPr>
          <w:rFonts w:ascii="Garamond" w:hAnsi="Garamond"/>
          <w:bCs/>
          <w:color w:val="000000"/>
          <w:sz w:val="22"/>
          <w:szCs w:val="22"/>
        </w:rPr>
      </w:pPr>
    </w:p>
    <w:p w14:paraId="539724F6" w14:textId="77777777" w:rsidR="003D668B" w:rsidRPr="00445E3A" w:rsidRDefault="003D668B" w:rsidP="003D668B">
      <w:pPr>
        <w:ind w:left="1134" w:hanging="567"/>
        <w:jc w:val="both"/>
        <w:rPr>
          <w:rFonts w:ascii="Garamond" w:hAnsi="Garamond"/>
          <w:color w:val="000000"/>
          <w:sz w:val="22"/>
          <w:szCs w:val="22"/>
        </w:rPr>
      </w:pPr>
    </w:p>
    <w:p w14:paraId="6871C31D" w14:textId="77777777" w:rsidR="003D668B" w:rsidRPr="00445E3A" w:rsidRDefault="003D668B" w:rsidP="003D668B">
      <w:pPr>
        <w:ind w:left="1134" w:hanging="567"/>
        <w:jc w:val="both"/>
        <w:rPr>
          <w:rFonts w:ascii="Garamond" w:hAnsi="Garamond"/>
          <w:color w:val="000000"/>
          <w:sz w:val="22"/>
          <w:szCs w:val="22"/>
        </w:rPr>
      </w:pPr>
    </w:p>
    <w:p w14:paraId="6F570FE4" w14:textId="77777777" w:rsidR="003D668B" w:rsidRPr="00445E3A" w:rsidRDefault="003D668B" w:rsidP="003D668B">
      <w:pPr>
        <w:ind w:left="1134" w:hanging="567"/>
        <w:jc w:val="both"/>
        <w:rPr>
          <w:rFonts w:ascii="Garamond" w:hAnsi="Garamond"/>
          <w:color w:val="000000"/>
          <w:sz w:val="22"/>
          <w:szCs w:val="22"/>
        </w:rPr>
      </w:pPr>
      <w:r w:rsidRPr="00445E3A">
        <w:rPr>
          <w:rFonts w:ascii="Garamond" w:hAnsi="Garamond"/>
          <w:color w:val="000000"/>
          <w:sz w:val="22"/>
          <w:szCs w:val="22"/>
        </w:rPr>
        <w:t>10.14.</w:t>
      </w:r>
      <w:r w:rsidRPr="00445E3A">
        <w:rPr>
          <w:rFonts w:ascii="Garamond" w:hAnsi="Garamond"/>
          <w:color w:val="000000"/>
          <w:sz w:val="22"/>
          <w:szCs w:val="22"/>
        </w:rPr>
        <w:tab/>
        <w:t>Wskazane jest, aby wykonawca umieścił w kopercie zawierającej ofertę również osobną kopertę zawierająca dokumenty zastrzeżone, jeżeli zachodzi przypadek określony w punkcie 10.10.</w:t>
      </w:r>
    </w:p>
    <w:p w14:paraId="7A098E4B" w14:textId="77777777" w:rsidR="003D668B" w:rsidRPr="00445E3A" w:rsidRDefault="003D668B" w:rsidP="003D668B">
      <w:pPr>
        <w:jc w:val="both"/>
        <w:rPr>
          <w:rFonts w:ascii="Garamond" w:hAnsi="Garamond"/>
          <w:b/>
          <w:bCs/>
          <w:color w:val="000000"/>
          <w:sz w:val="22"/>
          <w:szCs w:val="22"/>
        </w:rPr>
      </w:pPr>
    </w:p>
    <w:p w14:paraId="5BA4C5CF" w14:textId="77777777" w:rsidR="003D668B" w:rsidRPr="00445E3A" w:rsidRDefault="003D668B" w:rsidP="003D668B">
      <w:pPr>
        <w:ind w:left="426" w:hanging="426"/>
        <w:jc w:val="both"/>
        <w:rPr>
          <w:rFonts w:ascii="Garamond" w:hAnsi="Garamond"/>
          <w:b/>
          <w:bCs/>
          <w:color w:val="000000"/>
          <w:sz w:val="22"/>
          <w:szCs w:val="22"/>
        </w:rPr>
      </w:pPr>
      <w:r w:rsidRPr="00445E3A">
        <w:rPr>
          <w:rFonts w:ascii="Garamond" w:hAnsi="Garamond"/>
          <w:b/>
          <w:bCs/>
          <w:color w:val="000000"/>
          <w:sz w:val="22"/>
          <w:szCs w:val="22"/>
        </w:rPr>
        <w:t>11. </w:t>
      </w:r>
      <w:r w:rsidRPr="00445E3A">
        <w:rPr>
          <w:rFonts w:ascii="Garamond" w:hAnsi="Garamond"/>
          <w:b/>
          <w:bCs/>
          <w:color w:val="000000"/>
          <w:sz w:val="22"/>
          <w:szCs w:val="22"/>
        </w:rPr>
        <w:tab/>
        <w:t>Termin oraz miejsce składania i otwarcia ofert.</w:t>
      </w:r>
    </w:p>
    <w:p w14:paraId="5B458C0F" w14:textId="77777777" w:rsidR="003D668B" w:rsidRPr="00445E3A" w:rsidRDefault="003D668B" w:rsidP="003D668B">
      <w:pPr>
        <w:ind w:left="1134" w:hanging="567"/>
        <w:jc w:val="both"/>
        <w:rPr>
          <w:rFonts w:ascii="Garamond" w:hAnsi="Garamond"/>
          <w:color w:val="000000"/>
          <w:sz w:val="22"/>
          <w:szCs w:val="22"/>
        </w:rPr>
      </w:pPr>
      <w:r w:rsidRPr="00445E3A">
        <w:rPr>
          <w:rFonts w:ascii="Garamond" w:hAnsi="Garamond"/>
          <w:color w:val="000000"/>
          <w:sz w:val="22"/>
          <w:szCs w:val="22"/>
        </w:rPr>
        <w:t>11.1. </w:t>
      </w:r>
      <w:r w:rsidRPr="00445E3A">
        <w:rPr>
          <w:rFonts w:ascii="Garamond" w:hAnsi="Garamond"/>
          <w:color w:val="000000"/>
          <w:sz w:val="22"/>
          <w:szCs w:val="22"/>
        </w:rPr>
        <w:tab/>
        <w:t>Miejsce i termin składania ofert.</w:t>
      </w:r>
    </w:p>
    <w:p w14:paraId="161B10F1" w14:textId="53D383D0" w:rsidR="003D668B" w:rsidRPr="00445E3A" w:rsidRDefault="003D668B" w:rsidP="003D668B">
      <w:pPr>
        <w:ind w:left="1134" w:hanging="567"/>
        <w:jc w:val="both"/>
        <w:rPr>
          <w:rFonts w:ascii="Garamond" w:hAnsi="Garamond"/>
          <w:color w:val="000000"/>
          <w:sz w:val="22"/>
          <w:szCs w:val="22"/>
        </w:rPr>
      </w:pPr>
      <w:r w:rsidRPr="00445E3A">
        <w:rPr>
          <w:rFonts w:ascii="Garamond" w:hAnsi="Garamond"/>
          <w:color w:val="000000"/>
          <w:sz w:val="22"/>
          <w:szCs w:val="22"/>
        </w:rPr>
        <w:tab/>
        <w:t xml:space="preserve">Oferty należy składać w Sekcji Zamówień Publicznych Szpitala Uniwersyteckiego </w:t>
      </w:r>
      <w:r w:rsidRPr="00445E3A">
        <w:rPr>
          <w:rFonts w:ascii="Garamond" w:hAnsi="Garamond"/>
          <w:color w:val="000000"/>
          <w:sz w:val="22"/>
          <w:szCs w:val="22"/>
        </w:rPr>
        <w:br/>
        <w:t xml:space="preserve">w Krakowie, ul. Kopernika 19, 31-501 Kraków, nie później niż do dnia </w:t>
      </w:r>
      <w:r w:rsidR="00445E3A" w:rsidRPr="00445E3A">
        <w:rPr>
          <w:rFonts w:ascii="Garamond" w:hAnsi="Garamond"/>
          <w:b/>
          <w:bCs/>
          <w:color w:val="000000"/>
          <w:sz w:val="22"/>
          <w:szCs w:val="22"/>
        </w:rPr>
        <w:t>3.01.2019</w:t>
      </w:r>
      <w:r w:rsidRPr="00445E3A">
        <w:rPr>
          <w:rFonts w:ascii="Garamond" w:hAnsi="Garamond"/>
          <w:b/>
          <w:bCs/>
          <w:color w:val="000000"/>
          <w:sz w:val="22"/>
          <w:szCs w:val="22"/>
        </w:rPr>
        <w:t xml:space="preserve"> r. godz. 12:00.</w:t>
      </w:r>
      <w:r w:rsidRPr="00445E3A">
        <w:rPr>
          <w:rFonts w:ascii="Garamond" w:hAnsi="Garamond"/>
          <w:color w:val="000000"/>
          <w:sz w:val="22"/>
          <w:szCs w:val="22"/>
        </w:rPr>
        <w:t xml:space="preserve"> Oferty złożone po terminie zostaną zwrócone zgodnie z art. 84 ust. 2 ustawy.</w:t>
      </w:r>
    </w:p>
    <w:p w14:paraId="276599D6" w14:textId="77777777" w:rsidR="003D668B" w:rsidRPr="00445E3A" w:rsidRDefault="003D668B" w:rsidP="003D668B">
      <w:pPr>
        <w:ind w:left="1134" w:hanging="567"/>
        <w:jc w:val="both"/>
        <w:rPr>
          <w:rFonts w:ascii="Garamond" w:hAnsi="Garamond"/>
          <w:color w:val="000000"/>
          <w:sz w:val="22"/>
          <w:szCs w:val="22"/>
        </w:rPr>
      </w:pPr>
      <w:r w:rsidRPr="00445E3A">
        <w:rPr>
          <w:rFonts w:ascii="Garamond" w:hAnsi="Garamond"/>
          <w:color w:val="000000"/>
          <w:sz w:val="22"/>
          <w:szCs w:val="22"/>
        </w:rPr>
        <w:t>11.2. </w:t>
      </w:r>
      <w:r w:rsidRPr="00445E3A">
        <w:rPr>
          <w:rFonts w:ascii="Garamond" w:hAnsi="Garamond"/>
          <w:color w:val="000000"/>
          <w:sz w:val="22"/>
          <w:szCs w:val="22"/>
        </w:rPr>
        <w:tab/>
        <w:t>Miejsce i termin otwarcia ofert.</w:t>
      </w:r>
    </w:p>
    <w:p w14:paraId="7FCB67A0" w14:textId="0D2C89F7" w:rsidR="003D668B" w:rsidRPr="00EA2260" w:rsidRDefault="003D668B" w:rsidP="003D668B">
      <w:pPr>
        <w:ind w:left="1134" w:hanging="567"/>
        <w:jc w:val="both"/>
        <w:rPr>
          <w:rFonts w:ascii="Garamond" w:hAnsi="Garamond"/>
          <w:color w:val="000000"/>
          <w:sz w:val="22"/>
          <w:szCs w:val="22"/>
        </w:rPr>
      </w:pPr>
      <w:r w:rsidRPr="00445E3A">
        <w:rPr>
          <w:rFonts w:ascii="Garamond" w:hAnsi="Garamond"/>
          <w:color w:val="000000"/>
          <w:sz w:val="22"/>
          <w:szCs w:val="22"/>
        </w:rPr>
        <w:tab/>
        <w:t xml:space="preserve">Otwarcie ofert odbędzie się w dniu </w:t>
      </w:r>
      <w:r w:rsidR="00445E3A" w:rsidRPr="00445E3A">
        <w:rPr>
          <w:rFonts w:ascii="Garamond" w:hAnsi="Garamond"/>
          <w:b/>
          <w:bCs/>
          <w:color w:val="000000"/>
          <w:sz w:val="22"/>
          <w:szCs w:val="22"/>
        </w:rPr>
        <w:t>3.01.2019 r. godz. 12:3</w:t>
      </w:r>
      <w:r w:rsidRPr="00445E3A">
        <w:rPr>
          <w:rFonts w:ascii="Garamond" w:hAnsi="Garamond"/>
          <w:b/>
          <w:bCs/>
          <w:color w:val="000000"/>
          <w:sz w:val="22"/>
          <w:szCs w:val="22"/>
        </w:rPr>
        <w:t xml:space="preserve">0 </w:t>
      </w:r>
      <w:r w:rsidRPr="00445E3A">
        <w:rPr>
          <w:rFonts w:ascii="Garamond" w:hAnsi="Garamond"/>
          <w:color w:val="000000"/>
          <w:sz w:val="22"/>
          <w:szCs w:val="22"/>
        </w:rPr>
        <w:t>w Sekcji Zamówień Publicznych Szpitala Uniwersyteckiego w Krakowie, ul. Kopernika 19, w sali konferencyjnej.</w:t>
      </w:r>
    </w:p>
    <w:p w14:paraId="395370DE"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ab/>
        <w:t>Podczas otwarcia ofert zamawiający poda informacje określone w art. 86 ust. 4 ustawy.</w:t>
      </w:r>
    </w:p>
    <w:p w14:paraId="511DC558"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11.3. </w:t>
      </w:r>
      <w:r w:rsidRPr="00EA2260">
        <w:rPr>
          <w:rFonts w:ascii="Garamond" w:hAnsi="Garamond"/>
          <w:color w:val="000000"/>
          <w:sz w:val="22"/>
          <w:szCs w:val="22"/>
        </w:rPr>
        <w:tab/>
        <w:t>Niezwłocznie po otwarciu ofert Zamawiający zamieści na stronie internetowej informacje dotyczące:</w:t>
      </w:r>
    </w:p>
    <w:p w14:paraId="7E28B2DB" w14:textId="77777777" w:rsidR="003D668B" w:rsidRPr="00EA2260" w:rsidRDefault="003D668B" w:rsidP="003D668B">
      <w:pPr>
        <w:ind w:left="1560" w:hanging="426"/>
        <w:jc w:val="both"/>
        <w:rPr>
          <w:rFonts w:ascii="Garamond" w:hAnsi="Garamond"/>
          <w:color w:val="000000"/>
          <w:sz w:val="22"/>
          <w:szCs w:val="22"/>
        </w:rPr>
      </w:pPr>
      <w:r w:rsidRPr="00EA2260">
        <w:rPr>
          <w:rFonts w:ascii="Garamond" w:hAnsi="Garamond"/>
          <w:color w:val="000000"/>
          <w:sz w:val="22"/>
          <w:szCs w:val="22"/>
        </w:rPr>
        <w:t>a) </w:t>
      </w:r>
      <w:r w:rsidRPr="00EA2260">
        <w:rPr>
          <w:rFonts w:ascii="Garamond" w:hAnsi="Garamond"/>
          <w:color w:val="000000"/>
          <w:sz w:val="22"/>
          <w:szCs w:val="22"/>
        </w:rPr>
        <w:tab/>
        <w:t>kwoty, jaką zamierza przeznaczyć na sfinansowanie zamówienia;</w:t>
      </w:r>
    </w:p>
    <w:p w14:paraId="7A627F5B" w14:textId="77777777" w:rsidR="003D668B" w:rsidRPr="00EA2260" w:rsidRDefault="003D668B" w:rsidP="003D668B">
      <w:pPr>
        <w:ind w:left="1560" w:hanging="426"/>
        <w:jc w:val="both"/>
        <w:rPr>
          <w:rFonts w:ascii="Garamond" w:hAnsi="Garamond"/>
          <w:color w:val="000000"/>
          <w:sz w:val="22"/>
          <w:szCs w:val="22"/>
        </w:rPr>
      </w:pPr>
      <w:r w:rsidRPr="00EA2260">
        <w:rPr>
          <w:rFonts w:ascii="Garamond" w:hAnsi="Garamond"/>
          <w:color w:val="000000"/>
          <w:sz w:val="22"/>
          <w:szCs w:val="22"/>
        </w:rPr>
        <w:t>b) </w:t>
      </w:r>
      <w:r w:rsidRPr="00EA2260">
        <w:rPr>
          <w:rFonts w:ascii="Garamond" w:hAnsi="Garamond"/>
          <w:color w:val="000000"/>
          <w:sz w:val="22"/>
          <w:szCs w:val="22"/>
        </w:rPr>
        <w:tab/>
        <w:t>firm oraz adresów wykonawców, którzy złożyli oferty w terminie;</w:t>
      </w:r>
    </w:p>
    <w:p w14:paraId="2FBCB361" w14:textId="77777777" w:rsidR="003D668B" w:rsidRPr="00EA2260" w:rsidRDefault="003D668B" w:rsidP="003D668B">
      <w:pPr>
        <w:ind w:left="1560" w:hanging="426"/>
        <w:jc w:val="both"/>
        <w:rPr>
          <w:rFonts w:ascii="Garamond" w:hAnsi="Garamond"/>
          <w:color w:val="000000"/>
          <w:sz w:val="22"/>
          <w:szCs w:val="22"/>
        </w:rPr>
      </w:pPr>
      <w:r w:rsidRPr="00EA2260">
        <w:rPr>
          <w:rFonts w:ascii="Garamond" w:hAnsi="Garamond"/>
          <w:color w:val="000000"/>
          <w:sz w:val="22"/>
          <w:szCs w:val="22"/>
        </w:rPr>
        <w:t>c) </w:t>
      </w:r>
      <w:r w:rsidRPr="00EA2260">
        <w:rPr>
          <w:rFonts w:ascii="Garamond" w:hAnsi="Garamond"/>
          <w:color w:val="000000"/>
          <w:sz w:val="22"/>
          <w:szCs w:val="22"/>
        </w:rPr>
        <w:tab/>
        <w:t>ceny, terminu wykonania zamówienia, okresu gwarancji i warunków płatności zawartych w ofertach.</w:t>
      </w:r>
    </w:p>
    <w:p w14:paraId="753A6AAC"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ab/>
        <w:t>Informacje te zostaną zamieszczone na stronie internetowej www.su.krakow.pl/dzial-zamowien-publicznych w miejscu, w którym zostało zamieszczone ogłoszenie o przedmiotowym postępowaniu.</w:t>
      </w:r>
    </w:p>
    <w:p w14:paraId="5D1B51E7" w14:textId="77777777" w:rsidR="003D668B" w:rsidRPr="00EA2260" w:rsidRDefault="003D668B" w:rsidP="003D668B">
      <w:pPr>
        <w:jc w:val="both"/>
        <w:rPr>
          <w:rFonts w:ascii="Garamond" w:hAnsi="Garamond"/>
          <w:color w:val="000000"/>
          <w:sz w:val="22"/>
          <w:szCs w:val="22"/>
        </w:rPr>
      </w:pPr>
    </w:p>
    <w:p w14:paraId="7C21E9D9"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12. </w:t>
      </w:r>
      <w:r w:rsidRPr="00EA2260">
        <w:rPr>
          <w:rFonts w:ascii="Garamond" w:hAnsi="Garamond"/>
          <w:b/>
          <w:color w:val="000000"/>
          <w:sz w:val="22"/>
          <w:szCs w:val="22"/>
        </w:rPr>
        <w:tab/>
        <w:t>Sposób obliczenia ceny.</w:t>
      </w:r>
    </w:p>
    <w:p w14:paraId="3C152F5B"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12.1. </w:t>
      </w:r>
      <w:r w:rsidRPr="00EA2260">
        <w:rPr>
          <w:rFonts w:ascii="Garamond" w:hAnsi="Garamond"/>
          <w:color w:val="000000"/>
          <w:sz w:val="22"/>
          <w:szCs w:val="22"/>
        </w:rPr>
        <w:tab/>
        <w:t xml:space="preserve">Cena podana w ofercie musi uwzględniać wszystkie koszty dostawy i podatek VAT </w:t>
      </w:r>
      <w:r w:rsidRPr="00EA2260">
        <w:rPr>
          <w:rFonts w:ascii="Garamond" w:hAnsi="Garamond"/>
          <w:color w:val="000000"/>
          <w:sz w:val="22"/>
          <w:szCs w:val="22"/>
        </w:rPr>
        <w:br/>
        <w:t>(z zastrzeżeniem przypadku, o którym mowa w punkcie 10.12 specyfikacji).</w:t>
      </w:r>
    </w:p>
    <w:p w14:paraId="13C683EA"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12.2. </w:t>
      </w:r>
      <w:r w:rsidRPr="00EA2260">
        <w:rPr>
          <w:rFonts w:ascii="Garamond" w:hAnsi="Garamond"/>
          <w:color w:val="000000"/>
          <w:sz w:val="22"/>
          <w:szCs w:val="22"/>
        </w:rPr>
        <w:tab/>
        <w:t>Wszystkie wartości cenowe należy podać w złotych (z zaokrągleniem do dwóch miejsc po przecinku).</w:t>
      </w:r>
    </w:p>
    <w:p w14:paraId="41BF50EB"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12.3. </w:t>
      </w:r>
      <w:r w:rsidRPr="00EA2260">
        <w:rPr>
          <w:rFonts w:ascii="Garamond" w:hAnsi="Garamond"/>
          <w:color w:val="000000"/>
          <w:sz w:val="22"/>
          <w:szCs w:val="22"/>
        </w:rPr>
        <w:tab/>
        <w:t xml:space="preserve">W Formularzu oferty należy podać cenę brutto (z podatkiem VAT). W przypadku, </w:t>
      </w:r>
      <w:r w:rsidRPr="00EA2260">
        <w:rPr>
          <w:rFonts w:ascii="Garamond" w:hAnsi="Garamond"/>
          <w:color w:val="000000"/>
          <w:sz w:val="22"/>
          <w:szCs w:val="22"/>
        </w:rPr>
        <w:br/>
        <w:t>o którym mowa w punkcie 10.12 specyfikacji podana przez wykonawcę cena jako „cena brutto” nie może zawierać podatku VAT obowiązującego w Polsce.</w:t>
      </w:r>
    </w:p>
    <w:p w14:paraId="639027F4" w14:textId="56BA92B9" w:rsidR="003D668B" w:rsidRPr="00051C72" w:rsidRDefault="003D668B" w:rsidP="003D668B">
      <w:pPr>
        <w:ind w:left="1134" w:hanging="567"/>
        <w:jc w:val="both"/>
        <w:rPr>
          <w:rFonts w:ascii="Garamond" w:hAnsi="Garamond"/>
          <w:strike/>
          <w:color w:val="FF0000"/>
          <w:sz w:val="22"/>
          <w:szCs w:val="22"/>
        </w:rPr>
      </w:pPr>
      <w:r w:rsidRPr="00EA2260">
        <w:rPr>
          <w:rFonts w:ascii="Garamond" w:hAnsi="Garamond"/>
          <w:color w:val="000000"/>
          <w:sz w:val="22"/>
          <w:szCs w:val="22"/>
        </w:rPr>
        <w:t>12.4. </w:t>
      </w:r>
      <w:r w:rsidRPr="00EA2260">
        <w:rPr>
          <w:rFonts w:ascii="Garamond" w:hAnsi="Garamond"/>
          <w:color w:val="000000"/>
          <w:sz w:val="22"/>
          <w:szCs w:val="22"/>
        </w:rPr>
        <w:tab/>
      </w:r>
      <w:r w:rsidRPr="00B12C4A">
        <w:rPr>
          <w:rFonts w:ascii="Garamond" w:hAnsi="Garamond"/>
          <w:color w:val="000000" w:themeColor="text1"/>
          <w:sz w:val="22"/>
          <w:szCs w:val="22"/>
        </w:rPr>
        <w:t xml:space="preserve">Sposób obliczenia wartości cenowych w arkuszu opisu przedmiotu zamówienia (załącznik nr 1a do specyfikacji): wartość pozycji </w:t>
      </w:r>
      <w:r w:rsidR="00F130E7" w:rsidRPr="00B12C4A">
        <w:rPr>
          <w:rFonts w:ascii="Garamond" w:hAnsi="Garamond"/>
          <w:color w:val="000000" w:themeColor="text1"/>
          <w:sz w:val="22"/>
          <w:szCs w:val="22"/>
        </w:rPr>
        <w:t>brutto = ilość x cena jednostkowa brutto</w:t>
      </w:r>
      <w:r w:rsidR="00834320" w:rsidRPr="00B12C4A">
        <w:rPr>
          <w:rFonts w:ascii="Garamond" w:hAnsi="Garamond"/>
          <w:color w:val="000000" w:themeColor="text1"/>
          <w:sz w:val="22"/>
          <w:szCs w:val="22"/>
        </w:rPr>
        <w:t>.</w:t>
      </w:r>
      <w:r w:rsidRPr="00B12C4A">
        <w:rPr>
          <w:rFonts w:ascii="Garamond" w:hAnsi="Garamond"/>
          <w:color w:val="000000" w:themeColor="text1"/>
          <w:sz w:val="22"/>
          <w:szCs w:val="22"/>
        </w:rPr>
        <w:t xml:space="preserve"> </w:t>
      </w:r>
      <w:r w:rsidRPr="00B12C4A">
        <w:rPr>
          <w:rFonts w:ascii="Garamond" w:hAnsi="Garamond"/>
          <w:bCs/>
          <w:color w:val="000000" w:themeColor="text1"/>
          <w:sz w:val="22"/>
          <w:szCs w:val="22"/>
        </w:rPr>
        <w:t xml:space="preserve">Cenę oferty w danej części będzie stanowić suma </w:t>
      </w:r>
      <w:r w:rsidRPr="00B12C4A">
        <w:rPr>
          <w:rFonts w:ascii="Garamond" w:hAnsi="Garamond"/>
          <w:color w:val="000000" w:themeColor="text1"/>
          <w:sz w:val="22"/>
          <w:szCs w:val="22"/>
        </w:rPr>
        <w:t>wartości brutto</w:t>
      </w:r>
      <w:r w:rsidRPr="00B12C4A">
        <w:rPr>
          <w:rFonts w:ascii="Garamond" w:hAnsi="Garamond"/>
          <w:bCs/>
          <w:color w:val="000000" w:themeColor="text1"/>
          <w:sz w:val="22"/>
          <w:szCs w:val="22"/>
        </w:rPr>
        <w:t xml:space="preserve"> poszczególnych pozycji.</w:t>
      </w:r>
    </w:p>
    <w:p w14:paraId="2C599AA7"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12.5. </w:t>
      </w:r>
      <w:r w:rsidRPr="00EA2260">
        <w:rPr>
          <w:rFonts w:ascii="Garamond" w:hAnsi="Garamond"/>
          <w:color w:val="000000"/>
          <w:sz w:val="22"/>
          <w:szCs w:val="22"/>
        </w:rPr>
        <w:tab/>
        <w:t>Jeżeli cena nie zostanie obliczona w powyższy sposób zamawiający przyjmie, że prawidłowo podano cenę jednostkową (brutto) i poprawi pozostałe wartości cenowe zgodnie ze sposobem obliczenia ceny.</w:t>
      </w:r>
    </w:p>
    <w:p w14:paraId="048EB870" w14:textId="77777777" w:rsidR="003D668B" w:rsidRPr="00EA2260" w:rsidRDefault="003D668B" w:rsidP="003D668B">
      <w:pPr>
        <w:jc w:val="both"/>
        <w:rPr>
          <w:rFonts w:ascii="Garamond" w:hAnsi="Garamond"/>
          <w:b/>
          <w:color w:val="000000"/>
          <w:sz w:val="22"/>
          <w:szCs w:val="22"/>
        </w:rPr>
      </w:pPr>
    </w:p>
    <w:p w14:paraId="724643E7"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13. </w:t>
      </w:r>
      <w:r w:rsidRPr="00EA2260">
        <w:rPr>
          <w:rFonts w:ascii="Garamond" w:hAnsi="Garamond"/>
          <w:b/>
          <w:color w:val="000000"/>
          <w:sz w:val="22"/>
          <w:szCs w:val="22"/>
        </w:rPr>
        <w:tab/>
        <w:t>Kryteria oceny ofert, ich znaczenie oraz sposób oceny ofert.</w:t>
      </w:r>
    </w:p>
    <w:p w14:paraId="0CA7DCFF" w14:textId="77777777" w:rsidR="003D668B" w:rsidRPr="00EA2260" w:rsidRDefault="003D668B" w:rsidP="003D668B">
      <w:pPr>
        <w:pStyle w:val="Tekstpodstawowy2"/>
        <w:ind w:left="1134" w:hanging="567"/>
        <w:rPr>
          <w:rFonts w:ascii="Garamond" w:hAnsi="Garamond"/>
          <w:bCs/>
          <w:color w:val="000000"/>
          <w:szCs w:val="22"/>
        </w:rPr>
      </w:pPr>
      <w:r w:rsidRPr="00EA2260">
        <w:rPr>
          <w:rFonts w:ascii="Garamond" w:hAnsi="Garamond"/>
          <w:bCs/>
          <w:color w:val="000000"/>
          <w:szCs w:val="22"/>
        </w:rPr>
        <w:t>13.1. </w:t>
      </w:r>
      <w:r w:rsidRPr="00EA2260">
        <w:rPr>
          <w:rFonts w:ascii="Garamond" w:hAnsi="Garamond"/>
          <w:bCs/>
          <w:color w:val="000000"/>
          <w:szCs w:val="22"/>
          <w:lang w:val="pl-PL"/>
        </w:rPr>
        <w:t>Oferty</w:t>
      </w:r>
      <w:r w:rsidRPr="00EA2260">
        <w:rPr>
          <w:rFonts w:ascii="Garamond" w:hAnsi="Garamond"/>
          <w:bCs/>
          <w:color w:val="000000"/>
          <w:szCs w:val="22"/>
        </w:rPr>
        <w:t xml:space="preserve"> będą oceniane wg następującego kryterium:</w:t>
      </w:r>
    </w:p>
    <w:p w14:paraId="1ED5E1A7" w14:textId="77777777" w:rsidR="003D668B" w:rsidRPr="00EA2260" w:rsidRDefault="003D668B" w:rsidP="003D668B">
      <w:pPr>
        <w:pStyle w:val="Tekstpodstawowy2"/>
        <w:ind w:left="1134" w:hanging="567"/>
        <w:rPr>
          <w:rFonts w:ascii="Garamond" w:hAnsi="Garamond"/>
          <w:bCs/>
          <w:color w:val="000000"/>
          <w:szCs w:val="22"/>
        </w:rPr>
      </w:pPr>
      <w:r w:rsidRPr="00EA2260">
        <w:rPr>
          <w:rFonts w:ascii="Garamond" w:hAnsi="Garamond"/>
          <w:bCs/>
          <w:color w:val="000000"/>
          <w:szCs w:val="22"/>
        </w:rPr>
        <w:tab/>
      </w:r>
    </w:p>
    <w:tbl>
      <w:tblPr>
        <w:tblW w:w="8010" w:type="dxa"/>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427"/>
        <w:gridCol w:w="5657"/>
        <w:gridCol w:w="93"/>
        <w:gridCol w:w="605"/>
        <w:gridCol w:w="94"/>
      </w:tblGrid>
      <w:tr w:rsidR="003D668B" w:rsidRPr="00EA2260" w14:paraId="5CEF5633" w14:textId="77777777" w:rsidTr="00642137">
        <w:trPr>
          <w:gridAfter w:val="1"/>
          <w:wAfter w:w="94" w:type="dxa"/>
          <w:trHeight w:val="306"/>
          <w:jc w:val="right"/>
        </w:trPr>
        <w:tc>
          <w:tcPr>
            <w:tcW w:w="1134" w:type="dxa"/>
            <w:tcBorders>
              <w:top w:val="single" w:sz="4" w:space="0" w:color="auto"/>
              <w:left w:val="single" w:sz="4" w:space="0" w:color="auto"/>
              <w:bottom w:val="single" w:sz="4" w:space="0" w:color="auto"/>
              <w:right w:val="single" w:sz="4" w:space="0" w:color="auto"/>
            </w:tcBorders>
          </w:tcPr>
          <w:p w14:paraId="0E3E944B"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Kryterium</w:t>
            </w:r>
          </w:p>
        </w:tc>
        <w:tc>
          <w:tcPr>
            <w:tcW w:w="6084" w:type="dxa"/>
            <w:gridSpan w:val="2"/>
            <w:tcBorders>
              <w:top w:val="single" w:sz="4" w:space="0" w:color="auto"/>
              <w:left w:val="single" w:sz="4" w:space="0" w:color="auto"/>
              <w:bottom w:val="single" w:sz="4" w:space="0" w:color="auto"/>
              <w:right w:val="single" w:sz="4" w:space="0" w:color="auto"/>
            </w:tcBorders>
          </w:tcPr>
          <w:p w14:paraId="11CBC5CF"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Sposób oceny ofert</w:t>
            </w:r>
          </w:p>
        </w:tc>
        <w:tc>
          <w:tcPr>
            <w:tcW w:w="698" w:type="dxa"/>
            <w:gridSpan w:val="2"/>
            <w:tcBorders>
              <w:top w:val="single" w:sz="4" w:space="0" w:color="auto"/>
              <w:left w:val="single" w:sz="4" w:space="0" w:color="auto"/>
              <w:bottom w:val="single" w:sz="4" w:space="0" w:color="auto"/>
              <w:right w:val="single" w:sz="4" w:space="0" w:color="auto"/>
            </w:tcBorders>
          </w:tcPr>
          <w:p w14:paraId="51705164"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Waga</w:t>
            </w:r>
          </w:p>
        </w:tc>
      </w:tr>
      <w:tr w:rsidR="003D668B" w:rsidRPr="00EA2260" w14:paraId="41588767" w14:textId="77777777" w:rsidTr="00642137">
        <w:trPr>
          <w:gridAfter w:val="1"/>
          <w:wAfter w:w="94" w:type="dxa"/>
          <w:trHeight w:val="158"/>
          <w:jc w:val="right"/>
        </w:trPr>
        <w:tc>
          <w:tcPr>
            <w:tcW w:w="1134" w:type="dxa"/>
            <w:tcBorders>
              <w:top w:val="single" w:sz="4" w:space="0" w:color="auto"/>
              <w:left w:val="single" w:sz="4" w:space="0" w:color="auto"/>
              <w:bottom w:val="single" w:sz="4" w:space="0" w:color="auto"/>
              <w:right w:val="single" w:sz="4" w:space="0" w:color="auto"/>
            </w:tcBorders>
            <w:vAlign w:val="center"/>
          </w:tcPr>
          <w:p w14:paraId="64CAB971" w14:textId="77777777" w:rsidR="003D668B" w:rsidRPr="00EA2260" w:rsidRDefault="003D668B" w:rsidP="00EC406C">
            <w:pPr>
              <w:pStyle w:val="Tekstpodstawowy2"/>
              <w:rPr>
                <w:rFonts w:ascii="Garamond" w:hAnsi="Garamond"/>
                <w:color w:val="000000"/>
                <w:szCs w:val="22"/>
                <w:lang w:val="pl-PL" w:eastAsia="pl-PL"/>
              </w:rPr>
            </w:pPr>
            <w:r w:rsidRPr="00EA2260">
              <w:rPr>
                <w:rFonts w:ascii="Garamond" w:hAnsi="Garamond"/>
                <w:color w:val="000000"/>
                <w:szCs w:val="22"/>
                <w:lang w:val="pl-PL" w:eastAsia="pl-PL"/>
              </w:rPr>
              <w:t>Cena</w:t>
            </w:r>
          </w:p>
        </w:tc>
        <w:tc>
          <w:tcPr>
            <w:tcW w:w="6084" w:type="dxa"/>
            <w:gridSpan w:val="2"/>
            <w:tcBorders>
              <w:top w:val="single" w:sz="4" w:space="0" w:color="auto"/>
              <w:left w:val="single" w:sz="4" w:space="0" w:color="auto"/>
              <w:bottom w:val="single" w:sz="4" w:space="0" w:color="auto"/>
              <w:right w:val="single" w:sz="4" w:space="0" w:color="auto"/>
            </w:tcBorders>
          </w:tcPr>
          <w:p w14:paraId="503918DD"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Liczba punktów = ( A</w:t>
            </w:r>
            <w:r w:rsidRPr="00EA2260">
              <w:rPr>
                <w:rFonts w:ascii="Garamond" w:hAnsi="Garamond"/>
                <w:bCs/>
                <w:color w:val="000000"/>
                <w:szCs w:val="22"/>
                <w:vertAlign w:val="subscript"/>
                <w:lang w:val="pl-PL" w:eastAsia="pl-PL"/>
              </w:rPr>
              <w:t>min</w:t>
            </w:r>
            <w:r w:rsidRPr="00EA2260">
              <w:rPr>
                <w:rFonts w:ascii="Garamond" w:hAnsi="Garamond"/>
                <w:bCs/>
                <w:color w:val="000000"/>
                <w:szCs w:val="22"/>
                <w:lang w:val="pl-PL" w:eastAsia="pl-PL"/>
              </w:rPr>
              <w:t>/</w:t>
            </w:r>
            <w:proofErr w:type="spellStart"/>
            <w:r w:rsidRPr="00EA2260">
              <w:rPr>
                <w:rFonts w:ascii="Garamond" w:hAnsi="Garamond"/>
                <w:bCs/>
                <w:color w:val="000000"/>
                <w:szCs w:val="22"/>
                <w:lang w:val="pl-PL" w:eastAsia="pl-PL"/>
              </w:rPr>
              <w:t>A</w:t>
            </w:r>
            <w:r w:rsidRPr="00EA2260">
              <w:rPr>
                <w:rFonts w:ascii="Garamond" w:hAnsi="Garamond"/>
                <w:bCs/>
                <w:color w:val="000000"/>
                <w:szCs w:val="22"/>
                <w:vertAlign w:val="subscript"/>
                <w:lang w:val="pl-PL" w:eastAsia="pl-PL"/>
              </w:rPr>
              <w:t>o</w:t>
            </w:r>
            <w:proofErr w:type="spellEnd"/>
            <w:r w:rsidR="00692E3F">
              <w:rPr>
                <w:rFonts w:ascii="Garamond" w:hAnsi="Garamond"/>
                <w:bCs/>
                <w:color w:val="000000"/>
                <w:szCs w:val="22"/>
                <w:lang w:val="pl-PL" w:eastAsia="pl-PL"/>
              </w:rPr>
              <w:t xml:space="preserve"> ) x 6</w:t>
            </w:r>
            <w:r w:rsidRPr="00EA2260">
              <w:rPr>
                <w:rFonts w:ascii="Garamond" w:hAnsi="Garamond"/>
                <w:bCs/>
                <w:color w:val="000000"/>
                <w:szCs w:val="22"/>
                <w:lang w:val="pl-PL" w:eastAsia="pl-PL"/>
              </w:rPr>
              <w:t>0</w:t>
            </w:r>
          </w:p>
          <w:p w14:paraId="397BB6F2"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gdzie:</w:t>
            </w:r>
          </w:p>
          <w:p w14:paraId="5A262187"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 xml:space="preserve"> - A</w:t>
            </w:r>
            <w:r w:rsidRPr="00EA2260">
              <w:rPr>
                <w:rFonts w:ascii="Garamond" w:hAnsi="Garamond"/>
                <w:bCs/>
                <w:color w:val="000000"/>
                <w:szCs w:val="22"/>
                <w:vertAlign w:val="subscript"/>
                <w:lang w:val="pl-PL" w:eastAsia="pl-PL"/>
              </w:rPr>
              <w:t>min</w:t>
            </w:r>
            <w:r w:rsidRPr="00EA2260">
              <w:rPr>
                <w:rFonts w:ascii="Garamond" w:hAnsi="Garamond"/>
                <w:bCs/>
                <w:color w:val="000000"/>
                <w:szCs w:val="22"/>
                <w:lang w:val="pl-PL" w:eastAsia="pl-PL"/>
              </w:rPr>
              <w:t xml:space="preserve"> - najniższa cena spośród wszystkich ofert ocenianych</w:t>
            </w:r>
          </w:p>
          <w:p w14:paraId="03E11A0E" w14:textId="77777777" w:rsidR="003D668B" w:rsidRPr="00EA2260" w:rsidRDefault="003D668B" w:rsidP="00EC406C">
            <w:pPr>
              <w:pStyle w:val="Tekstpodstawowy2"/>
              <w:rPr>
                <w:rFonts w:ascii="Garamond" w:hAnsi="Garamond"/>
                <w:bCs/>
                <w:color w:val="000000"/>
                <w:szCs w:val="22"/>
                <w:lang w:val="pl-PL" w:eastAsia="pl-PL"/>
              </w:rPr>
            </w:pPr>
            <w:r w:rsidRPr="00EA2260">
              <w:rPr>
                <w:rFonts w:ascii="Garamond" w:hAnsi="Garamond"/>
                <w:bCs/>
                <w:color w:val="000000"/>
                <w:szCs w:val="22"/>
                <w:lang w:val="pl-PL" w:eastAsia="pl-PL"/>
              </w:rPr>
              <w:t xml:space="preserve"> - </w:t>
            </w:r>
            <w:proofErr w:type="spellStart"/>
            <w:r w:rsidRPr="00EA2260">
              <w:rPr>
                <w:rFonts w:ascii="Garamond" w:hAnsi="Garamond"/>
                <w:bCs/>
                <w:color w:val="000000"/>
                <w:szCs w:val="22"/>
                <w:lang w:val="pl-PL" w:eastAsia="pl-PL"/>
              </w:rPr>
              <w:t>A</w:t>
            </w:r>
            <w:r w:rsidRPr="00EA2260">
              <w:rPr>
                <w:rFonts w:ascii="Garamond" w:hAnsi="Garamond"/>
                <w:bCs/>
                <w:color w:val="000000"/>
                <w:szCs w:val="22"/>
                <w:vertAlign w:val="subscript"/>
                <w:lang w:val="pl-PL" w:eastAsia="pl-PL"/>
              </w:rPr>
              <w:t>o</w:t>
            </w:r>
            <w:proofErr w:type="spellEnd"/>
            <w:r w:rsidRPr="00EA2260">
              <w:rPr>
                <w:rFonts w:ascii="Garamond" w:hAnsi="Garamond"/>
                <w:bCs/>
                <w:color w:val="000000"/>
                <w:szCs w:val="22"/>
                <w:lang w:val="pl-PL" w:eastAsia="pl-PL"/>
              </w:rPr>
              <w:t xml:space="preserve"> -  cena podana w ofercie ocenianej</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DB12EAD" w14:textId="77777777" w:rsidR="003D668B" w:rsidRPr="00EA2260" w:rsidRDefault="00642137" w:rsidP="00EC406C">
            <w:pPr>
              <w:pStyle w:val="Tekstpodstawowy2"/>
              <w:jc w:val="center"/>
              <w:rPr>
                <w:rFonts w:ascii="Garamond" w:hAnsi="Garamond"/>
                <w:color w:val="000000"/>
                <w:szCs w:val="22"/>
                <w:lang w:val="pl-PL" w:eastAsia="pl-PL"/>
              </w:rPr>
            </w:pPr>
            <w:r>
              <w:rPr>
                <w:rFonts w:ascii="Garamond" w:hAnsi="Garamond"/>
                <w:color w:val="000000"/>
                <w:szCs w:val="22"/>
                <w:lang w:val="pl-PL" w:eastAsia="pl-PL"/>
              </w:rPr>
              <w:t>6</w:t>
            </w:r>
            <w:r w:rsidR="003D668B" w:rsidRPr="00EA2260">
              <w:rPr>
                <w:rFonts w:ascii="Garamond" w:hAnsi="Garamond"/>
                <w:color w:val="000000"/>
                <w:szCs w:val="22"/>
                <w:lang w:val="pl-PL" w:eastAsia="pl-PL"/>
              </w:rPr>
              <w:t>0%</w:t>
            </w:r>
          </w:p>
        </w:tc>
      </w:tr>
      <w:tr w:rsidR="00642137" w14:paraId="5A6652AD" w14:textId="77777777" w:rsidTr="00642137">
        <w:tblPrEx>
          <w:tblLook w:val="04A0" w:firstRow="1" w:lastRow="0" w:firstColumn="1" w:lastColumn="0" w:noHBand="0" w:noVBand="1"/>
        </w:tblPrEx>
        <w:trPr>
          <w:trHeight w:val="158"/>
          <w:jc w:val="right"/>
        </w:trPr>
        <w:tc>
          <w:tcPr>
            <w:tcW w:w="1561" w:type="dxa"/>
            <w:gridSpan w:val="2"/>
            <w:tcBorders>
              <w:top w:val="single" w:sz="4" w:space="0" w:color="auto"/>
              <w:left w:val="single" w:sz="4" w:space="0" w:color="auto"/>
              <w:bottom w:val="single" w:sz="4" w:space="0" w:color="auto"/>
              <w:right w:val="single" w:sz="4" w:space="0" w:color="auto"/>
            </w:tcBorders>
            <w:hideMark/>
          </w:tcPr>
          <w:p w14:paraId="7C4F4B43" w14:textId="77777777" w:rsidR="005C0A3D" w:rsidRPr="00C718D5" w:rsidRDefault="00642137" w:rsidP="00642137">
            <w:pPr>
              <w:pStyle w:val="Tekstpodstawowy2"/>
              <w:jc w:val="left"/>
              <w:rPr>
                <w:rFonts w:ascii="Garamond" w:hAnsi="Garamond"/>
                <w:bCs/>
                <w:color w:val="000000" w:themeColor="text1"/>
                <w:szCs w:val="22"/>
              </w:rPr>
            </w:pPr>
            <w:r w:rsidRPr="00C718D5">
              <w:rPr>
                <w:rFonts w:ascii="Garamond" w:hAnsi="Garamond"/>
                <w:bCs/>
                <w:color w:val="000000" w:themeColor="text1"/>
                <w:szCs w:val="22"/>
              </w:rPr>
              <w:lastRenderedPageBreak/>
              <w:t xml:space="preserve">Parametry techniczne </w:t>
            </w:r>
          </w:p>
          <w:p w14:paraId="0907492C" w14:textId="77777777" w:rsidR="00642137" w:rsidRPr="005C0A3D" w:rsidRDefault="005C0A3D" w:rsidP="00642137">
            <w:pPr>
              <w:pStyle w:val="Tekstpodstawowy2"/>
              <w:jc w:val="left"/>
              <w:rPr>
                <w:rFonts w:ascii="Garamond" w:hAnsi="Garamond"/>
                <w:bCs/>
                <w:color w:val="000000"/>
                <w:szCs w:val="22"/>
                <w:lang w:val="pl-PL"/>
              </w:rPr>
            </w:pPr>
            <w:r w:rsidRPr="00C718D5">
              <w:rPr>
                <w:rFonts w:ascii="Garamond" w:hAnsi="Garamond"/>
                <w:bCs/>
                <w:color w:val="000000" w:themeColor="text1"/>
                <w:szCs w:val="22"/>
                <w:lang w:val="pl-PL"/>
              </w:rPr>
              <w:t>i eksploatacyjne</w:t>
            </w:r>
          </w:p>
        </w:tc>
        <w:tc>
          <w:tcPr>
            <w:tcW w:w="5750" w:type="dxa"/>
            <w:gridSpan w:val="2"/>
            <w:tcBorders>
              <w:top w:val="single" w:sz="4" w:space="0" w:color="auto"/>
              <w:left w:val="single" w:sz="4" w:space="0" w:color="auto"/>
              <w:bottom w:val="single" w:sz="4" w:space="0" w:color="auto"/>
              <w:right w:val="single" w:sz="4" w:space="0" w:color="auto"/>
            </w:tcBorders>
            <w:hideMark/>
          </w:tcPr>
          <w:p w14:paraId="778ECBF6" w14:textId="77777777" w:rsidR="00642137" w:rsidRDefault="00642137">
            <w:pPr>
              <w:pStyle w:val="Tekstpodstawowy2"/>
              <w:rPr>
                <w:rFonts w:ascii="Garamond" w:hAnsi="Garamond"/>
                <w:bCs/>
                <w:color w:val="000000"/>
                <w:szCs w:val="22"/>
              </w:rPr>
            </w:pPr>
            <w:r>
              <w:rPr>
                <w:rFonts w:ascii="Garamond" w:hAnsi="Garamond"/>
                <w:bCs/>
                <w:color w:val="000000"/>
                <w:szCs w:val="22"/>
              </w:rPr>
              <w:t>Liczba punktów = ( B(i)/B(max) ) * 30 gdzie:</w:t>
            </w:r>
          </w:p>
          <w:p w14:paraId="3C33984D" w14:textId="41DF54BF" w:rsidR="00642137" w:rsidRDefault="00642137">
            <w:pPr>
              <w:pStyle w:val="Tekstpodstawowy2"/>
              <w:rPr>
                <w:rFonts w:ascii="Garamond" w:hAnsi="Garamond"/>
                <w:bCs/>
                <w:color w:val="000000"/>
                <w:szCs w:val="22"/>
              </w:rPr>
            </w:pPr>
            <w:r>
              <w:rPr>
                <w:rFonts w:ascii="Garamond" w:hAnsi="Garamond"/>
                <w:bCs/>
                <w:color w:val="000000"/>
                <w:szCs w:val="22"/>
              </w:rPr>
              <w:t xml:space="preserve"> - B(i) - liczba punktów otrzymanych przez ocenianą ofertę za parametry techniczne </w:t>
            </w:r>
            <w:r w:rsidR="00C718D5" w:rsidRPr="00C718D5">
              <w:rPr>
                <w:rFonts w:ascii="Garamond" w:hAnsi="Garamond"/>
                <w:bCs/>
                <w:color w:val="000000"/>
                <w:szCs w:val="22"/>
                <w:lang w:val="pl-PL"/>
              </w:rPr>
              <w:t xml:space="preserve">i eksploatacyjne </w:t>
            </w:r>
            <w:r>
              <w:rPr>
                <w:rFonts w:ascii="Garamond" w:hAnsi="Garamond"/>
                <w:bCs/>
                <w:color w:val="000000"/>
                <w:szCs w:val="22"/>
              </w:rPr>
              <w:t>(przyznana w oparciu o sposób oceny podany w załączniku nr 1a do specyfikacji)</w:t>
            </w:r>
          </w:p>
          <w:p w14:paraId="2266863C" w14:textId="234EB5C7" w:rsidR="00642137" w:rsidRDefault="00642137" w:rsidP="00692E3F">
            <w:pPr>
              <w:pStyle w:val="Tekstpodstawowy2"/>
              <w:rPr>
                <w:rFonts w:ascii="Garamond" w:hAnsi="Garamond"/>
                <w:bCs/>
                <w:color w:val="000000"/>
                <w:szCs w:val="22"/>
              </w:rPr>
            </w:pPr>
            <w:r>
              <w:rPr>
                <w:rFonts w:ascii="Garamond" w:hAnsi="Garamond"/>
                <w:bCs/>
                <w:color w:val="000000"/>
                <w:szCs w:val="22"/>
              </w:rPr>
              <w:t xml:space="preserve"> - B(max) - najwyższa spośród wszystkich ocenianych ofert liczba punktów otrzymanych za parametry techniczne </w:t>
            </w:r>
            <w:r w:rsidR="00C718D5" w:rsidRPr="00C718D5">
              <w:rPr>
                <w:rFonts w:ascii="Garamond" w:hAnsi="Garamond"/>
                <w:bCs/>
                <w:color w:val="000000"/>
                <w:szCs w:val="22"/>
                <w:lang w:val="pl-PL"/>
              </w:rPr>
              <w:t xml:space="preserve">i eksploatacyjne </w:t>
            </w:r>
            <w:r>
              <w:rPr>
                <w:rFonts w:ascii="Garamond" w:hAnsi="Garamond"/>
                <w:bCs/>
                <w:color w:val="000000"/>
                <w:szCs w:val="22"/>
              </w:rPr>
              <w:t>(przyznana w oparciu o sposób oceny podany w załączniku nr 1a do specyfikacji)</w:t>
            </w:r>
          </w:p>
        </w:tc>
        <w:tc>
          <w:tcPr>
            <w:tcW w:w="699" w:type="dxa"/>
            <w:gridSpan w:val="2"/>
            <w:tcBorders>
              <w:top w:val="single" w:sz="4" w:space="0" w:color="auto"/>
              <w:left w:val="single" w:sz="4" w:space="0" w:color="auto"/>
              <w:bottom w:val="single" w:sz="4" w:space="0" w:color="auto"/>
              <w:right w:val="single" w:sz="4" w:space="0" w:color="auto"/>
            </w:tcBorders>
            <w:hideMark/>
          </w:tcPr>
          <w:p w14:paraId="5238717B" w14:textId="77777777" w:rsidR="00642137" w:rsidRDefault="00642137">
            <w:pPr>
              <w:pStyle w:val="Tekstpodstawowy2"/>
              <w:jc w:val="center"/>
              <w:rPr>
                <w:rFonts w:ascii="Garamond" w:hAnsi="Garamond"/>
                <w:bCs/>
                <w:color w:val="000000"/>
                <w:szCs w:val="22"/>
              </w:rPr>
            </w:pPr>
            <w:r>
              <w:rPr>
                <w:rFonts w:ascii="Garamond" w:hAnsi="Garamond"/>
                <w:bCs/>
                <w:color w:val="000000"/>
                <w:szCs w:val="22"/>
              </w:rPr>
              <w:t>30%</w:t>
            </w:r>
          </w:p>
        </w:tc>
      </w:tr>
      <w:tr w:rsidR="00642137" w14:paraId="059D301F" w14:textId="77777777" w:rsidTr="00642137">
        <w:tblPrEx>
          <w:tblLook w:val="04A0" w:firstRow="1" w:lastRow="0" w:firstColumn="1" w:lastColumn="0" w:noHBand="0" w:noVBand="1"/>
        </w:tblPrEx>
        <w:trPr>
          <w:trHeight w:val="158"/>
          <w:jc w:val="right"/>
        </w:trPr>
        <w:tc>
          <w:tcPr>
            <w:tcW w:w="1561" w:type="dxa"/>
            <w:gridSpan w:val="2"/>
            <w:tcBorders>
              <w:top w:val="single" w:sz="4" w:space="0" w:color="auto"/>
              <w:left w:val="single" w:sz="4" w:space="0" w:color="auto"/>
              <w:bottom w:val="single" w:sz="4" w:space="0" w:color="auto"/>
              <w:right w:val="single" w:sz="4" w:space="0" w:color="auto"/>
            </w:tcBorders>
            <w:hideMark/>
          </w:tcPr>
          <w:p w14:paraId="227E8C45" w14:textId="77777777" w:rsidR="00642137" w:rsidRPr="00C718D5" w:rsidRDefault="00642137">
            <w:pPr>
              <w:pStyle w:val="Tekstpodstawowy2"/>
              <w:jc w:val="left"/>
              <w:rPr>
                <w:rFonts w:ascii="Garamond" w:hAnsi="Garamond"/>
                <w:bCs/>
                <w:color w:val="000000" w:themeColor="text1"/>
                <w:szCs w:val="22"/>
              </w:rPr>
            </w:pPr>
            <w:r w:rsidRPr="00C718D5">
              <w:rPr>
                <w:rFonts w:ascii="Garamond" w:hAnsi="Garamond"/>
                <w:bCs/>
                <w:color w:val="000000" w:themeColor="text1"/>
                <w:szCs w:val="22"/>
              </w:rPr>
              <w:t xml:space="preserve">Warunki gwarancji </w:t>
            </w:r>
          </w:p>
          <w:p w14:paraId="6BD7E93D" w14:textId="77777777" w:rsidR="005C0A3D" w:rsidRPr="00C718D5" w:rsidRDefault="005C0A3D">
            <w:pPr>
              <w:pStyle w:val="Tekstpodstawowy2"/>
              <w:jc w:val="left"/>
              <w:rPr>
                <w:rFonts w:ascii="Garamond" w:hAnsi="Garamond"/>
                <w:bCs/>
                <w:color w:val="000000" w:themeColor="text1"/>
                <w:szCs w:val="22"/>
                <w:lang w:val="pl-PL"/>
              </w:rPr>
            </w:pPr>
            <w:r w:rsidRPr="00C718D5">
              <w:rPr>
                <w:rFonts w:ascii="Garamond" w:hAnsi="Garamond"/>
                <w:bCs/>
                <w:color w:val="000000" w:themeColor="text1"/>
                <w:szCs w:val="22"/>
                <w:lang w:val="pl-PL"/>
              </w:rPr>
              <w:t>i serwisu</w:t>
            </w:r>
          </w:p>
          <w:p w14:paraId="551BAF83" w14:textId="77777777" w:rsidR="00642137" w:rsidRDefault="00642137">
            <w:pPr>
              <w:pStyle w:val="Tekstpodstawowy2"/>
              <w:jc w:val="left"/>
              <w:rPr>
                <w:rFonts w:ascii="Garamond" w:hAnsi="Garamond"/>
                <w:bCs/>
                <w:color w:val="000000"/>
                <w:szCs w:val="22"/>
              </w:rPr>
            </w:pPr>
          </w:p>
        </w:tc>
        <w:tc>
          <w:tcPr>
            <w:tcW w:w="5750" w:type="dxa"/>
            <w:gridSpan w:val="2"/>
            <w:tcBorders>
              <w:top w:val="single" w:sz="4" w:space="0" w:color="auto"/>
              <w:left w:val="single" w:sz="4" w:space="0" w:color="auto"/>
              <w:bottom w:val="single" w:sz="4" w:space="0" w:color="auto"/>
              <w:right w:val="single" w:sz="4" w:space="0" w:color="auto"/>
            </w:tcBorders>
            <w:hideMark/>
          </w:tcPr>
          <w:p w14:paraId="2229133A" w14:textId="77777777" w:rsidR="00642137" w:rsidRDefault="00642137">
            <w:pPr>
              <w:pStyle w:val="Tekstpodstawowy2"/>
              <w:rPr>
                <w:rFonts w:ascii="Garamond" w:hAnsi="Garamond"/>
                <w:bCs/>
                <w:color w:val="000000"/>
                <w:szCs w:val="22"/>
              </w:rPr>
            </w:pPr>
            <w:r>
              <w:rPr>
                <w:rFonts w:ascii="Garamond" w:hAnsi="Garamond"/>
                <w:bCs/>
                <w:color w:val="000000"/>
                <w:szCs w:val="22"/>
              </w:rPr>
              <w:t>Liczba punktów = ( C(i)/C(max) ) * 10 gdzie:</w:t>
            </w:r>
          </w:p>
          <w:p w14:paraId="1CD35B5C" w14:textId="1A68A00D" w:rsidR="00642137" w:rsidRPr="00C718D5" w:rsidRDefault="00642137" w:rsidP="00C718D5">
            <w:pPr>
              <w:pStyle w:val="Tekstpodstawowy2"/>
              <w:rPr>
                <w:rFonts w:ascii="Garamond" w:hAnsi="Garamond"/>
                <w:bCs/>
                <w:color w:val="000000"/>
                <w:szCs w:val="22"/>
                <w:lang w:val="pl-PL"/>
              </w:rPr>
            </w:pPr>
            <w:r>
              <w:rPr>
                <w:rFonts w:ascii="Garamond" w:hAnsi="Garamond"/>
                <w:bCs/>
                <w:color w:val="000000"/>
                <w:szCs w:val="22"/>
              </w:rPr>
              <w:t xml:space="preserve"> - C(i) - liczba punktów otrzymanych przez ocenianą ofertę za warunki gwarancji </w:t>
            </w:r>
            <w:r w:rsidR="00C718D5" w:rsidRPr="00C718D5">
              <w:rPr>
                <w:rFonts w:ascii="Garamond" w:hAnsi="Garamond"/>
                <w:bCs/>
                <w:color w:val="000000"/>
                <w:szCs w:val="22"/>
                <w:lang w:val="pl-PL"/>
              </w:rPr>
              <w:t>i serwisu</w:t>
            </w:r>
            <w:r w:rsidR="00C718D5">
              <w:rPr>
                <w:rFonts w:ascii="Garamond" w:hAnsi="Garamond"/>
                <w:bCs/>
                <w:color w:val="000000"/>
                <w:szCs w:val="22"/>
                <w:lang w:val="pl-PL"/>
              </w:rPr>
              <w:t xml:space="preserve"> </w:t>
            </w:r>
            <w:r>
              <w:rPr>
                <w:rFonts w:ascii="Garamond" w:hAnsi="Garamond"/>
                <w:bCs/>
                <w:color w:val="000000"/>
                <w:szCs w:val="22"/>
              </w:rPr>
              <w:t>(przyznana w oparciu o sposób oceny podany w załączniku nr 1a do specyfikacji)</w:t>
            </w:r>
          </w:p>
          <w:p w14:paraId="7364903E" w14:textId="146396B7" w:rsidR="00642137" w:rsidRPr="00C718D5" w:rsidRDefault="00642137" w:rsidP="00C718D5">
            <w:pPr>
              <w:pStyle w:val="Tekstpodstawowy2"/>
              <w:rPr>
                <w:rFonts w:ascii="Garamond" w:hAnsi="Garamond"/>
                <w:bCs/>
                <w:color w:val="000000"/>
                <w:szCs w:val="22"/>
                <w:lang w:val="pl-PL"/>
              </w:rPr>
            </w:pPr>
            <w:r>
              <w:rPr>
                <w:rFonts w:ascii="Garamond" w:hAnsi="Garamond"/>
                <w:bCs/>
                <w:color w:val="000000"/>
                <w:szCs w:val="22"/>
              </w:rPr>
              <w:t xml:space="preserve">- C(max) - najwyższa spośród wszystkich  ofert liczba punktów otrzymanych za warunki gwarancji </w:t>
            </w:r>
            <w:r w:rsidR="00C718D5" w:rsidRPr="00C718D5">
              <w:rPr>
                <w:rFonts w:ascii="Garamond" w:hAnsi="Garamond"/>
                <w:bCs/>
                <w:color w:val="000000"/>
                <w:szCs w:val="22"/>
                <w:lang w:val="pl-PL"/>
              </w:rPr>
              <w:t>i serwisu</w:t>
            </w:r>
            <w:r w:rsidR="00C718D5">
              <w:rPr>
                <w:rFonts w:ascii="Garamond" w:hAnsi="Garamond"/>
                <w:bCs/>
                <w:color w:val="000000"/>
                <w:szCs w:val="22"/>
                <w:lang w:val="pl-PL"/>
              </w:rPr>
              <w:t xml:space="preserve"> </w:t>
            </w:r>
            <w:r>
              <w:rPr>
                <w:rFonts w:ascii="Garamond" w:hAnsi="Garamond"/>
                <w:bCs/>
                <w:color w:val="000000"/>
                <w:szCs w:val="22"/>
              </w:rPr>
              <w:t>(przyznana w oparciu o sposób oceny podany w załączniku nr 1a do specyfikacji)</w:t>
            </w:r>
          </w:p>
        </w:tc>
        <w:tc>
          <w:tcPr>
            <w:tcW w:w="699" w:type="dxa"/>
            <w:gridSpan w:val="2"/>
            <w:tcBorders>
              <w:top w:val="single" w:sz="4" w:space="0" w:color="auto"/>
              <w:left w:val="single" w:sz="4" w:space="0" w:color="auto"/>
              <w:bottom w:val="single" w:sz="4" w:space="0" w:color="auto"/>
              <w:right w:val="single" w:sz="4" w:space="0" w:color="auto"/>
            </w:tcBorders>
            <w:hideMark/>
          </w:tcPr>
          <w:p w14:paraId="73FE80B9" w14:textId="77777777" w:rsidR="00642137" w:rsidRDefault="00642137">
            <w:pPr>
              <w:pStyle w:val="Tekstpodstawowy2"/>
              <w:jc w:val="center"/>
              <w:rPr>
                <w:rFonts w:ascii="Garamond" w:hAnsi="Garamond"/>
                <w:bCs/>
                <w:color w:val="000000"/>
                <w:szCs w:val="22"/>
              </w:rPr>
            </w:pPr>
            <w:r>
              <w:rPr>
                <w:rFonts w:ascii="Garamond" w:hAnsi="Garamond"/>
                <w:bCs/>
                <w:color w:val="000000"/>
                <w:szCs w:val="22"/>
              </w:rPr>
              <w:t>10%</w:t>
            </w:r>
          </w:p>
        </w:tc>
      </w:tr>
    </w:tbl>
    <w:p w14:paraId="7A4BD2ED" w14:textId="77777777" w:rsidR="003D668B" w:rsidRPr="00EA2260" w:rsidRDefault="003D668B" w:rsidP="003D668B">
      <w:pPr>
        <w:pStyle w:val="Tekstpodstawowy2"/>
        <w:rPr>
          <w:rFonts w:ascii="Garamond" w:hAnsi="Garamond"/>
          <w:bCs/>
          <w:color w:val="000000"/>
          <w:szCs w:val="22"/>
          <w:lang w:val="pl-PL"/>
        </w:rPr>
      </w:pPr>
    </w:p>
    <w:p w14:paraId="49E7BABE" w14:textId="77777777" w:rsidR="003D668B" w:rsidRPr="00EA2260" w:rsidRDefault="003D668B" w:rsidP="003D668B">
      <w:pPr>
        <w:pStyle w:val="Tekstpodstawowy2"/>
        <w:ind w:left="709" w:hanging="142"/>
        <w:rPr>
          <w:rFonts w:ascii="Garamond" w:hAnsi="Garamond"/>
          <w:bCs/>
          <w:color w:val="000000"/>
          <w:szCs w:val="22"/>
          <w:lang w:val="pl-PL"/>
        </w:rPr>
      </w:pPr>
    </w:p>
    <w:p w14:paraId="59F3F38C" w14:textId="77777777" w:rsidR="003D668B" w:rsidRPr="00EA2260" w:rsidRDefault="003D668B" w:rsidP="003D668B">
      <w:pPr>
        <w:pStyle w:val="Tekstpodstawowy2"/>
        <w:ind w:left="709" w:hanging="425"/>
        <w:rPr>
          <w:rFonts w:ascii="Garamond" w:hAnsi="Garamond"/>
          <w:bCs/>
          <w:color w:val="000000"/>
          <w:szCs w:val="22"/>
        </w:rPr>
      </w:pPr>
      <w:r w:rsidRPr="00EA2260">
        <w:rPr>
          <w:rFonts w:ascii="Garamond" w:hAnsi="Garamond"/>
          <w:bCs/>
          <w:color w:val="000000"/>
          <w:szCs w:val="22"/>
        </w:rPr>
        <w:t>Aukcja elektroniczna:</w:t>
      </w:r>
    </w:p>
    <w:p w14:paraId="7ED32A9B" w14:textId="77777777" w:rsidR="003D668B" w:rsidRPr="00EA2260" w:rsidRDefault="003D668B" w:rsidP="003D668B">
      <w:pPr>
        <w:pStyle w:val="Tekstpodstawowy2"/>
        <w:ind w:left="1134" w:hanging="567"/>
        <w:rPr>
          <w:rFonts w:ascii="Garamond" w:hAnsi="Garamond"/>
          <w:bCs/>
          <w:color w:val="000000"/>
          <w:szCs w:val="22"/>
        </w:rPr>
      </w:pPr>
      <w:r w:rsidRPr="00EA2260">
        <w:rPr>
          <w:rFonts w:ascii="Garamond" w:hAnsi="Garamond"/>
          <w:bCs/>
          <w:color w:val="000000"/>
          <w:szCs w:val="22"/>
        </w:rPr>
        <w:t>13.</w:t>
      </w:r>
      <w:r w:rsidRPr="00EA2260">
        <w:rPr>
          <w:rFonts w:ascii="Garamond" w:hAnsi="Garamond"/>
          <w:bCs/>
          <w:color w:val="000000"/>
          <w:szCs w:val="22"/>
          <w:lang w:val="pl-PL"/>
        </w:rPr>
        <w:t>2</w:t>
      </w:r>
      <w:r w:rsidRPr="00EA2260">
        <w:rPr>
          <w:rFonts w:ascii="Garamond" w:hAnsi="Garamond"/>
          <w:bCs/>
          <w:color w:val="000000"/>
          <w:szCs w:val="22"/>
        </w:rPr>
        <w:t>.</w:t>
      </w:r>
      <w:r w:rsidRPr="00EA2260">
        <w:rPr>
          <w:rFonts w:ascii="Garamond" w:hAnsi="Garamond"/>
          <w:bCs/>
          <w:color w:val="000000"/>
          <w:szCs w:val="22"/>
        </w:rPr>
        <w:tab/>
        <w:t>Po dokonaniu oceny złożonych ofert, w celu wyboru najkorzystniejszej oferty przeprowadzona zostanie aukcja elektroniczna, jeżeli w postępowaniu złożone zostaną co najmniej 2 oferty nie podlegające odrzuceniu. Adres strony internetowej na której będzie prowadzona aukcja elektroniczna: www.soldea.pl. Posiadanie przez Wykonawcę ważnego kwalifikowanego podpisu elektronicznego jest warunkiem koniecznym udziału w aukcji. Czas potrzebny do nabycia kwalifikowanego podpisu elektronicznego może wahać się w granicach 3-5 dni. Informacji i pomocy w zdobyciu wymaganego podpisu może udzielić Operator, który będzie administrował aukcją (tel. 42/ 632 33 17).</w:t>
      </w:r>
    </w:p>
    <w:p w14:paraId="061679F8"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w:t>
      </w:r>
      <w:r w:rsidRPr="00EA2260">
        <w:rPr>
          <w:rFonts w:ascii="Garamond" w:hAnsi="Garamond"/>
          <w:color w:val="000000"/>
          <w:szCs w:val="22"/>
          <w:lang w:val="pl-PL"/>
        </w:rPr>
        <w:t>3</w:t>
      </w:r>
      <w:r w:rsidRPr="00EA2260">
        <w:rPr>
          <w:rFonts w:ascii="Garamond" w:hAnsi="Garamond"/>
          <w:color w:val="000000"/>
          <w:szCs w:val="22"/>
        </w:rPr>
        <w:t>. </w:t>
      </w:r>
      <w:r w:rsidRPr="00EA2260">
        <w:rPr>
          <w:rFonts w:ascii="Garamond" w:hAnsi="Garamond"/>
          <w:color w:val="000000"/>
          <w:szCs w:val="22"/>
        </w:rPr>
        <w:tab/>
        <w:t>Elementy, których wartości będą przedmiotem aukcji elektronicznej:</w:t>
      </w:r>
    </w:p>
    <w:p w14:paraId="2751C3BC" w14:textId="77777777" w:rsidR="003D668B" w:rsidRPr="00EA2260" w:rsidRDefault="003D668B" w:rsidP="003D668B">
      <w:pPr>
        <w:pStyle w:val="Tekstpodstawowy2"/>
        <w:ind w:left="709" w:firstLine="425"/>
        <w:rPr>
          <w:rFonts w:ascii="Garamond" w:hAnsi="Garamond"/>
          <w:bCs/>
          <w:color w:val="000000"/>
          <w:szCs w:val="22"/>
        </w:rPr>
      </w:pPr>
      <w:r w:rsidRPr="00EA2260">
        <w:rPr>
          <w:rFonts w:ascii="Garamond" w:hAnsi="Garamond"/>
          <w:bCs/>
          <w:color w:val="000000"/>
          <w:szCs w:val="22"/>
        </w:rPr>
        <w:t>W toku aukcji elektronicznej stosowane będzie jedynie kryterium ceny.</w:t>
      </w:r>
    </w:p>
    <w:p w14:paraId="06CED652" w14:textId="77777777" w:rsidR="003D668B" w:rsidRPr="00EA2260" w:rsidRDefault="003D668B" w:rsidP="003D668B">
      <w:pPr>
        <w:pStyle w:val="Tekstpodstawowy2"/>
        <w:ind w:left="1134" w:hanging="567"/>
        <w:rPr>
          <w:rFonts w:ascii="Garamond" w:hAnsi="Garamond"/>
          <w:bCs/>
          <w:color w:val="000000"/>
          <w:szCs w:val="22"/>
        </w:rPr>
      </w:pPr>
      <w:r w:rsidRPr="00EA2260">
        <w:rPr>
          <w:rFonts w:ascii="Garamond" w:hAnsi="Garamond"/>
          <w:bCs/>
          <w:color w:val="000000"/>
          <w:szCs w:val="22"/>
        </w:rPr>
        <w:t>13.</w:t>
      </w:r>
      <w:r w:rsidRPr="00EA2260">
        <w:rPr>
          <w:rFonts w:ascii="Garamond" w:hAnsi="Garamond"/>
          <w:bCs/>
          <w:color w:val="000000"/>
          <w:szCs w:val="22"/>
          <w:lang w:val="pl-PL"/>
        </w:rPr>
        <w:t>4</w:t>
      </w:r>
      <w:r w:rsidRPr="00EA2260">
        <w:rPr>
          <w:rFonts w:ascii="Garamond" w:hAnsi="Garamond"/>
          <w:bCs/>
          <w:color w:val="000000"/>
          <w:szCs w:val="22"/>
        </w:rPr>
        <w:t>. </w:t>
      </w:r>
      <w:r w:rsidRPr="00EA2260">
        <w:rPr>
          <w:rFonts w:ascii="Garamond" w:hAnsi="Garamond"/>
          <w:bCs/>
          <w:color w:val="000000"/>
          <w:szCs w:val="22"/>
        </w:rPr>
        <w:tab/>
        <w:t>Nie przewiduje się ograniczeń co do przedstawionych wartości, wynikających z opisu przedmiotu zamówienia.</w:t>
      </w:r>
    </w:p>
    <w:p w14:paraId="4800C528" w14:textId="77777777" w:rsidR="003D668B" w:rsidRPr="00EA2260" w:rsidRDefault="003D668B" w:rsidP="003D668B">
      <w:pPr>
        <w:pStyle w:val="Tekstpodstawowy2"/>
        <w:ind w:left="1134" w:hanging="567"/>
        <w:rPr>
          <w:rFonts w:ascii="Garamond" w:hAnsi="Garamond"/>
          <w:bCs/>
          <w:color w:val="000000"/>
          <w:szCs w:val="22"/>
        </w:rPr>
      </w:pPr>
      <w:r w:rsidRPr="00EA2260">
        <w:rPr>
          <w:rFonts w:ascii="Garamond" w:hAnsi="Garamond"/>
          <w:bCs/>
          <w:color w:val="000000"/>
          <w:szCs w:val="22"/>
        </w:rPr>
        <w:t>13.</w:t>
      </w:r>
      <w:r w:rsidRPr="00EA2260">
        <w:rPr>
          <w:rFonts w:ascii="Garamond" w:hAnsi="Garamond"/>
          <w:bCs/>
          <w:color w:val="000000"/>
          <w:szCs w:val="22"/>
          <w:lang w:val="pl-PL"/>
        </w:rPr>
        <w:t>5</w:t>
      </w:r>
      <w:r w:rsidRPr="00EA2260">
        <w:rPr>
          <w:rFonts w:ascii="Garamond" w:hAnsi="Garamond"/>
          <w:bCs/>
          <w:color w:val="000000"/>
          <w:szCs w:val="22"/>
        </w:rPr>
        <w:t>. </w:t>
      </w:r>
      <w:r w:rsidRPr="00EA2260">
        <w:rPr>
          <w:rFonts w:ascii="Garamond" w:hAnsi="Garamond"/>
          <w:bCs/>
          <w:color w:val="000000"/>
          <w:szCs w:val="22"/>
        </w:rPr>
        <w:tab/>
        <w:t>Informacje, które zostaną udostępnione wykonawcom w trakcie aukcji elektronicznej oraz termin ich udostępnienia:</w:t>
      </w:r>
    </w:p>
    <w:p w14:paraId="6098604D" w14:textId="77777777" w:rsidR="003D668B" w:rsidRPr="00EA2260" w:rsidRDefault="003D668B" w:rsidP="003D668B">
      <w:pPr>
        <w:pStyle w:val="Tekstpodstawowy2"/>
        <w:ind w:left="1134"/>
        <w:rPr>
          <w:rFonts w:ascii="Garamond" w:hAnsi="Garamond"/>
          <w:bCs/>
          <w:color w:val="000000"/>
          <w:szCs w:val="22"/>
        </w:rPr>
      </w:pPr>
      <w:r w:rsidRPr="00EA2260">
        <w:rPr>
          <w:rFonts w:ascii="Garamond" w:hAnsi="Garamond"/>
          <w:bCs/>
          <w:color w:val="000000"/>
          <w:szCs w:val="22"/>
        </w:rPr>
        <w:t>Informacja o ofercie wykonawcy, jej punktacji i klasyfikacji w rankingu ofert oraz o punktacji najkorzystniejszej oferty, informacja o terminie otwarcia i zamknięcia aukcji. Przez cały czas trwania aukcji do jej zamknięcia.</w:t>
      </w:r>
    </w:p>
    <w:p w14:paraId="50B362D5"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w:t>
      </w:r>
      <w:r w:rsidRPr="00EA2260">
        <w:rPr>
          <w:rFonts w:ascii="Garamond" w:hAnsi="Garamond"/>
          <w:color w:val="000000"/>
          <w:szCs w:val="22"/>
          <w:lang w:val="pl-PL"/>
        </w:rPr>
        <w:t>6</w:t>
      </w:r>
      <w:r w:rsidRPr="00EA2260">
        <w:rPr>
          <w:rFonts w:ascii="Garamond" w:hAnsi="Garamond"/>
          <w:color w:val="000000"/>
          <w:szCs w:val="22"/>
        </w:rPr>
        <w:t>. </w:t>
      </w:r>
      <w:r w:rsidRPr="00EA2260">
        <w:rPr>
          <w:rFonts w:ascii="Garamond" w:hAnsi="Garamond"/>
          <w:color w:val="000000"/>
          <w:szCs w:val="22"/>
        </w:rPr>
        <w:tab/>
        <w:t>Informacje dotyczące przebiegu aukcji elektronicznej:</w:t>
      </w:r>
    </w:p>
    <w:p w14:paraId="0CE35EB2" w14:textId="77777777" w:rsidR="003D668B" w:rsidRPr="00EA2260" w:rsidRDefault="003D668B" w:rsidP="003D668B">
      <w:pPr>
        <w:pStyle w:val="Tekstpodstawowy2"/>
        <w:ind w:left="1134"/>
        <w:rPr>
          <w:rFonts w:ascii="Garamond" w:hAnsi="Garamond"/>
          <w:color w:val="000000"/>
          <w:szCs w:val="22"/>
        </w:rPr>
      </w:pPr>
      <w:r w:rsidRPr="00EA2260">
        <w:rPr>
          <w:rFonts w:ascii="Garamond" w:hAnsi="Garamond"/>
          <w:color w:val="000000"/>
          <w:szCs w:val="22"/>
        </w:rPr>
        <w:t>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w:t>
      </w:r>
    </w:p>
    <w:p w14:paraId="09B499ED"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w:t>
      </w:r>
      <w:r w:rsidRPr="00EA2260">
        <w:rPr>
          <w:rFonts w:ascii="Garamond" w:hAnsi="Garamond"/>
          <w:color w:val="000000"/>
          <w:szCs w:val="22"/>
          <w:lang w:val="pl-PL"/>
        </w:rPr>
        <w:t>7</w:t>
      </w:r>
      <w:r w:rsidRPr="00EA2260">
        <w:rPr>
          <w:rFonts w:ascii="Garamond" w:hAnsi="Garamond"/>
          <w:color w:val="000000"/>
          <w:szCs w:val="22"/>
        </w:rPr>
        <w:t>. </w:t>
      </w:r>
      <w:r w:rsidRPr="00EA2260">
        <w:rPr>
          <w:rFonts w:ascii="Garamond" w:hAnsi="Garamond"/>
          <w:color w:val="000000"/>
          <w:szCs w:val="22"/>
        </w:rPr>
        <w:tab/>
        <w:t>Przewidziany sposób postępowania w toku aukcji elektronicznej i warunki, na jakich wykonawcy będą mogli licytować (minimalne wysokości postąpień):</w:t>
      </w:r>
    </w:p>
    <w:p w14:paraId="7081C29B" w14:textId="77777777" w:rsidR="003D668B" w:rsidRPr="00EA2260" w:rsidRDefault="003D668B" w:rsidP="003D668B">
      <w:pPr>
        <w:pStyle w:val="Tekstpodstawowy2"/>
        <w:ind w:left="1134"/>
        <w:rPr>
          <w:rFonts w:ascii="Garamond" w:hAnsi="Garamond"/>
          <w:color w:val="000000"/>
          <w:szCs w:val="22"/>
        </w:rPr>
      </w:pPr>
      <w:r w:rsidRPr="00EA2260">
        <w:rPr>
          <w:rFonts w:ascii="Garamond" w:hAnsi="Garamond"/>
          <w:color w:val="000000"/>
          <w:szCs w:val="22"/>
        </w:rPr>
        <w:t xml:space="preserve">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w:t>
      </w:r>
    </w:p>
    <w:p w14:paraId="3D13A646" w14:textId="77777777" w:rsidR="003D668B" w:rsidRPr="00EA2260" w:rsidRDefault="003D668B" w:rsidP="003D668B">
      <w:pPr>
        <w:pStyle w:val="Tekstpodstawowy2"/>
        <w:ind w:left="1134"/>
        <w:rPr>
          <w:rFonts w:ascii="Garamond" w:hAnsi="Garamond"/>
          <w:color w:val="000000"/>
          <w:szCs w:val="22"/>
        </w:rPr>
      </w:pPr>
      <w:r w:rsidRPr="00EA2260">
        <w:rPr>
          <w:rFonts w:ascii="Garamond" w:hAnsi="Garamond"/>
          <w:color w:val="000000"/>
          <w:szCs w:val="22"/>
        </w:rPr>
        <w:t xml:space="preserve">Minimalne wysokości postąpień zostaną ustalone w oparciu o najniższą cenę spośród złożonych ofert, niepodlegających odrzuceniu w zakresie każdej aukcji z osobna według poniższego schematu: </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1843"/>
      </w:tblGrid>
      <w:tr w:rsidR="003D668B" w:rsidRPr="00EA2260" w14:paraId="5431FD86"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35DEAFE9" w14:textId="77777777" w:rsidR="003D668B" w:rsidRPr="00EA2260" w:rsidRDefault="003D668B" w:rsidP="00EC406C">
            <w:pPr>
              <w:ind w:left="-5" w:firstLine="11"/>
              <w:jc w:val="both"/>
              <w:rPr>
                <w:rFonts w:ascii="Garamond" w:hAnsi="Garamond" w:cs="Tahoma"/>
                <w:color w:val="000000"/>
                <w:sz w:val="22"/>
                <w:szCs w:val="22"/>
              </w:rPr>
            </w:pPr>
            <w:r w:rsidRPr="00EA2260">
              <w:rPr>
                <w:rFonts w:ascii="Garamond" w:hAnsi="Garamond" w:cs="Tahoma"/>
                <w:color w:val="000000"/>
                <w:sz w:val="22"/>
                <w:szCs w:val="22"/>
              </w:rPr>
              <w:t>Przedział, w którym mieści się najniższa cena spośród złożonych ofert</w:t>
            </w:r>
          </w:p>
        </w:tc>
        <w:tc>
          <w:tcPr>
            <w:tcW w:w="1843" w:type="dxa"/>
            <w:tcBorders>
              <w:top w:val="single" w:sz="4" w:space="0" w:color="auto"/>
              <w:left w:val="single" w:sz="4" w:space="0" w:color="auto"/>
              <w:bottom w:val="single" w:sz="4" w:space="0" w:color="auto"/>
              <w:right w:val="single" w:sz="4" w:space="0" w:color="auto"/>
            </w:tcBorders>
            <w:hideMark/>
          </w:tcPr>
          <w:p w14:paraId="3B0F4760" w14:textId="77777777" w:rsidR="003D668B" w:rsidRPr="00EA2260" w:rsidRDefault="003D668B" w:rsidP="00EC406C">
            <w:pPr>
              <w:ind w:left="-5" w:firstLine="11"/>
              <w:jc w:val="both"/>
              <w:rPr>
                <w:rFonts w:ascii="Garamond" w:hAnsi="Garamond" w:cs="Tahoma"/>
                <w:color w:val="000000"/>
                <w:sz w:val="22"/>
                <w:szCs w:val="22"/>
              </w:rPr>
            </w:pPr>
            <w:r w:rsidRPr="00EA2260">
              <w:rPr>
                <w:rFonts w:ascii="Garamond" w:hAnsi="Garamond" w:cs="Tahoma"/>
                <w:color w:val="000000"/>
                <w:sz w:val="22"/>
                <w:szCs w:val="22"/>
              </w:rPr>
              <w:t>Wartość postąpienia</w:t>
            </w:r>
          </w:p>
        </w:tc>
      </w:tr>
      <w:tr w:rsidR="003D668B" w:rsidRPr="00EA2260" w14:paraId="4078BE99"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1CD7DABE"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do 100,00 zł</w:t>
            </w:r>
          </w:p>
        </w:tc>
        <w:tc>
          <w:tcPr>
            <w:tcW w:w="1843" w:type="dxa"/>
            <w:tcBorders>
              <w:top w:val="single" w:sz="4" w:space="0" w:color="auto"/>
              <w:left w:val="single" w:sz="4" w:space="0" w:color="auto"/>
              <w:bottom w:val="single" w:sz="4" w:space="0" w:color="auto"/>
              <w:right w:val="single" w:sz="4" w:space="0" w:color="auto"/>
            </w:tcBorders>
            <w:hideMark/>
          </w:tcPr>
          <w:p w14:paraId="1FEF756E"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1,00 zł</w:t>
            </w:r>
          </w:p>
        </w:tc>
      </w:tr>
      <w:tr w:rsidR="003D668B" w:rsidRPr="00EA2260" w14:paraId="7E076442"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7334D1EA"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100,01 zł do 500,00 zł</w:t>
            </w:r>
          </w:p>
        </w:tc>
        <w:tc>
          <w:tcPr>
            <w:tcW w:w="1843" w:type="dxa"/>
            <w:tcBorders>
              <w:top w:val="single" w:sz="4" w:space="0" w:color="auto"/>
              <w:left w:val="single" w:sz="4" w:space="0" w:color="auto"/>
              <w:bottom w:val="single" w:sz="4" w:space="0" w:color="auto"/>
              <w:right w:val="single" w:sz="4" w:space="0" w:color="auto"/>
            </w:tcBorders>
            <w:hideMark/>
          </w:tcPr>
          <w:p w14:paraId="4C65F225"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10,00 zł</w:t>
            </w:r>
          </w:p>
        </w:tc>
      </w:tr>
      <w:tr w:rsidR="003D668B" w:rsidRPr="00EA2260" w14:paraId="56178099" w14:textId="77777777" w:rsidTr="00EC406C">
        <w:trPr>
          <w:trHeight w:val="118"/>
        </w:trPr>
        <w:tc>
          <w:tcPr>
            <w:tcW w:w="5954" w:type="dxa"/>
            <w:tcBorders>
              <w:top w:val="single" w:sz="4" w:space="0" w:color="auto"/>
              <w:left w:val="single" w:sz="4" w:space="0" w:color="auto"/>
              <w:bottom w:val="single" w:sz="4" w:space="0" w:color="auto"/>
              <w:right w:val="single" w:sz="4" w:space="0" w:color="auto"/>
            </w:tcBorders>
            <w:hideMark/>
          </w:tcPr>
          <w:p w14:paraId="7C9E2A9D"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500,01 zł do 1.000,00 zł</w:t>
            </w:r>
          </w:p>
        </w:tc>
        <w:tc>
          <w:tcPr>
            <w:tcW w:w="1843" w:type="dxa"/>
            <w:tcBorders>
              <w:top w:val="single" w:sz="4" w:space="0" w:color="auto"/>
              <w:left w:val="single" w:sz="4" w:space="0" w:color="auto"/>
              <w:bottom w:val="single" w:sz="4" w:space="0" w:color="auto"/>
              <w:right w:val="single" w:sz="4" w:space="0" w:color="auto"/>
            </w:tcBorders>
            <w:hideMark/>
          </w:tcPr>
          <w:p w14:paraId="5AD5C5F0"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50,00 zł</w:t>
            </w:r>
          </w:p>
        </w:tc>
      </w:tr>
      <w:tr w:rsidR="003D668B" w:rsidRPr="00EA2260" w14:paraId="2A9C7078"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5EAD4373"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1.000,01 zł do 5.000,00 zł</w:t>
            </w:r>
          </w:p>
        </w:tc>
        <w:tc>
          <w:tcPr>
            <w:tcW w:w="1843" w:type="dxa"/>
            <w:tcBorders>
              <w:top w:val="single" w:sz="4" w:space="0" w:color="auto"/>
              <w:left w:val="single" w:sz="4" w:space="0" w:color="auto"/>
              <w:bottom w:val="single" w:sz="4" w:space="0" w:color="auto"/>
              <w:right w:val="single" w:sz="4" w:space="0" w:color="auto"/>
            </w:tcBorders>
            <w:hideMark/>
          </w:tcPr>
          <w:p w14:paraId="380172C3"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100,00 zł</w:t>
            </w:r>
          </w:p>
        </w:tc>
      </w:tr>
      <w:tr w:rsidR="003D668B" w:rsidRPr="00EA2260" w14:paraId="3E7689F3"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4E9365F6"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lastRenderedPageBreak/>
              <w:t>od 5.000,01 zł do 10.000,00 zł</w:t>
            </w:r>
          </w:p>
        </w:tc>
        <w:tc>
          <w:tcPr>
            <w:tcW w:w="1843" w:type="dxa"/>
            <w:tcBorders>
              <w:top w:val="single" w:sz="4" w:space="0" w:color="auto"/>
              <w:left w:val="single" w:sz="4" w:space="0" w:color="auto"/>
              <w:bottom w:val="single" w:sz="4" w:space="0" w:color="auto"/>
              <w:right w:val="single" w:sz="4" w:space="0" w:color="auto"/>
            </w:tcBorders>
            <w:hideMark/>
          </w:tcPr>
          <w:p w14:paraId="07BB7B51"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200,00 zł</w:t>
            </w:r>
          </w:p>
        </w:tc>
      </w:tr>
      <w:tr w:rsidR="003D668B" w:rsidRPr="00EA2260" w14:paraId="0A983C11"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6496F99B"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10.000,01 zł do 20.000,00 zł</w:t>
            </w:r>
          </w:p>
        </w:tc>
        <w:tc>
          <w:tcPr>
            <w:tcW w:w="1843" w:type="dxa"/>
            <w:tcBorders>
              <w:top w:val="single" w:sz="4" w:space="0" w:color="auto"/>
              <w:left w:val="single" w:sz="4" w:space="0" w:color="auto"/>
              <w:bottom w:val="single" w:sz="4" w:space="0" w:color="auto"/>
              <w:right w:val="single" w:sz="4" w:space="0" w:color="auto"/>
            </w:tcBorders>
            <w:hideMark/>
          </w:tcPr>
          <w:p w14:paraId="0EF29058"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500,00 zł</w:t>
            </w:r>
          </w:p>
        </w:tc>
      </w:tr>
      <w:tr w:rsidR="003D668B" w:rsidRPr="00EA2260" w14:paraId="2D955425"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0D44FF38"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20.000,01 zł do 50.000,00 zł</w:t>
            </w:r>
          </w:p>
        </w:tc>
        <w:tc>
          <w:tcPr>
            <w:tcW w:w="1843" w:type="dxa"/>
            <w:tcBorders>
              <w:top w:val="single" w:sz="4" w:space="0" w:color="auto"/>
              <w:left w:val="single" w:sz="4" w:space="0" w:color="auto"/>
              <w:bottom w:val="single" w:sz="4" w:space="0" w:color="auto"/>
              <w:right w:val="single" w:sz="4" w:space="0" w:color="auto"/>
            </w:tcBorders>
            <w:hideMark/>
          </w:tcPr>
          <w:p w14:paraId="2AFFACCF"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1.000,00 zł</w:t>
            </w:r>
          </w:p>
        </w:tc>
      </w:tr>
      <w:tr w:rsidR="003D668B" w:rsidRPr="00EA2260" w14:paraId="3B090024"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54C9EC34"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50.000,01 zł do 100.000,00 zł</w:t>
            </w:r>
          </w:p>
        </w:tc>
        <w:tc>
          <w:tcPr>
            <w:tcW w:w="1843" w:type="dxa"/>
            <w:tcBorders>
              <w:top w:val="single" w:sz="4" w:space="0" w:color="auto"/>
              <w:left w:val="single" w:sz="4" w:space="0" w:color="auto"/>
              <w:bottom w:val="single" w:sz="4" w:space="0" w:color="auto"/>
              <w:right w:val="single" w:sz="4" w:space="0" w:color="auto"/>
            </w:tcBorders>
            <w:hideMark/>
          </w:tcPr>
          <w:p w14:paraId="61775BC8"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2.000,00 zł</w:t>
            </w:r>
          </w:p>
        </w:tc>
      </w:tr>
      <w:tr w:rsidR="003D668B" w:rsidRPr="00EA2260" w14:paraId="021DFE04"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635741EA"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100.000,01 zł do 500.000,00 zł</w:t>
            </w:r>
          </w:p>
        </w:tc>
        <w:tc>
          <w:tcPr>
            <w:tcW w:w="1843" w:type="dxa"/>
            <w:tcBorders>
              <w:top w:val="single" w:sz="4" w:space="0" w:color="auto"/>
              <w:left w:val="single" w:sz="4" w:space="0" w:color="auto"/>
              <w:bottom w:val="single" w:sz="4" w:space="0" w:color="auto"/>
              <w:right w:val="single" w:sz="4" w:space="0" w:color="auto"/>
            </w:tcBorders>
            <w:hideMark/>
          </w:tcPr>
          <w:p w14:paraId="258889DF"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3.000,00 zł</w:t>
            </w:r>
          </w:p>
        </w:tc>
      </w:tr>
      <w:tr w:rsidR="003D668B" w:rsidRPr="00EA2260" w14:paraId="260A53D3"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53A6964D"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500.000,01 zł do 1.000.000,00 zł</w:t>
            </w:r>
          </w:p>
        </w:tc>
        <w:tc>
          <w:tcPr>
            <w:tcW w:w="1843" w:type="dxa"/>
            <w:tcBorders>
              <w:top w:val="single" w:sz="4" w:space="0" w:color="auto"/>
              <w:left w:val="single" w:sz="4" w:space="0" w:color="auto"/>
              <w:bottom w:val="single" w:sz="4" w:space="0" w:color="auto"/>
              <w:right w:val="single" w:sz="4" w:space="0" w:color="auto"/>
            </w:tcBorders>
            <w:hideMark/>
          </w:tcPr>
          <w:p w14:paraId="38E0E051"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5.000,00 zł</w:t>
            </w:r>
          </w:p>
        </w:tc>
      </w:tr>
      <w:tr w:rsidR="003D668B" w:rsidRPr="00EA2260" w14:paraId="1CBAB475" w14:textId="77777777" w:rsidTr="00EC406C">
        <w:trPr>
          <w:trHeight w:val="53"/>
        </w:trPr>
        <w:tc>
          <w:tcPr>
            <w:tcW w:w="5954" w:type="dxa"/>
            <w:tcBorders>
              <w:top w:val="single" w:sz="4" w:space="0" w:color="auto"/>
              <w:left w:val="single" w:sz="4" w:space="0" w:color="auto"/>
              <w:bottom w:val="single" w:sz="4" w:space="0" w:color="auto"/>
              <w:right w:val="single" w:sz="4" w:space="0" w:color="auto"/>
            </w:tcBorders>
            <w:hideMark/>
          </w:tcPr>
          <w:p w14:paraId="753E9BAB"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1.000.000,01 zł do 5.000.000,00 zł</w:t>
            </w:r>
          </w:p>
        </w:tc>
        <w:tc>
          <w:tcPr>
            <w:tcW w:w="1843" w:type="dxa"/>
            <w:tcBorders>
              <w:top w:val="single" w:sz="4" w:space="0" w:color="auto"/>
              <w:left w:val="single" w:sz="4" w:space="0" w:color="auto"/>
              <w:bottom w:val="single" w:sz="4" w:space="0" w:color="auto"/>
              <w:right w:val="single" w:sz="4" w:space="0" w:color="auto"/>
            </w:tcBorders>
            <w:hideMark/>
          </w:tcPr>
          <w:p w14:paraId="7DE6DD0A"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7.000,00 zł</w:t>
            </w:r>
          </w:p>
        </w:tc>
      </w:tr>
      <w:tr w:rsidR="003D668B" w:rsidRPr="00EA2260" w14:paraId="504D8A84" w14:textId="77777777" w:rsidTr="00EC406C">
        <w:trPr>
          <w:trHeight w:val="66"/>
        </w:trPr>
        <w:tc>
          <w:tcPr>
            <w:tcW w:w="5954" w:type="dxa"/>
            <w:tcBorders>
              <w:top w:val="single" w:sz="4" w:space="0" w:color="auto"/>
              <w:left w:val="single" w:sz="4" w:space="0" w:color="auto"/>
              <w:bottom w:val="single" w:sz="4" w:space="0" w:color="auto"/>
              <w:right w:val="single" w:sz="4" w:space="0" w:color="auto"/>
            </w:tcBorders>
            <w:hideMark/>
          </w:tcPr>
          <w:p w14:paraId="41A9AEAA"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5.000.000,01 zł do 10.000.000,00 zł</w:t>
            </w:r>
          </w:p>
        </w:tc>
        <w:tc>
          <w:tcPr>
            <w:tcW w:w="1843" w:type="dxa"/>
            <w:tcBorders>
              <w:top w:val="single" w:sz="4" w:space="0" w:color="auto"/>
              <w:left w:val="single" w:sz="4" w:space="0" w:color="auto"/>
              <w:bottom w:val="single" w:sz="4" w:space="0" w:color="auto"/>
              <w:right w:val="single" w:sz="4" w:space="0" w:color="auto"/>
            </w:tcBorders>
            <w:hideMark/>
          </w:tcPr>
          <w:p w14:paraId="259E9882"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10.000,00 zł</w:t>
            </w:r>
          </w:p>
        </w:tc>
      </w:tr>
      <w:tr w:rsidR="003D668B" w:rsidRPr="00EA2260" w14:paraId="1EC69E0A" w14:textId="77777777" w:rsidTr="00EC406C">
        <w:trPr>
          <w:trHeight w:val="97"/>
        </w:trPr>
        <w:tc>
          <w:tcPr>
            <w:tcW w:w="5954" w:type="dxa"/>
            <w:tcBorders>
              <w:top w:val="single" w:sz="4" w:space="0" w:color="auto"/>
              <w:left w:val="single" w:sz="4" w:space="0" w:color="auto"/>
              <w:bottom w:val="single" w:sz="4" w:space="0" w:color="auto"/>
              <w:right w:val="single" w:sz="4" w:space="0" w:color="auto"/>
            </w:tcBorders>
            <w:hideMark/>
          </w:tcPr>
          <w:p w14:paraId="49C7DB3F" w14:textId="77777777" w:rsidR="003D668B" w:rsidRPr="00EA2260" w:rsidRDefault="003D668B" w:rsidP="00EC406C">
            <w:pPr>
              <w:rPr>
                <w:rFonts w:ascii="Garamond" w:hAnsi="Garamond"/>
                <w:color w:val="000000"/>
                <w:sz w:val="22"/>
                <w:szCs w:val="22"/>
              </w:rPr>
            </w:pPr>
            <w:r w:rsidRPr="00EA2260">
              <w:rPr>
                <w:rFonts w:ascii="Garamond" w:hAnsi="Garamond"/>
                <w:color w:val="000000"/>
                <w:sz w:val="22"/>
                <w:szCs w:val="22"/>
              </w:rPr>
              <w:t>od 10.000.000,01 zł</w:t>
            </w:r>
          </w:p>
        </w:tc>
        <w:tc>
          <w:tcPr>
            <w:tcW w:w="1843" w:type="dxa"/>
            <w:tcBorders>
              <w:top w:val="single" w:sz="4" w:space="0" w:color="auto"/>
              <w:left w:val="single" w:sz="4" w:space="0" w:color="auto"/>
              <w:bottom w:val="single" w:sz="4" w:space="0" w:color="auto"/>
              <w:right w:val="single" w:sz="4" w:space="0" w:color="auto"/>
            </w:tcBorders>
            <w:hideMark/>
          </w:tcPr>
          <w:p w14:paraId="1332CBF1" w14:textId="77777777" w:rsidR="003D668B" w:rsidRPr="00EA2260" w:rsidRDefault="003D668B" w:rsidP="00EC406C">
            <w:pPr>
              <w:ind w:left="-5" w:firstLine="11"/>
              <w:jc w:val="right"/>
              <w:rPr>
                <w:rFonts w:ascii="Garamond" w:hAnsi="Garamond" w:cs="Tahoma"/>
                <w:color w:val="000000"/>
                <w:sz w:val="22"/>
                <w:szCs w:val="22"/>
              </w:rPr>
            </w:pPr>
            <w:r w:rsidRPr="00EA2260">
              <w:rPr>
                <w:rFonts w:ascii="Garamond" w:hAnsi="Garamond" w:cs="Tahoma"/>
                <w:color w:val="000000"/>
                <w:sz w:val="22"/>
                <w:szCs w:val="22"/>
              </w:rPr>
              <w:t>20.000,00 zł</w:t>
            </w:r>
          </w:p>
        </w:tc>
      </w:tr>
    </w:tbl>
    <w:p w14:paraId="44A9B608" w14:textId="77777777" w:rsidR="003D668B" w:rsidRPr="00EA2260" w:rsidRDefault="003D668B" w:rsidP="003D668B">
      <w:pPr>
        <w:pStyle w:val="Tekstpodstawowy2"/>
        <w:ind w:left="1134" w:firstLine="11"/>
        <w:rPr>
          <w:rFonts w:ascii="Garamond" w:hAnsi="Garamond"/>
          <w:bCs/>
          <w:color w:val="000000"/>
          <w:szCs w:val="22"/>
        </w:rPr>
      </w:pPr>
      <w:r w:rsidRPr="00EA2260">
        <w:rPr>
          <w:rFonts w:ascii="Garamond" w:hAnsi="Garamond"/>
          <w:bCs/>
          <w:color w:val="000000"/>
          <w:szCs w:val="22"/>
        </w:rPr>
        <w:t>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w:t>
      </w:r>
    </w:p>
    <w:p w14:paraId="3DB926ED"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w:t>
      </w:r>
      <w:r w:rsidRPr="00EA2260">
        <w:rPr>
          <w:rFonts w:ascii="Garamond" w:hAnsi="Garamond"/>
          <w:color w:val="000000"/>
          <w:szCs w:val="22"/>
          <w:lang w:val="pl-PL"/>
        </w:rPr>
        <w:t>8</w:t>
      </w:r>
      <w:r w:rsidRPr="00EA2260">
        <w:rPr>
          <w:rFonts w:ascii="Garamond" w:hAnsi="Garamond"/>
          <w:color w:val="000000"/>
          <w:szCs w:val="22"/>
        </w:rPr>
        <w:t xml:space="preserve">. </w:t>
      </w:r>
      <w:r w:rsidRPr="00EA2260">
        <w:rPr>
          <w:rFonts w:ascii="Garamond" w:hAnsi="Garamond"/>
          <w:color w:val="000000"/>
          <w:szCs w:val="22"/>
        </w:rPr>
        <w:tab/>
        <w:t>Informacje dotyczące wykorzystywanego sprzętu elektronicznego, rozwiązań i specyfikacji technicznych w zakresie połączeń:</w:t>
      </w:r>
    </w:p>
    <w:p w14:paraId="031719A9" w14:textId="77777777" w:rsidR="003D668B" w:rsidRPr="00EA2260" w:rsidRDefault="003D668B" w:rsidP="003D668B">
      <w:pPr>
        <w:ind w:left="851" w:firstLine="283"/>
        <w:jc w:val="both"/>
        <w:rPr>
          <w:rFonts w:ascii="Garamond" w:hAnsi="Garamond"/>
          <w:color w:val="000000"/>
          <w:sz w:val="22"/>
          <w:szCs w:val="22"/>
        </w:rPr>
      </w:pPr>
      <w:r w:rsidRPr="00EA2260">
        <w:rPr>
          <w:rFonts w:ascii="Garamond" w:hAnsi="Garamond"/>
          <w:color w:val="000000"/>
          <w:sz w:val="22"/>
          <w:szCs w:val="22"/>
        </w:rPr>
        <w:t xml:space="preserve">a) </w:t>
      </w:r>
      <w:r w:rsidRPr="00EA2260">
        <w:rPr>
          <w:rFonts w:ascii="Garamond" w:hAnsi="Garamond"/>
          <w:color w:val="000000"/>
          <w:sz w:val="22"/>
          <w:szCs w:val="22"/>
        </w:rPr>
        <w:tab/>
        <w:t xml:space="preserve">system operacyjny Windows 7/8/10. </w:t>
      </w:r>
    </w:p>
    <w:p w14:paraId="2840076B" w14:textId="77777777" w:rsidR="003D668B" w:rsidRPr="00EA2260" w:rsidRDefault="003D668B" w:rsidP="003D668B">
      <w:pPr>
        <w:ind w:left="1416" w:hanging="282"/>
        <w:jc w:val="both"/>
        <w:rPr>
          <w:rFonts w:ascii="Garamond" w:hAnsi="Garamond"/>
          <w:strike/>
          <w:color w:val="000000"/>
          <w:sz w:val="22"/>
          <w:szCs w:val="22"/>
        </w:rPr>
      </w:pPr>
      <w:r w:rsidRPr="00EA2260">
        <w:rPr>
          <w:rFonts w:ascii="Garamond" w:hAnsi="Garamond"/>
          <w:color w:val="000000"/>
          <w:sz w:val="22"/>
          <w:szCs w:val="22"/>
        </w:rPr>
        <w:t xml:space="preserve">b) przeglądarka internetowa IE / FireFox, Edge, Chrome. Zalecamy aktualizowanie na bieżąco wersji przeglądarek. </w:t>
      </w:r>
    </w:p>
    <w:p w14:paraId="3B694EFE" w14:textId="77777777" w:rsidR="003D668B" w:rsidRPr="00EA2260" w:rsidRDefault="003D668B" w:rsidP="003D668B">
      <w:pPr>
        <w:ind w:left="1418" w:hanging="284"/>
        <w:jc w:val="both"/>
        <w:rPr>
          <w:rFonts w:ascii="Garamond" w:hAnsi="Garamond"/>
          <w:color w:val="000000"/>
          <w:sz w:val="22"/>
          <w:szCs w:val="22"/>
        </w:rPr>
      </w:pPr>
      <w:r w:rsidRPr="00EA2260">
        <w:rPr>
          <w:rFonts w:ascii="Garamond" w:hAnsi="Garamond"/>
          <w:color w:val="000000"/>
          <w:sz w:val="22"/>
          <w:szCs w:val="22"/>
        </w:rPr>
        <w:t xml:space="preserve">c) </w:t>
      </w:r>
      <w:r w:rsidRPr="00EA2260">
        <w:rPr>
          <w:rFonts w:ascii="Garamond" w:hAnsi="Garamond"/>
          <w:color w:val="000000"/>
          <w:sz w:val="22"/>
          <w:szCs w:val="22"/>
        </w:rPr>
        <w:tab/>
        <w:t xml:space="preserve">przeglądarka musi obsługiwać protokół szyfrowania TLS 1.0 (najnowsze wersje przeglądarek) </w:t>
      </w:r>
    </w:p>
    <w:p w14:paraId="52083CD1" w14:textId="77777777" w:rsidR="003D668B" w:rsidRPr="00EA2260" w:rsidRDefault="003D668B" w:rsidP="003D668B">
      <w:pPr>
        <w:ind w:left="851" w:firstLine="283"/>
        <w:jc w:val="both"/>
        <w:rPr>
          <w:rFonts w:ascii="Garamond" w:hAnsi="Garamond"/>
          <w:color w:val="000000"/>
          <w:sz w:val="22"/>
          <w:szCs w:val="22"/>
        </w:rPr>
      </w:pPr>
      <w:r w:rsidRPr="00EA2260">
        <w:rPr>
          <w:rFonts w:ascii="Garamond" w:hAnsi="Garamond"/>
          <w:color w:val="000000"/>
          <w:sz w:val="22"/>
          <w:szCs w:val="22"/>
        </w:rPr>
        <w:t xml:space="preserve">d) </w:t>
      </w:r>
      <w:r w:rsidRPr="00EA2260">
        <w:rPr>
          <w:rFonts w:ascii="Garamond" w:hAnsi="Garamond"/>
          <w:color w:val="000000"/>
          <w:sz w:val="22"/>
          <w:szCs w:val="22"/>
        </w:rPr>
        <w:tab/>
        <w:t xml:space="preserve">zainstalowane bezpłatne oprogramowanie Java (Oracle, wersja 32-bitowa) </w:t>
      </w:r>
    </w:p>
    <w:p w14:paraId="2111EFE6" w14:textId="77777777" w:rsidR="003D668B" w:rsidRPr="00EA2260" w:rsidRDefault="003D668B" w:rsidP="003D668B">
      <w:pPr>
        <w:ind w:left="851" w:firstLine="283"/>
        <w:jc w:val="both"/>
        <w:rPr>
          <w:rFonts w:ascii="Garamond" w:hAnsi="Garamond"/>
          <w:color w:val="000000"/>
          <w:sz w:val="22"/>
          <w:szCs w:val="22"/>
        </w:rPr>
      </w:pPr>
      <w:r w:rsidRPr="00EA2260">
        <w:rPr>
          <w:rFonts w:ascii="Garamond" w:hAnsi="Garamond"/>
          <w:color w:val="000000"/>
          <w:sz w:val="22"/>
          <w:szCs w:val="22"/>
        </w:rPr>
        <w:t xml:space="preserve">e) </w:t>
      </w:r>
      <w:r w:rsidRPr="00EA2260">
        <w:rPr>
          <w:rFonts w:ascii="Garamond" w:hAnsi="Garamond"/>
          <w:color w:val="000000"/>
          <w:sz w:val="22"/>
          <w:szCs w:val="22"/>
        </w:rPr>
        <w:tab/>
        <w:t xml:space="preserve">włączona obsługa kodu JavaScript. Stabilne połączenie z </w:t>
      </w:r>
      <w:proofErr w:type="spellStart"/>
      <w:r w:rsidRPr="00EA2260">
        <w:rPr>
          <w:rFonts w:ascii="Garamond" w:hAnsi="Garamond"/>
          <w:color w:val="000000"/>
          <w:sz w:val="22"/>
          <w:szCs w:val="22"/>
        </w:rPr>
        <w:t>internetem</w:t>
      </w:r>
      <w:proofErr w:type="spellEnd"/>
      <w:r w:rsidRPr="00EA2260">
        <w:rPr>
          <w:rFonts w:ascii="Garamond" w:hAnsi="Garamond"/>
          <w:color w:val="000000"/>
          <w:sz w:val="22"/>
          <w:szCs w:val="22"/>
        </w:rPr>
        <w:t xml:space="preserve"> </w:t>
      </w:r>
    </w:p>
    <w:p w14:paraId="482D1974" w14:textId="77777777" w:rsidR="003D668B" w:rsidRPr="00EA2260" w:rsidRDefault="003D668B" w:rsidP="003D668B">
      <w:pPr>
        <w:ind w:left="851" w:firstLine="283"/>
        <w:jc w:val="both"/>
        <w:rPr>
          <w:rFonts w:ascii="Garamond" w:hAnsi="Garamond"/>
          <w:color w:val="000000"/>
          <w:sz w:val="22"/>
          <w:szCs w:val="22"/>
        </w:rPr>
      </w:pPr>
      <w:r w:rsidRPr="00EA2260">
        <w:rPr>
          <w:rFonts w:ascii="Garamond" w:hAnsi="Garamond"/>
          <w:color w:val="000000"/>
          <w:sz w:val="22"/>
          <w:szCs w:val="22"/>
        </w:rPr>
        <w:t xml:space="preserve">f) </w:t>
      </w:r>
      <w:r w:rsidRPr="00EA2260">
        <w:rPr>
          <w:rFonts w:ascii="Garamond" w:hAnsi="Garamond"/>
          <w:color w:val="000000"/>
          <w:sz w:val="22"/>
          <w:szCs w:val="22"/>
        </w:rPr>
        <w:tab/>
        <w:t xml:space="preserve">wyłączona obsługa przez serwer </w:t>
      </w:r>
      <w:proofErr w:type="spellStart"/>
      <w:r w:rsidRPr="00EA2260">
        <w:rPr>
          <w:rFonts w:ascii="Garamond" w:hAnsi="Garamond"/>
          <w:color w:val="000000"/>
          <w:sz w:val="22"/>
          <w:szCs w:val="22"/>
        </w:rPr>
        <w:t>proxy</w:t>
      </w:r>
      <w:proofErr w:type="spellEnd"/>
      <w:r w:rsidRPr="00EA2260">
        <w:rPr>
          <w:rFonts w:ascii="Garamond" w:hAnsi="Garamond"/>
          <w:color w:val="000000"/>
          <w:sz w:val="22"/>
          <w:szCs w:val="22"/>
        </w:rPr>
        <w:t xml:space="preserve"> </w:t>
      </w:r>
    </w:p>
    <w:p w14:paraId="05365B40" w14:textId="77777777" w:rsidR="003D668B" w:rsidRPr="00EA2260" w:rsidRDefault="003D668B" w:rsidP="003D668B">
      <w:pPr>
        <w:ind w:left="851" w:firstLine="283"/>
        <w:jc w:val="both"/>
        <w:rPr>
          <w:rFonts w:ascii="Garamond" w:hAnsi="Garamond"/>
          <w:color w:val="000000"/>
          <w:sz w:val="22"/>
          <w:szCs w:val="22"/>
        </w:rPr>
      </w:pPr>
      <w:r w:rsidRPr="00EA2260">
        <w:rPr>
          <w:rFonts w:ascii="Garamond" w:hAnsi="Garamond"/>
          <w:color w:val="000000"/>
          <w:sz w:val="22"/>
          <w:szCs w:val="22"/>
        </w:rPr>
        <w:t xml:space="preserve">g) </w:t>
      </w:r>
      <w:r w:rsidRPr="00EA2260">
        <w:rPr>
          <w:rFonts w:ascii="Garamond" w:hAnsi="Garamond"/>
          <w:color w:val="000000"/>
          <w:sz w:val="22"/>
          <w:szCs w:val="22"/>
        </w:rPr>
        <w:tab/>
        <w:t>kwalifikowany podpis elektroniczny</w:t>
      </w:r>
    </w:p>
    <w:p w14:paraId="11574D24" w14:textId="77777777" w:rsidR="003D668B" w:rsidRPr="00EA2260" w:rsidRDefault="003D668B" w:rsidP="003D668B">
      <w:pPr>
        <w:pStyle w:val="Tekstpodstawowy2"/>
        <w:ind w:left="851" w:firstLine="283"/>
        <w:rPr>
          <w:rFonts w:ascii="Garamond" w:hAnsi="Garamond"/>
          <w:bCs/>
          <w:color w:val="000000"/>
          <w:szCs w:val="22"/>
        </w:rPr>
      </w:pPr>
      <w:r w:rsidRPr="00EA2260">
        <w:rPr>
          <w:rFonts w:ascii="Garamond" w:hAnsi="Garamond"/>
          <w:color w:val="000000"/>
          <w:szCs w:val="22"/>
        </w:rPr>
        <w:t xml:space="preserve">h) </w:t>
      </w:r>
      <w:r w:rsidRPr="00EA2260">
        <w:rPr>
          <w:rFonts w:ascii="Garamond" w:hAnsi="Garamond"/>
          <w:color w:val="000000"/>
          <w:szCs w:val="22"/>
        </w:rPr>
        <w:tab/>
        <w:t>zastosowanie się do aktualnych zaleceń na stronie operatora aukcji (www.soldea.pl)</w:t>
      </w:r>
    </w:p>
    <w:p w14:paraId="5D371BF8"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w:t>
      </w:r>
      <w:r w:rsidRPr="00EA2260">
        <w:rPr>
          <w:rFonts w:ascii="Garamond" w:hAnsi="Garamond"/>
          <w:color w:val="000000"/>
          <w:szCs w:val="22"/>
          <w:lang w:val="pl-PL"/>
        </w:rPr>
        <w:t>9</w:t>
      </w:r>
      <w:r w:rsidRPr="00EA2260">
        <w:rPr>
          <w:rFonts w:ascii="Garamond" w:hAnsi="Garamond"/>
          <w:color w:val="000000"/>
          <w:szCs w:val="22"/>
        </w:rPr>
        <w:t xml:space="preserve">. </w:t>
      </w:r>
      <w:r w:rsidRPr="00EA2260">
        <w:rPr>
          <w:rFonts w:ascii="Garamond" w:hAnsi="Garamond"/>
          <w:color w:val="000000"/>
          <w:szCs w:val="22"/>
        </w:rPr>
        <w:tab/>
        <w:t>Wymagania dotyczące rejestracji i identyfikacji wykonawców w aukcji elektronicznej:</w:t>
      </w:r>
    </w:p>
    <w:p w14:paraId="2638D449" w14:textId="77777777" w:rsidR="003D668B" w:rsidRPr="00EA2260" w:rsidRDefault="003D668B" w:rsidP="003D668B">
      <w:pPr>
        <w:ind w:left="1134"/>
        <w:jc w:val="both"/>
        <w:rPr>
          <w:rFonts w:ascii="Garamond" w:hAnsi="Garamond"/>
          <w:color w:val="000000"/>
          <w:sz w:val="22"/>
          <w:szCs w:val="22"/>
        </w:rPr>
      </w:pPr>
      <w:r w:rsidRPr="00EA2260">
        <w:rPr>
          <w:rFonts w:ascii="Garamond" w:hAnsi="Garamond"/>
          <w:color w:val="000000"/>
          <w:sz w:val="22"/>
          <w:szCs w:val="22"/>
        </w:rPr>
        <w:t>a) wykonawcy dopuszczeni do aukcji otrzymają od Zamawiającego poufne identyfikatory, komplety login-hasło, umożliwiające im zalogowanie do systemu aukcyjnego EPP (www.soldea.pl).</w:t>
      </w:r>
    </w:p>
    <w:p w14:paraId="6D34AA2A" w14:textId="77777777" w:rsidR="003D668B" w:rsidRPr="00EA2260" w:rsidRDefault="003D668B" w:rsidP="003D668B">
      <w:pPr>
        <w:ind w:left="1134"/>
        <w:jc w:val="both"/>
        <w:rPr>
          <w:rFonts w:ascii="Garamond" w:hAnsi="Garamond"/>
          <w:color w:val="000000"/>
          <w:sz w:val="22"/>
          <w:szCs w:val="22"/>
        </w:rPr>
      </w:pPr>
      <w:r w:rsidRPr="00EA2260">
        <w:rPr>
          <w:rFonts w:ascii="Garamond" w:hAnsi="Garamond"/>
          <w:color w:val="000000"/>
          <w:sz w:val="22"/>
          <w:szCs w:val="22"/>
        </w:rPr>
        <w:t xml:space="preserve">b) przed przystąpieniem do aukcji Wykonawcy przeprowadzają proces rejestracji zgodnie z instrukcją operatora platformy. </w:t>
      </w:r>
    </w:p>
    <w:p w14:paraId="18710F90" w14:textId="77777777" w:rsidR="003D668B" w:rsidRPr="00EA2260" w:rsidRDefault="003D668B" w:rsidP="003D668B">
      <w:pPr>
        <w:ind w:left="1134"/>
        <w:jc w:val="both"/>
        <w:rPr>
          <w:rFonts w:ascii="Garamond" w:hAnsi="Garamond"/>
          <w:color w:val="000000"/>
          <w:sz w:val="22"/>
          <w:szCs w:val="22"/>
        </w:rPr>
      </w:pPr>
      <w:r w:rsidRPr="00EA2260">
        <w:rPr>
          <w:rFonts w:ascii="Garamond" w:hAnsi="Garamond"/>
          <w:color w:val="000000"/>
          <w:sz w:val="22"/>
          <w:szCs w:val="22"/>
        </w:rPr>
        <w:t xml:space="preserve">c) dokonanie procesu rejestracji jest warunkiem koniecznym udziału w aukcji. </w:t>
      </w:r>
    </w:p>
    <w:p w14:paraId="446EB5FE" w14:textId="77777777" w:rsidR="003D668B" w:rsidRPr="00EA2260" w:rsidRDefault="003D668B" w:rsidP="003D668B">
      <w:pPr>
        <w:ind w:left="1134"/>
        <w:jc w:val="both"/>
        <w:rPr>
          <w:rFonts w:ascii="Garamond" w:hAnsi="Garamond"/>
          <w:color w:val="000000"/>
          <w:sz w:val="22"/>
          <w:szCs w:val="22"/>
        </w:rPr>
      </w:pPr>
      <w:r w:rsidRPr="00EA2260">
        <w:rPr>
          <w:rFonts w:ascii="Garamond" w:hAnsi="Garamond"/>
          <w:color w:val="000000"/>
          <w:sz w:val="22"/>
          <w:szCs w:val="22"/>
        </w:rPr>
        <w:t xml:space="preserve">d) wykonawca ma możliwość przeprowadzenia rejestracji od momentu otrzymania wraz z zaproszeniem poufnego identyfikatora. W toku rejestracji Wykonawca testuje posiadany podpis elektroniczny. </w:t>
      </w:r>
    </w:p>
    <w:p w14:paraId="6648B154" w14:textId="77777777" w:rsidR="003D668B" w:rsidRPr="00EA2260" w:rsidRDefault="003D668B" w:rsidP="003D668B">
      <w:pPr>
        <w:pStyle w:val="Tekstpodstawowy2"/>
        <w:ind w:left="1134"/>
        <w:rPr>
          <w:rFonts w:ascii="Garamond" w:hAnsi="Garamond"/>
          <w:bCs/>
          <w:color w:val="000000"/>
          <w:szCs w:val="22"/>
        </w:rPr>
      </w:pPr>
      <w:r w:rsidRPr="00EA2260">
        <w:rPr>
          <w:rFonts w:ascii="Garamond" w:hAnsi="Garamond"/>
          <w:color w:val="000000"/>
          <w:szCs w:val="22"/>
        </w:rPr>
        <w:t>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w:t>
      </w:r>
    </w:p>
    <w:p w14:paraId="0DC7DE7A" w14:textId="77777777" w:rsidR="003D668B" w:rsidRPr="00EA2260" w:rsidRDefault="003D668B" w:rsidP="003D668B">
      <w:pPr>
        <w:pStyle w:val="Tekstpodstawowy2"/>
        <w:ind w:left="1134"/>
        <w:rPr>
          <w:rFonts w:ascii="Garamond" w:hAnsi="Garamond"/>
          <w:bCs/>
          <w:color w:val="000000"/>
          <w:szCs w:val="22"/>
        </w:rPr>
      </w:pPr>
      <w:r w:rsidRPr="00EA2260">
        <w:rPr>
          <w:rFonts w:ascii="Garamond" w:hAnsi="Garamond"/>
          <w:bCs/>
          <w:color w:val="000000"/>
          <w:szCs w:val="22"/>
        </w:rPr>
        <w:t>Jeżeli wykonawca życzy sobie, aby zaproszenie oraz login i hasło zostały wysłane na inny adres e</w:t>
      </w:r>
      <w:r w:rsidRPr="00EA2260">
        <w:rPr>
          <w:rFonts w:ascii="Garamond" w:hAnsi="Garamond"/>
          <w:bCs/>
          <w:color w:val="000000"/>
          <w:szCs w:val="22"/>
          <w:lang w:val="pl-PL"/>
        </w:rPr>
        <w:t> </w:t>
      </w:r>
      <w:r w:rsidRPr="00EA2260">
        <w:rPr>
          <w:rFonts w:ascii="Garamond" w:hAnsi="Garamond"/>
          <w:bCs/>
          <w:color w:val="000000"/>
          <w:szCs w:val="22"/>
        </w:rPr>
        <w:t>mail lub inny nr faksu, musi to wyraźnie zaznaczyć w ofercie. Wykonawcy potwierdzą fakt otrzymania zaproszeń niezwłocznie po ich otrzymaniu, na nr faksu podany w punkcie 7.4 lub na adres e-mail podany w punkcie 7.5 specyfikacji.</w:t>
      </w:r>
    </w:p>
    <w:p w14:paraId="47AEA491"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13.1</w:t>
      </w:r>
      <w:r w:rsidRPr="00EA2260">
        <w:rPr>
          <w:rFonts w:ascii="Garamond" w:hAnsi="Garamond"/>
          <w:color w:val="000000"/>
          <w:szCs w:val="22"/>
          <w:lang w:val="pl-PL"/>
        </w:rPr>
        <w:t>0</w:t>
      </w:r>
      <w:r w:rsidRPr="00EA2260">
        <w:rPr>
          <w:rFonts w:ascii="Garamond" w:hAnsi="Garamond"/>
          <w:color w:val="000000"/>
          <w:szCs w:val="22"/>
        </w:rPr>
        <w:t xml:space="preserve">. </w:t>
      </w:r>
      <w:r w:rsidRPr="00EA2260">
        <w:rPr>
          <w:rFonts w:ascii="Garamond" w:hAnsi="Garamond"/>
          <w:color w:val="000000"/>
          <w:szCs w:val="22"/>
        </w:rPr>
        <w:tab/>
        <w:t>Liczba etapów aukcji i czas ich trwania.</w:t>
      </w:r>
    </w:p>
    <w:p w14:paraId="11EC3C00" w14:textId="77777777" w:rsidR="003D668B" w:rsidRPr="00EA2260" w:rsidRDefault="003D668B" w:rsidP="003D668B">
      <w:pPr>
        <w:pStyle w:val="Tekstpodstawowy2"/>
        <w:ind w:left="709" w:firstLine="425"/>
        <w:rPr>
          <w:rFonts w:ascii="Garamond" w:hAnsi="Garamond"/>
          <w:color w:val="000000"/>
          <w:szCs w:val="22"/>
        </w:rPr>
      </w:pPr>
      <w:r w:rsidRPr="00EA2260">
        <w:rPr>
          <w:rFonts w:ascii="Garamond" w:hAnsi="Garamond"/>
          <w:color w:val="000000"/>
          <w:szCs w:val="22"/>
        </w:rPr>
        <w:t xml:space="preserve">Aukcja jest  jednoetapowa  i trwa 15 minut. </w:t>
      </w:r>
    </w:p>
    <w:p w14:paraId="2EC68000" w14:textId="77777777" w:rsidR="003D668B" w:rsidRPr="00EA2260" w:rsidRDefault="003D668B" w:rsidP="003D668B">
      <w:pPr>
        <w:pStyle w:val="Tekstpodstawowy2"/>
        <w:ind w:left="1134" w:hanging="567"/>
        <w:rPr>
          <w:rFonts w:ascii="Garamond" w:hAnsi="Garamond"/>
          <w:color w:val="000000"/>
          <w:szCs w:val="22"/>
        </w:rPr>
      </w:pPr>
      <w:r w:rsidRPr="00EA2260">
        <w:rPr>
          <w:rFonts w:ascii="Garamond" w:hAnsi="Garamond"/>
          <w:color w:val="000000"/>
          <w:szCs w:val="22"/>
        </w:rPr>
        <w:t>13.1</w:t>
      </w:r>
      <w:r w:rsidRPr="00EA2260">
        <w:rPr>
          <w:rFonts w:ascii="Garamond" w:hAnsi="Garamond"/>
          <w:color w:val="000000"/>
          <w:szCs w:val="22"/>
          <w:lang w:val="pl-PL"/>
        </w:rPr>
        <w:t>1</w:t>
      </w:r>
      <w:r w:rsidRPr="00EA2260">
        <w:rPr>
          <w:rFonts w:ascii="Garamond" w:hAnsi="Garamond"/>
          <w:color w:val="000000"/>
          <w:szCs w:val="22"/>
        </w:rPr>
        <w:t xml:space="preserve">. </w:t>
      </w:r>
      <w:r w:rsidRPr="00EA2260">
        <w:rPr>
          <w:rFonts w:ascii="Garamond" w:hAnsi="Garamond"/>
          <w:color w:val="000000"/>
          <w:szCs w:val="22"/>
        </w:rPr>
        <w:tab/>
        <w:t>Warunki zamknięcia aukcji elektronicznej.</w:t>
      </w:r>
    </w:p>
    <w:p w14:paraId="10295C17" w14:textId="77777777" w:rsidR="003D668B" w:rsidRPr="00EA2260" w:rsidRDefault="003D668B" w:rsidP="003D668B">
      <w:pPr>
        <w:pStyle w:val="Tekstpodstawowy2"/>
        <w:tabs>
          <w:tab w:val="left" w:pos="392"/>
        </w:tabs>
        <w:ind w:left="1134"/>
        <w:rPr>
          <w:rFonts w:ascii="Garamond" w:hAnsi="Garamond"/>
          <w:color w:val="000000"/>
          <w:szCs w:val="22"/>
        </w:rPr>
      </w:pPr>
      <w:r w:rsidRPr="00EA2260">
        <w:rPr>
          <w:rFonts w:ascii="Garamond" w:hAnsi="Garamond"/>
          <w:color w:val="000000"/>
          <w:szCs w:val="22"/>
        </w:rP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14:paraId="1DBE9AE6" w14:textId="77777777" w:rsidR="003D668B" w:rsidRPr="00EA2260" w:rsidRDefault="003D668B" w:rsidP="003D668B">
      <w:pPr>
        <w:pStyle w:val="Tekstpodstawowy2"/>
        <w:tabs>
          <w:tab w:val="left" w:pos="392"/>
        </w:tabs>
        <w:rPr>
          <w:rFonts w:ascii="Garamond" w:hAnsi="Garamond"/>
          <w:bCs/>
          <w:color w:val="000000"/>
          <w:szCs w:val="22"/>
        </w:rPr>
      </w:pPr>
    </w:p>
    <w:p w14:paraId="34493A67" w14:textId="77777777" w:rsidR="003D668B" w:rsidRPr="00EA2260" w:rsidRDefault="003D668B" w:rsidP="003D668B">
      <w:pPr>
        <w:pStyle w:val="Tekstpodstawowy2"/>
        <w:ind w:left="567"/>
        <w:rPr>
          <w:rFonts w:ascii="Garamond" w:hAnsi="Garamond"/>
          <w:bCs/>
          <w:color w:val="000000"/>
          <w:szCs w:val="22"/>
        </w:rPr>
      </w:pPr>
      <w:r w:rsidRPr="00EA2260">
        <w:rPr>
          <w:rFonts w:ascii="Garamond" w:hAnsi="Garamond"/>
          <w:bCs/>
          <w:color w:val="000000"/>
          <w:szCs w:val="22"/>
        </w:rPr>
        <w:t>Za najkorzystniejszą w danej części zostanie uznana oferta, która uzyska największą liczbę punktów, z zastrzeżeniem punktu 10.12 specyfikacji.</w:t>
      </w:r>
    </w:p>
    <w:p w14:paraId="78525AE1" w14:textId="77777777" w:rsidR="003D668B" w:rsidRPr="00EA2260" w:rsidRDefault="003D668B" w:rsidP="003D668B">
      <w:pPr>
        <w:pStyle w:val="Tekstpodstawowy2"/>
        <w:ind w:left="280" w:firstLine="4"/>
        <w:rPr>
          <w:rFonts w:ascii="Garamond" w:hAnsi="Garamond"/>
          <w:bCs/>
          <w:color w:val="000000"/>
          <w:szCs w:val="22"/>
        </w:rPr>
      </w:pPr>
    </w:p>
    <w:p w14:paraId="0A75654C"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14. </w:t>
      </w:r>
      <w:r w:rsidRPr="00EA2260">
        <w:rPr>
          <w:rFonts w:ascii="Garamond" w:hAnsi="Garamond"/>
          <w:b/>
          <w:color w:val="000000"/>
          <w:sz w:val="22"/>
          <w:szCs w:val="22"/>
        </w:rPr>
        <w:tab/>
        <w:t>Informacje o formalnościach, jakie powinny zostać dopełnione po wyborze oferty w celu zawarcia umowy w sprawie zamówienia publicznego.</w:t>
      </w:r>
    </w:p>
    <w:p w14:paraId="54BBDC51" w14:textId="77777777" w:rsidR="003D668B" w:rsidRPr="00EA2260" w:rsidRDefault="003D668B" w:rsidP="003D668B">
      <w:pPr>
        <w:ind w:left="1134" w:hanging="567"/>
        <w:jc w:val="both"/>
        <w:rPr>
          <w:rFonts w:ascii="Garamond" w:hAnsi="Garamond"/>
          <w:bCs/>
          <w:color w:val="000000"/>
          <w:sz w:val="22"/>
          <w:szCs w:val="22"/>
        </w:rPr>
      </w:pPr>
      <w:r w:rsidRPr="00EA2260">
        <w:rPr>
          <w:rFonts w:ascii="Garamond" w:hAnsi="Garamond"/>
          <w:bCs/>
          <w:color w:val="000000"/>
          <w:sz w:val="22"/>
          <w:szCs w:val="22"/>
        </w:rPr>
        <w:t>14.1. </w:t>
      </w:r>
      <w:r w:rsidRPr="00EA2260">
        <w:rPr>
          <w:rFonts w:ascii="Garamond" w:hAnsi="Garamond"/>
          <w:bCs/>
          <w:color w:val="000000"/>
          <w:sz w:val="22"/>
          <w:szCs w:val="22"/>
        </w:rPr>
        <w:tab/>
        <w:t>Zamawiający poinformuje niezwłocznie wszystkich wykonawców o:</w:t>
      </w:r>
    </w:p>
    <w:p w14:paraId="45FFE2BF" w14:textId="77777777" w:rsidR="003D668B" w:rsidRPr="00EA2260" w:rsidRDefault="003D668B" w:rsidP="003D668B">
      <w:pPr>
        <w:ind w:left="1843" w:hanging="709"/>
        <w:jc w:val="both"/>
        <w:rPr>
          <w:rFonts w:ascii="Garamond" w:hAnsi="Garamond"/>
          <w:bCs/>
          <w:color w:val="000000"/>
          <w:sz w:val="22"/>
          <w:szCs w:val="22"/>
        </w:rPr>
      </w:pPr>
      <w:r w:rsidRPr="00EA2260">
        <w:rPr>
          <w:rFonts w:ascii="Garamond" w:hAnsi="Garamond"/>
          <w:bCs/>
          <w:color w:val="000000"/>
          <w:sz w:val="22"/>
          <w:szCs w:val="22"/>
        </w:rPr>
        <w:lastRenderedPageBreak/>
        <w:t>14.1.1. </w:t>
      </w:r>
      <w:r w:rsidRPr="00EA2260">
        <w:rPr>
          <w:rFonts w:ascii="Garamond" w:hAnsi="Garamond"/>
          <w:bCs/>
          <w:color w:val="000000"/>
          <w:sz w:val="22"/>
          <w:szCs w:val="22"/>
        </w:rP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4AA92A1" w14:textId="77777777" w:rsidR="003D668B" w:rsidRPr="00EA2260" w:rsidRDefault="003D668B" w:rsidP="003D668B">
      <w:pPr>
        <w:ind w:left="1843" w:hanging="709"/>
        <w:jc w:val="both"/>
        <w:rPr>
          <w:rFonts w:ascii="Garamond" w:hAnsi="Garamond"/>
          <w:bCs/>
          <w:color w:val="000000"/>
          <w:sz w:val="22"/>
          <w:szCs w:val="22"/>
        </w:rPr>
      </w:pPr>
      <w:r w:rsidRPr="00EA2260">
        <w:rPr>
          <w:rFonts w:ascii="Garamond" w:hAnsi="Garamond"/>
          <w:bCs/>
          <w:color w:val="000000"/>
          <w:sz w:val="22"/>
          <w:szCs w:val="22"/>
        </w:rPr>
        <w:t>14.1.2. </w:t>
      </w:r>
      <w:r w:rsidRPr="00EA2260">
        <w:rPr>
          <w:rFonts w:ascii="Garamond" w:hAnsi="Garamond"/>
          <w:bCs/>
          <w:color w:val="000000"/>
          <w:sz w:val="22"/>
          <w:szCs w:val="22"/>
        </w:rPr>
        <w:tab/>
        <w:t>wykonawcach, którzy zostali wykluczeni,</w:t>
      </w:r>
    </w:p>
    <w:p w14:paraId="1EC7EAC7" w14:textId="77777777" w:rsidR="003D668B" w:rsidRPr="00EA2260" w:rsidRDefault="003D668B" w:rsidP="003D668B">
      <w:pPr>
        <w:ind w:left="1843" w:hanging="709"/>
        <w:jc w:val="both"/>
        <w:rPr>
          <w:rFonts w:ascii="Garamond" w:hAnsi="Garamond"/>
          <w:bCs/>
          <w:color w:val="000000"/>
          <w:sz w:val="22"/>
          <w:szCs w:val="22"/>
        </w:rPr>
      </w:pPr>
      <w:r w:rsidRPr="00EA2260">
        <w:rPr>
          <w:rFonts w:ascii="Garamond" w:hAnsi="Garamond"/>
          <w:bCs/>
          <w:color w:val="000000"/>
          <w:sz w:val="22"/>
          <w:szCs w:val="22"/>
        </w:rPr>
        <w:t>14.1.3. </w:t>
      </w:r>
      <w:r w:rsidRPr="00EA2260">
        <w:rPr>
          <w:rFonts w:ascii="Garamond" w:hAnsi="Garamond"/>
          <w:bCs/>
          <w:color w:val="000000"/>
          <w:sz w:val="22"/>
          <w:szCs w:val="22"/>
        </w:rPr>
        <w:tab/>
        <w:t>wykonawcach, których oferty zostały odrzucone, powodach odrzucenia oferty, a w przypadkach, o których mowa w art. 89 ust. 4 i 5, braku równoważności lub braku spełniania wymagań dotyczących wydajności lub funkcjonalności,</w:t>
      </w:r>
    </w:p>
    <w:p w14:paraId="7686A849" w14:textId="77777777" w:rsidR="003D668B" w:rsidRPr="00EA2260" w:rsidRDefault="003D668B" w:rsidP="003D668B">
      <w:pPr>
        <w:ind w:left="1843" w:hanging="709"/>
        <w:jc w:val="both"/>
        <w:rPr>
          <w:rFonts w:ascii="Garamond" w:hAnsi="Garamond"/>
          <w:bCs/>
          <w:color w:val="000000"/>
          <w:sz w:val="22"/>
          <w:szCs w:val="22"/>
        </w:rPr>
      </w:pPr>
      <w:r w:rsidRPr="00EA2260">
        <w:rPr>
          <w:rFonts w:ascii="Garamond" w:hAnsi="Garamond"/>
          <w:bCs/>
          <w:color w:val="000000"/>
          <w:sz w:val="22"/>
          <w:szCs w:val="22"/>
        </w:rPr>
        <w:t>14.1.4. </w:t>
      </w:r>
      <w:r w:rsidRPr="00EA2260">
        <w:rPr>
          <w:rFonts w:ascii="Garamond" w:hAnsi="Garamond"/>
          <w:bCs/>
          <w:color w:val="000000"/>
          <w:sz w:val="22"/>
          <w:szCs w:val="22"/>
        </w:rPr>
        <w:tab/>
        <w:t>unieważnieniu postępowania - podając uzasadnienie faktyczne i prawne.</w:t>
      </w:r>
    </w:p>
    <w:p w14:paraId="26F2EA1D" w14:textId="77777777" w:rsidR="003D668B" w:rsidRPr="00EA2260" w:rsidRDefault="003D668B" w:rsidP="003D668B">
      <w:pPr>
        <w:ind w:left="1843" w:hanging="709"/>
        <w:jc w:val="both"/>
        <w:rPr>
          <w:rFonts w:ascii="Garamond" w:hAnsi="Garamond"/>
          <w:bCs/>
          <w:color w:val="000000"/>
          <w:sz w:val="22"/>
          <w:szCs w:val="22"/>
        </w:rPr>
      </w:pPr>
      <w:r w:rsidRPr="00EA2260">
        <w:rPr>
          <w:rFonts w:ascii="Garamond" w:hAnsi="Garamond"/>
          <w:color w:val="000000"/>
          <w:sz w:val="22"/>
          <w:szCs w:val="22"/>
        </w:rPr>
        <w:tab/>
        <w:t>Informacje, o których mowa powyżej zostaną zamieszczone na stronie internetowej.</w:t>
      </w:r>
    </w:p>
    <w:p w14:paraId="500C1C19"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14.2. </w:t>
      </w:r>
      <w:r w:rsidRPr="00EA2260">
        <w:rPr>
          <w:rFonts w:ascii="Garamond" w:hAnsi="Garamond"/>
          <w:color w:val="000000"/>
          <w:sz w:val="22"/>
          <w:szCs w:val="22"/>
        </w:rPr>
        <w:tab/>
        <w:t>Zamawiający prześle umowę wykonawcy, którego oferta została wybrana albo zaprosi go do swojej siedziby w celu podpisania umowy.</w:t>
      </w:r>
    </w:p>
    <w:p w14:paraId="7B9EC272"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14.3. </w:t>
      </w:r>
      <w:r w:rsidRPr="00EA2260">
        <w:rPr>
          <w:rFonts w:ascii="Garamond" w:hAnsi="Garamond"/>
          <w:color w:val="000000"/>
          <w:sz w:val="22"/>
          <w:szCs w:val="22"/>
        </w:rPr>
        <w:tab/>
        <w:t>W przypadku wyboru oferty złożonej przez wykonawców wspólnie ubiegających się o udzielenie zamówienia publicznego zamawiający może żądać - przed zawarciem umowy - umowy regulującej współpracę tych wykonawców.</w:t>
      </w:r>
    </w:p>
    <w:p w14:paraId="149687AD" w14:textId="77777777" w:rsidR="003D668B" w:rsidRPr="00EA2260" w:rsidRDefault="003D668B" w:rsidP="003D668B">
      <w:pPr>
        <w:ind w:left="1134" w:hanging="567"/>
        <w:jc w:val="both"/>
        <w:rPr>
          <w:rFonts w:ascii="Garamond" w:hAnsi="Garamond"/>
          <w:color w:val="000000"/>
          <w:sz w:val="22"/>
          <w:szCs w:val="22"/>
        </w:rPr>
      </w:pPr>
      <w:r w:rsidRPr="00EA2260">
        <w:rPr>
          <w:rFonts w:ascii="Garamond" w:hAnsi="Garamond"/>
          <w:color w:val="000000"/>
          <w:sz w:val="22"/>
          <w:szCs w:val="22"/>
        </w:rPr>
        <w:t>14.4. Wykonawca, którego oferta po przeprowadzeniu aukcji elektronicznej okaże się najkorzystniejsza zobowiązany będzie do dostarczenia załączników nr 1 i 1a do specyfikacji, zawierających cenę zaproponowaną podczas aukcji elektronicznej (dotyczy sytuacji, w której cena uległa zmianie). Ceny jednostkowe w załącznikach złożonych po przeprowadzeniu aukcji elektronicznej nie mogą być wyższe od cen jednostkowych w ofercie złożonej w terminie wyznaczonym na składanie ofert</w:t>
      </w:r>
    </w:p>
    <w:p w14:paraId="6DDFBFDA" w14:textId="77777777" w:rsidR="003D668B" w:rsidRPr="00EA2260" w:rsidRDefault="003D668B" w:rsidP="003D668B">
      <w:pPr>
        <w:ind w:left="1134" w:hanging="567"/>
        <w:jc w:val="both"/>
        <w:rPr>
          <w:rFonts w:ascii="Garamond" w:hAnsi="Garamond"/>
          <w:color w:val="000000"/>
          <w:sz w:val="22"/>
          <w:szCs w:val="22"/>
        </w:rPr>
      </w:pPr>
    </w:p>
    <w:p w14:paraId="3BCFFD64"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15. </w:t>
      </w:r>
      <w:r w:rsidRPr="00EA2260">
        <w:rPr>
          <w:rFonts w:ascii="Garamond" w:hAnsi="Garamond"/>
          <w:b/>
          <w:color w:val="000000"/>
          <w:sz w:val="22"/>
          <w:szCs w:val="22"/>
        </w:rPr>
        <w:tab/>
        <w:t>Zabezpieczenie należytego wykonania umowy.</w:t>
      </w:r>
    </w:p>
    <w:p w14:paraId="3538AE16" w14:textId="77777777" w:rsidR="003D668B" w:rsidRPr="00EA2260" w:rsidRDefault="003D668B" w:rsidP="003D668B">
      <w:pPr>
        <w:ind w:left="426"/>
        <w:jc w:val="both"/>
        <w:rPr>
          <w:rFonts w:ascii="Garamond" w:hAnsi="Garamond"/>
          <w:b/>
          <w:color w:val="000000"/>
          <w:sz w:val="22"/>
          <w:szCs w:val="22"/>
        </w:rPr>
      </w:pPr>
      <w:r w:rsidRPr="00EA2260">
        <w:rPr>
          <w:rFonts w:ascii="Garamond" w:hAnsi="Garamond"/>
          <w:color w:val="000000"/>
          <w:sz w:val="22"/>
          <w:szCs w:val="22"/>
        </w:rPr>
        <w:t>W niniejszym postępowaniu nie jest wymagane wniesienie zabezpieczenia należytego wykonania umowy.</w:t>
      </w:r>
    </w:p>
    <w:p w14:paraId="5A7B43C7" w14:textId="77777777" w:rsidR="003D668B" w:rsidRPr="00EA2260" w:rsidRDefault="003D668B" w:rsidP="003D668B">
      <w:pPr>
        <w:jc w:val="both"/>
        <w:rPr>
          <w:rFonts w:ascii="Garamond" w:hAnsi="Garamond"/>
          <w:b/>
          <w:color w:val="000000"/>
          <w:sz w:val="22"/>
          <w:szCs w:val="22"/>
        </w:rPr>
      </w:pPr>
    </w:p>
    <w:p w14:paraId="45E41590"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16. </w:t>
      </w:r>
      <w:r w:rsidRPr="00EA2260">
        <w:rPr>
          <w:rFonts w:ascii="Garamond" w:hAnsi="Garamond"/>
          <w:b/>
          <w:color w:val="000000"/>
          <w:sz w:val="22"/>
          <w:szCs w:val="22"/>
        </w:rPr>
        <w:tab/>
        <w:t xml:space="preserve">Wzór umowy. </w:t>
      </w:r>
    </w:p>
    <w:p w14:paraId="5A1C2135" w14:textId="77777777" w:rsidR="003D668B" w:rsidRPr="00EA2260" w:rsidRDefault="003D668B" w:rsidP="003D668B">
      <w:pPr>
        <w:ind w:left="567" w:hanging="207"/>
        <w:jc w:val="both"/>
        <w:rPr>
          <w:rFonts w:ascii="Garamond" w:hAnsi="Garamond"/>
          <w:color w:val="000000"/>
          <w:sz w:val="22"/>
          <w:szCs w:val="22"/>
        </w:rPr>
      </w:pPr>
      <w:r w:rsidRPr="00EA2260">
        <w:rPr>
          <w:rFonts w:ascii="Garamond" w:hAnsi="Garamond"/>
          <w:color w:val="000000"/>
          <w:sz w:val="22"/>
          <w:szCs w:val="22"/>
        </w:rPr>
        <w:t>Wzór umowy stanowi załącznik nr 3 do specyfikacji.</w:t>
      </w:r>
    </w:p>
    <w:p w14:paraId="0432DDAD" w14:textId="77777777" w:rsidR="003D668B" w:rsidRPr="00EA2260" w:rsidRDefault="003D668B" w:rsidP="003D668B">
      <w:pPr>
        <w:ind w:firstLine="360"/>
        <w:jc w:val="both"/>
        <w:rPr>
          <w:rFonts w:ascii="Garamond" w:hAnsi="Garamond"/>
          <w:b/>
          <w:color w:val="000000"/>
          <w:sz w:val="22"/>
          <w:szCs w:val="22"/>
        </w:rPr>
      </w:pPr>
    </w:p>
    <w:p w14:paraId="2E6EED25" w14:textId="77777777" w:rsidR="003D668B" w:rsidRPr="00EA2260" w:rsidRDefault="003D668B" w:rsidP="003D668B">
      <w:pPr>
        <w:ind w:left="426" w:hanging="426"/>
        <w:jc w:val="both"/>
        <w:rPr>
          <w:rFonts w:ascii="Garamond" w:hAnsi="Garamond"/>
          <w:b/>
          <w:color w:val="000000"/>
          <w:sz w:val="22"/>
          <w:szCs w:val="22"/>
        </w:rPr>
      </w:pPr>
      <w:r w:rsidRPr="00EA2260">
        <w:rPr>
          <w:rFonts w:ascii="Garamond" w:hAnsi="Garamond"/>
          <w:b/>
          <w:color w:val="000000"/>
          <w:sz w:val="22"/>
          <w:szCs w:val="22"/>
        </w:rPr>
        <w:t>17. </w:t>
      </w:r>
      <w:r w:rsidRPr="00EA2260">
        <w:rPr>
          <w:rFonts w:ascii="Garamond" w:hAnsi="Garamond"/>
          <w:b/>
          <w:color w:val="000000"/>
          <w:sz w:val="22"/>
          <w:szCs w:val="22"/>
        </w:rPr>
        <w:tab/>
        <w:t>Środki ochrony prawnej.</w:t>
      </w:r>
    </w:p>
    <w:p w14:paraId="708C803A" w14:textId="77777777" w:rsidR="003D668B" w:rsidRPr="00EA2260" w:rsidRDefault="003D668B" w:rsidP="003D668B">
      <w:pPr>
        <w:ind w:left="567" w:hanging="207"/>
        <w:jc w:val="both"/>
        <w:rPr>
          <w:rFonts w:ascii="Garamond" w:hAnsi="Garamond"/>
          <w:bCs/>
          <w:color w:val="000000"/>
          <w:sz w:val="22"/>
          <w:szCs w:val="22"/>
        </w:rPr>
      </w:pPr>
      <w:r w:rsidRPr="00EA2260">
        <w:rPr>
          <w:rFonts w:ascii="Garamond" w:hAnsi="Garamond"/>
          <w:bCs/>
          <w:color w:val="000000"/>
          <w:sz w:val="22"/>
          <w:szCs w:val="22"/>
        </w:rPr>
        <w:tab/>
        <w:t>Wykonawcy przysługują przewidziane w ustawie środki ochrony prawnej w postaci odwołania oraz skargi do sądu. Szczegółowe zasady wnoszenia środków ochrony prawnej oraz postępowania toczonego wskutek ich wniesienia określa Dział VI ustawy.</w:t>
      </w:r>
    </w:p>
    <w:p w14:paraId="16AC1848" w14:textId="143D6BB3" w:rsidR="003D668B" w:rsidRPr="00B71990" w:rsidRDefault="003D668B" w:rsidP="00B71990">
      <w:pPr>
        <w:ind w:left="567" w:hanging="207"/>
        <w:jc w:val="both"/>
        <w:rPr>
          <w:rFonts w:ascii="Garamond" w:hAnsi="Garamond"/>
          <w:bCs/>
          <w:color w:val="000000"/>
          <w:sz w:val="22"/>
          <w:szCs w:val="22"/>
        </w:rPr>
      </w:pPr>
      <w:r w:rsidRPr="00EA2260">
        <w:rPr>
          <w:rFonts w:ascii="Garamond" w:hAnsi="Garamond"/>
          <w:bCs/>
          <w:color w:val="000000"/>
          <w:sz w:val="22"/>
          <w:szCs w:val="22"/>
        </w:rPr>
        <w:tab/>
        <w:t>Środki ochrony prawnej wobec ogłoszenia o zamówieniu i specyfikacji przysługują również organizacjom wpisanym na listę, o której mowa w art. 154 pkt 5 ustawy.</w:t>
      </w:r>
      <w:bookmarkStart w:id="0" w:name="_GoBack"/>
      <w:bookmarkEnd w:id="0"/>
    </w:p>
    <w:p w14:paraId="632C3F12" w14:textId="77777777" w:rsidR="003D668B" w:rsidRPr="00EA2260" w:rsidRDefault="003D668B" w:rsidP="003D668B">
      <w:pPr>
        <w:pStyle w:val="Nagwek1"/>
        <w:jc w:val="left"/>
        <w:rPr>
          <w:rFonts w:ascii="Garamond" w:hAnsi="Garamond" w:cs="Times New Roman"/>
          <w:b w:val="0"/>
          <w:bCs/>
          <w:color w:val="000000"/>
          <w:sz w:val="20"/>
          <w:szCs w:val="22"/>
          <w:u w:val="single"/>
        </w:rPr>
      </w:pPr>
    </w:p>
    <w:p w14:paraId="337C893B" w14:textId="77777777" w:rsidR="003D668B" w:rsidRPr="00EA2260" w:rsidRDefault="003D668B" w:rsidP="003D668B">
      <w:pPr>
        <w:pStyle w:val="Nagwek1"/>
        <w:jc w:val="left"/>
        <w:rPr>
          <w:rFonts w:ascii="Garamond" w:hAnsi="Garamond" w:cs="Times New Roman"/>
          <w:b w:val="0"/>
          <w:bCs/>
          <w:color w:val="000000"/>
          <w:sz w:val="20"/>
          <w:szCs w:val="22"/>
          <w:u w:val="single"/>
        </w:rPr>
      </w:pPr>
      <w:r w:rsidRPr="00EA2260">
        <w:rPr>
          <w:rFonts w:ascii="Garamond" w:hAnsi="Garamond" w:cs="Times New Roman"/>
          <w:b w:val="0"/>
          <w:bCs/>
          <w:color w:val="000000"/>
          <w:sz w:val="20"/>
          <w:szCs w:val="22"/>
          <w:u w:val="single"/>
        </w:rPr>
        <w:t>Załączniki:</w:t>
      </w:r>
    </w:p>
    <w:p w14:paraId="4BA9614B" w14:textId="77777777" w:rsidR="003D668B" w:rsidRPr="00EA2260" w:rsidRDefault="003D668B" w:rsidP="003D668B">
      <w:pPr>
        <w:tabs>
          <w:tab w:val="left" w:pos="540"/>
        </w:tabs>
        <w:jc w:val="both"/>
        <w:rPr>
          <w:rFonts w:ascii="Garamond" w:hAnsi="Garamond"/>
          <w:bCs/>
          <w:color w:val="000000"/>
          <w:sz w:val="20"/>
          <w:szCs w:val="20"/>
        </w:rPr>
      </w:pPr>
      <w:r w:rsidRPr="00EA2260">
        <w:rPr>
          <w:rFonts w:ascii="Garamond" w:hAnsi="Garamond"/>
          <w:bCs/>
          <w:color w:val="000000"/>
          <w:sz w:val="20"/>
          <w:szCs w:val="22"/>
        </w:rPr>
        <w:t>1. </w:t>
      </w:r>
      <w:r w:rsidRPr="00EA2260">
        <w:rPr>
          <w:rFonts w:ascii="Garamond" w:hAnsi="Garamond"/>
          <w:bCs/>
          <w:color w:val="000000"/>
          <w:sz w:val="20"/>
          <w:szCs w:val="20"/>
        </w:rPr>
        <w:t>Formularz oferty - załącznik nr 1.</w:t>
      </w:r>
    </w:p>
    <w:p w14:paraId="3C065150" w14:textId="77777777" w:rsidR="003D668B" w:rsidRPr="00EA2260" w:rsidRDefault="003D668B" w:rsidP="003D668B">
      <w:pPr>
        <w:tabs>
          <w:tab w:val="left" w:pos="540"/>
        </w:tabs>
        <w:jc w:val="both"/>
        <w:rPr>
          <w:rFonts w:ascii="Garamond" w:hAnsi="Garamond"/>
          <w:bCs/>
          <w:color w:val="000000"/>
          <w:sz w:val="20"/>
          <w:szCs w:val="20"/>
        </w:rPr>
      </w:pPr>
      <w:r w:rsidRPr="00EA2260">
        <w:rPr>
          <w:rFonts w:ascii="Garamond" w:hAnsi="Garamond"/>
          <w:bCs/>
          <w:color w:val="000000"/>
          <w:sz w:val="20"/>
          <w:szCs w:val="20"/>
        </w:rPr>
        <w:t xml:space="preserve">2. Arkusz </w:t>
      </w:r>
      <w:r w:rsidRPr="00EA2260">
        <w:rPr>
          <w:rFonts w:ascii="Garamond" w:hAnsi="Garamond"/>
          <w:color w:val="000000"/>
          <w:sz w:val="20"/>
          <w:szCs w:val="20"/>
        </w:rPr>
        <w:t>opisu przedmiotu zamówienia</w:t>
      </w:r>
      <w:r w:rsidRPr="00EA2260">
        <w:rPr>
          <w:rFonts w:ascii="Garamond" w:hAnsi="Garamond"/>
          <w:bCs/>
          <w:color w:val="000000"/>
          <w:sz w:val="20"/>
          <w:szCs w:val="20"/>
        </w:rPr>
        <w:t xml:space="preserve"> - załącznik nr 1a.</w:t>
      </w:r>
    </w:p>
    <w:p w14:paraId="596A4673" w14:textId="77777777" w:rsidR="003D668B" w:rsidRPr="00EA2260" w:rsidRDefault="003D668B" w:rsidP="003D668B">
      <w:pPr>
        <w:tabs>
          <w:tab w:val="left" w:pos="540"/>
        </w:tabs>
        <w:jc w:val="both"/>
        <w:rPr>
          <w:rFonts w:ascii="Garamond" w:hAnsi="Garamond"/>
          <w:bCs/>
          <w:color w:val="000000"/>
          <w:sz w:val="20"/>
          <w:szCs w:val="20"/>
        </w:rPr>
      </w:pPr>
      <w:r w:rsidRPr="00EA2260">
        <w:rPr>
          <w:rFonts w:ascii="Garamond" w:hAnsi="Garamond"/>
          <w:bCs/>
          <w:color w:val="000000"/>
          <w:sz w:val="20"/>
          <w:szCs w:val="20"/>
        </w:rPr>
        <w:t>3. Oświadczenie wykonawcy - załącznik nr 2.</w:t>
      </w:r>
    </w:p>
    <w:p w14:paraId="5D1D8231" w14:textId="77777777" w:rsidR="003D668B" w:rsidRPr="00EA2260" w:rsidRDefault="003D668B" w:rsidP="003D668B">
      <w:pPr>
        <w:numPr>
          <w:ilvl w:val="1"/>
          <w:numId w:val="0"/>
        </w:numPr>
        <w:tabs>
          <w:tab w:val="left" w:pos="540"/>
          <w:tab w:val="left" w:pos="720"/>
          <w:tab w:val="num" w:pos="1440"/>
        </w:tabs>
        <w:jc w:val="both"/>
        <w:rPr>
          <w:rFonts w:ascii="Garamond" w:hAnsi="Garamond"/>
          <w:bCs/>
          <w:color w:val="000000"/>
          <w:sz w:val="20"/>
          <w:szCs w:val="20"/>
        </w:rPr>
      </w:pPr>
      <w:r w:rsidRPr="00EA2260">
        <w:rPr>
          <w:rFonts w:ascii="Garamond" w:hAnsi="Garamond"/>
          <w:bCs/>
          <w:color w:val="000000"/>
          <w:sz w:val="20"/>
          <w:szCs w:val="20"/>
        </w:rPr>
        <w:t>4.</w:t>
      </w:r>
      <w:r w:rsidRPr="00EA2260">
        <w:rPr>
          <w:rFonts w:ascii="Garamond" w:hAnsi="Garamond"/>
          <w:color w:val="000000"/>
          <w:sz w:val="20"/>
          <w:szCs w:val="20"/>
        </w:rPr>
        <w:t> </w:t>
      </w:r>
      <w:r w:rsidRPr="00EA2260">
        <w:rPr>
          <w:rFonts w:ascii="Garamond" w:hAnsi="Garamond"/>
          <w:bCs/>
          <w:color w:val="000000"/>
          <w:sz w:val="20"/>
          <w:szCs w:val="20"/>
        </w:rPr>
        <w:t>Wzór umowy - załącznik nr 3.</w:t>
      </w:r>
    </w:p>
    <w:p w14:paraId="50187887" w14:textId="77777777" w:rsidR="003D668B" w:rsidRPr="00EA2260" w:rsidRDefault="003D668B" w:rsidP="003D668B">
      <w:pPr>
        <w:numPr>
          <w:ilvl w:val="1"/>
          <w:numId w:val="0"/>
        </w:numPr>
        <w:tabs>
          <w:tab w:val="left" w:pos="540"/>
          <w:tab w:val="left" w:pos="720"/>
          <w:tab w:val="num" w:pos="1440"/>
        </w:tabs>
        <w:jc w:val="both"/>
        <w:rPr>
          <w:rFonts w:ascii="Garamond" w:hAnsi="Garamond"/>
          <w:bCs/>
          <w:color w:val="000000"/>
          <w:sz w:val="20"/>
          <w:szCs w:val="20"/>
        </w:rPr>
      </w:pPr>
      <w:r w:rsidRPr="00EA2260">
        <w:rPr>
          <w:rFonts w:ascii="Garamond" w:hAnsi="Garamond"/>
          <w:bCs/>
          <w:color w:val="000000"/>
          <w:sz w:val="20"/>
          <w:szCs w:val="20"/>
        </w:rPr>
        <w:t>5. Oświadczenie wykonawcy dot. grupy kapitałowej - załącznik nr 4.</w:t>
      </w:r>
    </w:p>
    <w:p w14:paraId="55D4AE01" w14:textId="77777777" w:rsidR="00E123BC" w:rsidRDefault="00E123BC"/>
    <w:sectPr w:rsidR="00E123BC" w:rsidSect="00AD3F79">
      <w:headerReference w:type="default" r:id="rId6"/>
      <w:footerReference w:type="even" r:id="rId7"/>
      <w:footerReference w:type="default" r:id="rId8"/>
      <w:type w:val="continuous"/>
      <w:pgSz w:w="11906" w:h="16838"/>
      <w:pgMar w:top="1418" w:right="907" w:bottom="1418" w:left="1418"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9365E" w14:textId="77777777" w:rsidR="00E66706" w:rsidRDefault="00E66706">
      <w:r>
        <w:separator/>
      </w:r>
    </w:p>
  </w:endnote>
  <w:endnote w:type="continuationSeparator" w:id="0">
    <w:p w14:paraId="316D38FB" w14:textId="77777777" w:rsidR="00E66706" w:rsidRDefault="00E6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684B2" w14:textId="77777777" w:rsidR="00A64968" w:rsidRDefault="003D668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14:paraId="007D72A4" w14:textId="77777777" w:rsidR="00A64968" w:rsidRDefault="00E6670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8AA5" w14:textId="77777777" w:rsidR="00A64968" w:rsidRDefault="00E66706">
    <w:pPr>
      <w:pStyle w:val="Stopka"/>
      <w:framePr w:wrap="around" w:vAnchor="text" w:hAnchor="margin" w:xAlign="right" w:y="1"/>
      <w:rPr>
        <w:rStyle w:val="Numerstrony"/>
      </w:rPr>
    </w:pPr>
  </w:p>
  <w:p w14:paraId="0A5B8E4C" w14:textId="77777777" w:rsidR="00A64968" w:rsidRDefault="00E66706">
    <w:pPr>
      <w:pStyle w:val="Nagwek"/>
      <w:tabs>
        <w:tab w:val="clear" w:pos="9072"/>
        <w:tab w:val="right" w:pos="10317"/>
      </w:tabs>
      <w:rPr>
        <w:rFonts w:ascii="Book Antiqua" w:hAnsi="Book Antiqua"/>
        <w:sz w:val="20"/>
      </w:rPr>
    </w:pPr>
  </w:p>
  <w:p w14:paraId="756EAF7B" w14:textId="16C10CB0" w:rsidR="00A64968" w:rsidRDefault="003D668B">
    <w:pPr>
      <w:pStyle w:val="Nagwek"/>
      <w:tabs>
        <w:tab w:val="clear" w:pos="9072"/>
        <w:tab w:val="left" w:pos="6660"/>
        <w:tab w:val="right" w:pos="9360"/>
        <w:tab w:val="right" w:pos="10317"/>
      </w:tabs>
      <w:rPr>
        <w:sz w:val="20"/>
      </w:rPr>
    </w:pPr>
    <w:r>
      <w:rPr>
        <w:sz w:val="20"/>
      </w:rPr>
      <w:t>S</w:t>
    </w:r>
    <w:r>
      <w:rPr>
        <w:noProof/>
        <w:sz w:val="20"/>
      </w:rPr>
      <mc:AlternateContent>
        <mc:Choice Requires="wps">
          <w:drawing>
            <wp:anchor distT="0" distB="0" distL="114300" distR="114300" simplePos="0" relativeHeight="251659264" behindDoc="0" locked="0" layoutInCell="1" allowOverlap="1" wp14:anchorId="27304D91" wp14:editId="031C6941">
              <wp:simplePos x="0" y="0"/>
              <wp:positionH relativeFrom="column">
                <wp:posOffset>0</wp:posOffset>
              </wp:positionH>
              <wp:positionV relativeFrom="paragraph">
                <wp:posOffset>-30480</wp:posOffset>
              </wp:positionV>
              <wp:extent cx="6069965" cy="0"/>
              <wp:effectExtent l="28575" t="36195" r="35560" b="3048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38206" id="Łącznik prost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477.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" strokeweight="4.5pt">
              <v:stroke linestyle="thinThick"/>
            </v:line>
          </w:pict>
        </mc:Fallback>
      </mc:AlternateContent>
    </w:r>
    <w:r>
      <w:rPr>
        <w:sz w:val="20"/>
      </w:rPr>
      <w:t xml:space="preserve">zpital Uniwersytecki w Krakowie </w:t>
    </w:r>
    <w:r>
      <w:rPr>
        <w:sz w:val="20"/>
      </w:rPr>
      <w:tab/>
    </w:r>
    <w:r>
      <w:rPr>
        <w:sz w:val="20"/>
      </w:rPr>
      <w:tab/>
    </w:r>
    <w:r>
      <w:rPr>
        <w:sz w:val="20"/>
      </w:rPr>
      <w:tab/>
      <w:t xml:space="preserve">strona </w:t>
    </w:r>
    <w:r>
      <w:rPr>
        <w:rStyle w:val="Numerstrony"/>
        <w:sz w:val="20"/>
      </w:rPr>
      <w:fldChar w:fldCharType="begin"/>
    </w:r>
    <w:r>
      <w:rPr>
        <w:rStyle w:val="Numerstrony"/>
        <w:sz w:val="20"/>
      </w:rPr>
      <w:instrText xml:space="preserve"> PAGE </w:instrText>
    </w:r>
    <w:r>
      <w:rPr>
        <w:rStyle w:val="Numerstrony"/>
        <w:sz w:val="20"/>
      </w:rPr>
      <w:fldChar w:fldCharType="separate"/>
    </w:r>
    <w:r w:rsidR="00B71990">
      <w:rPr>
        <w:rStyle w:val="Numerstrony"/>
        <w:noProof/>
        <w:sz w:val="20"/>
      </w:rPr>
      <w:t>8</w:t>
    </w:r>
    <w:r>
      <w:rPr>
        <w:rStyle w:val="Numerstrony"/>
        <w:sz w:val="20"/>
      </w:rPr>
      <w:fldChar w:fldCharType="end"/>
    </w:r>
  </w:p>
  <w:p w14:paraId="324EF287" w14:textId="77777777" w:rsidR="00A64968" w:rsidRDefault="00E66706">
    <w:pPr>
      <w:pStyle w:val="Stopka"/>
      <w:rPr>
        <w:sz w:val="20"/>
      </w:rPr>
    </w:pPr>
  </w:p>
  <w:p w14:paraId="19BAEDCD" w14:textId="77777777" w:rsidR="00A64968" w:rsidRDefault="00E6670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AED2D" w14:textId="77777777" w:rsidR="00E66706" w:rsidRDefault="00E66706">
      <w:r>
        <w:separator/>
      </w:r>
    </w:p>
  </w:footnote>
  <w:footnote w:type="continuationSeparator" w:id="0">
    <w:p w14:paraId="1B3E2171" w14:textId="77777777" w:rsidR="00E66706" w:rsidRDefault="00E66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5B5A" w14:textId="77777777" w:rsidR="00A64968" w:rsidRPr="00AB74E4" w:rsidRDefault="003D668B">
    <w:pPr>
      <w:pStyle w:val="Nagwek"/>
      <w:rPr>
        <w:rFonts w:ascii="Garamond" w:hAnsi="Garamond"/>
        <w:bCs/>
        <w:sz w:val="20"/>
      </w:rPr>
    </w:pPr>
    <w:r>
      <w:rPr>
        <w:noProof/>
        <w:sz w:val="20"/>
      </w:rPr>
      <mc:AlternateContent>
        <mc:Choice Requires="wps">
          <w:drawing>
            <wp:anchor distT="0" distB="0" distL="114300" distR="114300" simplePos="0" relativeHeight="251657216" behindDoc="0" locked="0" layoutInCell="1" allowOverlap="1" wp14:anchorId="2A4357C9" wp14:editId="748B8312">
              <wp:simplePos x="0" y="0"/>
              <wp:positionH relativeFrom="column">
                <wp:posOffset>0</wp:posOffset>
              </wp:positionH>
              <wp:positionV relativeFrom="paragraph">
                <wp:posOffset>310515</wp:posOffset>
              </wp:positionV>
              <wp:extent cx="6069965" cy="0"/>
              <wp:effectExtent l="28575" t="34290" r="35560" b="3238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54A35"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45pt" to="477.9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" strokeweight="4.5pt">
              <v:stroke linestyle="thinThick"/>
            </v:line>
          </w:pict>
        </mc:Fallback>
      </mc:AlternateContent>
    </w:r>
    <w:r w:rsidR="00673789">
      <w:rPr>
        <w:rFonts w:ascii="Garamond" w:hAnsi="Garamond"/>
        <w:bCs/>
        <w:sz w:val="20"/>
      </w:rPr>
      <w:t>DFP.271.230</w:t>
    </w:r>
    <w:r>
      <w:rPr>
        <w:rFonts w:ascii="Garamond" w:hAnsi="Garamond"/>
        <w:bCs/>
        <w:sz w:val="20"/>
      </w:rPr>
      <w:t>.2018.AM</w:t>
    </w:r>
    <w:r>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45"/>
    <w:rsid w:val="00051C72"/>
    <w:rsid w:val="000720CD"/>
    <w:rsid w:val="000A65F0"/>
    <w:rsid w:val="00110BC7"/>
    <w:rsid w:val="00250084"/>
    <w:rsid w:val="00261AF4"/>
    <w:rsid w:val="0029319B"/>
    <w:rsid w:val="003C2447"/>
    <w:rsid w:val="003D668B"/>
    <w:rsid w:val="003F0913"/>
    <w:rsid w:val="00445E3A"/>
    <w:rsid w:val="0047358C"/>
    <w:rsid w:val="004E6756"/>
    <w:rsid w:val="00501B27"/>
    <w:rsid w:val="00505847"/>
    <w:rsid w:val="005C0A3D"/>
    <w:rsid w:val="005D400E"/>
    <w:rsid w:val="005F2F48"/>
    <w:rsid w:val="00600976"/>
    <w:rsid w:val="00625DCC"/>
    <w:rsid w:val="00642137"/>
    <w:rsid w:val="00673789"/>
    <w:rsid w:val="00692E3F"/>
    <w:rsid w:val="006B72EC"/>
    <w:rsid w:val="006D0551"/>
    <w:rsid w:val="00825D11"/>
    <w:rsid w:val="00834320"/>
    <w:rsid w:val="008F2131"/>
    <w:rsid w:val="00944360"/>
    <w:rsid w:val="00983E8A"/>
    <w:rsid w:val="00A27319"/>
    <w:rsid w:val="00B06F45"/>
    <w:rsid w:val="00B12C4A"/>
    <w:rsid w:val="00B267E8"/>
    <w:rsid w:val="00B71990"/>
    <w:rsid w:val="00BF2CF4"/>
    <w:rsid w:val="00C47E35"/>
    <w:rsid w:val="00C718D5"/>
    <w:rsid w:val="00CC166F"/>
    <w:rsid w:val="00D056FB"/>
    <w:rsid w:val="00D31DFE"/>
    <w:rsid w:val="00D328EC"/>
    <w:rsid w:val="00DB33AD"/>
    <w:rsid w:val="00DD0156"/>
    <w:rsid w:val="00E123BC"/>
    <w:rsid w:val="00E66706"/>
    <w:rsid w:val="00E81A83"/>
    <w:rsid w:val="00EF6E94"/>
    <w:rsid w:val="00F130E7"/>
    <w:rsid w:val="00F553C5"/>
    <w:rsid w:val="00F55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EA71"/>
  <w15:chartTrackingRefBased/>
  <w15:docId w15:val="{4974D86A-4735-4BE4-9494-4267E5A2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668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D668B"/>
    <w:pPr>
      <w:keepNext/>
      <w:jc w:val="center"/>
      <w:outlineLvl w:val="0"/>
    </w:pPr>
    <w:rPr>
      <w:rFonts w:ascii="Tahoma" w:hAnsi="Tahoma" w:cs="Tahoma"/>
      <w:b/>
      <w:sz w:val="22"/>
    </w:rPr>
  </w:style>
  <w:style w:type="paragraph" w:styleId="Nagwek5">
    <w:name w:val="heading 5"/>
    <w:basedOn w:val="Normalny"/>
    <w:next w:val="Normalny"/>
    <w:link w:val="Nagwek5Znak"/>
    <w:qFormat/>
    <w:rsid w:val="003D668B"/>
    <w:pPr>
      <w:keepNext/>
      <w:spacing w:line="360" w:lineRule="auto"/>
      <w:outlineLvl w:val="4"/>
    </w:pPr>
    <w:rPr>
      <w:rFonts w:ascii="Arial"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668B"/>
    <w:rPr>
      <w:rFonts w:ascii="Tahoma" w:eastAsia="Times New Roman" w:hAnsi="Tahoma" w:cs="Tahoma"/>
      <w:b/>
      <w:szCs w:val="24"/>
      <w:lang w:eastAsia="pl-PL"/>
    </w:rPr>
  </w:style>
  <w:style w:type="character" w:customStyle="1" w:styleId="Nagwek5Znak">
    <w:name w:val="Nagłówek 5 Znak"/>
    <w:basedOn w:val="Domylnaczcionkaakapitu"/>
    <w:link w:val="Nagwek5"/>
    <w:rsid w:val="003D668B"/>
    <w:rPr>
      <w:rFonts w:ascii="Arial" w:eastAsia="Times New Roman" w:hAnsi="Arial" w:cs="Times New Roman"/>
      <w:b/>
      <w:sz w:val="24"/>
      <w:szCs w:val="20"/>
      <w:lang w:eastAsia="pl-PL"/>
    </w:rPr>
  </w:style>
  <w:style w:type="paragraph" w:styleId="Tekstpodstawowy">
    <w:name w:val="Body Text"/>
    <w:basedOn w:val="Normalny"/>
    <w:link w:val="TekstpodstawowyZnak"/>
    <w:rsid w:val="003D668B"/>
    <w:pPr>
      <w:jc w:val="both"/>
    </w:pPr>
    <w:rPr>
      <w:sz w:val="20"/>
    </w:rPr>
  </w:style>
  <w:style w:type="character" w:customStyle="1" w:styleId="TekstpodstawowyZnak">
    <w:name w:val="Tekst podstawowy Znak"/>
    <w:basedOn w:val="Domylnaczcionkaakapitu"/>
    <w:link w:val="Tekstpodstawowy"/>
    <w:rsid w:val="003D668B"/>
    <w:rPr>
      <w:rFonts w:ascii="Times New Roman" w:eastAsia="Times New Roman" w:hAnsi="Times New Roman" w:cs="Times New Roman"/>
      <w:sz w:val="20"/>
      <w:szCs w:val="24"/>
      <w:lang w:eastAsia="pl-PL"/>
    </w:rPr>
  </w:style>
  <w:style w:type="paragraph" w:styleId="Tekstpodstawowy2">
    <w:name w:val="Body Text 2"/>
    <w:basedOn w:val="Normalny"/>
    <w:link w:val="Tekstpodstawowy2Znak"/>
    <w:semiHidden/>
    <w:rsid w:val="003D668B"/>
    <w:pPr>
      <w:jc w:val="both"/>
    </w:pPr>
    <w:rPr>
      <w:rFonts w:ascii="Tahoma" w:hAnsi="Tahoma"/>
      <w:sz w:val="22"/>
      <w:lang w:val="x-none" w:eastAsia="x-none"/>
    </w:rPr>
  </w:style>
  <w:style w:type="character" w:customStyle="1" w:styleId="Tekstpodstawowy2Znak">
    <w:name w:val="Tekst podstawowy 2 Znak"/>
    <w:basedOn w:val="Domylnaczcionkaakapitu"/>
    <w:link w:val="Tekstpodstawowy2"/>
    <w:semiHidden/>
    <w:rsid w:val="003D668B"/>
    <w:rPr>
      <w:rFonts w:ascii="Tahoma" w:eastAsia="Times New Roman" w:hAnsi="Tahoma" w:cs="Times New Roman"/>
      <w:szCs w:val="24"/>
      <w:lang w:val="x-none" w:eastAsia="x-none"/>
    </w:rPr>
  </w:style>
  <w:style w:type="paragraph" w:styleId="Nagwek">
    <w:name w:val="header"/>
    <w:basedOn w:val="Normalny"/>
    <w:link w:val="NagwekZnak"/>
    <w:semiHidden/>
    <w:rsid w:val="003D668B"/>
    <w:pPr>
      <w:tabs>
        <w:tab w:val="center" w:pos="4536"/>
        <w:tab w:val="right" w:pos="9072"/>
      </w:tabs>
    </w:pPr>
  </w:style>
  <w:style w:type="character" w:customStyle="1" w:styleId="NagwekZnak">
    <w:name w:val="Nagłówek Znak"/>
    <w:basedOn w:val="Domylnaczcionkaakapitu"/>
    <w:link w:val="Nagwek"/>
    <w:semiHidden/>
    <w:rsid w:val="003D668B"/>
    <w:rPr>
      <w:rFonts w:ascii="Times New Roman" w:eastAsia="Times New Roman" w:hAnsi="Times New Roman" w:cs="Times New Roman"/>
      <w:sz w:val="24"/>
      <w:szCs w:val="24"/>
      <w:lang w:eastAsia="pl-PL"/>
    </w:rPr>
  </w:style>
  <w:style w:type="paragraph" w:styleId="Stopka">
    <w:name w:val="footer"/>
    <w:basedOn w:val="Normalny"/>
    <w:link w:val="StopkaZnak"/>
    <w:semiHidden/>
    <w:rsid w:val="003D668B"/>
    <w:pPr>
      <w:tabs>
        <w:tab w:val="center" w:pos="4536"/>
        <w:tab w:val="right" w:pos="9072"/>
      </w:tabs>
    </w:pPr>
  </w:style>
  <w:style w:type="character" w:customStyle="1" w:styleId="StopkaZnak">
    <w:name w:val="Stopka Znak"/>
    <w:basedOn w:val="Domylnaczcionkaakapitu"/>
    <w:link w:val="Stopka"/>
    <w:semiHidden/>
    <w:rsid w:val="003D668B"/>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3D668B"/>
  </w:style>
  <w:style w:type="paragraph" w:customStyle="1" w:styleId="Default">
    <w:name w:val="Default"/>
    <w:rsid w:val="003D66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29319B"/>
    <w:rPr>
      <w:sz w:val="16"/>
      <w:szCs w:val="16"/>
    </w:rPr>
  </w:style>
  <w:style w:type="paragraph" w:styleId="Tekstkomentarza">
    <w:name w:val="annotation text"/>
    <w:basedOn w:val="Normalny"/>
    <w:link w:val="TekstkomentarzaZnak"/>
    <w:uiPriority w:val="99"/>
    <w:semiHidden/>
    <w:unhideWhenUsed/>
    <w:rsid w:val="0029319B"/>
    <w:rPr>
      <w:sz w:val="20"/>
      <w:szCs w:val="20"/>
    </w:rPr>
  </w:style>
  <w:style w:type="character" w:customStyle="1" w:styleId="TekstkomentarzaZnak">
    <w:name w:val="Tekst komentarza Znak"/>
    <w:basedOn w:val="Domylnaczcionkaakapitu"/>
    <w:link w:val="Tekstkomentarza"/>
    <w:uiPriority w:val="99"/>
    <w:semiHidden/>
    <w:rsid w:val="0029319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319B"/>
    <w:rPr>
      <w:b/>
      <w:bCs/>
    </w:rPr>
  </w:style>
  <w:style w:type="character" w:customStyle="1" w:styleId="TematkomentarzaZnak">
    <w:name w:val="Temat komentarza Znak"/>
    <w:basedOn w:val="TekstkomentarzaZnak"/>
    <w:link w:val="Tematkomentarza"/>
    <w:uiPriority w:val="99"/>
    <w:semiHidden/>
    <w:rsid w:val="0029319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9319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319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544">
      <w:bodyDiv w:val="1"/>
      <w:marLeft w:val="0"/>
      <w:marRight w:val="0"/>
      <w:marTop w:val="0"/>
      <w:marBottom w:val="0"/>
      <w:divBdr>
        <w:top w:val="none" w:sz="0" w:space="0" w:color="auto"/>
        <w:left w:val="none" w:sz="0" w:space="0" w:color="auto"/>
        <w:bottom w:val="none" w:sz="0" w:space="0" w:color="auto"/>
        <w:right w:val="none" w:sz="0" w:space="0" w:color="auto"/>
      </w:divBdr>
    </w:div>
    <w:div w:id="15764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4745</Words>
  <Characters>28475</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43</cp:revision>
  <dcterms:created xsi:type="dcterms:W3CDTF">2018-12-12T11:55:00Z</dcterms:created>
  <dcterms:modified xsi:type="dcterms:W3CDTF">2018-12-21T06:18:00Z</dcterms:modified>
</cp:coreProperties>
</file>