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3D0C7" w14:textId="2016A62A" w:rsidR="00B372AA" w:rsidRPr="00B372AA" w:rsidRDefault="00B372AA" w:rsidP="00B372AA">
      <w:pPr>
        <w:pStyle w:val="Nagwek"/>
        <w:jc w:val="center"/>
        <w:rPr>
          <w:b/>
        </w:rPr>
      </w:pPr>
      <w:r w:rsidRPr="00B372AA">
        <w:rPr>
          <w:b/>
        </w:rPr>
        <w:t>OPIS PRZEDMIOTU ZAMÓWIENIA</w:t>
      </w:r>
    </w:p>
    <w:p w14:paraId="202D10FA" w14:textId="77777777" w:rsidR="0052775F" w:rsidRDefault="0052775F" w:rsidP="00B372AA">
      <w:pPr>
        <w:pStyle w:val="Nagwek1"/>
        <w:numPr>
          <w:ilvl w:val="0"/>
          <w:numId w:val="0"/>
        </w:num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36"/>
        <w:gridCol w:w="1398"/>
        <w:gridCol w:w="1304"/>
        <w:gridCol w:w="1398"/>
        <w:gridCol w:w="670"/>
        <w:gridCol w:w="1280"/>
        <w:gridCol w:w="1216"/>
        <w:gridCol w:w="3836"/>
        <w:gridCol w:w="1440"/>
      </w:tblGrid>
      <w:tr w:rsidR="00F90EE7" w14:paraId="7C2A4F50" w14:textId="77777777" w:rsidTr="00261A19">
        <w:trPr>
          <w:trHeight w:val="871"/>
          <w:jc w:val="center"/>
        </w:trPr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F10083" w14:textId="77777777" w:rsidR="00F90EE7" w:rsidRDefault="00F90EE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AD9C8C" w14:textId="77777777" w:rsidR="00F90EE7" w:rsidRDefault="00F90EE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5B838D" w14:textId="77777777" w:rsidR="00F90EE7" w:rsidRDefault="00F90EE7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D25FC8" w14:textId="77777777" w:rsidR="00F90EE7" w:rsidRDefault="00F90EE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B17843" w14:textId="77777777" w:rsidR="00F90EE7" w:rsidRDefault="00F90EE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Ilość</w:t>
            </w:r>
          </w:p>
          <w:p w14:paraId="7B5F7EDF" w14:textId="77777777" w:rsidR="00F90EE7" w:rsidRDefault="00F90EE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933DBB" w14:textId="77777777" w:rsidR="00F90EE7" w:rsidRDefault="00F90EE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234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E32AEF" w14:textId="77777777" w:rsidR="00D12184" w:rsidRDefault="00D12184" w:rsidP="00D12184">
            <w:pPr>
              <w:jc w:val="center"/>
              <w:rPr>
                <w:rFonts w:cstheme="minorHAnsi"/>
                <w:b/>
                <w:bCs/>
              </w:rPr>
            </w:pPr>
          </w:p>
          <w:p w14:paraId="50B99F8A" w14:textId="458B37A9" w:rsidR="00F90EE7" w:rsidRPr="00D12184" w:rsidRDefault="00F90EE7" w:rsidP="00D1218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Producent, model oraz parametry</w:t>
            </w:r>
          </w:p>
        </w:tc>
      </w:tr>
      <w:tr w:rsidR="00F90EE7" w14:paraId="38E95647" w14:textId="77777777" w:rsidTr="00261A19">
        <w:trPr>
          <w:trHeight w:val="189"/>
          <w:jc w:val="center"/>
        </w:trPr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31BCA0" w14:textId="77777777" w:rsidR="00F90EE7" w:rsidRDefault="00F90EE7">
            <w:pPr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1E3D09" w14:textId="77777777" w:rsidR="00F90EE7" w:rsidRDefault="00F90EE7">
            <w:pPr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18664E" w14:textId="77777777" w:rsidR="00F90EE7" w:rsidRDefault="00F90EE7">
            <w:pPr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195E42" w14:textId="77777777" w:rsidR="00F90EE7" w:rsidRDefault="00F90EE7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41CBFD" w14:textId="77777777" w:rsidR="00F90EE7" w:rsidRDefault="00F90EE7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3B83B9" w14:textId="77777777" w:rsidR="00F90EE7" w:rsidRDefault="00F90EE7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2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392FBD" w14:textId="4A1A4DFA" w:rsidR="00F90EE7" w:rsidRDefault="00F90EE7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F90EE7" w14:paraId="75F31CFD" w14:textId="77777777" w:rsidTr="0080690C">
        <w:trPr>
          <w:trHeight w:val="1211"/>
          <w:jc w:val="center"/>
        </w:trPr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BBEE" w14:textId="082BC7A6" w:rsidR="00F90EE7" w:rsidRDefault="00F90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Serwer</w:t>
            </w:r>
            <w:r w:rsidR="000E59FD">
              <w:rPr>
                <w:rFonts w:cstheme="minorHAnsi"/>
                <w:b/>
              </w:rPr>
              <w:t xml:space="preserve"> wraz z instalacją i </w:t>
            </w:r>
            <w:bookmarkStart w:id="0" w:name="_GoBack"/>
            <w:bookmarkEnd w:id="0"/>
            <w:r w:rsidR="00113D4E">
              <w:rPr>
                <w:rFonts w:cstheme="minorHAnsi"/>
                <w:b/>
              </w:rPr>
              <w:t>konfiguracją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8702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……………..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20A1" w14:textId="77777777" w:rsidR="00F90EE7" w:rsidRDefault="00F90EE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……….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B694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…………...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0970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AD9C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2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072E" w14:textId="7FD5752F" w:rsidR="00F90EE7" w:rsidRDefault="00F90EE7">
            <w:pPr>
              <w:rPr>
                <w:rFonts w:cstheme="minorHAnsi"/>
                <w:b/>
                <w:bCs/>
              </w:rPr>
            </w:pPr>
          </w:p>
          <w:p w14:paraId="195C1275" w14:textId="03323F40" w:rsidR="00F90EE7" w:rsidRDefault="00F90EE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Producent</w:t>
            </w:r>
            <w:r w:rsidR="00053E4C">
              <w:rPr>
                <w:rFonts w:cstheme="minorHAnsi"/>
                <w:b/>
                <w:bCs/>
              </w:rPr>
              <w:t xml:space="preserve">: </w:t>
            </w:r>
            <w:r>
              <w:rPr>
                <w:rFonts w:cstheme="minorHAnsi"/>
                <w:b/>
                <w:bCs/>
              </w:rPr>
              <w:t>………………………………….…….</w:t>
            </w:r>
          </w:p>
          <w:p w14:paraId="7C3CDF4D" w14:textId="39B12329" w:rsidR="00F90EE7" w:rsidRDefault="00F90EE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Model</w:t>
            </w:r>
            <w:r w:rsidR="00053E4C">
              <w:rPr>
                <w:rFonts w:cstheme="minorHAnsi"/>
                <w:b/>
                <w:bCs/>
              </w:rPr>
              <w:t xml:space="preserve">: </w:t>
            </w:r>
            <w:r>
              <w:rPr>
                <w:rFonts w:cstheme="minorHAnsi"/>
                <w:b/>
                <w:bCs/>
              </w:rPr>
              <w:t>…………………………………………….</w:t>
            </w:r>
          </w:p>
          <w:p w14:paraId="5B9EBC7A" w14:textId="77EB4180" w:rsidR="00F02B63" w:rsidRDefault="00F02B6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Rok produkcji: …………………………………..</w:t>
            </w:r>
          </w:p>
          <w:p w14:paraId="464F9425" w14:textId="77777777" w:rsidR="00F90EE7" w:rsidRDefault="00F90EE7">
            <w:pPr>
              <w:rPr>
                <w:rFonts w:cstheme="minorHAnsi"/>
                <w:bCs/>
                <w:i/>
              </w:rPr>
            </w:pPr>
          </w:p>
        </w:tc>
      </w:tr>
      <w:tr w:rsidR="00F90EE7" w14:paraId="6BF7D5BE" w14:textId="77777777" w:rsidTr="00D81033">
        <w:trPr>
          <w:trHeight w:val="360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AC160B" w14:textId="77777777" w:rsidR="00F90EE7" w:rsidRDefault="00F90EE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D6487D" w14:textId="77777777" w:rsidR="00F90EE7" w:rsidRDefault="00F90EE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3FA50" w14:textId="7393379A" w:rsidR="00F90EE7" w:rsidRPr="00C34293" w:rsidRDefault="00F90EE7" w:rsidP="00B372AA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24432C">
              <w:rPr>
                <w:rFonts w:ascii="Garamond" w:hAnsi="Garamond" w:cs="Arial"/>
                <w:b/>
              </w:rPr>
              <w:t>Parametr wymagany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BF6CE" w14:textId="4BB08BE0" w:rsidR="00F90EE7" w:rsidRPr="00C34293" w:rsidRDefault="00F90EE7" w:rsidP="00B372AA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24432C">
              <w:rPr>
                <w:rFonts w:ascii="Garamond" w:hAnsi="Garamond" w:cs="Arial"/>
                <w:b/>
              </w:rPr>
              <w:t>Parametr oferowany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A7A87E" w14:textId="245FFCED" w:rsidR="00F90EE7" w:rsidRDefault="00F90EE7" w:rsidP="00B372AA">
            <w:pPr>
              <w:jc w:val="center"/>
              <w:rPr>
                <w:rFonts w:cstheme="minorHAnsi"/>
                <w:b/>
                <w:bCs/>
              </w:rPr>
            </w:pPr>
            <w:r w:rsidRPr="0024432C">
              <w:rPr>
                <w:rFonts w:ascii="Garamond" w:hAnsi="Garamond" w:cs="Arial"/>
                <w:b/>
              </w:rPr>
              <w:t>Sposób oceny</w:t>
            </w:r>
          </w:p>
        </w:tc>
      </w:tr>
      <w:tr w:rsidR="00F90EE7" w14:paraId="337AC42C" w14:textId="77777777" w:rsidTr="0080690C">
        <w:trPr>
          <w:trHeight w:val="842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D06A" w14:textId="77777777" w:rsidR="00F90EE7" w:rsidRDefault="00F90EE7">
            <w:pPr>
              <w:spacing w:after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25AF" w14:textId="77777777" w:rsidR="00F90EE7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montażu w szafach </w:t>
            </w:r>
            <w:proofErr w:type="spellStart"/>
            <w:r>
              <w:rPr>
                <w:rFonts w:cstheme="minorHAnsi"/>
              </w:rPr>
              <w:t>Rack</w:t>
            </w:r>
            <w:proofErr w:type="spellEnd"/>
            <w:r>
              <w:rPr>
                <w:rFonts w:cstheme="minorHAnsi"/>
              </w:rPr>
              <w:t xml:space="preserve"> 19” posiadanych przez Zamawiającego. Wykonawca dostarczy komplet elementów montażowych w szczególności szyny montażowe i ramię prowadzenia okablowania umożliwiające wysuwanie serwera w szafie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68FD" w14:textId="33204400" w:rsidR="00F90EE7" w:rsidRDefault="00F90EE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66D2" w14:textId="77777777" w:rsidR="00F90EE7" w:rsidRDefault="006553DA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73155E2B" w14:textId="77777777" w:rsidR="006553DA" w:rsidRDefault="006553DA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25524CAC" w14:textId="53EC3554" w:rsidR="006553DA" w:rsidRDefault="006553DA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86BD" w14:textId="449D9BEC" w:rsidR="00F90EE7" w:rsidRDefault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F90EE7" w14:paraId="42B2B0B8" w14:textId="77777777" w:rsidTr="0080690C">
        <w:trPr>
          <w:trHeight w:val="842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98B7" w14:textId="77777777" w:rsidR="00F90EE7" w:rsidRDefault="00F90EE7" w:rsidP="00B372A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357F5" w14:textId="77777777" w:rsidR="00F90EE7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>Rozmiar serwera nie więcej niż 4U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52BA" w14:textId="245DE928" w:rsidR="00F90EE7" w:rsidRDefault="00F90EE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B570" w14:textId="2AA7ED51" w:rsidR="006553DA" w:rsidRDefault="006553DA" w:rsidP="00053E4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Proszę wpisać TAK lub NIE</w:t>
            </w:r>
          </w:p>
          <w:p w14:paraId="64434B2C" w14:textId="77777777" w:rsidR="006553DA" w:rsidRDefault="006553DA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1DA2D357" w14:textId="77777777" w:rsidR="006553DA" w:rsidRDefault="006553DA" w:rsidP="006553D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  <w:p w14:paraId="22B54BD6" w14:textId="0EBD743C" w:rsidR="004F3F56" w:rsidRDefault="004F3F56" w:rsidP="006553D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wysokość serwera w jedn. U</w:t>
            </w:r>
            <w:r w:rsidR="00053E4C">
              <w:rPr>
                <w:rFonts w:cstheme="minorHAnsi"/>
                <w:b/>
                <w:bCs/>
              </w:rPr>
              <w:t>:</w:t>
            </w:r>
          </w:p>
          <w:p w14:paraId="733FC000" w14:textId="202B13BB" w:rsidR="00F90EE7" w:rsidRDefault="004F3F56" w:rsidP="004F3F5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23AE" w14:textId="30D2EBF7" w:rsidR="00F90EE7" w:rsidRDefault="004F3F5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  <w:p w14:paraId="7A845B62" w14:textId="30A0C514" w:rsidR="00F90EE7" w:rsidRDefault="00F90EE7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90EE7" w14:paraId="3C0D28EA" w14:textId="77777777" w:rsidTr="0080690C">
        <w:trPr>
          <w:trHeight w:val="842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4EE5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3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8F0C" w14:textId="0600A2E9" w:rsidR="00F90EE7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>1 Procesor w architekturze  x86-64 posiadający nie</w:t>
            </w:r>
            <w:r w:rsidR="00474ABC">
              <w:rPr>
                <w:rFonts w:cstheme="minorHAnsi"/>
              </w:rPr>
              <w:t xml:space="preserve"> mniej niż 8 ale nie więcej niż</w:t>
            </w:r>
            <w:r>
              <w:rPr>
                <w:rFonts w:cstheme="minorHAnsi"/>
              </w:rPr>
              <w:t xml:space="preserve"> 16 rdzeni fizycznych.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8A7D" w14:textId="41C6689E" w:rsidR="00F90EE7" w:rsidRDefault="00F90EE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75FE" w14:textId="77777777" w:rsidR="006553DA" w:rsidRDefault="006553DA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2FC54C65" w14:textId="77777777" w:rsidR="006553DA" w:rsidRDefault="006553DA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5D658808" w14:textId="77777777" w:rsidR="006553DA" w:rsidRDefault="006553DA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  <w:p w14:paraId="1A5351C4" w14:textId="0747F36D" w:rsidR="004F3F56" w:rsidRDefault="004F3F56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model</w:t>
            </w:r>
            <w:r w:rsidR="00053E4C">
              <w:rPr>
                <w:rFonts w:cstheme="minorHAnsi"/>
                <w:b/>
                <w:bCs/>
              </w:rPr>
              <w:t>:</w:t>
            </w:r>
          </w:p>
          <w:p w14:paraId="097480F5" w14:textId="77777777" w:rsidR="004F3F56" w:rsidRDefault="004F3F56" w:rsidP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28B2B2A0" w14:textId="5583E5AF" w:rsidR="00F90EE7" w:rsidRDefault="004F3F56" w:rsidP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6965" w14:textId="3CD6464A" w:rsidR="00F90EE7" w:rsidRDefault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  <w:p w14:paraId="187E303C" w14:textId="5D08167B" w:rsidR="00F90EE7" w:rsidRDefault="00F90EE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90EE7" w14:paraId="6F45727B" w14:textId="77777777" w:rsidTr="009D7D81">
        <w:trPr>
          <w:trHeight w:val="708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7EE9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8BAF" w14:textId="77777777" w:rsidR="00F90EE7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>Ilość pamięci cache L3 w procesorze nie mniej niż 20MB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2019" w14:textId="73A83B01" w:rsidR="00F90EE7" w:rsidRDefault="00F90EE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07F3D" w14:textId="77777777" w:rsidR="006553DA" w:rsidRDefault="006553DA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48BE02F4" w14:textId="77777777" w:rsidR="006553DA" w:rsidRDefault="006553DA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1B5AA3E9" w14:textId="3C842288" w:rsidR="00F90EE7" w:rsidRDefault="006553DA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86A6" w14:textId="6490013D" w:rsidR="00F90EE7" w:rsidRDefault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F90EE7" w14:paraId="5BB85AD4" w14:textId="77777777" w:rsidTr="0080690C">
        <w:trPr>
          <w:trHeight w:val="842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D344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6B7D6" w14:textId="77777777" w:rsidR="00F90EE7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>Ilość pamięci RAM nie mniej niż 64GB o częstotliwości taktowania nie mniejszej niż 2666MHz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77E3" w14:textId="17EC8BC1" w:rsidR="00F90EE7" w:rsidRDefault="00F90EE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97B8" w14:textId="77777777" w:rsidR="006553DA" w:rsidRDefault="006553DA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54223F4A" w14:textId="77777777" w:rsidR="006553DA" w:rsidRDefault="006553DA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1AB34350" w14:textId="77777777" w:rsidR="006553DA" w:rsidRDefault="006553DA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  <w:p w14:paraId="44EFD486" w14:textId="6E525C82" w:rsidR="004F3F56" w:rsidRDefault="004F3F56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ilość w GB</w:t>
            </w:r>
            <w:r w:rsidR="00053E4C">
              <w:rPr>
                <w:rFonts w:cstheme="minorHAnsi"/>
                <w:b/>
                <w:bCs/>
              </w:rPr>
              <w:t>:</w:t>
            </w:r>
          </w:p>
          <w:p w14:paraId="3FB8E329" w14:textId="77777777" w:rsidR="004F3F56" w:rsidRDefault="004F3F56" w:rsidP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F21CEA0" w14:textId="32EF6480" w:rsidR="00F90EE7" w:rsidRDefault="004F3F56" w:rsidP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684F" w14:textId="652601D7" w:rsidR="00F90EE7" w:rsidRDefault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  <w:p w14:paraId="5EA0D92C" w14:textId="69B7A2DC" w:rsidR="00F90EE7" w:rsidRDefault="00F90EE7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90EE7" w14:paraId="1BE5A57C" w14:textId="77777777" w:rsidTr="009D7D81">
        <w:trPr>
          <w:trHeight w:val="688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5BCB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6059" w14:textId="77777777" w:rsidR="00F90EE7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Pamięć RAM wyposażona w technologię detekcji i korekcji błędów (ECC)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5C02" w14:textId="68BA1E4A" w:rsidR="00F90EE7" w:rsidRDefault="00F90EE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043D" w14:textId="77777777" w:rsidR="006553DA" w:rsidRDefault="006553DA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68F1907E" w14:textId="77777777" w:rsidR="006553DA" w:rsidRDefault="006553DA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7340EB8B" w14:textId="1641270A" w:rsidR="00F90EE7" w:rsidRDefault="006553DA" w:rsidP="006553D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1BDC" w14:textId="1ACCD849" w:rsidR="00F90EE7" w:rsidRDefault="004F3F5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F90EE7" w14:paraId="15BE188F" w14:textId="77777777" w:rsidTr="0080690C">
        <w:trPr>
          <w:trHeight w:val="842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425D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CC18" w14:textId="77777777" w:rsidR="00F90EE7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>Dwa systemowe dyski SSD z mogące pracować w RAID1 o pojemności nominalnej nie mniejszej niż 900GB każdy.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9D88" w14:textId="4728D90B" w:rsidR="00F90EE7" w:rsidRDefault="00F90EE7" w:rsidP="0022511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685F" w14:textId="77777777" w:rsidR="006553DA" w:rsidRDefault="006553DA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3847F820" w14:textId="77777777" w:rsidR="006553DA" w:rsidRDefault="006553DA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004A91D" w14:textId="77777777" w:rsidR="006553DA" w:rsidRDefault="006553DA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  <w:p w14:paraId="1AE5A415" w14:textId="68B3E51B" w:rsidR="004F3F56" w:rsidRDefault="004F3F56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pojemność w GB</w:t>
            </w:r>
            <w:r w:rsidR="00053E4C">
              <w:rPr>
                <w:rFonts w:cstheme="minorHAnsi"/>
                <w:b/>
                <w:bCs/>
              </w:rPr>
              <w:t>:</w:t>
            </w:r>
          </w:p>
          <w:p w14:paraId="76D47D83" w14:textId="77777777" w:rsidR="004F3F56" w:rsidRDefault="004F3F56" w:rsidP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3B477873" w14:textId="50DFFA28" w:rsidR="00F90EE7" w:rsidRDefault="004F3F56" w:rsidP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742F" w14:textId="1443E56A" w:rsidR="00F90EE7" w:rsidRDefault="004F3F56" w:rsidP="0022511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  <w:p w14:paraId="2B487505" w14:textId="1569E793" w:rsidR="00F90EE7" w:rsidRDefault="00F90EE7" w:rsidP="0022511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90EE7" w14:paraId="7359059C" w14:textId="77777777" w:rsidTr="0080690C">
        <w:trPr>
          <w:trHeight w:val="842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F453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EDD7" w14:textId="77777777" w:rsidR="00F90EE7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>Pamięć masowa o łącznej nominalnej pojemności surowej nie mniejszej niż 500TB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52F1" w14:textId="051B64E0" w:rsidR="00F90EE7" w:rsidRDefault="00F90EE7" w:rsidP="00BE31E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CE25" w14:textId="15AE5AF0" w:rsidR="006553DA" w:rsidRDefault="00053E4C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53E4C">
              <w:rPr>
                <w:rFonts w:cstheme="minorHAnsi"/>
                <w:b/>
                <w:bCs/>
              </w:rPr>
              <w:t>Proszę wpisać TAK lub NIE</w:t>
            </w:r>
          </w:p>
          <w:p w14:paraId="421A0FAD" w14:textId="213B0BB5" w:rsidR="006553DA" w:rsidRDefault="00053E4C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  <w:p w14:paraId="713CE6D5" w14:textId="77777777" w:rsidR="00053E4C" w:rsidRDefault="00053E4C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482F5411" w14:textId="17DADB41" w:rsidR="004F3F56" w:rsidRPr="00053E4C" w:rsidRDefault="004F3F56" w:rsidP="006553D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u w:val="single"/>
              </w:rPr>
            </w:pPr>
            <w:r w:rsidRPr="00053E4C">
              <w:rPr>
                <w:rFonts w:cstheme="minorHAnsi"/>
                <w:b/>
                <w:bCs/>
                <w:color w:val="FF0000"/>
                <w:u w:val="single"/>
              </w:rPr>
              <w:t xml:space="preserve">Parametr punktowany </w:t>
            </w:r>
          </w:p>
          <w:p w14:paraId="00E864CC" w14:textId="48706F8A" w:rsidR="004F3F56" w:rsidRDefault="004F3F56" w:rsidP="00053E4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ilość dysków, pojemność jednego dysku i pojemność łączną w TB</w:t>
            </w:r>
            <w:r w:rsidR="00053E4C">
              <w:rPr>
                <w:rFonts w:cstheme="minorHAnsi"/>
                <w:b/>
                <w:bCs/>
              </w:rPr>
              <w:t>:</w:t>
            </w:r>
          </w:p>
          <w:p w14:paraId="4127CC1E" w14:textId="6E6F8C05" w:rsidR="00F90EE7" w:rsidRDefault="004F3F56" w:rsidP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…………………………………….……………………..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5CB6" w14:textId="77777777" w:rsidR="004F3F56" w:rsidRPr="008D251A" w:rsidRDefault="004F3F56" w:rsidP="004F3F56">
            <w:pPr>
              <w:rPr>
                <w:rFonts w:cstheme="minorHAnsi"/>
                <w:sz w:val="16"/>
                <w:szCs w:val="16"/>
              </w:rPr>
            </w:pPr>
            <w:r w:rsidRPr="008D251A">
              <w:rPr>
                <w:rFonts w:cstheme="minorHAnsi"/>
                <w:sz w:val="16"/>
                <w:szCs w:val="16"/>
              </w:rPr>
              <w:t>Licz</w:t>
            </w:r>
            <w:r>
              <w:rPr>
                <w:rFonts w:cstheme="minorHAnsi"/>
                <w:sz w:val="16"/>
                <w:szCs w:val="16"/>
              </w:rPr>
              <w:t>ba punktów Pm = (</w:t>
            </w:r>
            <w:proofErr w:type="spellStart"/>
            <w:r>
              <w:rPr>
                <w:rFonts w:cstheme="minorHAnsi"/>
                <w:sz w:val="16"/>
                <w:szCs w:val="16"/>
              </w:rPr>
              <w:t>Pmi</w:t>
            </w:r>
            <w:proofErr w:type="spellEnd"/>
            <w:r>
              <w:rPr>
                <w:rFonts w:cstheme="minorHAnsi"/>
                <w:sz w:val="16"/>
                <w:szCs w:val="16"/>
              </w:rPr>
              <w:t>/</w:t>
            </w:r>
            <w:proofErr w:type="spellStart"/>
            <w:r>
              <w:rPr>
                <w:rFonts w:cstheme="minorHAnsi"/>
                <w:sz w:val="16"/>
                <w:szCs w:val="16"/>
              </w:rPr>
              <w:t>Pmmax</w:t>
            </w:r>
            <w:proofErr w:type="spellEnd"/>
            <w:r>
              <w:rPr>
                <w:rFonts w:cstheme="minorHAnsi"/>
                <w:sz w:val="16"/>
                <w:szCs w:val="16"/>
              </w:rPr>
              <w:t>) * 20</w:t>
            </w:r>
          </w:p>
          <w:p w14:paraId="0A2B801F" w14:textId="2F78EEF7" w:rsidR="004F3F56" w:rsidRPr="008D251A" w:rsidRDefault="004F3F56" w:rsidP="0085770B">
            <w:pPr>
              <w:jc w:val="both"/>
              <w:rPr>
                <w:rFonts w:cstheme="minorHAnsi"/>
                <w:sz w:val="16"/>
                <w:szCs w:val="16"/>
              </w:rPr>
            </w:pPr>
            <w:r w:rsidRPr="008D251A">
              <w:rPr>
                <w:rFonts w:cstheme="minorHAnsi"/>
                <w:sz w:val="16"/>
                <w:szCs w:val="16"/>
              </w:rPr>
              <w:t>gdzie:</w:t>
            </w:r>
          </w:p>
          <w:p w14:paraId="41DEDC1C" w14:textId="77777777" w:rsidR="004F3F56" w:rsidRPr="008D251A" w:rsidRDefault="004F3F56" w:rsidP="004F3F56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Pm</w:t>
            </w:r>
            <w:r w:rsidRPr="008D251A">
              <w:rPr>
                <w:rFonts w:cstheme="minorHAnsi"/>
                <w:sz w:val="16"/>
                <w:szCs w:val="16"/>
              </w:rPr>
              <w:t>i</w:t>
            </w:r>
            <w:proofErr w:type="spellEnd"/>
            <w:r w:rsidRPr="008D251A">
              <w:rPr>
                <w:rFonts w:cstheme="minorHAnsi"/>
                <w:sz w:val="16"/>
                <w:szCs w:val="16"/>
              </w:rPr>
              <w:t xml:space="preserve"> – Pojemność pamięci masowej</w:t>
            </w:r>
            <w:r>
              <w:rPr>
                <w:rFonts w:cstheme="minorHAnsi"/>
                <w:sz w:val="16"/>
                <w:szCs w:val="16"/>
              </w:rPr>
              <w:t xml:space="preserve"> w T</w:t>
            </w:r>
            <w:r w:rsidRPr="008D251A">
              <w:rPr>
                <w:rFonts w:cstheme="minorHAnsi"/>
                <w:sz w:val="16"/>
                <w:szCs w:val="16"/>
              </w:rPr>
              <w:t xml:space="preserve">B w ofercie ocenianej (min. </w:t>
            </w:r>
            <w:r>
              <w:rPr>
                <w:rFonts w:cstheme="minorHAnsi"/>
                <w:sz w:val="16"/>
                <w:szCs w:val="16"/>
              </w:rPr>
              <w:t>500 T</w:t>
            </w:r>
            <w:r w:rsidRPr="008D251A">
              <w:rPr>
                <w:rFonts w:cstheme="minorHAnsi"/>
                <w:sz w:val="16"/>
                <w:szCs w:val="16"/>
              </w:rPr>
              <w:t>B),</w:t>
            </w:r>
          </w:p>
          <w:p w14:paraId="43D63B34" w14:textId="7592E29A" w:rsidR="00F90EE7" w:rsidRDefault="004F3F56" w:rsidP="0085770B">
            <w:pPr>
              <w:spacing w:after="0" w:line="240" w:lineRule="auto"/>
              <w:rPr>
                <w:rFonts w:cstheme="minorHAnsi"/>
                <w:b/>
                <w:bCs/>
                <w:color w:val="FF0000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lastRenderedPageBreak/>
              <w:t>Pmmax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– największa</w:t>
            </w:r>
            <w:r w:rsidRPr="008D251A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p</w:t>
            </w:r>
            <w:r w:rsidRPr="008D251A">
              <w:rPr>
                <w:rFonts w:cstheme="minorHAnsi"/>
                <w:sz w:val="16"/>
                <w:szCs w:val="16"/>
              </w:rPr>
              <w:t>ojemność pamięci masowej</w:t>
            </w:r>
            <w:r>
              <w:rPr>
                <w:rFonts w:cstheme="minorHAnsi"/>
                <w:sz w:val="16"/>
                <w:szCs w:val="16"/>
              </w:rPr>
              <w:t xml:space="preserve"> w T</w:t>
            </w:r>
            <w:r w:rsidRPr="008D251A">
              <w:rPr>
                <w:rFonts w:cstheme="minorHAnsi"/>
                <w:sz w:val="16"/>
                <w:szCs w:val="16"/>
              </w:rPr>
              <w:t>B spośród wszystkich ofert ocenianych.</w:t>
            </w:r>
          </w:p>
          <w:p w14:paraId="530B4B6A" w14:textId="065D666F" w:rsidR="00F90EE7" w:rsidRDefault="00F90EE7" w:rsidP="00BE31E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90EE7" w14:paraId="30D620C9" w14:textId="77777777" w:rsidTr="0080690C">
        <w:trPr>
          <w:trHeight w:val="842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2549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9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45D9" w14:textId="77777777" w:rsidR="00F90EE7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Kontroler dyskowy musi umożliwiać tworzenie macierzy RAID 1, 0, 5, 6, 50, 60, JBOD. Kontroler w pełni sprzętowy. Operacje obsługi, detekcji błędów, odbudowy powinny odbywać się bez pośrednictwa uruchomionego na serwerze systemu operacyjnego. Zabezpieczenie pamięci cache przed zanikiem zasilania. Pojemność cache nie mniej niż 4GB</w:t>
            </w:r>
            <w:r>
              <w:rPr>
                <w:rFonts w:cstheme="minorHAnsi"/>
              </w:rPr>
              <w:br/>
              <w:t>Wszystkie dyski mięci masowej powinny być możliwe do zaprezentowania w systemie operacyjnym jako pojedynczy wolumen logiczny.</w:t>
            </w:r>
            <w:r>
              <w:rPr>
                <w:rFonts w:cstheme="minorHAnsi"/>
              </w:rPr>
              <w:br/>
              <w:t>Możliwość montażu dysku we wszystkich slotach serwera.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AAAF" w14:textId="06F98BBE" w:rsidR="00F90EE7" w:rsidRDefault="00F90EE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EA52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561609FB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3F4D8042" w14:textId="2689B2E2" w:rsidR="00F90EE7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77FD" w14:textId="2CB2C6AA" w:rsidR="00F90EE7" w:rsidRDefault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  <w:p w14:paraId="0313FCCE" w14:textId="77777777" w:rsidR="00F90EE7" w:rsidRDefault="00F90EE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90EE7" w14:paraId="3081FD9F" w14:textId="77777777" w:rsidTr="0080690C">
        <w:trPr>
          <w:trHeight w:val="842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9079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2715" w14:textId="77777777" w:rsidR="00F90EE7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>Każdy dysk posiada indywidualną sygnalizację pracy oraz awarii (np. poprzez diody LED)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60E1" w14:textId="2E72AB80" w:rsidR="00F90EE7" w:rsidRDefault="00F90EE7" w:rsidP="0052775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53A2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20B524ED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3D0A35C8" w14:textId="60565EFA" w:rsidR="00F90EE7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2227" w14:textId="74AA64D6" w:rsidR="00F90EE7" w:rsidRDefault="004F3F56" w:rsidP="0052775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F90EE7" w14:paraId="45F3637C" w14:textId="77777777" w:rsidTr="009D7D81">
        <w:trPr>
          <w:trHeight w:val="987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933C" w14:textId="77777777" w:rsidR="00F90EE7" w:rsidRPr="00B372AA" w:rsidRDefault="00F90EE7" w:rsidP="00B372AA">
            <w:pPr>
              <w:rPr>
                <w:rFonts w:cstheme="minorHAnsi"/>
                <w:bCs/>
              </w:rPr>
            </w:pPr>
            <w:r w:rsidRPr="00B372AA">
              <w:rPr>
                <w:rFonts w:cstheme="minorHAnsi"/>
                <w:bCs/>
              </w:rPr>
              <w:t>11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0970" w14:textId="77777777" w:rsidR="00F90EE7" w:rsidRDefault="00F90E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Redundantnie pracujące zasilacze 230V umożliwiające pracę systemu z maksymalnym obciążeniem również w przypadku awarii dowolnego zasilacza.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4661" w14:textId="002A1F2D" w:rsidR="00F90EE7" w:rsidRDefault="00F90EE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9694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024B8BFA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53C87A49" w14:textId="2745B1FD" w:rsidR="00F90EE7" w:rsidRDefault="007454DB" w:rsidP="007454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E0B5" w14:textId="6A876E55" w:rsidR="00F90EE7" w:rsidRDefault="004F3F5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F90EE7" w14:paraId="4EFBA880" w14:textId="77777777" w:rsidTr="009D7D81">
        <w:trPr>
          <w:trHeight w:val="863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5CD2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B6CA" w14:textId="77777777" w:rsidR="00F90EE7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>Dostarczony komplet kabli zasilających umożliwiający podłączenie wszystkich zasilaczy do gniazd IEC320 C13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B8A7" w14:textId="6AFAB45F" w:rsidR="00F90EE7" w:rsidRDefault="00F90EE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0B48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5D1FA7DD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4C121D23" w14:textId="2277B9E8" w:rsidR="00F90EE7" w:rsidRDefault="007454DB" w:rsidP="007454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1655" w14:textId="1861C644" w:rsidR="00F90EE7" w:rsidRDefault="004F3F5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F90EE7" w14:paraId="60B92A88" w14:textId="77777777" w:rsidTr="009D7D81">
        <w:trPr>
          <w:trHeight w:val="564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0673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3C59" w14:textId="77777777" w:rsidR="00F90EE7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>Co najmniej 2 interfejsy LAN w technologii 10GBase-T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B4EF" w14:textId="2EE6951A" w:rsidR="00F90EE7" w:rsidRDefault="00F90EE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ACFB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01AFFFC4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5B45C902" w14:textId="57F3A8DD" w:rsidR="00F90EE7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029D" w14:textId="117AE420" w:rsidR="00F90EE7" w:rsidRDefault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F90EE7" w14:paraId="469333B1" w14:textId="77777777" w:rsidTr="009D7D81">
        <w:trPr>
          <w:trHeight w:val="851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9A05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79E5" w14:textId="77777777" w:rsidR="00F90EE7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>Wykonawca dostarczy 2 kable przyłączeniowe umożliwiające pracę z prędkością 10Gbit/s. Długość kabla nie mniej niż 10m, nie więcej niż 20m.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8D00" w14:textId="5EF2E095" w:rsidR="00F90EE7" w:rsidRDefault="00F90EE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1C00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1B190431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BFEC5D9" w14:textId="29C29DA0" w:rsidR="00F90EE7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3C5B" w14:textId="233A2745" w:rsidR="00F90EE7" w:rsidRDefault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F90EE7" w14:paraId="4CD9471F" w14:textId="77777777" w:rsidTr="0080690C">
        <w:trPr>
          <w:trHeight w:val="1239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F5D4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15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8866" w14:textId="77777777" w:rsidR="00F90EE7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>Dostępne porty:</w:t>
            </w:r>
            <w:r>
              <w:rPr>
                <w:rFonts w:cstheme="minorHAnsi"/>
              </w:rPr>
              <w:br/>
              <w:t>- USB min 4 szt. z możliwością podpięcia myszy i klawiatury przy czym co najmniej 2 porty powinny być w wersji 3.0</w:t>
            </w:r>
            <w:r>
              <w:rPr>
                <w:rFonts w:cstheme="minorHAnsi"/>
              </w:rPr>
              <w:br/>
              <w:t>- VGA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D4F5" w14:textId="269EA1AD" w:rsidR="00F90EE7" w:rsidRDefault="00F90EE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C417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05E06C58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2D5E383C" w14:textId="0DA9121C" w:rsidR="00F90EE7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AEB7" w14:textId="78D7AE26" w:rsidR="00F90EE7" w:rsidRDefault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F90EE7" w14:paraId="14E1E6AB" w14:textId="77777777" w:rsidTr="0080690C">
        <w:trPr>
          <w:trHeight w:val="1239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4349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1346" w14:textId="77777777" w:rsidR="00F90EE7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>Serwer wyposażony w moduł zarządzania przez sieć IP. Spełniający następujące wymogi</w:t>
            </w:r>
            <w:r>
              <w:rPr>
                <w:rFonts w:cstheme="minorHAnsi"/>
              </w:rPr>
              <w:br/>
              <w:t>- moduł całkowicie sprzętowy pracujący niezależnie od systemu operacyjnego uruchomionego na serwerze</w:t>
            </w:r>
            <w:r>
              <w:rPr>
                <w:rFonts w:cstheme="minorHAnsi"/>
              </w:rPr>
              <w:br/>
              <w:t>- praca na dedykowanym interfejsie LAN</w:t>
            </w:r>
            <w:r>
              <w:rPr>
                <w:rFonts w:cstheme="minorHAnsi"/>
              </w:rPr>
              <w:br/>
              <w:t>- możliwość zdalnego podglądu obrazu konsoli w trybie tekstowym oraz graficznym</w:t>
            </w:r>
            <w:r>
              <w:rPr>
                <w:rFonts w:cstheme="minorHAnsi"/>
              </w:rPr>
              <w:br/>
              <w:t>- zdalna obsługa klawiatury, myszy</w:t>
            </w:r>
            <w:r>
              <w:rPr>
                <w:rFonts w:cstheme="minorHAnsi"/>
              </w:rPr>
              <w:br/>
              <w:t>- obsługa wirtualnych nośników danych w szczególności napędu DVD</w:t>
            </w:r>
            <w:r>
              <w:rPr>
                <w:rFonts w:cstheme="minorHAnsi"/>
              </w:rPr>
              <w:br/>
              <w:t>- możliwość włączenia, wyłączenia i restartu serwera</w:t>
            </w:r>
            <w:r>
              <w:rPr>
                <w:rFonts w:cstheme="minorHAnsi"/>
              </w:rPr>
              <w:br/>
              <w:t>- monitorowanie zużycia energii elektrycznej w czasie rzeczywistym</w:t>
            </w:r>
            <w:r>
              <w:rPr>
                <w:rFonts w:cstheme="minorHAnsi"/>
              </w:rPr>
              <w:br/>
              <w:t>- monitoring poprawności działania zainstalowanych elementów sprzętowych w szczególności pamięci, dysków, temperatury, wentylatorów</w:t>
            </w:r>
            <w:r>
              <w:rPr>
                <w:rFonts w:cstheme="minorHAnsi"/>
              </w:rPr>
              <w:br/>
              <w:t>- logowanie zdarzeń i awarii</w:t>
            </w:r>
            <w:r>
              <w:rPr>
                <w:rFonts w:cstheme="minorHAnsi"/>
              </w:rPr>
              <w:br/>
              <w:t>- powiadomienie mailowe w przypadku awarii</w:t>
            </w:r>
            <w:r>
              <w:rPr>
                <w:rFonts w:cstheme="minorHAnsi"/>
              </w:rPr>
              <w:br/>
              <w:t>- zarządzanie poprzez graficzny interfejs użytkownika, linia poleceń (cli), interfejs IPMI 2.0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AB9B" w14:textId="2EAD32C1" w:rsidR="00F90EE7" w:rsidRDefault="00F90EE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811C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6EEDC6D7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2661911D" w14:textId="32F224BC" w:rsidR="00F90EE7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3068" w14:textId="76831DE4" w:rsidR="00F90EE7" w:rsidRDefault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F90EE7" w14:paraId="67DA74B5" w14:textId="77777777" w:rsidTr="0080690C">
        <w:trPr>
          <w:trHeight w:val="1239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DC5A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454E" w14:textId="77777777" w:rsidR="00F90EE7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Dostarczony i wdrożony Centralny system monitorowania stanu zdrowia serwera. </w:t>
            </w:r>
            <w:r>
              <w:rPr>
                <w:rFonts w:cstheme="minorHAnsi"/>
              </w:rPr>
              <w:br/>
            </w:r>
          </w:p>
          <w:p w14:paraId="51273FF8" w14:textId="77777777" w:rsidR="007017D3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Oprogramowanie </w:t>
            </w:r>
            <w:r w:rsidRPr="004F3F56">
              <w:rPr>
                <w:rFonts w:cstheme="minorHAnsi"/>
              </w:rPr>
              <w:t xml:space="preserve">w całości stworzone przez Producenta Serwera, </w:t>
            </w:r>
            <w:r>
              <w:rPr>
                <w:rFonts w:cstheme="minorHAnsi"/>
              </w:rPr>
              <w:t xml:space="preserve">który gwarantuje kompatybilność oprogramowania z dostarczonymi serwerami. </w:t>
            </w:r>
            <w:r>
              <w:rPr>
                <w:rFonts w:cstheme="minorHAnsi"/>
              </w:rPr>
              <w:br/>
              <w:t xml:space="preserve">Wszystkie dostarczone serwery powinny być wpięte do dostarczonego Systemu. </w:t>
            </w:r>
            <w:r>
              <w:rPr>
                <w:rFonts w:cstheme="minorHAnsi"/>
              </w:rPr>
              <w:br/>
              <w:t xml:space="preserve">Wykonawca dostarczy wszystkie niezbędne elementy sprzętowe oraz </w:t>
            </w:r>
            <w:r>
              <w:rPr>
                <w:rFonts w:cstheme="minorHAnsi"/>
              </w:rPr>
              <w:lastRenderedPageBreak/>
              <w:t xml:space="preserve">programowe, w tym licencje niezbędne do działania Systemu przez cały czas trwania umowy. </w:t>
            </w:r>
          </w:p>
          <w:p w14:paraId="1DA3AEA9" w14:textId="0DFCFBAE" w:rsidR="00F90EE7" w:rsidRDefault="007017D3" w:rsidP="007017D3">
            <w:pPr>
              <w:rPr>
                <w:rFonts w:cstheme="minorHAnsi"/>
              </w:rPr>
            </w:pPr>
            <w:r>
              <w:t xml:space="preserve">Wykonawca w celu umożliwienia korzystania z Oprogramowania, udzieli niewyłącznej, </w:t>
            </w:r>
            <w:r w:rsidRPr="007017D3">
              <w:rPr>
                <w:bCs/>
                <w:u w:val="single"/>
              </w:rPr>
              <w:t>nieograniczonej czasowo,</w:t>
            </w:r>
            <w:r>
              <w:t xml:space="preserve"> nieodwołalnej licencji.</w:t>
            </w:r>
            <w:r w:rsidR="00F90EE7">
              <w:rPr>
                <w:rFonts w:cstheme="minorHAnsi"/>
              </w:rPr>
              <w:br/>
              <w:t>W przypadku gdy Wykonawca do realizacji tego punkt dostarczy elementy sprzętowe (np. dodatkowy serwer) warunki gwarancji dla tego sprzętu powinny być identyczne</w:t>
            </w:r>
            <w:r w:rsidR="00F90EE7">
              <w:rPr>
                <w:rFonts w:cstheme="minorHAnsi"/>
              </w:rPr>
              <w:br/>
              <w:t>z warunkami dla dostarczonych Serwerów będących przedmiotem Zamówienia.</w:t>
            </w:r>
            <w:r w:rsidR="00F90EE7">
              <w:rPr>
                <w:rFonts w:cstheme="minorHAnsi"/>
              </w:rPr>
              <w:br/>
              <w:t xml:space="preserve">Dopuszcza się dostarczenie Systemu w formie usługi w chmurze. Usługa musi być </w:t>
            </w:r>
            <w:r w:rsidR="00F90EE7" w:rsidRPr="004F3F56">
              <w:rPr>
                <w:rFonts w:cstheme="minorHAnsi"/>
              </w:rPr>
              <w:t xml:space="preserve">oferowana przez Producenta serwera, </w:t>
            </w:r>
            <w:r w:rsidR="00F90EE7">
              <w:rPr>
                <w:rFonts w:cstheme="minorHAnsi"/>
              </w:rPr>
              <w:t xml:space="preserve">który gwarantuje pełną kompatybilność z dostarczonymi Serwerami. </w:t>
            </w:r>
            <w:r w:rsidR="00F90EE7">
              <w:rPr>
                <w:rFonts w:cstheme="minorHAnsi"/>
              </w:rPr>
              <w:br/>
            </w:r>
            <w:r w:rsidR="00F90EE7">
              <w:rPr>
                <w:rFonts w:cstheme="minorHAnsi"/>
              </w:rPr>
              <w:br/>
              <w:t>System powinien oferować następującą funkcjonalność:</w:t>
            </w:r>
            <w:r w:rsidR="00F90EE7">
              <w:rPr>
                <w:rFonts w:cstheme="minorHAnsi"/>
              </w:rPr>
              <w:br/>
              <w:t>- zdalna obsługa klawiatury, myszy</w:t>
            </w:r>
            <w:r w:rsidR="00F90EE7">
              <w:rPr>
                <w:rFonts w:cstheme="minorHAnsi"/>
              </w:rPr>
              <w:br/>
              <w:t>- obsługa wirtualnych nośników danych w szczególności napędu DVD</w:t>
            </w:r>
            <w:r w:rsidR="00F90EE7">
              <w:rPr>
                <w:rFonts w:cstheme="minorHAnsi"/>
              </w:rPr>
              <w:br/>
              <w:t>- możliwość włączenia, wyłączenia i restartu serwera</w:t>
            </w:r>
            <w:r w:rsidR="00F90EE7">
              <w:rPr>
                <w:rFonts w:cstheme="minorHAnsi"/>
              </w:rPr>
              <w:br/>
              <w:t>- monitorowanie zużycia energii elektrycznej w czasie rzeczywistym</w:t>
            </w:r>
            <w:r w:rsidR="00F90EE7">
              <w:rPr>
                <w:rFonts w:cstheme="minorHAnsi"/>
              </w:rPr>
              <w:br/>
              <w:t>- monitoring poprawności działania zainstalowanych elementów sprzętowych w szczególności pamięci, dysków, temperatury, wentylatorów</w:t>
            </w:r>
            <w:r w:rsidR="00F90EE7">
              <w:rPr>
                <w:rFonts w:cstheme="minorHAnsi"/>
              </w:rPr>
              <w:br/>
              <w:t>- logowanie zdarzeń i awarii</w:t>
            </w:r>
            <w:r w:rsidR="00F90EE7">
              <w:rPr>
                <w:rFonts w:cstheme="minorHAnsi"/>
              </w:rPr>
              <w:br/>
              <w:t>- powiadomi</w:t>
            </w:r>
            <w:r w:rsidR="009D7D81">
              <w:rPr>
                <w:rFonts w:cstheme="minorHAnsi"/>
              </w:rPr>
              <w:t>enie mailowe w przypadku awarii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9133" w14:textId="4580E5D6" w:rsidR="00F90EE7" w:rsidRDefault="00F90EE7" w:rsidP="006E722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F2AA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7A3653D9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21B0E866" w14:textId="77777777" w:rsidR="00053E4C" w:rsidRDefault="007454DB" w:rsidP="004F3F5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  <w:p w14:paraId="7766C93B" w14:textId="1AD05F82" w:rsidR="004F3F56" w:rsidRDefault="004F3F56" w:rsidP="004F3F5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nazwę systemu i sposób realizacji</w:t>
            </w:r>
            <w:r w:rsidR="00053E4C">
              <w:rPr>
                <w:rFonts w:cstheme="minorHAnsi"/>
                <w:b/>
                <w:bCs/>
              </w:rPr>
              <w:t>:</w:t>
            </w:r>
          </w:p>
          <w:p w14:paraId="3D42E122" w14:textId="77777777" w:rsidR="004F3F56" w:rsidRDefault="004F3F56" w:rsidP="004F3F56">
            <w:pPr>
              <w:jc w:val="center"/>
              <w:rPr>
                <w:rFonts w:cstheme="minorHAnsi"/>
                <w:b/>
                <w:bCs/>
              </w:rPr>
            </w:pPr>
          </w:p>
          <w:p w14:paraId="53A86300" w14:textId="49C3A334" w:rsidR="00F90EE7" w:rsidRDefault="004F3F56" w:rsidP="004F3F5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2595" w14:textId="30075FCD" w:rsidR="00F90EE7" w:rsidRDefault="004F3F56" w:rsidP="006E722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F90EE7" w14:paraId="606B630D" w14:textId="77777777" w:rsidTr="0080690C">
        <w:trPr>
          <w:trHeight w:val="1239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2AB5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18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2B42" w14:textId="77777777" w:rsidR="00F90EE7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Wszystkie elementy </w:t>
            </w:r>
            <w:r w:rsidRPr="004F3F56">
              <w:rPr>
                <w:rFonts w:cstheme="minorHAnsi"/>
              </w:rPr>
              <w:t xml:space="preserve">serwera zarówno pochodzą od jednego producenta, z oficjalnego kanału sprzedaży producenta. </w:t>
            </w:r>
            <w:r>
              <w:rPr>
                <w:rFonts w:cstheme="minorHAnsi"/>
              </w:rPr>
              <w:t>Niedopuszczań się stosowania elementów, których kompatybilności nie jest gwarantowana przez Producenta.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A0E1" w14:textId="7CFE26C5" w:rsidR="00F90EE7" w:rsidRDefault="00F90EE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B89B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5E02E3AE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34D35459" w14:textId="2FE56E17" w:rsidR="00F90EE7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6416" w14:textId="21EEC217" w:rsidR="00F90EE7" w:rsidRDefault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F90EE7" w14:paraId="78AAB7A3" w14:textId="77777777" w:rsidTr="009D7D81">
        <w:trPr>
          <w:trHeight w:val="893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D95E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C71F" w14:textId="303250F0" w:rsidR="00F90EE7" w:rsidRPr="009D7D81" w:rsidRDefault="00F90E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Wymagane są dokumenty poświadczające, że sprzęt jest produkowany zgodnie z normami ISO 9001 oraz ISO 14001</w:t>
            </w:r>
            <w:r w:rsidR="004F3F56">
              <w:rPr>
                <w:rFonts w:ascii="Calibri" w:hAnsi="Calibri" w:cs="Calibri"/>
                <w:color w:val="000000"/>
              </w:rPr>
              <w:t xml:space="preserve"> lub równoważnymi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09F0" w14:textId="3D224037" w:rsidR="00F90EE7" w:rsidRDefault="00F90EE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4711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6B5C216D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7EA57050" w14:textId="487B5306" w:rsidR="00F90EE7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B86B" w14:textId="25B26EDA" w:rsidR="00F90EE7" w:rsidRDefault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F90EE7" w14:paraId="7519E30B" w14:textId="77777777" w:rsidTr="009D7D81">
        <w:trPr>
          <w:trHeight w:val="708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CF17" w14:textId="77777777" w:rsidR="00F90EE7" w:rsidRDefault="00F90EE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20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8E54" w14:textId="56760C57" w:rsidR="00F90EE7" w:rsidRDefault="004F3F56" w:rsidP="004F3F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Dostarczone serwery umożliwiające pracę wykorzystując </w:t>
            </w:r>
            <w:r w:rsidR="00F90EE7">
              <w:rPr>
                <w:rFonts w:cstheme="minorHAnsi"/>
              </w:rPr>
              <w:t>s</w:t>
            </w:r>
            <w:r>
              <w:rPr>
                <w:rFonts w:cstheme="minorHAnsi"/>
              </w:rPr>
              <w:t>ystemy operacyjne posiadane</w:t>
            </w:r>
            <w:r w:rsidR="00F90EE7">
              <w:rPr>
                <w:rFonts w:cstheme="minorHAnsi"/>
              </w:rPr>
              <w:t xml:space="preserve"> przez Zamawiającego </w:t>
            </w:r>
            <w:r w:rsidR="00F90EE7">
              <w:rPr>
                <w:rFonts w:cstheme="minorHAnsi"/>
              </w:rPr>
              <w:br/>
              <w:t xml:space="preserve">- </w:t>
            </w:r>
            <w:proofErr w:type="spellStart"/>
            <w:r w:rsidR="00F90EE7">
              <w:rPr>
                <w:rFonts w:cstheme="minorHAnsi"/>
              </w:rPr>
              <w:t>VMWare</w:t>
            </w:r>
            <w:proofErr w:type="spellEnd"/>
            <w:r w:rsidR="00F90EE7">
              <w:rPr>
                <w:rFonts w:cstheme="minorHAnsi"/>
              </w:rPr>
              <w:t xml:space="preserve"> </w:t>
            </w:r>
            <w:proofErr w:type="spellStart"/>
            <w:r w:rsidR="00F90EE7">
              <w:rPr>
                <w:rFonts w:cstheme="minorHAnsi"/>
              </w:rPr>
              <w:t>ESXi</w:t>
            </w:r>
            <w:proofErr w:type="spellEnd"/>
            <w:r w:rsidR="00F90EE7">
              <w:rPr>
                <w:rFonts w:cstheme="minorHAnsi"/>
              </w:rPr>
              <w:t xml:space="preserve"> 6.7, 6.5</w:t>
            </w:r>
            <w:r w:rsidR="00F90EE7">
              <w:rPr>
                <w:rFonts w:cstheme="minorHAnsi"/>
              </w:rPr>
              <w:br/>
              <w:t>- Microsoft Windows Server 2016 i 2019</w:t>
            </w:r>
            <w:r w:rsidR="00F90EE7">
              <w:rPr>
                <w:rFonts w:cstheme="minorHAnsi"/>
              </w:rPr>
              <w:br/>
              <w:t xml:space="preserve">- </w:t>
            </w:r>
            <w:proofErr w:type="spellStart"/>
            <w:r w:rsidR="00F90EE7">
              <w:rPr>
                <w:rFonts w:cstheme="minorHAnsi"/>
              </w:rPr>
              <w:t>Centos</w:t>
            </w:r>
            <w:proofErr w:type="spellEnd"/>
            <w:r w:rsidR="00F90EE7">
              <w:rPr>
                <w:rFonts w:cstheme="minorHAnsi"/>
              </w:rPr>
              <w:t xml:space="preserve"> 6, 7 64bit</w:t>
            </w:r>
            <w:r w:rsidR="00F90EE7">
              <w:rPr>
                <w:rFonts w:cstheme="minorHAnsi"/>
              </w:rPr>
              <w:br/>
              <w:t>- Oracle Linux 6, 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B0C4" w14:textId="66064024" w:rsidR="00F90EE7" w:rsidRDefault="00F90EE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F3E8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5D95E63E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4B062A31" w14:textId="5AAEC5FE" w:rsidR="00F90EE7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18B5" w14:textId="595D1DA7" w:rsidR="00F90EE7" w:rsidRDefault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F90EE7" w:rsidRPr="006E722D" w14:paraId="44EED792" w14:textId="77777777" w:rsidTr="0080690C">
        <w:trPr>
          <w:trHeight w:val="1239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0E71" w14:textId="046EA05F" w:rsidR="00F90EE7" w:rsidRDefault="003537D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B083" w14:textId="77777777" w:rsidR="00F90EE7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Usługa montażu oraz instalacji systemu operacyjnego wraz ze sterownikami i  aktualizacją oprogramowania </w:t>
            </w:r>
            <w:proofErr w:type="spellStart"/>
            <w:r>
              <w:rPr>
                <w:rFonts w:cstheme="minorHAnsi"/>
              </w:rPr>
              <w:t>firmware</w:t>
            </w:r>
            <w:proofErr w:type="spellEnd"/>
            <w:r>
              <w:rPr>
                <w:rFonts w:cstheme="minorHAnsi"/>
              </w:rPr>
              <w:t xml:space="preserve"> wszystkich komponentów.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4E0C" w14:textId="2068D54F" w:rsidR="00F90EE7" w:rsidRDefault="00F90EE7" w:rsidP="006E722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8992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4320A03F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77F358FD" w14:textId="55B0749E" w:rsidR="00F90EE7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528D" w14:textId="59EDC503" w:rsidR="00F90EE7" w:rsidRDefault="004F3F56" w:rsidP="006E722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F90EE7" w14:paraId="07BC6CFB" w14:textId="77777777" w:rsidTr="0080690C">
        <w:trPr>
          <w:trHeight w:val="1239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C88B" w14:textId="2F71ADEF" w:rsidR="00F90EE7" w:rsidRPr="006E722D" w:rsidRDefault="003537D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9369" w14:textId="1388968B" w:rsidR="00F90EE7" w:rsidRDefault="003537D1" w:rsidP="003537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Wykonawca zapewni 36-miesięczny serwis producenta dla dostarczanego sprzętu, w ramach którego producent sprzętu zapewni </w:t>
            </w:r>
            <w:r w:rsidR="00F90EE7">
              <w:rPr>
                <w:rFonts w:cstheme="minorHAnsi"/>
              </w:rPr>
              <w:t>wymianę uszkodz</w:t>
            </w:r>
            <w:r>
              <w:rPr>
                <w:rFonts w:cstheme="minorHAnsi"/>
              </w:rPr>
              <w:t>onego elementu następnego dnia</w:t>
            </w:r>
            <w:r w:rsidR="00681583">
              <w:rPr>
                <w:rFonts w:cstheme="minorHAnsi"/>
              </w:rPr>
              <w:t xml:space="preserve"> </w:t>
            </w:r>
            <w:r w:rsidR="00681583">
              <w:t>w siedzibie zamawiającego</w:t>
            </w:r>
            <w:r>
              <w:rPr>
                <w:rFonts w:cstheme="minorHAnsi"/>
              </w:rPr>
              <w:t>.</w:t>
            </w:r>
          </w:p>
          <w:p w14:paraId="096DC316" w14:textId="77777777" w:rsidR="00681583" w:rsidRDefault="00681583" w:rsidP="003537D1">
            <w:r>
              <w:t xml:space="preserve">Serwis może być świadczony przez producenta serwera bez pośrednictwa Wykonawcy. </w:t>
            </w:r>
          </w:p>
          <w:p w14:paraId="79AA416D" w14:textId="52E1D318" w:rsidR="00681583" w:rsidRDefault="00681583" w:rsidP="003537D1">
            <w:pPr>
              <w:rPr>
                <w:rFonts w:cstheme="minorHAnsi"/>
              </w:rPr>
            </w:pPr>
            <w:r>
              <w:t>Serwis producenta powinien posiadać siedzibę umożliwiającym dojazd do Zamawiającego w czasie nie dłuższym niż 4 godziny.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1B39" w14:textId="70CC02A0" w:rsidR="00F90EE7" w:rsidRDefault="00F90EE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A22B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7B38447A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9CA1EE9" w14:textId="38A7FC13" w:rsidR="00F90EE7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F700" w14:textId="73569569" w:rsidR="00F90EE7" w:rsidRDefault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F90EE7" w14:paraId="394CC2EC" w14:textId="77777777" w:rsidTr="009D7D81">
        <w:trPr>
          <w:trHeight w:val="726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9294" w14:textId="250D203A" w:rsidR="00F90EE7" w:rsidRDefault="003537D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16DA" w14:textId="77777777" w:rsidR="00F90EE7" w:rsidRDefault="00F90EE7">
            <w:pPr>
              <w:rPr>
                <w:rFonts w:cstheme="minorHAnsi"/>
              </w:rPr>
            </w:pPr>
            <w:r>
              <w:rPr>
                <w:rFonts w:cstheme="minorHAnsi"/>
              </w:rPr>
              <w:t>Uszkodzone dyski pozostają w siedzibie Zamawiającego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307BA" w14:textId="5D8DA68A" w:rsidR="00F90EE7" w:rsidRDefault="00F90EE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3334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477F249D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5445267B" w14:textId="73AC62E3" w:rsidR="00F90EE7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6FEE" w14:textId="06AF519D" w:rsidR="00F90EE7" w:rsidRDefault="004F3F5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F90EE7" w14:paraId="0FEB3B33" w14:textId="77777777" w:rsidTr="0080690C">
        <w:trPr>
          <w:trHeight w:val="1239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99D2" w14:textId="7B090406" w:rsidR="00F90EE7" w:rsidRDefault="003537D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24</w:t>
            </w:r>
          </w:p>
        </w:tc>
        <w:tc>
          <w:tcPr>
            <w:tcW w:w="24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EF13" w14:textId="27D46947" w:rsidR="00F90EE7" w:rsidRPr="0080690C" w:rsidRDefault="00F90EE7" w:rsidP="00F56494">
            <w:pPr>
              <w:rPr>
                <w:rFonts w:cstheme="minorHAnsi"/>
              </w:rPr>
            </w:pPr>
            <w:r w:rsidRPr="0080690C">
              <w:rPr>
                <w:rFonts w:cstheme="minorHAnsi"/>
              </w:rPr>
              <w:t>Zamawiający zastrzega</w:t>
            </w:r>
            <w:r w:rsidR="00653C7A" w:rsidRPr="0080690C">
              <w:rPr>
                <w:rFonts w:cstheme="minorHAnsi"/>
              </w:rPr>
              <w:t>,</w:t>
            </w:r>
            <w:r w:rsidRPr="0080690C">
              <w:rPr>
                <w:rFonts w:cstheme="minorHAnsi"/>
              </w:rPr>
              <w:t xml:space="preserve"> </w:t>
            </w:r>
            <w:r w:rsidR="00653C7A" w:rsidRPr="0080690C">
              <w:rPr>
                <w:rFonts w:cstheme="minorHAnsi"/>
              </w:rPr>
              <w:t xml:space="preserve">w przypadku zaistnienia wątpliwości w zakresie spełnienia przez oferowane urządzenie parametrów wymaganych w </w:t>
            </w:r>
            <w:r w:rsidR="00653C7A" w:rsidRPr="00F56494">
              <w:rPr>
                <w:rFonts w:cstheme="minorHAnsi"/>
              </w:rPr>
              <w:t xml:space="preserve">szczegółowym opisie przedmiotu zamówienia, </w:t>
            </w:r>
            <w:r w:rsidRPr="00F56494">
              <w:rPr>
                <w:rFonts w:cstheme="minorHAnsi"/>
              </w:rPr>
              <w:t>możliwość przeprowadzenia prezentacji Serwera</w:t>
            </w:r>
            <w:r w:rsidR="00653C7A" w:rsidRPr="00F56494">
              <w:rPr>
                <w:rFonts w:cstheme="minorHAnsi"/>
              </w:rPr>
              <w:t xml:space="preserve"> potwierdzającej </w:t>
            </w:r>
            <w:r w:rsidRPr="00F56494">
              <w:rPr>
                <w:rFonts w:cstheme="minorHAnsi"/>
              </w:rPr>
              <w:t xml:space="preserve">oferowane parametry na etapie </w:t>
            </w:r>
            <w:r w:rsidR="00F56494" w:rsidRPr="00F56494">
              <w:rPr>
                <w:rFonts w:cstheme="minorHAnsi"/>
              </w:rPr>
              <w:t>badania i oceny</w:t>
            </w:r>
            <w:r w:rsidRPr="00F56494">
              <w:rPr>
                <w:rFonts w:cstheme="minorHAnsi"/>
              </w:rPr>
              <w:t xml:space="preserve"> ofert. W tym celu </w:t>
            </w:r>
            <w:r w:rsidR="00F56494" w:rsidRPr="00F56494">
              <w:rPr>
                <w:rFonts w:cstheme="minorHAnsi"/>
              </w:rPr>
              <w:t>Wykonawca</w:t>
            </w:r>
            <w:r w:rsidRPr="00F56494">
              <w:rPr>
                <w:rFonts w:cstheme="minorHAnsi"/>
              </w:rPr>
              <w:t xml:space="preserve"> przedstawi serwer identyczny z </w:t>
            </w:r>
            <w:r w:rsidR="00F56494" w:rsidRPr="00F56494">
              <w:rPr>
                <w:rFonts w:cstheme="minorHAnsi"/>
              </w:rPr>
              <w:t>o</w:t>
            </w:r>
            <w:r w:rsidRPr="00F56494">
              <w:rPr>
                <w:rFonts w:cstheme="minorHAnsi"/>
              </w:rPr>
              <w:t xml:space="preserve">ferowanym i wykona testy potwierdzające parametry </w:t>
            </w:r>
            <w:r w:rsidRPr="0080690C">
              <w:rPr>
                <w:rFonts w:cstheme="minorHAnsi"/>
              </w:rPr>
              <w:t xml:space="preserve">co do spełnienia, których zamawiający ma wątpliwości. Dopuszcza się </w:t>
            </w:r>
            <w:r w:rsidR="00653C7A" w:rsidRPr="0080690C">
              <w:rPr>
                <w:rFonts w:cstheme="minorHAnsi"/>
              </w:rPr>
              <w:t>przeprowadzenie prezentacji serwera w siedzibie Zamawiającego, Wykonawcy lub Producenta</w:t>
            </w:r>
            <w:r w:rsidRPr="0080690C">
              <w:rPr>
                <w:rFonts w:cstheme="minorHAnsi"/>
              </w:rPr>
              <w:t>.</w:t>
            </w:r>
            <w:r w:rsidR="00653C7A" w:rsidRPr="0080690C">
              <w:rPr>
                <w:rFonts w:cstheme="minorHAnsi"/>
              </w:rPr>
              <w:t xml:space="preserve"> Jako udokumentowanie z przeprowadzonej </w:t>
            </w:r>
            <w:r w:rsidR="00653C7A" w:rsidRPr="0080690C">
              <w:rPr>
                <w:rFonts w:cstheme="minorHAnsi"/>
              </w:rPr>
              <w:lastRenderedPageBreak/>
              <w:t>prezentacji zostanie nagrany film, który zostanie dołączony do dokumentacji przetargowej.</w:t>
            </w:r>
            <w:r w:rsidR="0085770B" w:rsidRPr="0080690C">
              <w:rPr>
                <w:rFonts w:cstheme="minorHAnsi"/>
              </w:rPr>
              <w:t xml:space="preserve"> Jeżeli w wyniku przeprowadzonej prezentacji nie zostaną potwierdzone oferowane parametry oferta podlega odrzuceniu.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A955" w14:textId="1E3AE410" w:rsidR="00F90EE7" w:rsidRDefault="00F90EE7" w:rsidP="00BE31E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TAK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A616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Proszę wpisać TAK lub NIE </w:t>
            </w:r>
          </w:p>
          <w:p w14:paraId="2BA26B24" w14:textId="77777777" w:rsidR="007454DB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2AC64D05" w14:textId="10F5130E" w:rsidR="00F90EE7" w:rsidRDefault="007454DB" w:rsidP="007454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60F4" w14:textId="498ECF30" w:rsidR="00F90EE7" w:rsidRDefault="004F3F56" w:rsidP="00BE31E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</w:tbl>
    <w:p w14:paraId="102AB043" w14:textId="5AD0DB7D" w:rsidR="00494A55" w:rsidRPr="00D12184" w:rsidRDefault="00494A55" w:rsidP="009F03F9">
      <w:pPr>
        <w:spacing w:after="0" w:line="240" w:lineRule="auto"/>
        <w:rPr>
          <w:rFonts w:asciiTheme="majorHAnsi" w:eastAsiaTheme="majorEastAsia" w:hAnsiTheme="majorHAnsi" w:cstheme="majorBidi"/>
          <w:color w:val="FF0000"/>
          <w:sz w:val="20"/>
          <w:szCs w:val="20"/>
        </w:rPr>
      </w:pPr>
      <w:r w:rsidRPr="00D12184">
        <w:rPr>
          <w:rFonts w:asciiTheme="majorHAnsi" w:eastAsiaTheme="majorEastAsia" w:hAnsiTheme="majorHAnsi" w:cstheme="majorBidi"/>
          <w:color w:val="FF0000"/>
          <w:sz w:val="20"/>
          <w:szCs w:val="20"/>
        </w:rPr>
        <w:lastRenderedPageBreak/>
        <w:t>*</w:t>
      </w:r>
      <w:r w:rsidRPr="00D12184">
        <w:rPr>
          <w:color w:val="FF0000"/>
          <w:sz w:val="20"/>
          <w:szCs w:val="20"/>
        </w:rPr>
        <w:t xml:space="preserve"> </w:t>
      </w:r>
      <w:r w:rsidRPr="00D12184">
        <w:rPr>
          <w:rFonts w:asciiTheme="majorHAnsi" w:eastAsiaTheme="majorEastAsia" w:hAnsiTheme="majorHAnsi" w:cstheme="majorBidi"/>
          <w:color w:val="FF0000"/>
          <w:sz w:val="20"/>
          <w:szCs w:val="20"/>
        </w:rPr>
        <w:t>Uwaga:</w:t>
      </w:r>
    </w:p>
    <w:p w14:paraId="243774C1" w14:textId="2025C1DB" w:rsidR="008A706F" w:rsidRPr="00D12184" w:rsidRDefault="00494A55" w:rsidP="009F03F9">
      <w:pPr>
        <w:spacing w:after="0" w:line="240" w:lineRule="auto"/>
        <w:rPr>
          <w:rFonts w:asciiTheme="majorHAnsi" w:eastAsiaTheme="majorEastAsia" w:hAnsiTheme="majorHAnsi" w:cstheme="majorBidi"/>
          <w:color w:val="FF0000"/>
          <w:sz w:val="20"/>
          <w:szCs w:val="20"/>
        </w:rPr>
      </w:pPr>
      <w:r w:rsidRPr="00D12184">
        <w:rPr>
          <w:rFonts w:asciiTheme="majorHAnsi" w:eastAsiaTheme="majorEastAsia" w:hAnsiTheme="majorHAnsi" w:cstheme="majorBidi"/>
          <w:color w:val="FF0000"/>
          <w:sz w:val="20"/>
          <w:szCs w:val="20"/>
        </w:rPr>
        <w:t xml:space="preserve">* Niespełnienie któregokolwiek z wymagań spowoduje odrzucenie oferty. </w:t>
      </w:r>
    </w:p>
    <w:sectPr w:rsidR="008A706F" w:rsidRPr="00D12184" w:rsidSect="0052775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84FEA" w14:textId="77777777" w:rsidR="000E53DB" w:rsidRDefault="000E53DB" w:rsidP="00B372AA">
      <w:pPr>
        <w:spacing w:after="0" w:line="240" w:lineRule="auto"/>
      </w:pPr>
      <w:r>
        <w:separator/>
      </w:r>
    </w:p>
  </w:endnote>
  <w:endnote w:type="continuationSeparator" w:id="0">
    <w:p w14:paraId="68392F15" w14:textId="77777777" w:rsidR="000E53DB" w:rsidRDefault="000E53DB" w:rsidP="00B3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4DEA8" w14:textId="77777777" w:rsidR="000E53DB" w:rsidRDefault="000E53DB" w:rsidP="00B372AA">
      <w:pPr>
        <w:spacing w:after="0" w:line="240" w:lineRule="auto"/>
      </w:pPr>
      <w:r>
        <w:separator/>
      </w:r>
    </w:p>
  </w:footnote>
  <w:footnote w:type="continuationSeparator" w:id="0">
    <w:p w14:paraId="6FE4510D" w14:textId="77777777" w:rsidR="000E53DB" w:rsidRDefault="000E53DB" w:rsidP="00B3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1FF14" w14:textId="21123892" w:rsidR="00B372AA" w:rsidRDefault="00261A19" w:rsidP="00261A19">
    <w:pPr>
      <w:pStyle w:val="Nagwek"/>
      <w:rPr>
        <w:b/>
      </w:rPr>
    </w:pPr>
    <w:r>
      <w:rPr>
        <w:b/>
      </w:rPr>
      <w:t>DFP.271.23.2021.KK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  </w:t>
    </w:r>
    <w:r w:rsidR="00B372AA" w:rsidRPr="00B372AA">
      <w:rPr>
        <w:b/>
      </w:rPr>
      <w:t>Załącznik nr 1</w:t>
    </w:r>
    <w:r w:rsidR="00ED20DC">
      <w:rPr>
        <w:b/>
      </w:rPr>
      <w:t>a</w:t>
    </w:r>
    <w:r w:rsidR="00B372AA" w:rsidRPr="00B372AA">
      <w:rPr>
        <w:b/>
      </w:rPr>
      <w:t xml:space="preserve"> do </w:t>
    </w:r>
    <w:r w:rsidR="00ED20DC">
      <w:rPr>
        <w:b/>
      </w:rPr>
      <w:t>SWZ</w:t>
    </w:r>
  </w:p>
  <w:p w14:paraId="7D513A7B" w14:textId="1A3A13D3" w:rsidR="00ED20DC" w:rsidRPr="00B372AA" w:rsidRDefault="00ED20DC" w:rsidP="00B372AA">
    <w:pPr>
      <w:pStyle w:val="Nagwek"/>
      <w:jc w:val="right"/>
      <w:rPr>
        <w:b/>
      </w:rPr>
    </w:pPr>
    <w:r>
      <w:rPr>
        <w:b/>
      </w:rPr>
      <w:t>Załącznik nr ….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81EE5"/>
    <w:multiLevelType w:val="hybridMultilevel"/>
    <w:tmpl w:val="B9824534"/>
    <w:lvl w:ilvl="0" w:tplc="85F81E4C">
      <w:start w:val="1"/>
      <w:numFmt w:val="decimal"/>
      <w:pStyle w:val="Nagwek1"/>
      <w:lvlText w:val="Tabela 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5F"/>
    <w:rsid w:val="0001594F"/>
    <w:rsid w:val="0002622A"/>
    <w:rsid w:val="00053E4C"/>
    <w:rsid w:val="000E53DB"/>
    <w:rsid w:val="000E59FD"/>
    <w:rsid w:val="00113D4E"/>
    <w:rsid w:val="001206AA"/>
    <w:rsid w:val="001C13DF"/>
    <w:rsid w:val="00225118"/>
    <w:rsid w:val="00234B4B"/>
    <w:rsid w:val="002405B1"/>
    <w:rsid w:val="00261A19"/>
    <w:rsid w:val="002D1924"/>
    <w:rsid w:val="003537D1"/>
    <w:rsid w:val="0038231C"/>
    <w:rsid w:val="0039074E"/>
    <w:rsid w:val="003F65C8"/>
    <w:rsid w:val="00457416"/>
    <w:rsid w:val="00457973"/>
    <w:rsid w:val="00474ABC"/>
    <w:rsid w:val="004772FF"/>
    <w:rsid w:val="00494A55"/>
    <w:rsid w:val="004D4E19"/>
    <w:rsid w:val="004F3F56"/>
    <w:rsid w:val="0052775F"/>
    <w:rsid w:val="00546D7B"/>
    <w:rsid w:val="005B3C2A"/>
    <w:rsid w:val="005E1082"/>
    <w:rsid w:val="00653C7A"/>
    <w:rsid w:val="006553DA"/>
    <w:rsid w:val="006606C5"/>
    <w:rsid w:val="00681583"/>
    <w:rsid w:val="006D10CD"/>
    <w:rsid w:val="006E722D"/>
    <w:rsid w:val="007017D3"/>
    <w:rsid w:val="0071637A"/>
    <w:rsid w:val="007454DB"/>
    <w:rsid w:val="007E0923"/>
    <w:rsid w:val="007E3907"/>
    <w:rsid w:val="0080690C"/>
    <w:rsid w:val="008135A5"/>
    <w:rsid w:val="0085770B"/>
    <w:rsid w:val="0088280C"/>
    <w:rsid w:val="008966D5"/>
    <w:rsid w:val="008A706F"/>
    <w:rsid w:val="008F7643"/>
    <w:rsid w:val="00924649"/>
    <w:rsid w:val="00950445"/>
    <w:rsid w:val="00992C35"/>
    <w:rsid w:val="009D7D81"/>
    <w:rsid w:val="009F03F9"/>
    <w:rsid w:val="00A03BFB"/>
    <w:rsid w:val="00A11A2D"/>
    <w:rsid w:val="00A37588"/>
    <w:rsid w:val="00A47847"/>
    <w:rsid w:val="00A63496"/>
    <w:rsid w:val="00AA543E"/>
    <w:rsid w:val="00AF13E6"/>
    <w:rsid w:val="00B372AA"/>
    <w:rsid w:val="00B80442"/>
    <w:rsid w:val="00BE31E1"/>
    <w:rsid w:val="00C34293"/>
    <w:rsid w:val="00C914C0"/>
    <w:rsid w:val="00CB7907"/>
    <w:rsid w:val="00CF1688"/>
    <w:rsid w:val="00D12184"/>
    <w:rsid w:val="00D51640"/>
    <w:rsid w:val="00D642D1"/>
    <w:rsid w:val="00D81033"/>
    <w:rsid w:val="00DF27CB"/>
    <w:rsid w:val="00E266A9"/>
    <w:rsid w:val="00E974DD"/>
    <w:rsid w:val="00EA0561"/>
    <w:rsid w:val="00EC0A6C"/>
    <w:rsid w:val="00EC45FD"/>
    <w:rsid w:val="00ED20DC"/>
    <w:rsid w:val="00F02B63"/>
    <w:rsid w:val="00F26BF3"/>
    <w:rsid w:val="00F32577"/>
    <w:rsid w:val="00F345F1"/>
    <w:rsid w:val="00F41CDD"/>
    <w:rsid w:val="00F56494"/>
    <w:rsid w:val="00F90EE7"/>
    <w:rsid w:val="00F93F3B"/>
    <w:rsid w:val="00FD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3903"/>
  <w15:chartTrackingRefBased/>
  <w15:docId w15:val="{0D966DFC-AE9A-4E08-819F-08065B52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75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2775F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3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2AA"/>
  </w:style>
  <w:style w:type="paragraph" w:styleId="Stopka">
    <w:name w:val="footer"/>
    <w:basedOn w:val="Normalny"/>
    <w:link w:val="StopkaZnak"/>
    <w:uiPriority w:val="99"/>
    <w:unhideWhenUsed/>
    <w:rsid w:val="00B3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2AA"/>
  </w:style>
  <w:style w:type="character" w:styleId="Odwoaniedokomentarza">
    <w:name w:val="annotation reference"/>
    <w:basedOn w:val="Domylnaczcionkaakapitu"/>
    <w:uiPriority w:val="99"/>
    <w:semiHidden/>
    <w:unhideWhenUsed/>
    <w:rsid w:val="00C342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2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42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2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2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2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1206</Words>
  <Characters>7236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Malina</dc:creator>
  <cp:keywords/>
  <dc:description/>
  <cp:lastModifiedBy>Katarzyna Kowalczyk</cp:lastModifiedBy>
  <cp:revision>12</cp:revision>
  <dcterms:created xsi:type="dcterms:W3CDTF">2021-05-06T06:32:00Z</dcterms:created>
  <dcterms:modified xsi:type="dcterms:W3CDTF">2021-05-06T06:35:00Z</dcterms:modified>
</cp:coreProperties>
</file>