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0EE" w:rsidRDefault="009E40EE" w:rsidP="00D15F1D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</w:p>
    <w:p w:rsidR="009E40EE" w:rsidRDefault="009E40EE" w:rsidP="00D15F1D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8498C" w:rsidRPr="00B8498C" w:rsidTr="00B8498C">
        <w:trPr>
          <w:trHeight w:val="406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:rsidR="00B8498C" w:rsidRPr="00B8498C" w:rsidRDefault="00B8498C" w:rsidP="00B8498C">
            <w:pPr>
              <w:pStyle w:val="Tytu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8498C">
              <w:rPr>
                <w:rFonts w:ascii="Times New Roman" w:hAnsi="Times New Roman"/>
                <w:sz w:val="24"/>
                <w:szCs w:val="24"/>
              </w:rPr>
              <w:t>OPIS PRZEDMIOTU ZAMÓWIENIA</w:t>
            </w:r>
          </w:p>
        </w:tc>
      </w:tr>
      <w:tr w:rsidR="00B8498C" w:rsidRPr="00B8498C" w:rsidTr="00B8498C">
        <w:trPr>
          <w:trHeight w:val="1279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:rsidR="0096229F" w:rsidRPr="0096229F" w:rsidRDefault="005E776A" w:rsidP="0096229F">
            <w:pPr>
              <w:pStyle w:val="Standard"/>
              <w:spacing w:line="288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Dostawa </w:t>
            </w:r>
            <w:r w:rsidR="0096229F" w:rsidRPr="0096229F">
              <w:rPr>
                <w:rFonts w:cs="Times New Roman"/>
                <w:b/>
              </w:rPr>
              <w:t xml:space="preserve">aparatów do hemodializy i </w:t>
            </w:r>
            <w:proofErr w:type="spellStart"/>
            <w:r w:rsidR="0096229F" w:rsidRPr="0096229F">
              <w:rPr>
                <w:rFonts w:cs="Times New Roman"/>
                <w:b/>
              </w:rPr>
              <w:t>hemofiltracji</w:t>
            </w:r>
            <w:proofErr w:type="spellEnd"/>
            <w:r>
              <w:t xml:space="preserve"> </w:t>
            </w:r>
            <w:r w:rsidRPr="005E776A">
              <w:rPr>
                <w:rFonts w:cs="Times New Roman"/>
                <w:b/>
              </w:rPr>
              <w:t>wraz z instalacją, uruchomieniem oraz szkoleniem personelu</w:t>
            </w:r>
            <w:r>
              <w:rPr>
                <w:rFonts w:cs="Times New Roman"/>
                <w:b/>
              </w:rPr>
              <w:t xml:space="preserve"> </w:t>
            </w:r>
          </w:p>
          <w:p w:rsidR="00B8498C" w:rsidRPr="00B8498C" w:rsidRDefault="000D6834" w:rsidP="0096229F">
            <w:pPr>
              <w:pStyle w:val="Standard"/>
              <w:spacing w:line="288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Część 1 Aparat do dializy wątrobowej</w:t>
            </w:r>
            <w:r w:rsidR="0096229F" w:rsidRPr="0096229F">
              <w:rPr>
                <w:rFonts w:cs="Times New Roman"/>
                <w:b/>
              </w:rPr>
              <w:t xml:space="preserve"> – 1 sztuka</w:t>
            </w:r>
          </w:p>
        </w:tc>
      </w:tr>
    </w:tbl>
    <w:p w:rsidR="009E40EE" w:rsidRDefault="009E40EE" w:rsidP="00D15F1D">
      <w:pPr>
        <w:pStyle w:val="Standard"/>
        <w:spacing w:line="288" w:lineRule="auto"/>
        <w:rPr>
          <w:rFonts w:ascii="Century Gothic" w:hAnsi="Century Gothic"/>
          <w:sz w:val="18"/>
          <w:szCs w:val="18"/>
        </w:rPr>
      </w:pPr>
    </w:p>
    <w:p w:rsidR="00D15F1D" w:rsidRPr="009E40EE" w:rsidRDefault="00D15F1D" w:rsidP="009E40EE">
      <w:pPr>
        <w:pStyle w:val="Standard"/>
        <w:spacing w:after="120" w:line="288" w:lineRule="auto"/>
        <w:rPr>
          <w:rFonts w:cs="Times New Roman"/>
          <w:sz w:val="22"/>
          <w:szCs w:val="22"/>
        </w:rPr>
      </w:pPr>
      <w:r w:rsidRPr="00E74BE0">
        <w:rPr>
          <w:rFonts w:cs="Times New Roman"/>
          <w:sz w:val="22"/>
          <w:szCs w:val="22"/>
          <w:u w:val="single"/>
        </w:rPr>
        <w:t>Uwagi i objaśnienia</w:t>
      </w:r>
      <w:r w:rsidRPr="009E40EE">
        <w:rPr>
          <w:rFonts w:cs="Times New Roman"/>
          <w:sz w:val="22"/>
          <w:szCs w:val="22"/>
        </w:rPr>
        <w:t>: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Parametry o określonych warunkach liczbowych ( „=&gt;”  lub „&lt;=” ) są warunkami granicznymi, których niespełnien</w:t>
      </w:r>
      <w:r w:rsidR="009E40EE">
        <w:rPr>
          <w:rFonts w:cs="Times New Roman"/>
          <w:sz w:val="22"/>
          <w:szCs w:val="22"/>
        </w:rPr>
        <w:t>ie spowoduje odrzucenie oferty.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Wartość podana przy w/w oznaczeniach oznacza wartość wymaganą.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Wykonawca zobowiązany jest do podania parametrów w jednostkach wskazanych w niniejszym opisie.</w:t>
      </w:r>
    </w:p>
    <w:p w:rsidR="00D15F1D" w:rsidRPr="009E40EE" w:rsidRDefault="00D15F1D" w:rsidP="00E74BE0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 xml:space="preserve"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9E40EE">
        <w:rPr>
          <w:rFonts w:cs="Times New Roman"/>
          <w:sz w:val="22"/>
          <w:szCs w:val="22"/>
        </w:rPr>
        <w:t>rekondycjonowanym</w:t>
      </w:r>
      <w:proofErr w:type="spellEnd"/>
      <w:r w:rsidRPr="009E40EE">
        <w:rPr>
          <w:rFonts w:cs="Times New Roman"/>
          <w:sz w:val="22"/>
          <w:szCs w:val="22"/>
        </w:rPr>
        <w:t>, powystawowym i nie był wykorzystywany wcześniej przez innego użytkownika.</w:t>
      </w:r>
    </w:p>
    <w:p w:rsidR="00E74BE0" w:rsidRDefault="00E74BE0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</w:p>
    <w:p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Nazwa i typ: ..............................</w:t>
      </w:r>
      <w:r w:rsidR="009E40EE">
        <w:rPr>
          <w:rFonts w:cs="Times New Roman"/>
          <w:sz w:val="22"/>
          <w:szCs w:val="22"/>
        </w:rPr>
        <w:t>.................</w:t>
      </w:r>
      <w:r w:rsidRPr="009E40EE">
        <w:rPr>
          <w:rFonts w:cs="Times New Roman"/>
          <w:sz w:val="22"/>
          <w:szCs w:val="22"/>
        </w:rPr>
        <w:t>.................</w:t>
      </w:r>
      <w:r w:rsidR="009E40EE">
        <w:rPr>
          <w:rFonts w:cs="Times New Roman"/>
          <w:sz w:val="22"/>
          <w:szCs w:val="22"/>
        </w:rPr>
        <w:t>.</w:t>
      </w:r>
      <w:r w:rsidRPr="009E40EE">
        <w:rPr>
          <w:rFonts w:cs="Times New Roman"/>
          <w:sz w:val="22"/>
          <w:szCs w:val="22"/>
        </w:rPr>
        <w:t>..</w:t>
      </w:r>
      <w:r w:rsidR="009E40EE">
        <w:rPr>
          <w:rFonts w:cs="Times New Roman"/>
          <w:sz w:val="22"/>
          <w:szCs w:val="22"/>
        </w:rPr>
        <w:t>.</w:t>
      </w:r>
      <w:r w:rsidRPr="009E40EE">
        <w:rPr>
          <w:rFonts w:cs="Times New Roman"/>
          <w:sz w:val="22"/>
          <w:szCs w:val="22"/>
        </w:rPr>
        <w:t>...........</w:t>
      </w:r>
    </w:p>
    <w:p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Producent / kraj produkcji:</w:t>
      </w:r>
      <w:r w:rsidR="009E40EE">
        <w:rPr>
          <w:rFonts w:cs="Times New Roman"/>
          <w:sz w:val="22"/>
          <w:szCs w:val="22"/>
        </w:rPr>
        <w:t xml:space="preserve"> </w:t>
      </w:r>
      <w:r w:rsidRPr="009E40EE">
        <w:rPr>
          <w:rFonts w:cs="Times New Roman"/>
          <w:sz w:val="22"/>
          <w:szCs w:val="22"/>
        </w:rPr>
        <w:t>..........................................</w:t>
      </w:r>
      <w:r w:rsidR="009E40EE">
        <w:rPr>
          <w:rFonts w:cs="Times New Roman"/>
          <w:sz w:val="22"/>
          <w:szCs w:val="22"/>
        </w:rPr>
        <w:t>.</w:t>
      </w:r>
      <w:r w:rsidRPr="009E40EE">
        <w:rPr>
          <w:rFonts w:cs="Times New Roman"/>
          <w:sz w:val="22"/>
          <w:szCs w:val="22"/>
        </w:rPr>
        <w:t>..............</w:t>
      </w:r>
    </w:p>
    <w:p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Rok produkcji (min. 2018): ….....</w:t>
      </w:r>
      <w:r w:rsidR="009E40EE">
        <w:rPr>
          <w:rFonts w:cs="Times New Roman"/>
          <w:sz w:val="22"/>
          <w:szCs w:val="22"/>
        </w:rPr>
        <w:t>......................................</w:t>
      </w:r>
      <w:r w:rsidRPr="009E40EE">
        <w:rPr>
          <w:rFonts w:cs="Times New Roman"/>
          <w:sz w:val="22"/>
          <w:szCs w:val="22"/>
        </w:rPr>
        <w:t>.........</w:t>
      </w:r>
    </w:p>
    <w:p w:rsidR="005E776A" w:rsidRDefault="00D15F1D" w:rsidP="00F02CBE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Klasa wyrobu medycznego: ..................</w:t>
      </w:r>
      <w:r w:rsidR="009E40EE">
        <w:rPr>
          <w:rFonts w:cs="Times New Roman"/>
          <w:sz w:val="22"/>
          <w:szCs w:val="22"/>
        </w:rPr>
        <w:t>.....................................</w:t>
      </w:r>
    </w:p>
    <w:p w:rsidR="00F35F75" w:rsidRDefault="00F35F75" w:rsidP="00F02CBE">
      <w:pPr>
        <w:pStyle w:val="Standard"/>
        <w:spacing w:after="120" w:line="276" w:lineRule="auto"/>
        <w:rPr>
          <w:rFonts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E6764C" w:rsidRPr="00E6764C" w:rsidTr="00E2723D">
        <w:tc>
          <w:tcPr>
            <w:tcW w:w="14220" w:type="dxa"/>
            <w:shd w:val="clear" w:color="auto" w:fill="F2F2F2" w:themeFill="background1" w:themeFillShade="F2"/>
            <w:vAlign w:val="center"/>
          </w:tcPr>
          <w:p w:rsidR="00E6764C" w:rsidRPr="00E6764C" w:rsidRDefault="00E6764C" w:rsidP="00E6764C">
            <w:pPr>
              <w:jc w:val="center"/>
              <w:rPr>
                <w:b/>
                <w:sz w:val="22"/>
                <w:szCs w:val="22"/>
              </w:rPr>
            </w:pPr>
            <w:r w:rsidRPr="00E6764C">
              <w:rPr>
                <w:b/>
                <w:sz w:val="22"/>
                <w:szCs w:val="22"/>
              </w:rPr>
              <w:t>ZAMÓWIENIE PODSTAWOWE:</w:t>
            </w:r>
          </w:p>
          <w:p w:rsidR="00E6764C" w:rsidRPr="00E6764C" w:rsidRDefault="00E6764C" w:rsidP="00E6764C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E6764C">
              <w:rPr>
                <w:b/>
                <w:color w:val="000000" w:themeColor="text1"/>
                <w:sz w:val="22"/>
                <w:szCs w:val="22"/>
              </w:rPr>
              <w:t xml:space="preserve">dostawa aparatów do hemodializy i </w:t>
            </w:r>
            <w:proofErr w:type="spellStart"/>
            <w:r w:rsidRPr="00E6764C">
              <w:rPr>
                <w:b/>
                <w:color w:val="000000" w:themeColor="text1"/>
                <w:sz w:val="22"/>
                <w:szCs w:val="22"/>
              </w:rPr>
              <w:t>hemofiltracji</w:t>
            </w:r>
            <w:proofErr w:type="spellEnd"/>
            <w:r w:rsidRPr="00E6764C">
              <w:rPr>
                <w:b/>
                <w:color w:val="000000" w:themeColor="text1"/>
                <w:sz w:val="22"/>
                <w:szCs w:val="22"/>
              </w:rPr>
              <w:t xml:space="preserve"> przeznaczonych dla Nowej Siedziby Szpitala Uniwersyteckiego (NSSU) wraz z instalacją, uruchomieniem oraz szkoleniem personelu</w:t>
            </w:r>
          </w:p>
        </w:tc>
      </w:tr>
    </w:tbl>
    <w:p w:rsidR="00E6764C" w:rsidRPr="00E6764C" w:rsidRDefault="00E6764C" w:rsidP="00E6764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3686"/>
        <w:gridCol w:w="5323"/>
      </w:tblGrid>
      <w:tr w:rsidR="00EB77E8" w:rsidRPr="00E6764C" w:rsidTr="00EB77E8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764C" w:rsidRPr="00E6764C" w:rsidRDefault="00E6764C" w:rsidP="00E6764C">
            <w:pPr>
              <w:rPr>
                <w:sz w:val="22"/>
                <w:szCs w:val="22"/>
              </w:rPr>
            </w:pPr>
            <w:r w:rsidRPr="00E6764C">
              <w:rPr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764C" w:rsidRPr="00E6764C" w:rsidRDefault="00E6764C" w:rsidP="00E6764C">
            <w:pPr>
              <w:jc w:val="center"/>
              <w:rPr>
                <w:sz w:val="22"/>
                <w:szCs w:val="22"/>
              </w:rPr>
            </w:pPr>
            <w:r w:rsidRPr="00E6764C">
              <w:rPr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764C" w:rsidRPr="00E6764C" w:rsidRDefault="00E6764C" w:rsidP="00EB77E8">
            <w:pPr>
              <w:jc w:val="center"/>
              <w:rPr>
                <w:sz w:val="22"/>
                <w:szCs w:val="22"/>
              </w:rPr>
            </w:pPr>
            <w:r w:rsidRPr="00E6764C">
              <w:rPr>
                <w:sz w:val="22"/>
                <w:szCs w:val="22"/>
              </w:rPr>
              <w:t xml:space="preserve">Cena jednostkowa brutto </w:t>
            </w:r>
            <w:r w:rsidR="00EB77E8">
              <w:rPr>
                <w:sz w:val="22"/>
                <w:szCs w:val="22"/>
              </w:rPr>
              <w:t>sprzętu</w:t>
            </w:r>
            <w:r w:rsidR="00EB77E8" w:rsidRPr="00E6764C">
              <w:rPr>
                <w:sz w:val="22"/>
                <w:szCs w:val="22"/>
              </w:rPr>
              <w:t xml:space="preserve"> </w:t>
            </w:r>
            <w:r w:rsidRPr="00E6764C">
              <w:rPr>
                <w:sz w:val="22"/>
                <w:szCs w:val="22"/>
              </w:rPr>
              <w:t>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764C" w:rsidRPr="00E6764C" w:rsidRDefault="00E6764C" w:rsidP="00E6764C">
            <w:pPr>
              <w:rPr>
                <w:sz w:val="22"/>
                <w:szCs w:val="22"/>
              </w:rPr>
            </w:pPr>
            <w:r w:rsidRPr="00E6764C">
              <w:rPr>
                <w:b/>
                <w:sz w:val="22"/>
                <w:szCs w:val="22"/>
              </w:rPr>
              <w:t>A:</w:t>
            </w:r>
            <w:r w:rsidRPr="00E6764C">
              <w:rPr>
                <w:sz w:val="22"/>
                <w:szCs w:val="22"/>
              </w:rPr>
              <w:t xml:space="preserve"> Cena brutto </w:t>
            </w:r>
            <w:r w:rsidR="0088795F">
              <w:rPr>
                <w:sz w:val="22"/>
                <w:szCs w:val="22"/>
              </w:rPr>
              <w:t xml:space="preserve">sprzętu </w:t>
            </w:r>
            <w:r w:rsidRPr="00E6764C">
              <w:rPr>
                <w:sz w:val="22"/>
                <w:szCs w:val="22"/>
              </w:rPr>
              <w:t>(w zł):</w:t>
            </w:r>
          </w:p>
        </w:tc>
      </w:tr>
      <w:tr w:rsidR="00E6764C" w:rsidRPr="00E6764C" w:rsidTr="00EB77E8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764C" w:rsidRPr="00E6764C" w:rsidRDefault="00E6764C" w:rsidP="00E6764C">
            <w:pPr>
              <w:rPr>
                <w:color w:val="000000"/>
                <w:sz w:val="22"/>
                <w:szCs w:val="22"/>
              </w:rPr>
            </w:pPr>
            <w:r w:rsidRPr="00E6764C">
              <w:rPr>
                <w:color w:val="000000"/>
                <w:sz w:val="22"/>
                <w:szCs w:val="22"/>
              </w:rPr>
              <w:t>Aparat do dializy wątrobowej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764C" w:rsidRPr="00E6764C" w:rsidRDefault="00E6764C" w:rsidP="00E6764C">
            <w:pPr>
              <w:jc w:val="center"/>
              <w:rPr>
                <w:color w:val="000000"/>
                <w:sz w:val="22"/>
                <w:szCs w:val="22"/>
              </w:rPr>
            </w:pPr>
            <w:r w:rsidRPr="00E6764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4C" w:rsidRPr="00E6764C" w:rsidRDefault="00E6764C" w:rsidP="00E6764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4C" w:rsidRPr="00E6764C" w:rsidRDefault="00E6764C" w:rsidP="00E6764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E6764C" w:rsidRPr="00E6764C" w:rsidRDefault="00E6764C" w:rsidP="00E6764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4201"/>
        <w:gridCol w:w="4111"/>
        <w:gridCol w:w="5323"/>
      </w:tblGrid>
      <w:tr w:rsidR="00E6764C" w:rsidRPr="00E6764C" w:rsidTr="00EB77E8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E6764C" w:rsidRPr="00E6764C" w:rsidRDefault="00E6764C" w:rsidP="00E6764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764C" w:rsidRPr="00E6764C" w:rsidRDefault="00E6764C" w:rsidP="00E6764C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6764C" w:rsidRPr="00E6764C" w:rsidRDefault="00E6764C" w:rsidP="00E6764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764C" w:rsidRPr="00E6764C" w:rsidRDefault="00E6764C" w:rsidP="00E6764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764C">
              <w:rPr>
                <w:rFonts w:eastAsia="Calibri"/>
                <w:b/>
                <w:sz w:val="22"/>
                <w:szCs w:val="22"/>
                <w:lang w:eastAsia="en-US"/>
              </w:rPr>
              <w:t>B:</w:t>
            </w:r>
            <w:r w:rsidRPr="00E6764C">
              <w:rPr>
                <w:rFonts w:eastAsia="Calibri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</w:tr>
      <w:tr w:rsidR="00E6764C" w:rsidRPr="00E6764C" w:rsidTr="00EB77E8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E6764C" w:rsidRPr="00E6764C" w:rsidRDefault="00E6764C" w:rsidP="00E6764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6764C" w:rsidRPr="00E6764C" w:rsidRDefault="00E6764C" w:rsidP="00E6764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</w:tcPr>
          <w:p w:rsidR="00E6764C" w:rsidRPr="00E6764C" w:rsidRDefault="00E6764C" w:rsidP="00E6764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E6764C" w:rsidRPr="00E6764C" w:rsidRDefault="00E6764C" w:rsidP="00E6764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8897" w:type="dxa"/>
        <w:tblLook w:val="04A0" w:firstRow="1" w:lastRow="0" w:firstColumn="1" w:lastColumn="0" w:noHBand="0" w:noVBand="1"/>
      </w:tblPr>
      <w:tblGrid>
        <w:gridCol w:w="5321"/>
      </w:tblGrid>
      <w:tr w:rsidR="00E6764C" w:rsidRPr="009111BD" w:rsidTr="00EB77E8">
        <w:trPr>
          <w:trHeight w:val="70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764C" w:rsidRPr="009111BD" w:rsidRDefault="00E6764C" w:rsidP="00E6764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111BD">
              <w:rPr>
                <w:rFonts w:eastAsia="Calibri"/>
                <w:b/>
                <w:sz w:val="22"/>
                <w:szCs w:val="22"/>
                <w:lang w:eastAsia="en-US"/>
              </w:rPr>
              <w:t xml:space="preserve">C: </w:t>
            </w:r>
            <w:r w:rsidRPr="009111BD">
              <w:rPr>
                <w:rFonts w:eastAsia="Calibri"/>
                <w:sz w:val="22"/>
                <w:szCs w:val="22"/>
                <w:lang w:eastAsia="en-US"/>
              </w:rPr>
              <w:t>Cena brutto instalacji, szkolenia i uruchomienia sprzętu w nowej siedzibie Szpitala (w zł):</w:t>
            </w:r>
          </w:p>
        </w:tc>
      </w:tr>
      <w:tr w:rsidR="00E6764C" w:rsidRPr="009111BD" w:rsidTr="00EB77E8">
        <w:tc>
          <w:tcPr>
            <w:tcW w:w="5321" w:type="dxa"/>
            <w:tcBorders>
              <w:left w:val="single" w:sz="4" w:space="0" w:color="auto"/>
            </w:tcBorders>
          </w:tcPr>
          <w:p w:rsidR="00E6764C" w:rsidRPr="009111BD" w:rsidRDefault="00E6764C" w:rsidP="00E6764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E6764C" w:rsidRPr="009111BD" w:rsidRDefault="00E6764C" w:rsidP="00E6764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E6764C" w:rsidRPr="009111BD" w:rsidTr="00E2723D">
        <w:tc>
          <w:tcPr>
            <w:tcW w:w="14220" w:type="dxa"/>
            <w:shd w:val="clear" w:color="auto" w:fill="F2F2F2" w:themeFill="background1" w:themeFillShade="F2"/>
          </w:tcPr>
          <w:p w:rsidR="00E6764C" w:rsidRPr="009111BD" w:rsidRDefault="00E6764C" w:rsidP="00E6764C">
            <w:pPr>
              <w:jc w:val="center"/>
              <w:rPr>
                <w:b/>
                <w:sz w:val="22"/>
                <w:szCs w:val="22"/>
              </w:rPr>
            </w:pPr>
            <w:r w:rsidRPr="009111BD">
              <w:rPr>
                <w:b/>
                <w:sz w:val="22"/>
                <w:szCs w:val="22"/>
              </w:rPr>
              <w:t>ZAMÓWIENIE OPCJONALNE:</w:t>
            </w:r>
          </w:p>
          <w:p w:rsidR="00E6764C" w:rsidRPr="009111BD" w:rsidRDefault="00E6764C" w:rsidP="00E6764C">
            <w:pPr>
              <w:jc w:val="center"/>
              <w:rPr>
                <w:b/>
                <w:sz w:val="22"/>
                <w:szCs w:val="22"/>
              </w:rPr>
            </w:pPr>
            <w:r w:rsidRPr="009111BD">
              <w:rPr>
                <w:b/>
                <w:sz w:val="22"/>
                <w:szCs w:val="22"/>
              </w:rPr>
              <w:t xml:space="preserve">dostawa sprzętu do magazynu Wykonawcy oraz </w:t>
            </w:r>
            <w:r w:rsidR="00151E33" w:rsidRPr="009111BD">
              <w:rPr>
                <w:b/>
                <w:sz w:val="22"/>
                <w:szCs w:val="22"/>
              </w:rPr>
              <w:t>przechowywania w magazynie</w:t>
            </w:r>
            <w:r w:rsidRPr="009111BD">
              <w:rPr>
                <w:b/>
                <w:sz w:val="22"/>
                <w:szCs w:val="22"/>
              </w:rPr>
              <w:t xml:space="preserve"> sprzętu w magazynie Wykonawcy nie dłużej niż do 30.11.2019 r.</w:t>
            </w:r>
          </w:p>
        </w:tc>
      </w:tr>
    </w:tbl>
    <w:p w:rsidR="00E6764C" w:rsidRPr="009111BD" w:rsidRDefault="00E6764C" w:rsidP="00E6764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14162" w:type="dxa"/>
        <w:tblLook w:val="04A0" w:firstRow="1" w:lastRow="0" w:firstColumn="1" w:lastColumn="0" w:noHBand="0" w:noVBand="1"/>
      </w:tblPr>
      <w:tblGrid>
        <w:gridCol w:w="3330"/>
        <w:gridCol w:w="849"/>
        <w:gridCol w:w="998"/>
        <w:gridCol w:w="3708"/>
        <w:gridCol w:w="5277"/>
      </w:tblGrid>
      <w:tr w:rsidR="00E6764C" w:rsidRPr="009111BD" w:rsidTr="00EB77E8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764C" w:rsidRPr="009111BD" w:rsidRDefault="00E6764C" w:rsidP="00E6764C">
            <w:pPr>
              <w:rPr>
                <w:sz w:val="22"/>
                <w:szCs w:val="22"/>
              </w:rPr>
            </w:pPr>
            <w:r w:rsidRPr="009111BD">
              <w:rPr>
                <w:sz w:val="22"/>
                <w:szCs w:val="22"/>
              </w:rPr>
              <w:t>Przedmiot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764C" w:rsidRPr="009111BD" w:rsidRDefault="00E6764C" w:rsidP="00E6764C">
            <w:pPr>
              <w:jc w:val="center"/>
              <w:rPr>
                <w:sz w:val="22"/>
                <w:szCs w:val="22"/>
              </w:rPr>
            </w:pPr>
            <w:r w:rsidRPr="009111BD">
              <w:rPr>
                <w:sz w:val="22"/>
                <w:szCs w:val="22"/>
              </w:rPr>
              <w:t>Liczba sztuk</w:t>
            </w:r>
          </w:p>
        </w:tc>
        <w:tc>
          <w:tcPr>
            <w:tcW w:w="9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764C" w:rsidRPr="009111BD" w:rsidRDefault="00E6764C" w:rsidP="00E6764C">
            <w:pPr>
              <w:jc w:val="center"/>
              <w:rPr>
                <w:sz w:val="22"/>
                <w:szCs w:val="22"/>
              </w:rPr>
            </w:pPr>
            <w:r w:rsidRPr="009111BD">
              <w:rPr>
                <w:sz w:val="22"/>
                <w:szCs w:val="22"/>
              </w:rPr>
              <w:t>Liczba miesięcy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764C" w:rsidRPr="009111BD" w:rsidRDefault="00E6764C" w:rsidP="0022487E">
            <w:pPr>
              <w:rPr>
                <w:sz w:val="22"/>
                <w:szCs w:val="22"/>
              </w:rPr>
            </w:pPr>
            <w:r w:rsidRPr="009111BD">
              <w:rPr>
                <w:sz w:val="22"/>
                <w:szCs w:val="22"/>
              </w:rPr>
              <w:t xml:space="preserve">Cena brutto miesięcznego </w:t>
            </w:r>
            <w:r w:rsidR="00151E33" w:rsidRPr="009111BD">
              <w:rPr>
                <w:sz w:val="22"/>
                <w:szCs w:val="22"/>
              </w:rPr>
              <w:t>przechowywania w magazynie</w:t>
            </w:r>
            <w:r w:rsidRPr="009111BD">
              <w:rPr>
                <w:sz w:val="22"/>
                <w:szCs w:val="22"/>
              </w:rPr>
              <w:t xml:space="preserve"> 1 szt</w:t>
            </w:r>
            <w:r w:rsidR="0022487E" w:rsidRPr="009111BD">
              <w:rPr>
                <w:sz w:val="22"/>
                <w:szCs w:val="22"/>
              </w:rPr>
              <w:t>uki</w:t>
            </w:r>
            <w:r w:rsidRPr="009111BD">
              <w:rPr>
                <w:sz w:val="22"/>
                <w:szCs w:val="22"/>
              </w:rPr>
              <w:t xml:space="preserve"> sprzętu (w zł)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764C" w:rsidRPr="009111BD" w:rsidRDefault="00E6764C" w:rsidP="0022487E">
            <w:pPr>
              <w:rPr>
                <w:sz w:val="22"/>
                <w:szCs w:val="22"/>
              </w:rPr>
            </w:pPr>
            <w:r w:rsidRPr="009111BD">
              <w:rPr>
                <w:b/>
                <w:sz w:val="22"/>
                <w:szCs w:val="22"/>
              </w:rPr>
              <w:t>D:</w:t>
            </w:r>
            <w:r w:rsidRPr="009111BD">
              <w:rPr>
                <w:sz w:val="22"/>
                <w:szCs w:val="22"/>
              </w:rPr>
              <w:t xml:space="preserve"> Cena brutto </w:t>
            </w:r>
            <w:r w:rsidR="00151E33" w:rsidRPr="009111BD">
              <w:rPr>
                <w:sz w:val="22"/>
                <w:szCs w:val="22"/>
              </w:rPr>
              <w:t>przechowywania w magazynie</w:t>
            </w:r>
            <w:r w:rsidRPr="009111BD">
              <w:rPr>
                <w:sz w:val="22"/>
                <w:szCs w:val="22"/>
              </w:rPr>
              <w:t xml:space="preserve"> łącznej </w:t>
            </w:r>
            <w:r w:rsidR="0022487E" w:rsidRPr="009111BD">
              <w:rPr>
                <w:sz w:val="22"/>
                <w:szCs w:val="22"/>
              </w:rPr>
              <w:t>liczby sztuk sprzętu przez zakładaną łączną liczbę miesięcy</w:t>
            </w:r>
            <w:r w:rsidRPr="009111BD">
              <w:rPr>
                <w:sz w:val="22"/>
                <w:szCs w:val="22"/>
              </w:rPr>
              <w:t xml:space="preserve"> (w zł):</w:t>
            </w:r>
          </w:p>
        </w:tc>
      </w:tr>
      <w:tr w:rsidR="00E6764C" w:rsidRPr="009111BD" w:rsidTr="00EB77E8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764C" w:rsidRPr="009111BD" w:rsidRDefault="00E6764C" w:rsidP="00E6764C">
            <w:pPr>
              <w:rPr>
                <w:color w:val="000000"/>
                <w:sz w:val="22"/>
                <w:szCs w:val="22"/>
              </w:rPr>
            </w:pPr>
            <w:r w:rsidRPr="009111BD">
              <w:rPr>
                <w:color w:val="000000"/>
                <w:sz w:val="22"/>
                <w:szCs w:val="22"/>
              </w:rPr>
              <w:t>Aparat do dializy wątrobowej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764C" w:rsidRPr="009111BD" w:rsidRDefault="00E6764C" w:rsidP="00E6764C">
            <w:pPr>
              <w:jc w:val="center"/>
              <w:rPr>
                <w:color w:val="000000"/>
                <w:sz w:val="22"/>
                <w:szCs w:val="22"/>
              </w:rPr>
            </w:pPr>
            <w:r w:rsidRPr="009111B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764C" w:rsidRPr="009111BD" w:rsidRDefault="00E6764C" w:rsidP="00E6764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111B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4C" w:rsidRPr="009111BD" w:rsidRDefault="00E6764C" w:rsidP="00E6764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64C" w:rsidRPr="009111BD" w:rsidRDefault="00E6764C" w:rsidP="00E6764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E6764C" w:rsidRPr="009111BD" w:rsidRDefault="00E6764C" w:rsidP="00E6764C">
      <w:pPr>
        <w:spacing w:after="0" w:line="240" w:lineRule="auto"/>
        <w:rPr>
          <w:rFonts w:ascii="Times New Roman" w:hAnsi="Times New Roman" w:cs="Times New Roman"/>
        </w:rPr>
      </w:pPr>
    </w:p>
    <w:p w:rsidR="00E6764C" w:rsidRPr="009111BD" w:rsidRDefault="00E6764C" w:rsidP="00E6764C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50" w:type="pct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9"/>
        <w:gridCol w:w="5306"/>
      </w:tblGrid>
      <w:tr w:rsidR="0088795F" w:rsidRPr="00E6764C" w:rsidTr="00EB77E8">
        <w:trPr>
          <w:trHeight w:val="527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764C" w:rsidRPr="00E6764C" w:rsidRDefault="00E6764C" w:rsidP="00E6764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111BD">
              <w:rPr>
                <w:rFonts w:ascii="Times New Roman" w:hAnsi="Times New Roman" w:cs="Times New Roman"/>
                <w:b/>
                <w:bCs/>
              </w:rPr>
              <w:t>A+ B + C + D</w:t>
            </w:r>
            <w:r w:rsidRPr="009111BD">
              <w:rPr>
                <w:rFonts w:ascii="Times New Roman" w:hAnsi="Times New Roman" w:cs="Times New Roman"/>
                <w:bCs/>
              </w:rPr>
              <w:t xml:space="preserve">: Cena brutto oferty </w:t>
            </w:r>
            <w:r w:rsidRPr="009111BD">
              <w:rPr>
                <w:rFonts w:ascii="Times New Roman" w:eastAsia="Times New Roman" w:hAnsi="Times New Roman" w:cs="Times New Roman"/>
              </w:rPr>
              <w:t>(w zł)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6764C" w:rsidRPr="00E6764C" w:rsidRDefault="00E6764C" w:rsidP="00E6764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E6764C" w:rsidRPr="00E6764C" w:rsidRDefault="00E6764C" w:rsidP="00E6764C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E6764C" w:rsidRPr="00E6764C" w:rsidRDefault="00E6764C" w:rsidP="00E6764C">
      <w:pPr>
        <w:pStyle w:val="Skrconyadreszwrotny"/>
        <w:rPr>
          <w:sz w:val="22"/>
          <w:szCs w:val="22"/>
        </w:rPr>
      </w:pPr>
    </w:p>
    <w:p w:rsidR="00E6764C" w:rsidRPr="00F02CBE" w:rsidRDefault="00E6764C" w:rsidP="00F02CBE">
      <w:pPr>
        <w:pStyle w:val="Standard"/>
        <w:spacing w:after="120" w:line="276" w:lineRule="auto"/>
        <w:rPr>
          <w:rFonts w:cs="Times New Roman"/>
          <w:sz w:val="22"/>
          <w:szCs w:val="22"/>
        </w:rPr>
      </w:pPr>
    </w:p>
    <w:p w:rsidR="005E776A" w:rsidRDefault="005E776A" w:rsidP="00D15F1D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B8498C" w:rsidRPr="00D45F1A" w:rsidTr="00B8498C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98C" w:rsidRPr="00B8498C" w:rsidRDefault="00B8498C" w:rsidP="00B8498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B8498C">
              <w:rPr>
                <w:b/>
                <w:bCs/>
                <w:sz w:val="22"/>
                <w:szCs w:val="22"/>
              </w:rPr>
              <w:t>PARAMETRY TECHNICZNE I EKSPLOATACYJNE</w:t>
            </w:r>
          </w:p>
        </w:tc>
      </w:tr>
      <w:tr w:rsidR="00D15F1D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D15F1D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D45F1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OCENA PKT</w:t>
            </w:r>
          </w:p>
        </w:tc>
      </w:tr>
      <w:tr w:rsidR="000804AE" w:rsidRPr="00D45F1A" w:rsidTr="00930376">
        <w:trPr>
          <w:trHeight w:val="59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AE" w:rsidRPr="006E3972" w:rsidRDefault="000804AE" w:rsidP="003600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>Aparat przenośny do albuminowej dializy wątroby przeznaczeniem  do sztucznego wspomagania wątroby metodą albuminową.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AE" w:rsidRPr="00D45F1A" w:rsidRDefault="000804A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0804A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AE" w:rsidRPr="006E3972" w:rsidRDefault="000804AE" w:rsidP="003600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>Masa aparatu nie większa niż 20 kg.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AE" w:rsidRPr="00D45F1A" w:rsidRDefault="000804A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0804A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AE" w:rsidRPr="006E3972" w:rsidRDefault="000804AE" w:rsidP="003600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>Pobór mocy z sieci elektroenergetycznej:  nie większy niż 150 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AE" w:rsidRPr="00D45F1A" w:rsidRDefault="000804A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0804AE" w:rsidRPr="00D45F1A" w:rsidTr="006A0D8E">
        <w:trPr>
          <w:trHeight w:val="22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AE" w:rsidRPr="006E3972" w:rsidRDefault="000804AE" w:rsidP="003600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 xml:space="preserve">Zasilanie aparatu z sieci elektroenergetycznej 230 VAC 50 </w:t>
            </w:r>
            <w:proofErr w:type="spellStart"/>
            <w:r w:rsidRPr="006E3972">
              <w:rPr>
                <w:rFonts w:ascii="Times New Roman" w:hAnsi="Times New Roman" w:cs="Times New Roman"/>
              </w:rPr>
              <w:t>Hz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6A0D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F1A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AE" w:rsidRPr="00D45F1A" w:rsidRDefault="000804A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520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F1A">
              <w:rPr>
                <w:rFonts w:ascii="Times New Roman" w:hAnsi="Times New Roman" w:cs="Times New Roman"/>
              </w:rPr>
              <w:t>- - -</w:t>
            </w:r>
          </w:p>
        </w:tc>
      </w:tr>
      <w:tr w:rsidR="000804AE" w:rsidRPr="00D45F1A" w:rsidTr="006A0D8E">
        <w:trPr>
          <w:trHeight w:val="45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AE" w:rsidRPr="006E3972" w:rsidRDefault="000804AE" w:rsidP="003600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>Czas pracy aparatu przy zasilaniu z wbudowanego w aparat akumulatora (przy zaniku napięcia w sieci elektroenergetycznej) nie mniejszy niż 30 min.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6A0D8E" w:rsidP="006A0D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804AE" w:rsidRPr="00D45F1A">
              <w:rPr>
                <w:rFonts w:ascii="Times New Roman" w:hAnsi="Times New Roman" w:cs="Times New Roman"/>
              </w:rPr>
              <w:t>ak</w:t>
            </w:r>
            <w:r>
              <w:rPr>
                <w:rFonts w:ascii="Times New Roman" w:hAnsi="Times New Roman" w:cs="Times New Roman"/>
              </w:rPr>
              <w:t>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AE" w:rsidRPr="00D45F1A" w:rsidRDefault="000804A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520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F1A">
              <w:rPr>
                <w:rFonts w:ascii="Times New Roman" w:hAnsi="Times New Roman" w:cs="Times New Roman"/>
              </w:rPr>
              <w:t>- - -</w:t>
            </w:r>
          </w:p>
        </w:tc>
      </w:tr>
      <w:tr w:rsidR="00734CA4" w:rsidRPr="00D45F1A" w:rsidTr="00520FFB">
        <w:trPr>
          <w:trHeight w:val="45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4CA4" w:rsidRDefault="00734CA4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CA4" w:rsidRPr="005E776A" w:rsidRDefault="005E776A" w:rsidP="00797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E776A">
              <w:rPr>
                <w:rFonts w:ascii="Times New Roman" w:eastAsia="Times New Roman" w:hAnsi="Times New Roman" w:cs="Times New Roman"/>
                <w:b/>
              </w:rPr>
              <w:t>Przeznaczenie aparatu  - leczenie wspomagające czynności  wątroby przy schorzeniach: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CA4" w:rsidRPr="00D45F1A" w:rsidRDefault="00734CA4" w:rsidP="007977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CA4" w:rsidRPr="00D45F1A" w:rsidRDefault="00734CA4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4CA4" w:rsidRPr="00D45F1A" w:rsidRDefault="00734CA4" w:rsidP="00520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4A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C560F8" w:rsidP="000804AE">
            <w:pPr>
              <w:pStyle w:val="Zawartotabeli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AE" w:rsidRPr="006E3972" w:rsidRDefault="000804AE" w:rsidP="00360086">
            <w:pPr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>Ostra niewydolność wątroby.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AE" w:rsidRPr="00D45F1A" w:rsidRDefault="000804A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0804A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C560F8" w:rsidP="004F0C7E">
            <w:pPr>
              <w:pStyle w:val="Zawartotabeli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AE" w:rsidRPr="006E3972" w:rsidRDefault="000804AE" w:rsidP="00360086">
            <w:pPr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>Ostra niewydolność w przewlekłej niedoczynności wątroby w wyniku zakażenia wirusem B lub 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AE" w:rsidRPr="00D45F1A" w:rsidRDefault="000804A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0804A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C560F8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AE" w:rsidRPr="006E3972" w:rsidRDefault="000804AE" w:rsidP="00360086">
            <w:pPr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>Ostra niewydolność w  przewlekłej niedoczynności wątroby w wyniku  nadużywania alkoholu.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AE" w:rsidRPr="00D45F1A" w:rsidRDefault="000804A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0804A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C560F8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AE" w:rsidRPr="006E3972" w:rsidRDefault="000804AE" w:rsidP="00360086">
            <w:pPr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>Ostra niewydolność w  przewlekłej niedoczynności wątroby w wyniku zaburzeń mechanizmów autoimmunologicznych (PBC, PSC).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AE" w:rsidRPr="00D45F1A" w:rsidRDefault="000804A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0804A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C560F8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AE" w:rsidRPr="006E3972" w:rsidRDefault="000804AE" w:rsidP="00360086">
            <w:pPr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>Ostra niewydolność  w przewlekłej niedoczynności wątroby w wyniku zaburzeń przemiany materii (hemochromatoza, choroba Wilsona).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AE" w:rsidRPr="00D45F1A" w:rsidRDefault="000804A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4AE" w:rsidRPr="00D45F1A" w:rsidRDefault="000804AE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6A0D8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Default="006A0D8E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6E3972" w:rsidRDefault="006A0D8E" w:rsidP="00360086">
            <w:pPr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>Ostra niewydolność w  przewlekłej niedoczynności wątroby w wyniku śpiączki wątrobowej.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D45F1A" w:rsidRDefault="006A0D8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D45F1A" w:rsidRDefault="006A0D8E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6A0D8E">
              <w:rPr>
                <w:sz w:val="22"/>
                <w:szCs w:val="22"/>
              </w:rPr>
              <w:t>- - -</w:t>
            </w:r>
          </w:p>
        </w:tc>
      </w:tr>
      <w:tr w:rsidR="006A0D8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Default="006A0D8E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6E3972" w:rsidRDefault="006A0D8E" w:rsidP="00360086">
            <w:pPr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>Ostra niewydolność w  przewlekłej niedoczynności wątroby w wyniku zespołu wątrobowo-nerkowego.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D45F1A" w:rsidRDefault="006A0D8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D45F1A" w:rsidRDefault="006A0D8E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6A0D8E">
              <w:rPr>
                <w:sz w:val="22"/>
                <w:szCs w:val="22"/>
              </w:rPr>
              <w:t>- - -</w:t>
            </w:r>
          </w:p>
        </w:tc>
      </w:tr>
      <w:tr w:rsidR="006A0D8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Default="006A0D8E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6E3972" w:rsidRDefault="006A0D8E" w:rsidP="00360086">
            <w:pPr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>Niewydolność wątroby po przeszczepach i zabiegach  operacyjnych.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D45F1A" w:rsidRDefault="006A0D8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6A0D8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Default="006A0D8E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6E3972" w:rsidRDefault="006A0D8E" w:rsidP="00360086">
            <w:pPr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>Dializowanie osób poniżej 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E3972">
              <w:rPr>
                <w:rFonts w:ascii="Times New Roman" w:hAnsi="Times New Roman" w:cs="Times New Roman"/>
              </w:rPr>
              <w:t>kg. wagi ciała. /podać zakres/.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D45F1A" w:rsidRDefault="006A0D8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5E776A" w:rsidRPr="00D45F1A" w:rsidTr="00C560F8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776A" w:rsidRDefault="005E776A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776A" w:rsidRPr="00A25FF3" w:rsidRDefault="00A25FF3" w:rsidP="007977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25FF3">
              <w:rPr>
                <w:rFonts w:ascii="Times New Roman" w:hAnsi="Times New Roman" w:cs="Times New Roman"/>
                <w:b/>
                <w:color w:val="000000"/>
              </w:rPr>
              <w:t>Warunki metody leczenia przy pomocy aparatu: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776A" w:rsidRPr="00D45F1A" w:rsidRDefault="005E776A" w:rsidP="00797794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776A" w:rsidRPr="00D45F1A" w:rsidRDefault="005E776A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776A" w:rsidRPr="00D45F1A" w:rsidRDefault="005E776A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A0D8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Default="006A0D8E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6E3972" w:rsidRDefault="006A0D8E" w:rsidP="00360086">
            <w:pPr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>Efektywna eliminacja związanych z  białkami i rozpuszczalnych w wodzie  substancji.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D45F1A" w:rsidRDefault="006A0D8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6A0D8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Default="006A0D8E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6E3972" w:rsidRDefault="006A0D8E" w:rsidP="00360086">
            <w:pPr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>Imitacja procesu detoksykacji w komórkach wątroby.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D45F1A" w:rsidRDefault="006A0D8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6A0D8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Default="006A0D8E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6E3972" w:rsidRDefault="006A0D8E" w:rsidP="00360086">
            <w:pPr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>Kontrola kwasowo-zasadowa, bilans płynów i elektrolitów.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D45F1A" w:rsidRDefault="006A0D8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6A0D8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Default="006A0D8E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6E3972" w:rsidRDefault="006A0D8E" w:rsidP="00360086">
            <w:pPr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>Selektywność biologiczna.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D45F1A" w:rsidRDefault="006A0D8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6A0D8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Default="006A0D8E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6E3972" w:rsidRDefault="006A0D8E" w:rsidP="00360086">
            <w:pPr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 xml:space="preserve">Kompatybilność ze standardowym sprzętem do dializ./podać/.min </w:t>
            </w:r>
            <w:r>
              <w:rPr>
                <w:rFonts w:ascii="Times New Roman" w:hAnsi="Times New Roman" w:cs="Times New Roman"/>
              </w:rPr>
              <w:t>1</w:t>
            </w:r>
            <w:r w:rsidRPr="006E3972">
              <w:rPr>
                <w:rFonts w:ascii="Times New Roman" w:hAnsi="Times New Roman" w:cs="Times New Roman"/>
              </w:rPr>
              <w:t xml:space="preserve"> aparat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tak, podać                           (min. 1 aparat)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D45F1A" w:rsidRDefault="006A0D8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6A0D8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Default="006A0D8E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6E3972" w:rsidRDefault="006A0D8E" w:rsidP="00360086">
            <w:pPr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>Wskazania  zastosowania aparatu: usuwanie toksyn związanych z albuminami oraz toksyn nie rozpuszczalnych w wodzie.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D45F1A" w:rsidRDefault="006A0D8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6A0D8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Default="006A0D8E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6E3972" w:rsidRDefault="006A0D8E" w:rsidP="00360086">
            <w:pPr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 xml:space="preserve">Kompatybilność aparatu z urządzeniami do dializy nerek  metodą ciągłą.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D45F1A" w:rsidRDefault="006A0D8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6A0D8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Default="006A0D8E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6E3972" w:rsidRDefault="006A0D8E" w:rsidP="00360086">
            <w:pPr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>Aparat przystosowany do dializy ciągłej. (24h)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D45F1A" w:rsidRDefault="006A0D8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6A0D8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Default="006A0D8E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6E3972" w:rsidRDefault="006A0D8E" w:rsidP="00360086">
            <w:pPr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 xml:space="preserve">Automatyczny proces wypełniania systemu.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D45F1A" w:rsidRDefault="006A0D8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6A0D8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Default="006A0D8E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6E3972" w:rsidRDefault="006A0D8E" w:rsidP="00360086">
            <w:pPr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 xml:space="preserve">Regulacja szybkości przepływu płynów dializacyjnych co najmniej w zakresie 50 ÷ 250 ml / min.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D45F1A" w:rsidRDefault="006A0D8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6A0D8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Default="006A0D8E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6E3972" w:rsidRDefault="006A0D8E" w:rsidP="00360086">
            <w:pPr>
              <w:rPr>
                <w:rFonts w:ascii="Times New Roman" w:hAnsi="Times New Roman" w:cs="Times New Roman"/>
              </w:rPr>
            </w:pPr>
            <w:r w:rsidRPr="006E3972">
              <w:rPr>
                <w:rFonts w:ascii="Times New Roman" w:hAnsi="Times New Roman" w:cs="Times New Roman"/>
              </w:rPr>
              <w:t>Wyposażenie aparatu w grzałkę linii krwi z regulacją z krokiem min 0,5 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D45F1A" w:rsidRDefault="006A0D8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6A0D8E" w:rsidRDefault="006A0D8E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</w:tbl>
    <w:p w:rsidR="00D26D24" w:rsidRDefault="00D26D24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B8498C" w:rsidRDefault="00B8498C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B8498C" w:rsidRPr="00B8498C" w:rsidTr="00F9696A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98C" w:rsidRPr="00B8498C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WARUNKI GWARANCJI I SERWISU</w:t>
            </w:r>
          </w:p>
        </w:tc>
      </w:tr>
      <w:tr w:rsidR="00B8498C" w:rsidRPr="00D45F1A" w:rsidTr="00F9696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D45F1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B8498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SPOSÓB OCENY</w:t>
            </w:r>
          </w:p>
        </w:tc>
      </w:tr>
      <w:tr w:rsidR="00296B5E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 w:rsidRPr="00B8498C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GWARANCJE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96B5E" w:rsidRPr="00D45F1A" w:rsidTr="0008409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snapToGrid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Okres pełnej, bez </w:t>
            </w:r>
            <w:proofErr w:type="spellStart"/>
            <w:r w:rsidRPr="00D45F1A">
              <w:rPr>
                <w:rFonts w:ascii="Times New Roman" w:hAnsi="Times New Roman" w:cs="Times New Roman"/>
                <w:color w:val="000000" w:themeColor="text1"/>
              </w:rPr>
              <w:t>wyłączeń</w:t>
            </w:r>
            <w:proofErr w:type="spellEnd"/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gwarancji dla wsz</w:t>
            </w:r>
            <w:r>
              <w:rPr>
                <w:rFonts w:ascii="Times New Roman" w:hAnsi="Times New Roman" w:cs="Times New Roman"/>
                <w:color w:val="000000" w:themeColor="text1"/>
              </w:rPr>
              <w:t>ystkich zaoferowanych elementów.</w:t>
            </w:r>
          </w:p>
          <w:p w:rsidR="00296B5E" w:rsidRPr="00B8498C" w:rsidRDefault="00296B5E" w:rsidP="00296B5E">
            <w:pPr>
              <w:pStyle w:val="Zawartotabeli"/>
              <w:snapToGrid w:val="0"/>
              <w:jc w:val="both"/>
              <w:rPr>
                <w:b/>
                <w:sz w:val="22"/>
                <w:szCs w:val="22"/>
              </w:rPr>
            </w:pPr>
            <w:r w:rsidRPr="00B8498C">
              <w:rPr>
                <w:iCs/>
                <w:color w:val="000000" w:themeColor="text1"/>
                <w:sz w:val="22"/>
                <w:szCs w:val="22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B8498C">
              <w:rPr>
                <w:color w:val="000000" w:themeColor="text1"/>
                <w:sz w:val="22"/>
                <w:szCs w:val="22"/>
              </w:rPr>
              <w:t>Zamawiający zastrzega, że górną granicą punktacji gwarancji będzie 10 lat.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D45F1A">
              <w:rPr>
                <w:color w:val="000000" w:themeColor="text1"/>
                <w:sz w:val="22"/>
                <w:szCs w:val="22"/>
              </w:rPr>
              <w:t>&gt;= 24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6A0D8E" w:rsidP="00084091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najdłuższy okres – 5 pkt,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wymagane – 0 pkt,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inne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proporcjonalnie mniej, względem najdłuższego okresu</w:t>
            </w:r>
          </w:p>
        </w:tc>
      </w:tr>
      <w:tr w:rsidR="00296B5E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Gwarancja dostępności części </w:t>
            </w:r>
            <w:r w:rsidR="006A0D8E">
              <w:rPr>
                <w:rFonts w:ascii="Times New Roman" w:hAnsi="Times New Roman" w:cs="Times New Roman"/>
                <w:color w:val="000000" w:themeColor="text1"/>
              </w:rPr>
              <w:t>zamiennych [liczba lat] – min. 10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lat (peryferyjny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sprzęt komputerowy – min. 5 lat,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dopuszcza się wymianę na sprzęt lepszy od zaoferowanego)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Przedłużenie okresu gwarancji o każdy dzień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w czasie którego Zamawiający nie mógł korzystać w pełni sprawnego sprzętu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6740E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WARUNKI SERWISU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084091" w:rsidRPr="00D45F1A" w:rsidTr="0008409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B8498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Przyjazd serwisu po zgłoszeniu awarii w okresie gwarancji do 2 dni (dotyczy dni roboczych rozumianych jako dni od poniedziałku do piątku, z wyjątkiem świąt i dni ustawowo wolnych od pracy, w godzinach od 8.00 do 15.00 )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tak,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084091">
            <w:pPr>
              <w:widowControl w:val="0"/>
              <w:suppressAutoHyphens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084091" w:rsidRDefault="00084091" w:rsidP="0008409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1 dzień– 5 pkt;</w:t>
            </w:r>
          </w:p>
          <w:p w:rsidR="00084091" w:rsidRPr="00D45F1A" w:rsidRDefault="00084091" w:rsidP="0008409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2 dni – 0 pkt,</w:t>
            </w:r>
          </w:p>
        </w:tc>
      </w:tr>
      <w:tr w:rsidR="00084091" w:rsidRPr="00D45F1A" w:rsidTr="007729F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B8498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Czas na naprawę usterki – do 7 dni, a w przypadku potrzeby sprowadzenia części zamiennych do - 10 dni (dotyczy dni roboczych)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B8498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Urządzenie zastępcze w przypadku niewykonania naprawy w ciągu 10 dni od zgłoszenia awarii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 xml:space="preserve">W ramach ceny: przeglądy w okresie gwarancji (zgodnie z wymogami producenta)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tak, podać ilość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A59B3" w:rsidRDefault="00DA59B3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FF0000"/>
                <w:lang w:eastAsia="ar-SA"/>
              </w:rPr>
            </w:pPr>
            <w:r w:rsidRPr="00DA59B3">
              <w:rPr>
                <w:rFonts w:ascii="Times New Roman" w:eastAsia="Calibri" w:hAnsi="Times New Roman" w:cs="Times New Roman"/>
                <w:color w:val="FF0000"/>
                <w:lang w:eastAsia="ar-SA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 xml:space="preserve">Ilość przeglądów okresowych koniecznych do wykonywania po upływie okresu gwarancyjnego w celu zapewnienia sprawnej pracy aparatu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7B171F">
              <w:rPr>
                <w:rFonts w:ascii="Times New Roman" w:hAnsi="Times New Roman" w:cs="Times New Roman"/>
              </w:rPr>
              <w:t>(w okresie 1 roku)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A59B3" w:rsidRDefault="00DA59B3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FF0000"/>
                <w:lang w:eastAsia="ar-SA"/>
              </w:rPr>
            </w:pPr>
            <w:r w:rsidRPr="00DA59B3">
              <w:rPr>
                <w:rFonts w:ascii="Times New Roman" w:eastAsia="Calibri" w:hAnsi="Times New Roman" w:cs="Times New Roman"/>
                <w:color w:val="FF0000"/>
                <w:lang w:eastAsia="ar-SA"/>
              </w:rPr>
              <w:t>jeden – 5 pkt,                    więcej – 0 pkt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Wraz z dostawą komplet materiałów dotyczących instalacji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C0673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Urządzeni</w:t>
            </w:r>
            <w:r>
              <w:rPr>
                <w:rFonts w:ascii="Times New Roman" w:hAnsi="Times New Roman" w:cs="Times New Roman"/>
              </w:rPr>
              <w:t>e</w:t>
            </w:r>
            <w:r w:rsidRPr="007B17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jest</w:t>
            </w:r>
            <w:r w:rsidRPr="007B171F">
              <w:rPr>
                <w:rFonts w:ascii="Times New Roman" w:hAnsi="Times New Roman" w:cs="Times New Roman"/>
              </w:rPr>
              <w:t xml:space="preserve"> lub bę</w:t>
            </w:r>
            <w:r>
              <w:rPr>
                <w:rFonts w:ascii="Times New Roman" w:hAnsi="Times New Roman" w:cs="Times New Roman"/>
              </w:rPr>
              <w:t>dzie</w:t>
            </w:r>
            <w:r w:rsidRPr="007B171F">
              <w:rPr>
                <w:rFonts w:ascii="Times New Roman" w:hAnsi="Times New Roman" w:cs="Times New Roman"/>
              </w:rPr>
              <w:t xml:space="preserve"> pozbawione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79779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SZKOLENIA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6B5E" w:rsidRPr="00D45F1A" w:rsidTr="00C34F2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lang w:eastAsia="ar-SA"/>
              </w:rPr>
              <w:t>Szkolenie dla personelu medycznego – 5 osób i technicznego – 2 osoby. Dodatkowe szkolenie dla personelu medycznego w przypadku wyrażenia takiej potrzeby przez personel medyczny – 2 osoby i technicznego – 1 osoba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734CA4">
        <w:trPr>
          <w:trHeight w:val="37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DOKUMENTACJA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Instrukcje obsługi w języku polskim w formie elektronicznej i drukowanej (przekazane w momencie dostawy dla każdego egzemplarza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Wykonawca w ramach dostawy sprzętu zobowiązuje się dostarczyć komplet akcesoriów, okablowania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itp. asortymentu niezbędnego do urucho</w:t>
            </w:r>
            <w:r w:rsidR="00084091">
              <w:rPr>
                <w:rFonts w:ascii="Times New Roman" w:hAnsi="Times New Roman" w:cs="Times New Roman"/>
                <w:color w:val="000000" w:themeColor="text1"/>
              </w:rPr>
              <w:t>mienia i funkcjonowania aparatu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97793F">
        <w:trPr>
          <w:trHeight w:val="176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snapToGrid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Dokumentacja (lub tzw. lista kontrolna zawier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ająca wykaz części i czynności)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dotycząca przeglądów technicznych w języku polskim (dostarczona przy dostawie)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 urządzeniem</w:t>
            </w:r>
            <w:r w:rsidR="00296B5E" w:rsidRPr="00D45F1A">
              <w:rPr>
                <w:rFonts w:ascii="Times New Roman" w:hAnsi="Times New Roman" w:cs="Times New Roman"/>
                <w:color w:val="000000" w:themeColor="text1"/>
              </w:rPr>
              <w:t xml:space="preserve"> wykonawca dostarczy paszporty techniczne zawierające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  <w:r w:rsidR="00296B5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Instrukcja konserwacji, mycia, dezynfekcji i sterylizacji dostarczona przy dostawie i wskazująca, że czynności te prawidłowo wykonane nie powodują utraty gwarancji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="00296B5E" w:rsidRPr="00D45F1A">
              <w:rPr>
                <w:rFonts w:ascii="Times New Roman" w:hAnsi="Times New Roman" w:cs="Times New Roman"/>
                <w:color w:val="000000" w:themeColor="text1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Możliwość mycia i dezynfekcji  aparatów w oparciu o przedstawione przez wykonawcę zalecane preparaty myjące i dezynfekujące.</w:t>
            </w:r>
          </w:p>
          <w:p w:rsidR="00296B5E" w:rsidRPr="00126403" w:rsidRDefault="00296B5E" w:rsidP="00296B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126403">
              <w:rPr>
                <w:rFonts w:ascii="Times New Roman" w:hAnsi="Times New Roman" w:cs="Times New Roman"/>
                <w:color w:val="000000" w:themeColor="text1"/>
              </w:rPr>
              <w:t>UWAGA – zalecane środki powinny zawierać nazwy związków chemicznych, a nie tylko nazwy handlowe preparatów.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="00296B5E" w:rsidRPr="00D45F1A">
              <w:rPr>
                <w:rFonts w:ascii="Times New Roman" w:hAnsi="Times New Roman" w:cs="Times New Roman"/>
                <w:color w:val="000000" w:themeColor="text1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4091">
              <w:rPr>
                <w:rFonts w:ascii="Times New Roman" w:hAnsi="Times New Roman" w:cs="Times New Roman"/>
                <w:color w:val="000000" w:themeColor="text1"/>
              </w:rPr>
              <w:t xml:space="preserve">Z uwagi na fakt, iż przedmiot umowy finansowany jest ze środków Unii Europejskiej, faktura po dostawie  musi zawierać wymieniony sprzęt </w:t>
            </w:r>
            <w:r w:rsidRPr="00084091">
              <w:rPr>
                <w:rFonts w:ascii="Times New Roman" w:hAnsi="Times New Roman" w:cs="Times New Roman"/>
                <w:color w:val="000000" w:themeColor="text1"/>
              </w:rPr>
              <w:lastRenderedPageBreak/>
              <w:t>zgodny, co do nazwy, ze sprzętem wymienionym w opisie przedmiotu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t</w:t>
            </w:r>
            <w:r w:rsidRPr="00084091">
              <w:rPr>
                <w:rFonts w:ascii="Times New Roman" w:hAnsi="Times New Roman" w:cs="Times New Roman"/>
                <w:color w:val="000000" w:themeColor="text1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4091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</w:tbl>
    <w:p w:rsidR="004B5E68" w:rsidRPr="00D45F1A" w:rsidRDefault="004B5E68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B5E68" w:rsidRDefault="004B5E68" w:rsidP="004B5E68">
      <w:pPr>
        <w:spacing w:after="0" w:line="288" w:lineRule="auto"/>
        <w:rPr>
          <w:rFonts w:ascii="Century Gothic" w:eastAsia="Calibri" w:hAnsi="Century Gothic" w:cs="Calibri"/>
          <w:b/>
          <w:color w:val="000000" w:themeColor="text1"/>
          <w:lang w:eastAsia="ar-SA"/>
        </w:rPr>
      </w:pPr>
    </w:p>
    <w:p w:rsidR="00D73EB9" w:rsidRPr="00C2669F" w:rsidRDefault="00D73EB9" w:rsidP="004B5E68">
      <w:pPr>
        <w:spacing w:after="0" w:line="288" w:lineRule="auto"/>
        <w:jc w:val="both"/>
        <w:rPr>
          <w:rFonts w:ascii="Century Gothic" w:hAnsi="Century Gothic"/>
          <w:b/>
        </w:rPr>
      </w:pPr>
    </w:p>
    <w:sectPr w:rsidR="00D73EB9" w:rsidRPr="00C2669F" w:rsidSect="00E74BE0">
      <w:headerReference w:type="default" r:id="rId9"/>
      <w:footerReference w:type="default" r:id="rId10"/>
      <w:pgSz w:w="16838" w:h="11906" w:orient="landscape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06C" w:rsidRDefault="001E006C" w:rsidP="002B10C5">
      <w:pPr>
        <w:spacing w:after="0" w:line="240" w:lineRule="auto"/>
      </w:pPr>
      <w:r>
        <w:separator/>
      </w:r>
    </w:p>
  </w:endnote>
  <w:endnote w:type="continuationSeparator" w:id="0">
    <w:p w:rsidR="001E006C" w:rsidRDefault="001E006C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4792831"/>
      <w:docPartObj>
        <w:docPartGallery w:val="Page Numbers (Bottom of Page)"/>
        <w:docPartUnique/>
      </w:docPartObj>
    </w:sdtPr>
    <w:sdtEndPr/>
    <w:sdtContent>
      <w:p w:rsidR="002B10C5" w:rsidRDefault="002B10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9B3">
          <w:rPr>
            <w:noProof/>
          </w:rPr>
          <w:t>7</w:t>
        </w:r>
        <w:r>
          <w:fldChar w:fldCharType="end"/>
        </w:r>
      </w:p>
    </w:sdtContent>
  </w:sdt>
  <w:p w:rsidR="002B10C5" w:rsidRDefault="002B10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06C" w:rsidRDefault="001E006C" w:rsidP="002B10C5">
      <w:pPr>
        <w:spacing w:after="0" w:line="240" w:lineRule="auto"/>
      </w:pPr>
      <w:r>
        <w:separator/>
      </w:r>
    </w:p>
  </w:footnote>
  <w:footnote w:type="continuationSeparator" w:id="0">
    <w:p w:rsidR="001E006C" w:rsidRDefault="001E006C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64C" w:rsidRDefault="00E6764C" w:rsidP="00E6764C">
    <w:pPr>
      <w:pStyle w:val="Nagwek"/>
      <w:spacing w:before="0" w:after="0"/>
      <w:jc w:val="center"/>
    </w:pPr>
    <w:r>
      <w:rPr>
        <w:noProof/>
        <w:sz w:val="18"/>
        <w:szCs w:val="18"/>
      </w:rPr>
      <w:drawing>
        <wp:inline distT="0" distB="0" distL="0" distR="0" wp14:anchorId="40F5A679" wp14:editId="2B0040A8">
          <wp:extent cx="7578090" cy="865505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6764C" w:rsidRDefault="00E6764C" w:rsidP="00E6764C">
    <w:pPr>
      <w:pStyle w:val="Nagwek"/>
      <w:spacing w:before="0" w:after="0"/>
      <w:rPr>
        <w:rFonts w:ascii="Times New Roman" w:hAnsi="Times New Roman"/>
        <w:sz w:val="22"/>
        <w:szCs w:val="22"/>
      </w:rPr>
    </w:pPr>
    <w:r w:rsidRPr="00E6764C">
      <w:rPr>
        <w:rFonts w:ascii="Times New Roman" w:hAnsi="Times New Roman"/>
        <w:sz w:val="22"/>
        <w:szCs w:val="22"/>
      </w:rPr>
      <w:t>NSSU.DFP.271.1</w:t>
    </w:r>
    <w:r>
      <w:rPr>
        <w:rFonts w:ascii="Times New Roman" w:hAnsi="Times New Roman"/>
        <w:sz w:val="22"/>
        <w:szCs w:val="22"/>
      </w:rPr>
      <w:t>4.AB</w:t>
    </w:r>
    <w:r w:rsidRPr="00E6764C">
      <w:rPr>
        <w:rFonts w:ascii="Times New Roman" w:hAnsi="Times New Roman"/>
        <w:sz w:val="22"/>
        <w:szCs w:val="22"/>
      </w:rPr>
      <w:t xml:space="preserve">                                                      </w:t>
    </w:r>
    <w:r>
      <w:rPr>
        <w:rFonts w:ascii="Times New Roman" w:hAnsi="Times New Roman"/>
        <w:sz w:val="22"/>
        <w:szCs w:val="22"/>
      </w:rPr>
      <w:t xml:space="preserve">                </w:t>
    </w:r>
    <w:r w:rsidRPr="00E6764C">
      <w:rPr>
        <w:rFonts w:ascii="Times New Roman" w:hAnsi="Times New Roman"/>
        <w:sz w:val="22"/>
        <w:szCs w:val="22"/>
      </w:rPr>
      <w:t xml:space="preserve"> Część 1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6764C" w:rsidRDefault="00E6764C" w:rsidP="00E6764C">
    <w:pPr>
      <w:pStyle w:val="Nagwek"/>
      <w:spacing w:before="0" w:after="0"/>
      <w:jc w:val="right"/>
      <w:rPr>
        <w:rFonts w:ascii="Times New Roman" w:hAnsi="Times New Roman"/>
        <w:sz w:val="22"/>
        <w:szCs w:val="22"/>
      </w:rPr>
    </w:pPr>
    <w:r w:rsidRPr="00E6764C">
      <w:rPr>
        <w:rFonts w:ascii="Times New Roman" w:hAnsi="Times New Roman"/>
        <w:sz w:val="22"/>
        <w:szCs w:val="22"/>
      </w:rPr>
      <w:t xml:space="preserve">Załącznik nr 1a do specyfikacji </w:t>
    </w:r>
  </w:p>
  <w:p w:rsidR="00E6764C" w:rsidRPr="00E6764C" w:rsidRDefault="00E6764C" w:rsidP="00E6764C">
    <w:pPr>
      <w:pStyle w:val="Tekstpodstawowy"/>
      <w:rPr>
        <w:sz w:val="16"/>
        <w:szCs w:val="16"/>
      </w:rPr>
    </w:pPr>
  </w:p>
  <w:p w:rsidR="004950AC" w:rsidRPr="00E6764C" w:rsidRDefault="00E6764C" w:rsidP="00E6764C">
    <w:pPr>
      <w:pStyle w:val="Nagwek"/>
      <w:spacing w:before="0" w:after="0"/>
      <w:jc w:val="right"/>
      <w:rPr>
        <w:rFonts w:ascii="Times New Roman" w:hAnsi="Times New Roman"/>
        <w:sz w:val="22"/>
        <w:szCs w:val="22"/>
      </w:rPr>
    </w:pPr>
    <w:r w:rsidRPr="00E6764C">
      <w:rPr>
        <w:rFonts w:ascii="Times New Roman" w:hAnsi="Times New Roman"/>
        <w:sz w:val="22"/>
        <w:szCs w:val="22"/>
      </w:rPr>
      <w:t xml:space="preserve">Załącznik nr……… do umowy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>
    <w:nsid w:val="02D60B5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364DD3"/>
    <w:multiLevelType w:val="multilevel"/>
    <w:tmpl w:val="6BB801C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>
    <w:nsid w:val="04590095"/>
    <w:multiLevelType w:val="multilevel"/>
    <w:tmpl w:val="13AE47F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>
    <w:nsid w:val="08C35E2E"/>
    <w:multiLevelType w:val="hybridMultilevel"/>
    <w:tmpl w:val="939AD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0C4D252D"/>
    <w:multiLevelType w:val="hybridMultilevel"/>
    <w:tmpl w:val="F12E2E44"/>
    <w:lvl w:ilvl="0" w:tplc="304A13C6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9A70E3"/>
    <w:multiLevelType w:val="hybridMultilevel"/>
    <w:tmpl w:val="DD0CD202"/>
    <w:lvl w:ilvl="0" w:tplc="EC60AF68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1A14A8"/>
    <w:multiLevelType w:val="hybridMultilevel"/>
    <w:tmpl w:val="624684E0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F25277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0A30BE"/>
    <w:multiLevelType w:val="hybridMultilevel"/>
    <w:tmpl w:val="E8580B28"/>
    <w:lvl w:ilvl="0" w:tplc="3E7C950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8216DE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E60F2C"/>
    <w:multiLevelType w:val="hybridMultilevel"/>
    <w:tmpl w:val="77825176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E280E4D"/>
    <w:multiLevelType w:val="hybridMultilevel"/>
    <w:tmpl w:val="A79CBA68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BE4ED3"/>
    <w:multiLevelType w:val="hybridMultilevel"/>
    <w:tmpl w:val="6D386F92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417999"/>
    <w:multiLevelType w:val="hybridMultilevel"/>
    <w:tmpl w:val="8B3C232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CBF65E6"/>
    <w:multiLevelType w:val="hybridMultilevel"/>
    <w:tmpl w:val="D1182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5B15F1"/>
    <w:multiLevelType w:val="hybridMultilevel"/>
    <w:tmpl w:val="E1063790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C72972"/>
    <w:multiLevelType w:val="hybridMultilevel"/>
    <w:tmpl w:val="BCC8C916"/>
    <w:lvl w:ilvl="0" w:tplc="6E74D68E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697823"/>
    <w:multiLevelType w:val="hybridMultilevel"/>
    <w:tmpl w:val="A4B09480"/>
    <w:lvl w:ilvl="0" w:tplc="916075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F46940"/>
    <w:multiLevelType w:val="hybridMultilevel"/>
    <w:tmpl w:val="03566B1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74D4D1F"/>
    <w:multiLevelType w:val="hybridMultilevel"/>
    <w:tmpl w:val="FB4411D6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7">
    <w:nsid w:val="397B55A9"/>
    <w:multiLevelType w:val="hybridMultilevel"/>
    <w:tmpl w:val="E8A811B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2C963F8"/>
    <w:multiLevelType w:val="hybridMultilevel"/>
    <w:tmpl w:val="D1C4F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7C17B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460F7DAE"/>
    <w:multiLevelType w:val="hybridMultilevel"/>
    <w:tmpl w:val="87A8DA1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6FB56C7"/>
    <w:multiLevelType w:val="hybridMultilevel"/>
    <w:tmpl w:val="C5886F82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2">
    <w:nsid w:val="482875BA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A941E3"/>
    <w:multiLevelType w:val="hybridMultilevel"/>
    <w:tmpl w:val="24901AB2"/>
    <w:lvl w:ilvl="0" w:tplc="7CD80F52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BE6B86"/>
    <w:multiLevelType w:val="hybridMultilevel"/>
    <w:tmpl w:val="6CD0CF68"/>
    <w:lvl w:ilvl="0" w:tplc="38046F5A">
      <w:numFmt w:val="bullet"/>
      <w:lvlText w:val="-"/>
      <w:lvlJc w:val="left"/>
      <w:pPr>
        <w:ind w:left="720" w:hanging="360"/>
      </w:pPr>
      <w:rPr>
        <w:rFonts w:ascii="Century Gothic" w:eastAsia="Lucida Sans Unicode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1669BA"/>
    <w:multiLevelType w:val="multilevel"/>
    <w:tmpl w:val="F8FA5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597A6A"/>
    <w:multiLevelType w:val="hybridMultilevel"/>
    <w:tmpl w:val="12768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5B428AE"/>
    <w:multiLevelType w:val="hybridMultilevel"/>
    <w:tmpl w:val="4F305088"/>
    <w:lvl w:ilvl="0" w:tplc="E3888C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7B61AC1"/>
    <w:multiLevelType w:val="hybridMultilevel"/>
    <w:tmpl w:val="2B90AEFC"/>
    <w:lvl w:ilvl="0" w:tplc="DBE2E65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>
    <w:nsid w:val="588539B5"/>
    <w:multiLevelType w:val="hybridMultilevel"/>
    <w:tmpl w:val="0D027A0C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1">
    <w:nsid w:val="5A7C1C9A"/>
    <w:multiLevelType w:val="hybridMultilevel"/>
    <w:tmpl w:val="552E3EA6"/>
    <w:lvl w:ilvl="0" w:tplc="0CAC8DB8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D531F2"/>
    <w:multiLevelType w:val="hybridMultilevel"/>
    <w:tmpl w:val="7A801B3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4A27989"/>
    <w:multiLevelType w:val="hybridMultilevel"/>
    <w:tmpl w:val="7E26F7D8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9FA5807"/>
    <w:multiLevelType w:val="hybridMultilevel"/>
    <w:tmpl w:val="D4F6635E"/>
    <w:lvl w:ilvl="0" w:tplc="92D80F42">
      <w:start w:val="120"/>
      <w:numFmt w:val="bullet"/>
      <w:lvlText w:val="-"/>
      <w:lvlJc w:val="left"/>
      <w:pPr>
        <w:ind w:left="720" w:hanging="360"/>
      </w:pPr>
      <w:rPr>
        <w:rFonts w:ascii="Century Gothic" w:eastAsia="Andale Sans UI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F887CC6"/>
    <w:multiLevelType w:val="hybridMultilevel"/>
    <w:tmpl w:val="21B44B72"/>
    <w:lvl w:ilvl="0" w:tplc="10085A1A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3"/>
  </w:num>
  <w:num w:numId="6">
    <w:abstractNumId w:val="28"/>
  </w:num>
  <w:num w:numId="7">
    <w:abstractNumId w:val="11"/>
  </w:num>
  <w:num w:numId="8">
    <w:abstractNumId w:val="10"/>
  </w:num>
  <w:num w:numId="9">
    <w:abstractNumId w:val="22"/>
  </w:num>
  <w:num w:numId="10">
    <w:abstractNumId w:val="14"/>
  </w:num>
  <w:num w:numId="11">
    <w:abstractNumId w:val="37"/>
  </w:num>
  <w:num w:numId="12">
    <w:abstractNumId w:val="15"/>
  </w:num>
  <w:num w:numId="13">
    <w:abstractNumId w:val="31"/>
  </w:num>
  <w:num w:numId="14">
    <w:abstractNumId w:val="40"/>
  </w:num>
  <w:num w:numId="15">
    <w:abstractNumId w:val="32"/>
  </w:num>
  <w:num w:numId="16">
    <w:abstractNumId w:val="39"/>
  </w:num>
  <w:num w:numId="17">
    <w:abstractNumId w:val="6"/>
  </w:num>
  <w:num w:numId="18">
    <w:abstractNumId w:val="0"/>
  </w:num>
  <w:num w:numId="19">
    <w:abstractNumId w:val="35"/>
  </w:num>
  <w:num w:numId="20">
    <w:abstractNumId w:val="16"/>
  </w:num>
  <w:num w:numId="21">
    <w:abstractNumId w:val="24"/>
  </w:num>
  <w:num w:numId="22">
    <w:abstractNumId w:val="30"/>
  </w:num>
  <w:num w:numId="23">
    <w:abstractNumId w:val="43"/>
  </w:num>
  <w:num w:numId="24">
    <w:abstractNumId w:val="12"/>
  </w:num>
  <w:num w:numId="25">
    <w:abstractNumId w:val="21"/>
  </w:num>
  <w:num w:numId="26">
    <w:abstractNumId w:val="17"/>
  </w:num>
  <w:num w:numId="27">
    <w:abstractNumId w:val="19"/>
  </w:num>
  <w:num w:numId="28">
    <w:abstractNumId w:val="45"/>
  </w:num>
  <w:num w:numId="29">
    <w:abstractNumId w:val="7"/>
  </w:num>
  <w:num w:numId="30">
    <w:abstractNumId w:val="38"/>
  </w:num>
  <w:num w:numId="31">
    <w:abstractNumId w:val="34"/>
  </w:num>
  <w:num w:numId="32">
    <w:abstractNumId w:val="41"/>
  </w:num>
  <w:num w:numId="33">
    <w:abstractNumId w:val="44"/>
  </w:num>
  <w:num w:numId="34">
    <w:abstractNumId w:val="36"/>
  </w:num>
  <w:num w:numId="35">
    <w:abstractNumId w:val="13"/>
  </w:num>
  <w:num w:numId="36">
    <w:abstractNumId w:val="5"/>
  </w:num>
  <w:num w:numId="37">
    <w:abstractNumId w:val="42"/>
  </w:num>
  <w:num w:numId="38">
    <w:abstractNumId w:val="4"/>
  </w:num>
  <w:num w:numId="39">
    <w:abstractNumId w:val="27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</w:num>
  <w:num w:numId="43">
    <w:abstractNumId w:val="20"/>
  </w:num>
  <w:num w:numId="44">
    <w:abstractNumId w:val="26"/>
  </w:num>
  <w:num w:numId="45">
    <w:abstractNumId w:val="3"/>
  </w:num>
  <w:num w:numId="46">
    <w:abstractNumId w:val="8"/>
  </w:num>
  <w:num w:numId="47">
    <w:abstractNumId w:val="33"/>
  </w:num>
  <w:num w:numId="48">
    <w:abstractNumId w:val="25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6"/>
    <w:rsid w:val="0001385B"/>
    <w:rsid w:val="00062621"/>
    <w:rsid w:val="000771E3"/>
    <w:rsid w:val="000800FB"/>
    <w:rsid w:val="000804AE"/>
    <w:rsid w:val="00082567"/>
    <w:rsid w:val="00084091"/>
    <w:rsid w:val="000872C6"/>
    <w:rsid w:val="000A01C5"/>
    <w:rsid w:val="000A42E2"/>
    <w:rsid w:val="000C38A6"/>
    <w:rsid w:val="000D6834"/>
    <w:rsid w:val="000E296E"/>
    <w:rsid w:val="00106FA1"/>
    <w:rsid w:val="00126403"/>
    <w:rsid w:val="00151E33"/>
    <w:rsid w:val="00153000"/>
    <w:rsid w:val="00165312"/>
    <w:rsid w:val="00195D24"/>
    <w:rsid w:val="001C5AC0"/>
    <w:rsid w:val="001E006C"/>
    <w:rsid w:val="001F741A"/>
    <w:rsid w:val="00224229"/>
    <w:rsid w:val="0022487E"/>
    <w:rsid w:val="00226290"/>
    <w:rsid w:val="0022632B"/>
    <w:rsid w:val="00226C7E"/>
    <w:rsid w:val="00235F9F"/>
    <w:rsid w:val="002418CF"/>
    <w:rsid w:val="00296B5E"/>
    <w:rsid w:val="002B1075"/>
    <w:rsid w:val="002B10C5"/>
    <w:rsid w:val="002E0A9E"/>
    <w:rsid w:val="002E7641"/>
    <w:rsid w:val="0031723C"/>
    <w:rsid w:val="0035006A"/>
    <w:rsid w:val="003502EB"/>
    <w:rsid w:val="003816D4"/>
    <w:rsid w:val="00386BDE"/>
    <w:rsid w:val="003870C0"/>
    <w:rsid w:val="003937A8"/>
    <w:rsid w:val="00420195"/>
    <w:rsid w:val="00431206"/>
    <w:rsid w:val="00444EC2"/>
    <w:rsid w:val="004537A6"/>
    <w:rsid w:val="00482C2F"/>
    <w:rsid w:val="004950AC"/>
    <w:rsid w:val="004A3639"/>
    <w:rsid w:val="004A4815"/>
    <w:rsid w:val="004B5E68"/>
    <w:rsid w:val="004F0C7E"/>
    <w:rsid w:val="00502703"/>
    <w:rsid w:val="00505CFB"/>
    <w:rsid w:val="00520FFB"/>
    <w:rsid w:val="0055762C"/>
    <w:rsid w:val="005942D8"/>
    <w:rsid w:val="00595A76"/>
    <w:rsid w:val="005A233B"/>
    <w:rsid w:val="005C2DEE"/>
    <w:rsid w:val="005C6D9B"/>
    <w:rsid w:val="005E776A"/>
    <w:rsid w:val="00617EC5"/>
    <w:rsid w:val="006309BF"/>
    <w:rsid w:val="006740E7"/>
    <w:rsid w:val="00682BFE"/>
    <w:rsid w:val="006A0D8E"/>
    <w:rsid w:val="006C132C"/>
    <w:rsid w:val="006E09BB"/>
    <w:rsid w:val="00703FF3"/>
    <w:rsid w:val="00716F0E"/>
    <w:rsid w:val="00734CA4"/>
    <w:rsid w:val="007475D7"/>
    <w:rsid w:val="00770419"/>
    <w:rsid w:val="00797794"/>
    <w:rsid w:val="007B4693"/>
    <w:rsid w:val="007D2398"/>
    <w:rsid w:val="007D67E6"/>
    <w:rsid w:val="008028E8"/>
    <w:rsid w:val="008235EE"/>
    <w:rsid w:val="00827157"/>
    <w:rsid w:val="00877102"/>
    <w:rsid w:val="0088795F"/>
    <w:rsid w:val="008C1610"/>
    <w:rsid w:val="008E4B96"/>
    <w:rsid w:val="009111BD"/>
    <w:rsid w:val="00930376"/>
    <w:rsid w:val="009319E1"/>
    <w:rsid w:val="00932A5B"/>
    <w:rsid w:val="0093379E"/>
    <w:rsid w:val="0096229F"/>
    <w:rsid w:val="0097793F"/>
    <w:rsid w:val="00980A6D"/>
    <w:rsid w:val="00984712"/>
    <w:rsid w:val="009B0ED9"/>
    <w:rsid w:val="009E40EE"/>
    <w:rsid w:val="009E6FC0"/>
    <w:rsid w:val="00A25FF3"/>
    <w:rsid w:val="00A37445"/>
    <w:rsid w:val="00A8133F"/>
    <w:rsid w:val="00A827FC"/>
    <w:rsid w:val="00A83419"/>
    <w:rsid w:val="00A83B13"/>
    <w:rsid w:val="00A96693"/>
    <w:rsid w:val="00AA4EE4"/>
    <w:rsid w:val="00AF7709"/>
    <w:rsid w:val="00B33D13"/>
    <w:rsid w:val="00B72884"/>
    <w:rsid w:val="00B8498C"/>
    <w:rsid w:val="00B935A3"/>
    <w:rsid w:val="00BD6659"/>
    <w:rsid w:val="00BE7B7B"/>
    <w:rsid w:val="00C10E44"/>
    <w:rsid w:val="00C2669F"/>
    <w:rsid w:val="00C560F8"/>
    <w:rsid w:val="00C62F9D"/>
    <w:rsid w:val="00C64C0B"/>
    <w:rsid w:val="00C75220"/>
    <w:rsid w:val="00CC45DC"/>
    <w:rsid w:val="00CD64E3"/>
    <w:rsid w:val="00D15F1D"/>
    <w:rsid w:val="00D26D24"/>
    <w:rsid w:val="00D37A69"/>
    <w:rsid w:val="00D45F1A"/>
    <w:rsid w:val="00D6764A"/>
    <w:rsid w:val="00D73EB9"/>
    <w:rsid w:val="00D93C7F"/>
    <w:rsid w:val="00DA12A3"/>
    <w:rsid w:val="00DA1FA2"/>
    <w:rsid w:val="00DA59B3"/>
    <w:rsid w:val="00DC7F16"/>
    <w:rsid w:val="00DF3D22"/>
    <w:rsid w:val="00E350B5"/>
    <w:rsid w:val="00E50DAF"/>
    <w:rsid w:val="00E6764C"/>
    <w:rsid w:val="00E74BE0"/>
    <w:rsid w:val="00EA6DEC"/>
    <w:rsid w:val="00EB77E8"/>
    <w:rsid w:val="00EC18E8"/>
    <w:rsid w:val="00EC6DB9"/>
    <w:rsid w:val="00EC7C3F"/>
    <w:rsid w:val="00EE4DA7"/>
    <w:rsid w:val="00EF0AFB"/>
    <w:rsid w:val="00F02CBE"/>
    <w:rsid w:val="00F34EF1"/>
    <w:rsid w:val="00F35F75"/>
    <w:rsid w:val="00F64A43"/>
    <w:rsid w:val="00F65B8E"/>
    <w:rsid w:val="00FA2BC1"/>
    <w:rsid w:val="00FA47B5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18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44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18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44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F0360-B6C2-4E8E-A071-B6CFEBCF0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1343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Paweł  Żurowski</cp:lastModifiedBy>
  <cp:revision>3</cp:revision>
  <cp:lastPrinted>2018-04-03T10:52:00Z</cp:lastPrinted>
  <dcterms:created xsi:type="dcterms:W3CDTF">2018-06-05T09:21:00Z</dcterms:created>
  <dcterms:modified xsi:type="dcterms:W3CDTF">2018-06-05T11:25:00Z</dcterms:modified>
</cp:coreProperties>
</file>