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A5" w:rsidRPr="00670A58" w:rsidRDefault="00422218" w:rsidP="00670A5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97030B" w:rsidRPr="009027A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b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9D1D54">
        <w:rPr>
          <w:rFonts w:ascii="Century Gothic" w:hAnsi="Century Gothic"/>
          <w:sz w:val="20"/>
        </w:rPr>
        <w:t>ortopedia i traumatologia narządów ruchu</w:t>
      </w:r>
      <w:r w:rsidR="009027A5">
        <w:rPr>
          <w:rFonts w:ascii="Century Gothic" w:hAnsi="Century Gothic"/>
          <w:b/>
          <w:sz w:val="20"/>
        </w:rPr>
        <w:t xml:space="preserve">                  </w:t>
      </w:r>
      <w:r w:rsidRPr="0097030B">
        <w:rPr>
          <w:rFonts w:ascii="Century Gothic" w:hAnsi="Century Gothic"/>
          <w:sz w:val="20"/>
        </w:rPr>
        <w:t>Liczba szt</w:t>
      </w:r>
      <w:r w:rsidR="00380106">
        <w:rPr>
          <w:rFonts w:ascii="Century Gothic" w:hAnsi="Century Gothic"/>
          <w:sz w:val="20"/>
        </w:rPr>
        <w:t>.</w:t>
      </w:r>
      <w:r w:rsidRPr="0097030B">
        <w:rPr>
          <w:rFonts w:ascii="Century Gothic" w:hAnsi="Century Gothic"/>
          <w:sz w:val="20"/>
        </w:rPr>
        <w:t xml:space="preserve">: </w:t>
      </w:r>
      <w:r w:rsidR="000E42BE">
        <w:rPr>
          <w:rFonts w:ascii="Century Gothic" w:hAnsi="Century Gothic"/>
          <w:sz w:val="20"/>
        </w:rPr>
        <w:t>107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97030B">
        <w:rPr>
          <w:rFonts w:ascii="Century Gothic" w:hAnsi="Century Gothic"/>
          <w:sz w:val="20"/>
        </w:rPr>
        <w:t>rekondycjonowany</w:t>
      </w:r>
      <w:proofErr w:type="spellEnd"/>
      <w:r w:rsidRPr="0097030B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p w:rsidR="0062146D" w:rsidRDefault="0062146D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9027A5" w:rsidRPr="009027A5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9027A5" w:rsidRPr="009027A5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:rsidR="009027A5" w:rsidRPr="009027A5" w:rsidRDefault="009027A5" w:rsidP="009027A5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9027A5" w:rsidRPr="009027A5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9027A5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9027A5" w:rsidRPr="009027A5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9027A5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9027A5" w:rsidRDefault="009027A5" w:rsidP="009027A5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wózki do transportu chorych – podstawowe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9027A5" w:rsidRDefault="009027A5" w:rsidP="009027A5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8D5CEA" w:rsidRPr="008D5CEA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:rsidR="009027A5" w:rsidRPr="008D5CEA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:rsidR="009027A5" w:rsidRPr="008D5CEA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8D5CEA" w:rsidRPr="008D5CEA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8D5CEA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8D5CEA" w:rsidRPr="008D5CEA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8D5CEA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8D5CEA" w:rsidRDefault="009027A5" w:rsidP="009027A5">
            <w:pPr>
              <w:widowControl w:val="0"/>
              <w:rPr>
                <w:sz w:val="22"/>
                <w:szCs w:val="22"/>
                <w:lang w:eastAsia="pl-PL"/>
              </w:rPr>
            </w:pPr>
            <w:r w:rsidRPr="008D5CEA">
              <w:rPr>
                <w:sz w:val="22"/>
                <w:szCs w:val="22"/>
                <w:lang w:eastAsia="pl-PL"/>
              </w:rPr>
              <w:t>wózki do transportu chorych – podstawowe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Cs/>
                <w:kern w:val="0"/>
                <w:sz w:val="22"/>
                <w:szCs w:val="22"/>
                <w:lang w:eastAsia="pl-PL"/>
              </w:rPr>
              <w:t>14 m-</w:t>
            </w:r>
            <w:proofErr w:type="spellStart"/>
            <w:r w:rsidRPr="008D5CEA">
              <w:rPr>
                <w:bCs/>
                <w:kern w:val="0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7A5" w:rsidRPr="008D5CEA" w:rsidRDefault="009027A5" w:rsidP="009027A5">
            <w:pPr>
              <w:widowControl w:val="0"/>
              <w:jc w:val="center"/>
              <w:rPr>
                <w:sz w:val="22"/>
                <w:szCs w:val="22"/>
                <w:lang w:eastAsia="pl-PL"/>
              </w:rPr>
            </w:pPr>
            <w:r w:rsidRPr="008D5CEA">
              <w:rPr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D5CEA" w:rsidRPr="008D5CEA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D5CEA" w:rsidRPr="008D5CEA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D5CEA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8D5CEA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9027A5" w:rsidRPr="009027A5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27A5" w:rsidRPr="009027A5" w:rsidRDefault="009027A5" w:rsidP="009027A5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27A5" w:rsidRPr="009027A5" w:rsidRDefault="009027A5" w:rsidP="009027A5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:rsidR="009027A5" w:rsidRPr="0097030B" w:rsidRDefault="009027A5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336B98" w:rsidRPr="001B198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RPr="001B198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poniższe parametry potwierdzone Oświadczeniem producenta w języku producenta i w języku polskim (dołączyć do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RPr="001B198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Szerokość całkowita wózka bez poręczy bocznych: </w:t>
            </w:r>
            <w:smartTag w:uri="urn:schemas-microsoft-com:office:smarttags" w:element="metricconverter">
              <w:smartTagPr>
                <w:attr w:name="ProductID" w:val="65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650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30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Szerokość całkowita wózka z poręczami bocznymi: </w:t>
            </w:r>
            <w:smartTag w:uri="urn:schemas-microsoft-com:office:smarttags" w:element="metricconverter">
              <w:smartTagPr>
                <w:attr w:name="ProductID" w:val="72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720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30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Długość całkowita wózka: </w:t>
            </w:r>
            <w:smartTag w:uri="urn:schemas-microsoft-com:office:smarttags" w:element="metricconverter">
              <w:smartTagPr>
                <w:attr w:name="ProductID" w:val="197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1970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30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wysokości za pomocą nożnej pompy hydraulicznej w zakresie 580 – </w:t>
            </w:r>
            <w:smartTag w:uri="urn:schemas-microsoft-com:office:smarttags" w:element="metricconverter">
              <w:smartTagPr>
                <w:attr w:name="ProductID" w:val="88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880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20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Oparcie pleców regulowane sprężynami gazowymi z blokadą w zakresie od 00 do 700 ±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Przechył </w:t>
            </w:r>
            <w:proofErr w:type="spellStart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: 260 (± 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Przechył anty -</w:t>
            </w:r>
            <w:proofErr w:type="spellStart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: 150 (± 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pozycji </w:t>
            </w:r>
            <w:proofErr w:type="spellStart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oraz anty-</w:t>
            </w:r>
            <w:proofErr w:type="spellStart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wspomagana sprężynami gazowymi z blokadą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Wózek wykonany z profili stalowych, lakierowanych proszkowo z użyciem lakieru z nanotechnologią srebra powodującą hamowanie namnażania bakterii i wirusów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Podstawa wózka obudowana wypraskami z tworzywa z zastosowaniem nanotechnologii srebra powodującej hamowanie namnażania bakterii i wirusów, z miejscem w wyprasce na podręczne rzeczy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Dwusegmentowe leże wypełnione płytą laminatową umożliwiającą  wykonanie zdjęć RTG oraz przeprowadzanie reanimacji. Możliwość monitorowania klatki piersiowej pacjenta aparatem RTG z ramieniem 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z trzema tunelami na kasetę RTG (jeden w oparciu pleców, dwa w segmencie nożnym)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A87A01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A87A01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– 10 pkt, Nie – 0 pkt.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Wózek zaopatrzony w 4 krążki odbojowe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Materace leża i oparcia pleców o grubości min.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60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możliwością zdejmowania. Obszycie wykonane z materiału nieprzemakalnego z dodatkami bakterio i grzybobójczymi ograniczającymi rozprzestrzenianie się szczepu MRSA i bakterii </w:t>
            </w:r>
            <w:proofErr w:type="spellStart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E.coli</w:t>
            </w:r>
            <w:proofErr w:type="spellEnd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Obszycie niepalne zgodnie z normą BS 5852 poziom CRIB 5 (kolorystyka do uzgodnienia). Właściwości ograniczające rozprzestrzenianie się szczepu MRSA i bakterii </w:t>
            </w:r>
            <w:proofErr w:type="spellStart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E.coli</w:t>
            </w:r>
            <w:proofErr w:type="spellEnd"/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oraz niepalności zgodnie z normą BS 5852 poziom CRIB 5 potwierdzone certyfikatami wydanymi  przez niezależny/niezależne uprawniony/e do tego podmiot/podmioty. Certyfikaty dołączyć do oferty.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Koła jezdne o średnicy min.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200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centralną blokadą jazdy i kołem kierunkowym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Dopuszczalne obciążenie wózka min.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250 kg</w:t>
              </w:r>
            </w:smartTag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Wyposażenie wózka: </w:t>
            </w:r>
          </w:p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-    poręcze boczne chromowane</w:t>
            </w:r>
          </w:p>
          <w:p w:rsidR="00336B98" w:rsidRPr="00A87A01" w:rsidRDefault="00336B98" w:rsidP="00A87A01">
            <w:pPr>
              <w:widowControl w:val="0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wieszak kroplówki (4 haczyki chromowane)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Okres gwarancji potwierdzony przez producenta w języku producenta i w języku polskim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Certyfikaty potwierdzające antybakteryjność lakieru i tworzywa(dołączyć do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Powierzchnie wózka odporne na środki dezynfekcyjne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</w:tbl>
    <w:p w:rsidR="00810D81" w:rsidRDefault="00810D81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urządzeniami peryferyjnymi (jeśli dotyczy)[liczba miesięcy]</w:t>
            </w: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Inne – proporcjonalnie mniej względem najdłuższego okresu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10" w:rsidRDefault="00A47410" w:rsidP="0097030B">
      <w:r>
        <w:separator/>
      </w:r>
    </w:p>
  </w:endnote>
  <w:endnote w:type="continuationSeparator" w:id="0">
    <w:p w:rsidR="00A47410" w:rsidRDefault="00A4741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279183"/>
      <w:docPartObj>
        <w:docPartGallery w:val="Page Numbers (Bottom of Page)"/>
        <w:docPartUnique/>
      </w:docPartObj>
    </w:sdtPr>
    <w:sdtEndPr/>
    <w:sdtContent>
      <w:p w:rsidR="0062146D" w:rsidRDefault="006214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EA">
          <w:rPr>
            <w:noProof/>
          </w:rPr>
          <w:t>2</w:t>
        </w:r>
        <w:r>
          <w:fldChar w:fldCharType="end"/>
        </w:r>
        <w:r w:rsidRPr="0062146D">
          <w:t xml:space="preserve"> </w:t>
        </w:r>
        <w:r>
          <w:t xml:space="preserve">                                                                                                     </w:t>
        </w:r>
        <w:r w:rsidRPr="0062146D">
          <w:t>p</w:t>
        </w:r>
        <w:r w:rsidRPr="0062146D">
          <w:rPr>
            <w:lang w:val="x-none"/>
          </w:rPr>
          <w:t>odpis i pieczęć osoby (osób) upoważnionej do reprezentowania wykonawcy</w:t>
        </w:r>
      </w:p>
    </w:sdtContent>
  </w:sdt>
  <w:p w:rsidR="009027A5" w:rsidRDefault="009027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10" w:rsidRDefault="00A47410" w:rsidP="0097030B">
      <w:r>
        <w:separator/>
      </w:r>
    </w:p>
  </w:footnote>
  <w:footnote w:type="continuationSeparator" w:id="0">
    <w:p w:rsidR="00A47410" w:rsidRDefault="00A4741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06" w:rsidRPr="00906FB7" w:rsidRDefault="00380106">
    <w:pPr>
      <w:pStyle w:val="Nagwek"/>
    </w:pPr>
    <w:r w:rsidRPr="00906FB7">
      <w:rPr>
        <w:noProof/>
        <w:sz w:val="18"/>
        <w:szCs w:val="18"/>
        <w:lang w:eastAsia="pl-PL"/>
      </w:rPr>
      <w:drawing>
        <wp:inline distT="0" distB="0" distL="0" distR="0" wp14:anchorId="1C0462F5" wp14:editId="6F552200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27A5" w:rsidRPr="009027A5" w:rsidRDefault="00906FB7" w:rsidP="009027A5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906FB7">
      <w:rPr>
        <w:rFonts w:eastAsia="Andale Sans UI"/>
        <w:lang w:eastAsia="pl-PL"/>
      </w:rPr>
      <w:t>NSSU.DFP.271.18</w:t>
    </w:r>
    <w:r w:rsidR="009027A5" w:rsidRPr="00906FB7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9027A5" w:rsidRPr="009027A5">
      <w:rPr>
        <w:rFonts w:eastAsia="Andale Sans UI"/>
        <w:lang w:eastAsia="pl-PL"/>
      </w:rPr>
      <w:t>Załącznik nr 1a do specyfikacji</w:t>
    </w:r>
  </w:p>
  <w:p w:rsidR="009027A5" w:rsidRDefault="00670A58" w:rsidP="009027A5">
    <w:pPr>
      <w:pStyle w:val="Nagwek"/>
    </w:pPr>
    <w:r>
      <w:rPr>
        <w:rFonts w:eastAsia="Andale Sans UI"/>
        <w:lang w:eastAsia="pl-PL"/>
      </w:rPr>
      <w:t xml:space="preserve">Część 1 : </w:t>
    </w:r>
    <w:r w:rsidRPr="00670A58">
      <w:rPr>
        <w:rFonts w:eastAsia="Andale Sans UI"/>
        <w:lang w:eastAsia="pl-PL"/>
      </w:rPr>
      <w:t xml:space="preserve">wózki do transportu chorych – podstawowe    </w:t>
    </w:r>
    <w:r w:rsidR="009027A5" w:rsidRPr="00670A58">
      <w:rPr>
        <w:rFonts w:eastAsia="Andale Sans UI"/>
        <w:lang w:eastAsia="pl-PL"/>
      </w:rPr>
      <w:t xml:space="preserve">                                                                          </w:t>
    </w:r>
    <w:r>
      <w:rPr>
        <w:rFonts w:eastAsia="Andale Sans UI"/>
        <w:lang w:eastAsia="pl-PL"/>
      </w:rPr>
      <w:t xml:space="preserve">        </w:t>
    </w:r>
    <w:r w:rsidR="009027A5" w:rsidRPr="00670A58">
      <w:rPr>
        <w:rFonts w:eastAsia="Andale Sans UI"/>
        <w:lang w:eastAsia="pl-PL"/>
      </w:rPr>
      <w:t xml:space="preserve">  </w:t>
    </w:r>
    <w:r w:rsidR="009027A5" w:rsidRPr="009027A5">
      <w:rPr>
        <w:rFonts w:eastAsia="Andale Sans UI"/>
        <w:lang w:eastAsia="pl-PL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C1B72"/>
    <w:multiLevelType w:val="multilevel"/>
    <w:tmpl w:val="3732F9F0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74764"/>
    <w:rsid w:val="000A197A"/>
    <w:rsid w:val="000E42BE"/>
    <w:rsid w:val="000F1F33"/>
    <w:rsid w:val="001411EA"/>
    <w:rsid w:val="00146AF9"/>
    <w:rsid w:val="0016231D"/>
    <w:rsid w:val="001B1988"/>
    <w:rsid w:val="00201D93"/>
    <w:rsid w:val="00205679"/>
    <w:rsid w:val="00224886"/>
    <w:rsid w:val="00232D48"/>
    <w:rsid w:val="00260A6C"/>
    <w:rsid w:val="00295097"/>
    <w:rsid w:val="002B3EFE"/>
    <w:rsid w:val="00336B98"/>
    <w:rsid w:val="00380106"/>
    <w:rsid w:val="00386BDE"/>
    <w:rsid w:val="0039239F"/>
    <w:rsid w:val="003B07FE"/>
    <w:rsid w:val="003E7B4E"/>
    <w:rsid w:val="00422218"/>
    <w:rsid w:val="004A2FFA"/>
    <w:rsid w:val="004A45D9"/>
    <w:rsid w:val="00505CE7"/>
    <w:rsid w:val="00532FA0"/>
    <w:rsid w:val="00576431"/>
    <w:rsid w:val="00590294"/>
    <w:rsid w:val="0062146D"/>
    <w:rsid w:val="00657119"/>
    <w:rsid w:val="00670A58"/>
    <w:rsid w:val="00695F17"/>
    <w:rsid w:val="006A1F43"/>
    <w:rsid w:val="006F6219"/>
    <w:rsid w:val="00703AA6"/>
    <w:rsid w:val="00744F11"/>
    <w:rsid w:val="007755C4"/>
    <w:rsid w:val="00785F43"/>
    <w:rsid w:val="007D4F6C"/>
    <w:rsid w:val="007E43EA"/>
    <w:rsid w:val="00810D81"/>
    <w:rsid w:val="00846A22"/>
    <w:rsid w:val="00855FC7"/>
    <w:rsid w:val="008D5CEA"/>
    <w:rsid w:val="009027A5"/>
    <w:rsid w:val="00906FB7"/>
    <w:rsid w:val="0092338C"/>
    <w:rsid w:val="0097030B"/>
    <w:rsid w:val="009D1D54"/>
    <w:rsid w:val="009F5541"/>
    <w:rsid w:val="009F648D"/>
    <w:rsid w:val="00A47410"/>
    <w:rsid w:val="00A87A01"/>
    <w:rsid w:val="00AB60A5"/>
    <w:rsid w:val="00B3396B"/>
    <w:rsid w:val="00B35AC6"/>
    <w:rsid w:val="00BB6CD6"/>
    <w:rsid w:val="00C967E5"/>
    <w:rsid w:val="00CC0310"/>
    <w:rsid w:val="00CD6917"/>
    <w:rsid w:val="00D936EF"/>
    <w:rsid w:val="00DE254F"/>
    <w:rsid w:val="00DF586B"/>
    <w:rsid w:val="00E63DB3"/>
    <w:rsid w:val="00E65C60"/>
    <w:rsid w:val="00E6690F"/>
    <w:rsid w:val="00ED1640"/>
    <w:rsid w:val="00ED3E21"/>
    <w:rsid w:val="00ED6689"/>
    <w:rsid w:val="00F5426F"/>
    <w:rsid w:val="00F56A27"/>
    <w:rsid w:val="00F729E3"/>
    <w:rsid w:val="00FC3BD9"/>
    <w:rsid w:val="00FE51A0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1563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8</cp:revision>
  <cp:lastPrinted>2018-04-19T12:15:00Z</cp:lastPrinted>
  <dcterms:created xsi:type="dcterms:W3CDTF">2018-05-24T07:46:00Z</dcterms:created>
  <dcterms:modified xsi:type="dcterms:W3CDTF">2018-05-30T07:35:00Z</dcterms:modified>
</cp:coreProperties>
</file>