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58395" w14:textId="77777777" w:rsidR="006C4933" w:rsidRDefault="006C4933" w:rsidP="00806375">
      <w:pPr>
        <w:spacing w:line="288" w:lineRule="auto"/>
        <w:jc w:val="center"/>
        <w:rPr>
          <w:rFonts w:ascii="Century Gothic" w:hAnsi="Century Gothic"/>
          <w:b/>
        </w:rPr>
      </w:pPr>
    </w:p>
    <w:p w14:paraId="0A05D89A" w14:textId="77777777" w:rsidR="00187ACD" w:rsidRDefault="00806375" w:rsidP="00806375">
      <w:pPr>
        <w:spacing w:line="288" w:lineRule="auto"/>
        <w:jc w:val="center"/>
        <w:rPr>
          <w:rFonts w:ascii="Century Gothic" w:hAnsi="Century Gothic"/>
          <w:b/>
        </w:rPr>
      </w:pPr>
      <w:r w:rsidRPr="001A32C6">
        <w:rPr>
          <w:rFonts w:ascii="Century Gothic" w:hAnsi="Century Gothic"/>
          <w:b/>
        </w:rPr>
        <w:t xml:space="preserve">opis przedmiotu zamówienia </w:t>
      </w:r>
    </w:p>
    <w:p w14:paraId="1D534DF6" w14:textId="77777777" w:rsidR="00806375" w:rsidRPr="001A32C6" w:rsidRDefault="00806375" w:rsidP="00806375">
      <w:pPr>
        <w:spacing w:line="288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–</w:t>
      </w:r>
      <w:r w:rsidRPr="001A32C6">
        <w:rPr>
          <w:rFonts w:ascii="Century Gothic" w:hAnsi="Century Gothic"/>
          <w:b/>
        </w:rPr>
        <w:t xml:space="preserve"> </w:t>
      </w:r>
      <w:r w:rsidR="00EE2254">
        <w:rPr>
          <w:rFonts w:ascii="Century Gothic" w:hAnsi="Century Gothic"/>
          <w:b/>
        </w:rPr>
        <w:t>część</w:t>
      </w:r>
      <w:r>
        <w:rPr>
          <w:rFonts w:ascii="Century Gothic" w:hAnsi="Century Gothic"/>
          <w:b/>
        </w:rPr>
        <w:t xml:space="preserve"> 1 (echokardiograf wysokiej klasy</w:t>
      </w:r>
      <w:r w:rsidR="0029270C">
        <w:rPr>
          <w:rFonts w:ascii="Century Gothic" w:hAnsi="Century Gothic"/>
          <w:b/>
        </w:rPr>
        <w:t xml:space="preserve"> – </w:t>
      </w:r>
      <w:r w:rsidR="009C076F">
        <w:rPr>
          <w:rFonts w:ascii="Century Gothic" w:hAnsi="Century Gothic"/>
          <w:b/>
        </w:rPr>
        <w:t>3</w:t>
      </w:r>
      <w:r w:rsidR="0029270C">
        <w:rPr>
          <w:rFonts w:ascii="Century Gothic" w:hAnsi="Century Gothic"/>
          <w:b/>
        </w:rPr>
        <w:t xml:space="preserve"> szt.</w:t>
      </w:r>
      <w:r>
        <w:rPr>
          <w:rFonts w:ascii="Century Gothic" w:hAnsi="Century Gothic"/>
          <w:b/>
        </w:rPr>
        <w:t>, echokardiograf średniej klasy</w:t>
      </w:r>
      <w:r w:rsidR="0029270C">
        <w:rPr>
          <w:rFonts w:ascii="Century Gothic" w:hAnsi="Century Gothic"/>
          <w:b/>
        </w:rPr>
        <w:t xml:space="preserve"> – </w:t>
      </w:r>
      <w:r w:rsidR="009C076F">
        <w:rPr>
          <w:rFonts w:ascii="Century Gothic" w:hAnsi="Century Gothic"/>
          <w:b/>
        </w:rPr>
        <w:t>2</w:t>
      </w:r>
      <w:r w:rsidR="0029270C">
        <w:rPr>
          <w:rFonts w:ascii="Century Gothic" w:hAnsi="Century Gothic"/>
          <w:b/>
        </w:rPr>
        <w:t xml:space="preserve"> szt.</w:t>
      </w:r>
      <w:r w:rsidR="009C076F">
        <w:rPr>
          <w:rFonts w:ascii="Century Gothic" w:hAnsi="Century Gothic"/>
          <w:b/>
        </w:rPr>
        <w:t>)</w:t>
      </w:r>
    </w:p>
    <w:p w14:paraId="1FE28AD2" w14:textId="77777777" w:rsidR="00806375" w:rsidRPr="001A32C6" w:rsidRDefault="00806375" w:rsidP="00806375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14:paraId="50F45375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832A00C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14:paraId="5932BF74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0AE7AFD8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755197C1" w14:textId="77777777" w:rsidR="00806375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 xml:space="preserve">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p w14:paraId="5637C059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Wszystkie aparaty oferowane w niniejszym pakiecie – tego samego producenta</w:t>
      </w:r>
    </w:p>
    <w:p w14:paraId="33DAEC47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70A72061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5692191B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3DDA01FE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6F8B374D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4AD5707F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794984C9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14780C42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685"/>
      </w:tblGrid>
      <w:tr w:rsidR="00554C61" w14:paraId="1FE25266" w14:textId="77777777" w:rsidTr="006C4933">
        <w:tc>
          <w:tcPr>
            <w:tcW w:w="3260" w:type="dxa"/>
          </w:tcPr>
          <w:p w14:paraId="5C7AEF8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73450189" w14:textId="77777777" w:rsidR="00554C61" w:rsidRPr="00806375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wysokiej klasy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3 szt.</w:t>
            </w:r>
          </w:p>
        </w:tc>
        <w:tc>
          <w:tcPr>
            <w:tcW w:w="3685" w:type="dxa"/>
          </w:tcPr>
          <w:p w14:paraId="3958D4A3" w14:textId="77777777" w:rsidR="00554C61" w:rsidRPr="00806375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średniej klasy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2 szt.</w:t>
            </w:r>
          </w:p>
        </w:tc>
      </w:tr>
      <w:tr w:rsidR="00554C61" w14:paraId="7698A970" w14:textId="77777777" w:rsidTr="006C4933">
        <w:trPr>
          <w:trHeight w:val="70"/>
        </w:trPr>
        <w:tc>
          <w:tcPr>
            <w:tcW w:w="3260" w:type="dxa"/>
          </w:tcPr>
          <w:p w14:paraId="487FDD15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Nazwa i typ</w:t>
            </w:r>
          </w:p>
        </w:tc>
        <w:tc>
          <w:tcPr>
            <w:tcW w:w="3119" w:type="dxa"/>
          </w:tcPr>
          <w:p w14:paraId="6C515A26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07FC56C0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71EC42EF" w14:textId="77777777" w:rsidTr="006C4933">
        <w:tc>
          <w:tcPr>
            <w:tcW w:w="3260" w:type="dxa"/>
          </w:tcPr>
          <w:p w14:paraId="59A91589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14:paraId="46AC1FA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54483A2A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0B3D456A" w14:textId="77777777" w:rsidTr="006C4933">
        <w:tc>
          <w:tcPr>
            <w:tcW w:w="3260" w:type="dxa"/>
          </w:tcPr>
          <w:p w14:paraId="0FD0B753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14:paraId="55159F3A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98A5720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1A1D5735" w14:textId="77777777" w:rsidTr="006C4933">
        <w:tc>
          <w:tcPr>
            <w:tcW w:w="3260" w:type="dxa"/>
          </w:tcPr>
          <w:p w14:paraId="489C9E5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14:paraId="3B745217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787E234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4B934620" w14:textId="77777777" w:rsidTr="006C4933">
        <w:tc>
          <w:tcPr>
            <w:tcW w:w="3260" w:type="dxa"/>
          </w:tcPr>
          <w:p w14:paraId="72A74712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14:paraId="165E6DEF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AC2EFC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14:paraId="6BF60586" w14:textId="77777777" w:rsidR="006C4933" w:rsidRPr="00A267CB" w:rsidRDefault="006C4933" w:rsidP="006C4933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6C4933" w:rsidRPr="00C43122" w14:paraId="6AD34F35" w14:textId="77777777" w:rsidTr="002B7ECA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EE5F5" w14:textId="77777777" w:rsidR="006C4933" w:rsidRPr="003A7823" w:rsidRDefault="006C4933" w:rsidP="006C4933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8C0A6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6C4933" w:rsidRPr="00C43122" w14:paraId="1E78E1E2" w14:textId="77777777" w:rsidTr="006C4933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29938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CF4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A7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D76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C8F9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22D571CC" w14:textId="77777777" w:rsidTr="006C4933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E6462" w14:textId="77777777" w:rsidR="006C4933" w:rsidRPr="003A7823" w:rsidRDefault="006C4933" w:rsidP="006C493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DCFCD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wysokiej klasy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9E142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38F80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D1E7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10B86A46" w14:textId="77777777" w:rsidTr="006C4933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B61A5" w14:textId="77777777" w:rsidR="006C4933" w:rsidRPr="003A7823" w:rsidRDefault="006C4933" w:rsidP="006C493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DDC2C" w14:textId="77777777" w:rsidR="006C493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średniej klasy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446BF" w14:textId="77777777" w:rsidR="006C493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AE12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C9838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56737247" w14:textId="77777777" w:rsidTr="006C4933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1AF50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4629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16646A48" w14:textId="77777777" w:rsidTr="006C4933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3F067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5465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471CF209" w14:textId="77777777" w:rsidTr="006C4933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DF97D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0621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14:paraId="3C7E1923" w14:textId="77777777" w:rsidR="006C4933" w:rsidRDefault="006C4933" w:rsidP="006C4933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14:paraId="4C9733B3" w14:textId="77777777" w:rsidR="006C4933" w:rsidRDefault="006C4933" w:rsidP="006C4933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14:paraId="5FA727A7" w14:textId="77777777" w:rsidR="002B7ECA" w:rsidRDefault="002B7ECA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2AA91267" w14:textId="77777777" w:rsidR="00806375" w:rsidRDefault="00806375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/>
          <w:b/>
          <w:szCs w:val="20"/>
          <w:lang w:eastAsia="zh-CN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</w:rPr>
        <w:t>PARAMETRY TECHNICZNE I EKSPLOATACYJNE</w:t>
      </w:r>
      <w:r w:rsidRPr="00806375">
        <w:rPr>
          <w:rFonts w:ascii="Century Gothic" w:eastAsia="Times New Roman" w:hAnsi="Century Gothic"/>
          <w:b/>
          <w:szCs w:val="20"/>
          <w:lang w:eastAsia="zh-CN"/>
        </w:rPr>
        <w:t xml:space="preserve"> </w:t>
      </w:r>
      <w:r>
        <w:rPr>
          <w:rFonts w:ascii="Century Gothic" w:eastAsia="Times New Roman" w:hAnsi="Century Gothic"/>
          <w:b/>
          <w:szCs w:val="20"/>
          <w:lang w:eastAsia="zh-CN"/>
        </w:rPr>
        <w:t>- Echokardiograf wysokiej klasy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(</w:t>
      </w:r>
      <w:r w:rsidR="00554C61">
        <w:rPr>
          <w:rFonts w:ascii="Century Gothic" w:eastAsia="Times New Roman" w:hAnsi="Century Gothic"/>
          <w:b/>
          <w:szCs w:val="20"/>
          <w:lang w:eastAsia="zh-CN"/>
        </w:rPr>
        <w:t>3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szt.)</w:t>
      </w:r>
    </w:p>
    <w:p w14:paraId="3333C000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06375" w:rsidRPr="00EA5D31" w14:paraId="13088A7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DE2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D7CC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7C7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FC0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3C9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806375" w:rsidRPr="00EB757C" w14:paraId="0E67B16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ED5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38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Konstrukcja i konfiguracja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56A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DB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A3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</w:tr>
      <w:tr w:rsidR="00806375" w:rsidRPr="00EB757C" w14:paraId="5225BC9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A7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1D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procesowych cyfrowych kanałów przetwarzania min. 7 000 000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B7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64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7A9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 mln i więcej – 2 pkt.</w:t>
            </w:r>
          </w:p>
          <w:p w14:paraId="10C0DE88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206ED91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EC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5C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Monitor kolorowy LCD lub L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ED lub OLED, o przekątnej min. 21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A6A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8C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2F4" w14:textId="77777777" w:rsidR="00806375" w:rsidRDefault="00806375" w:rsidP="00806375">
            <w:pPr>
              <w:autoSpaceDN w:val="0"/>
              <w:spacing w:before="40" w:after="40"/>
              <w:ind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05E795EA" w14:textId="77777777" w:rsidR="00806375" w:rsidRPr="00A857C1" w:rsidRDefault="00806375" w:rsidP="00806375">
            <w:pPr>
              <w:autoSpaceDN w:val="0"/>
              <w:spacing w:before="40" w:after="40"/>
              <w:ind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806375" w:rsidRPr="00EB757C" w14:paraId="514CAF8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D0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74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Rozdzielczość ekranu min. 1920 x 1080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pixeli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59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D0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964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Wartość wymagana – 1 pkt.</w:t>
            </w:r>
          </w:p>
          <w:p w14:paraId="262E179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Wyższa niż wymagana – 2 pkt.</w:t>
            </w:r>
          </w:p>
        </w:tc>
      </w:tr>
      <w:tr w:rsidR="00806375" w:rsidRPr="00EB757C" w14:paraId="4B8540C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75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64B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 diagnostyczny wypełniający ekran monitora w min.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DA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76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8A2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80% i więcej – 2 pkt.</w:t>
            </w:r>
          </w:p>
          <w:p w14:paraId="77E9483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1CA3B56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18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DD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zmiany wysokości monitora niezależnie od konsoli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1F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B6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09A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E3C9B9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0F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03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Monitor umieszczony na ruchomym wysięgniku z regulacją min.: lewo-prawo, góra-dół, pochył przód – tył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86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01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77C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B16C29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C9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57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4 aktywne, równoważne gniazda do przyłączenia głowic obrazowych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F4A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4E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E7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5A38FA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9B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849" w14:textId="77777777" w:rsidR="00806375" w:rsidRPr="0088416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8416C">
              <w:rPr>
                <w:rFonts w:ascii="Century Gothic" w:eastAsiaTheme="minorHAnsi" w:hAnsi="Century Gothic"/>
                <w:sz w:val="16"/>
                <w:szCs w:val="16"/>
              </w:rPr>
              <w:t>Podświetlenie gniazd do przyłączenia głowic obrazowych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6B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93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13A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7C33B0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CC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888" w14:textId="77777777" w:rsidR="00806375" w:rsidRPr="0088416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88416C">
              <w:rPr>
                <w:rFonts w:ascii="Century Gothic" w:eastAsiaTheme="minorHAnsi" w:hAnsi="Century Gothic"/>
                <w:sz w:val="16"/>
                <w:szCs w:val="16"/>
              </w:rPr>
              <w:t>Panel dotykowy o przekątnej min. 12”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9E4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DC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AF3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302FD7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6EC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FC8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Zmiana stron na panelu dotykowym za pomocą przesuwu dotykiem jak tablet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E4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F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39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D7E56F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57B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DD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zduplikowania obrazu diagnostycznego w trybach na ekranie dotykowym panelu sterowania celem ułatwienia wykonywania procedur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6C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ED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50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697140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F9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C4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Panel sterowania umieszczony na ruchomym wysięgniku zapewniającym regulację położenia we wszystkich kierunkach niezależnie od podstawy oraz obrót wokół osi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13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49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A3E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Sterowanie elektryczne – 1 pkt.</w:t>
            </w:r>
          </w:p>
          <w:p w14:paraId="42D5FEA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rozwiązania – 0 pkt.</w:t>
            </w:r>
          </w:p>
        </w:tc>
      </w:tr>
      <w:tr w:rsidR="00806375" w:rsidRPr="00EB757C" w14:paraId="186404C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AD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7F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Klawiatura alfanumeryczna do wpisywania danych pacjentów, komentarzy, opisów obrazu oraz badań dostępna na dotykowym panelu oraz dodatkowo wysuwana z obudowy panelu sterowania lub umieszczona na panelu sterowania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A0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0B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57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9E7798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C3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3D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 regulatorów wzmocnienia głębokościowego (TGC)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C8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C0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38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6864D8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CB5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6D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Min. 4 regulatory wzmocnienia poprzecznego (LGC) 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>lub automatyczne dopasowanie wzmocnienia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B0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8A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0D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678760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FE5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9C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Możliwość zapamiętania własnych ustawień użytkownika tzw.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presetów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87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BB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15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5D4D5C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B2F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D2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obrazów pamięci dynamicznej (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cineloop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) w trybach 2D i CD min. 2200 klatek oraz zapis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dopplera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spektralnego min. 64 sekundy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CC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D9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73E" w14:textId="77777777" w:rsidR="00806375" w:rsidRPr="00873B9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20 000 klatek i więcej – 2 pkt.</w:t>
            </w:r>
          </w:p>
          <w:p w14:paraId="6D0A0E20" w14:textId="77777777" w:rsidR="00806375" w:rsidRPr="00873B9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  <w:p w14:paraId="35CCE234" w14:textId="77777777" w:rsidR="00806375" w:rsidRPr="00873B9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14:paraId="100EB30B" w14:textId="77777777" w:rsidR="00806375" w:rsidRPr="00873B9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 xml:space="preserve">300 sek.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i</w:t>
            </w: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 xml:space="preserve"> więcej – 2 pkt.</w:t>
            </w:r>
          </w:p>
          <w:p w14:paraId="1EF771C8" w14:textId="77777777" w:rsidR="00806375" w:rsidRPr="00873B9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4DE8E3D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DA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4C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Dynamika systemu aparatu min.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300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6B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06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7BE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350 i więcej – 2 pkt.</w:t>
            </w:r>
          </w:p>
          <w:p w14:paraId="13A5779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3ABBB5D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99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7E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Wewnętrzny dysk twardy ultrasonografu o min. pojemności 500 GB,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02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27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60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AA5A9F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B10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3F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Nagrywarka DVD R/RW wbudowana w aparat,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BE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9D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F5B2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61107B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61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3B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Porty USB z obsługą 3.0 wbudowane w aparat (do archiwizacji na pamięci typu Pen-Drive)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04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40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3A2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4B1988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2F9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3D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Automatycznie dodawana przeglądarka plików DICOM przy nagrywaniu na nośniki zewnętrzne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AA0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D3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FD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355AA6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E0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D29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ukrycia danych pacjenta przy archiwizacji na zewnętrzne nośniki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7F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5A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A4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384928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AB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83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częstotliwości pracy ultrasonografu min. zakres od 1,0 do 18,0 MHz lub szerszy zakres przy czym min. wartość zakresu nie większa niż 1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36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43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8B3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CE1AD4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2C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D4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częstotliwości fundamentalnych (nie harmonicznych) emitowanych przez głowice obrazowe możliwe do podłączenia z aparatem w chwili jego dostawy min. od 1,0 do 22,0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8E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70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942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4161B821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– 0 pkt.</w:t>
            </w:r>
          </w:p>
        </w:tc>
      </w:tr>
      <w:tr w:rsidR="00806375" w:rsidRPr="00EB757C" w14:paraId="10DFAF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D6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08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Videoprinter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czarno-biały małego formatu do wydruków na papierze o szerokości 110 mm, wbudowany w aparat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84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B6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FE3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22C350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C68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604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Zasilanie bateryjne:</w:t>
            </w:r>
          </w:p>
          <w:p w14:paraId="55A85CFB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14:paraId="3703E7B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1</w:t>
            </w:r>
          </w:p>
          <w:p w14:paraId="2BDE46B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Wbudowane w aparat zasilanie bateryjne pozwalające na wprowadzenie systemu w stan uśpienia, a następnie wybudzenie go a także zapewniające możliwość regulacji położenia panelu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sterowania również po odłączeniu od stałego źródła zasilania</w:t>
            </w:r>
          </w:p>
          <w:p w14:paraId="094B49B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2</w:t>
            </w:r>
          </w:p>
          <w:p w14:paraId="2857177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Zasilanie bateryjne pozwalające na wprowadzenie systemu w stan uśpienia, a następnie wybudzenie 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0D8" w14:textId="7D9B0835" w:rsidR="00806375" w:rsidRPr="00417409" w:rsidRDefault="009A1CB8" w:rsidP="009A1CB8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lastRenderedPageBreak/>
              <w:t>t</w:t>
            </w:r>
            <w:r w:rsidR="00806375" w:rsidRPr="009A1CB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ak</w:t>
            </w:r>
            <w:r w:rsidR="001A2A7D" w:rsidRPr="009A1CB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00A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5D90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FCEF6C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875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090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Współpraca aparatu z głowicami:</w:t>
            </w:r>
          </w:p>
          <w:p w14:paraId="58ED18B0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proofErr w:type="spellStart"/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phased</w:t>
            </w:r>
            <w:proofErr w:type="spellEnd"/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array</w:t>
            </w:r>
            <w:proofErr w:type="spellEnd"/>
          </w:p>
          <w:p w14:paraId="1AD8F081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Liniowe</w:t>
            </w:r>
          </w:p>
          <w:p w14:paraId="0F8F532B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proofErr w:type="spellStart"/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Convex</w:t>
            </w:r>
            <w:proofErr w:type="spellEnd"/>
          </w:p>
          <w:p w14:paraId="087644FB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przezprzełykowe wielopłaszczyznowe</w:t>
            </w:r>
          </w:p>
          <w:p w14:paraId="3C41190A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dopplerowskie typu ołówkowego</w:t>
            </w:r>
          </w:p>
          <w:p w14:paraId="286A75E4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matrycowe do obrazowania 3D w czasie rzeczywistym dedykowanego do echokardiografii przezklatkowe</w:t>
            </w:r>
          </w:p>
          <w:p w14:paraId="17397CD4" w14:textId="77777777" w:rsidR="00806375" w:rsidRPr="00417409" w:rsidRDefault="00806375" w:rsidP="0080637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matrycowe do obrazowania 3D w czasie rzeczywistym dedykowanego do echokardiografii przezprzełykowej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20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dla wszystkich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00A" w14:textId="77777777" w:rsidR="00806375" w:rsidRPr="00417409" w:rsidRDefault="00806375" w:rsidP="00806375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theme="minorHAnsi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7803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46A64A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15B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3B8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Obrazowanie i prezentacja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48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7D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95F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806375" w:rsidRPr="00EB757C" w14:paraId="4C58A3A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8E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84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głębokości penetracji min. od 1 do 30 cm lub szerszy zakres przy czym minimalna wartość głębokości penetracji nie większa niż 1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C24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95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CA8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35 cm i więcej – 2 pkt.</w:t>
            </w:r>
          </w:p>
          <w:p w14:paraId="04FBD64B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48DC321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26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68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484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66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58C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653003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05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D6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 z odwróceniem impulsu (inwersją fazy)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818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AB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F48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34B872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66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EA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Częstotliwość odświeżania obrazu 2D min. 1500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F8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85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870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7A56140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806375" w:rsidRPr="00EB757C" w14:paraId="7C434DF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33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25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Możliwość zmiany orientacji głowicy przy pomocy dedykowanych ikon umieszczonych na panelu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dotykowym lub panelu sterowania: lewo/prawo, góra/dół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46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9B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F47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E7446B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46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9B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Doppler pulsacyjny (PWD),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Color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Doppler (CD), Power Doppler (PD),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Doppler (PW) -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dostępn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e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na wszystkich obrazowych głowicach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92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98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FA0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99A14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F7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6D8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 Bold" w:hAnsi="Century Gothic"/>
                <w:bCs/>
                <w:sz w:val="16"/>
                <w:szCs w:val="16"/>
              </w:rPr>
              <w:t>Tryb Spektralny Doppler z Falą Ciągłą (CWD) sterowany pod kontrolą obrazu 2D.</w:t>
            </w:r>
            <w:r w:rsidRPr="00417409">
              <w:rPr>
                <w:rFonts w:ascii="Century Gothic" w:eastAsia="Times New Roman Bold" w:hAnsi="Century Gothic"/>
                <w:bCs/>
                <w:sz w:val="16"/>
                <w:szCs w:val="16"/>
              </w:rPr>
              <w:br/>
              <w:t>Maksymalna mierzona prędkość 0° min. 12 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A6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04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520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8F1E5C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82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40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Power Doppler z oznaczeniem kierunku przepływu lub inne wysokoczułe techniki obrazowania przepływu z oznaczeniem kierunku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ED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7EA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CAA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2AD18B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ED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CB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detekcji bardzo wolnych przepływów o niskiej energii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BA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4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713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24A95A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52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5B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Regulacja wielkości bramki Dopplerowskiej (SV) w zakresie min. od 1 mm do 15,0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05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3DF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8A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114690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29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C6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Jednoczesne wyświetlanie na ekranie dwóch obrazów w czasie rzeczywistym typu B i B/CD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50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5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7F6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884FD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12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D8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duplex (B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11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D8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48F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9CB76A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EC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F5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  <w:lang w:val="en-US"/>
              </w:rPr>
            </w:pP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  <w:lang w:val="en-US"/>
              </w:rPr>
              <w:t>Tryb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  <w:lang w:val="en-US"/>
              </w:rPr>
              <w:t xml:space="preserve"> Triplex (B + CD/PD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FD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52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4BE2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Dodatkowo Doppler (CW) – 3 pkt.</w:t>
            </w:r>
          </w:p>
          <w:p w14:paraId="0DDBF17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806375" w:rsidRPr="00EB757C" w14:paraId="083A5EA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B15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78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dual (wyświetlanie dwóch obrazów na jednym ekranie)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68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9F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A94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823DB8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CA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01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Obrazowanie 3D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free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hand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(tzw. z wolnej ręki) dostępne na głowicach: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convex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C9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9E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5E36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-1 pkt.</w:t>
            </w:r>
          </w:p>
          <w:p w14:paraId="30A013C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57CF1BC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41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EF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Możliwe obrazowanie trójwymiarowe struktur serca w czasie rzeczywistym na głowicach trójwymiarowych przezklatkowych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F2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9E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B1A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FDA768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0E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D8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jednoczesnej wizualizacji w czasie rzeczywistym min. 2 niezależnych płaszczyzn na głowicach trójwymiarowych przezklatkowych, w trybie B i Doppler kolorowy.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F8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5B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5BF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Dodatkowo TRIPLEX – 5 pkt.</w:t>
            </w:r>
          </w:p>
          <w:p w14:paraId="1D2AD92E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806375" w:rsidRPr="00EB757C" w14:paraId="43F0855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BF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6BE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kolorowego odwzorowania przepływów w czasie rzeczywistym w postaci przestrzennej, ruchomej bryły (3D kolor Doppler), z głowic trójwymiarowych przezklatkowych.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6E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C0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5C0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50B7EF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199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E3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Elektroniczna rotacja skanowanej płaszczyzny, bez konieczności obrotu głowicą, na sektorowej głowicy przezprzełykowej od 0 do 180º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CD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08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CBE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091B64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13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80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Obrazowanie panoramiczne dostępne na  głowicach: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convex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CFD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AF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201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367650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299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B4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Pakiety badań kardiologicznych,  naczyniowych.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FB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0C5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B8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77E99C0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E9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0D2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Funkcje użytkowe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D6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24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86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806375" w:rsidRPr="00EB757C" w14:paraId="747072F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D7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F3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8-stopniowe powiększenie obrazu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D0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C8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931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7A4374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0D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3D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8-stopniowe powiększenie obrazu zamrożonego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C0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6E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384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7A826FE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3A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C8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Automatyczna optymalizacja obrazu 2D uruchamiana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01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D1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4D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1B31FE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B2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A75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Ciągła automatyczna optymalizacja obrazu 2D uruchomiana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A6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15B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6C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AEC549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F2B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91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1</w:t>
            </w:r>
          </w:p>
          <w:p w14:paraId="57A54F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Opcja automatycznego ustawiania parametrów bramki dopplerowskiej w naczyniu (wstawianie bramki, korekcja kąta i kierunku)</w:t>
            </w:r>
          </w:p>
          <w:p w14:paraId="7BF52D6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2</w:t>
            </w:r>
          </w:p>
          <w:p w14:paraId="07DB554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Opcja automatycznego ustawiania kąta bramki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47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DEF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6A6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99043F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B3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22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2A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77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2D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0C0112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70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B3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Praca w trybie wielokierunkowego emitowania i składania wiązki ultradźwiękowej z głowic w pełni elektronicznych, z minimalnie 7 kątami emitowania wiązki tworzącymi obraz 2D na wszystkich głowicach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convexowych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i liniowych. Opcja dostępna dla trybu 2D oraz w trybie obrazowania harmonicznego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3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6FB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F5A1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601406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18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40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F4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AA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F8B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69468E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7E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B6B" w14:textId="77777777" w:rsidR="00806375" w:rsidRPr="00417409" w:rsidRDefault="00806375" w:rsidP="00806375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Funkcje </w:t>
            </w:r>
            <w:proofErr w:type="spellStart"/>
            <w:r w:rsidRPr="00417409">
              <w:rPr>
                <w:rFonts w:ascii="Century Gothic" w:hAnsi="Century Gothic" w:cs="Calibri"/>
                <w:sz w:val="16"/>
                <w:szCs w:val="16"/>
              </w:rPr>
              <w:t>postprocessingu</w:t>
            </w:r>
            <w:proofErr w:type="spellEnd"/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 dostępne na zatrzymanych obrazach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B09" w14:textId="77777777" w:rsidR="00806375" w:rsidRPr="00417409" w:rsidRDefault="00806375" w:rsidP="00806375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913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1D2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56FF98C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806375" w:rsidRPr="00EB757C" w14:paraId="25D337B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2C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76D" w14:textId="77777777" w:rsidR="00806375" w:rsidRPr="00417409" w:rsidRDefault="00806375" w:rsidP="00806375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Funkcje </w:t>
            </w:r>
            <w:proofErr w:type="spellStart"/>
            <w:r w:rsidRPr="00417409">
              <w:rPr>
                <w:rFonts w:ascii="Century Gothic" w:hAnsi="Century Gothic" w:cs="Calibri"/>
                <w:sz w:val="16"/>
                <w:szCs w:val="16"/>
              </w:rPr>
              <w:t>postprocessingu</w:t>
            </w:r>
            <w:proofErr w:type="spellEnd"/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 dostępne na zapisanych w archiwum obrazach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2B6" w14:textId="77777777" w:rsidR="00806375" w:rsidRPr="00417409" w:rsidRDefault="00806375" w:rsidP="00806375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275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362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230C317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806375" w:rsidRPr="00EB757C" w14:paraId="128148C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C6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F3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przesunięcia linii bazowej na zatrzymanym spektrum Dopplera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3A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B5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766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705483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05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88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zaprogramowania w aparacie nowych pomiarów oraz kalkulacji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83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81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884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77607E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C5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D3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Funkcja adaptacyjnego przetwarzania obrazu redukującego artefakty i szumy z możliwością regulacją poziomu jego wzmocnienia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9B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51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3D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69B8D8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28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FA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Pomiary odległości, min. 8 pomiarów na jednym obrazie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FD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D5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08E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096C3D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AF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22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Pomiar obwodu, pola powierzchni, objętości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02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47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BC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EFF118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E5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47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Oprogramowanie do ilościowej i jakościowej ocena funkcji kurczliwości LV bazująca na 3 projekcjach z wykorzystaniem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Strain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obrazu 2D i rezultatem w postaci wykresów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Strain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oraz „byczego oka”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62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33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A9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4D3939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DE5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E0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Głowice ultradźwiękowe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2E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7E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9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806375" w:rsidRPr="00EB757C" w14:paraId="546BECE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1C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0D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  <w:p w14:paraId="56FBB79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08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56B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68C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F5004C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18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80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Szerokopasmowa o zakresie częstotliwości min. 3,0 – 1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0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,0 MHz 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1F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B2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C957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BEAC96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E3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30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Szerokość czoła głowicy 41 mm (+/-5 mm) przy wyłączonym obrazowaniu trapezowym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27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36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8F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860245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BF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2B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D1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10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E0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9B7713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CAB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C2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elementów akustycznych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0F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95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ED8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53A32E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50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90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Głowica matrycowa do obrazowania serca w czasie rzeczywistym do badań przezprzełykowych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7A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C9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B85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EA06F7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55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57D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2 do 7 MHz </w:t>
            </w: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20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E2A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B3F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88AB1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C4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B7E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>Ilość elementów min. 2500.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B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D0A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DD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539676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2F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283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Tryby obrazowania B-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mode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, M-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mode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, CD, CW Doppler, PW Doppler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280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BC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B97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BC9E20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01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B0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Głowica sektorowa z obrazowaniem harmonicznym do badań przezklatkowych serca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CC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F9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20C5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7894EB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D2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88A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1 do 5 MHz </w:t>
            </w: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8E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5BC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F55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508C49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4E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C48B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>Ilość elementów min.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9B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976" w14:textId="77777777" w:rsidR="00806375" w:rsidRPr="00417409" w:rsidRDefault="00806375" w:rsidP="0080637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A5F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B89C8F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88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A6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Kąt pola skanowania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FD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CC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91A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3AD8002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proporcjonalnie mniej</w:t>
            </w:r>
          </w:p>
        </w:tc>
      </w:tr>
      <w:tr w:rsidR="00806375" w:rsidRPr="00EB757C" w14:paraId="2E807DD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A9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27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F0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AE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991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806375" w:rsidRPr="00EB757C" w14:paraId="29EE82E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72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72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Zasilanie 230V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E6F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B0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C86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7D7F0F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AF2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F7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Mobilność aparatu/Waga aparatu maks. 140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38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18A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5A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315EF2C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F3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AA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Protokół komunikacji DICOM 3.0 do przesyłania obrazów i danych, min. klasy DICOM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print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,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store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,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worklist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, raporty strukturalne naczyniowe (SR) oraz brzuszne,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storage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commit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(SC)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0E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DDB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8C9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0DDBC0D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1E9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22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Raporty dla każdego rodzaju i trybu badania z możliwością dołączenia obrazów i komentarzy do raportów oraz z możliwością umieszczenia własnego logo we wzorze raportu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9C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5CEF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E4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4B43C67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5A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094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O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>programowanie do badań z użyciem dopuszczonego do użycia środka kontrastującego do badań serca i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72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AA7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550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E09484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18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B09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Funkcja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 automatycznego pomiaru </w:t>
            </w:r>
            <w:proofErr w:type="spellStart"/>
            <w:r w:rsidRPr="00417409">
              <w:rPr>
                <w:rFonts w:ascii="Century Gothic" w:hAnsi="Century Gothic" w:cs="Calibri"/>
                <w:sz w:val="16"/>
                <w:szCs w:val="16"/>
              </w:rPr>
              <w:t>Intima</w:t>
            </w:r>
            <w:proofErr w:type="spellEnd"/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 Media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27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AFE0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60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17C011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58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9A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Funkcja wgrywania do aparatu i wyświetlania na ekranie obrazów z badań USG, CT, MRI, PET CT, X-Ray celem dokonywania porównań z aktualnie wyświetlanymi obrazami badania USG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92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B790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DE96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7F1468A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4E9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4C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wykonywania procedury fuzji i biopsji nawigacyjnej u pacjentów z wszczepionym rozrusznikiem serca.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99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82C" w14:textId="77777777" w:rsidR="00806375" w:rsidRPr="00417409" w:rsidRDefault="00806375" w:rsidP="00806375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12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345353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3D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8A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Analizy 4D (automatyczne/półautomatyczne) przy badaniach zastawki mitralnej i aortalnej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AF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81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D31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5 pkt</w:t>
            </w:r>
          </w:p>
          <w:p w14:paraId="6887228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222C135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6F7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AE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Theme="minorHAnsi" w:hAnsi="Century Gothic"/>
                <w:sz w:val="16"/>
                <w:szCs w:val="16"/>
              </w:rPr>
              <w:t>Frame</w:t>
            </w:r>
            <w:proofErr w:type="spellEnd"/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/>
                <w:sz w:val="16"/>
                <w:szCs w:val="16"/>
              </w:rPr>
              <w:t>Rate</w:t>
            </w:r>
            <w:proofErr w:type="spellEnd"/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w 2D – min. 5000/s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EB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50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174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5 pkt</w:t>
            </w:r>
          </w:p>
          <w:p w14:paraId="7CD8BF33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7716B84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EB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A7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Funkcja AMM – </w:t>
            </w:r>
            <w:proofErr w:type="spellStart"/>
            <w:r>
              <w:rPr>
                <w:rFonts w:ascii="Century Gothic" w:eastAsiaTheme="minorHAnsi" w:hAnsi="Century Gothic"/>
                <w:sz w:val="16"/>
                <w:szCs w:val="16"/>
              </w:rPr>
              <w:t>cine</w:t>
            </w:r>
            <w:proofErr w:type="spellEnd"/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Century Gothic" w:eastAsiaTheme="minorHAnsi" w:hAnsi="Century Gothic"/>
                <w:sz w:val="16"/>
                <w:szCs w:val="16"/>
              </w:rPr>
              <w:t>postprocessing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D7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1F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25C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5 pkt</w:t>
            </w:r>
          </w:p>
          <w:p w14:paraId="66EB974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1516942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54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03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Możliwości rozbudowy systemu dostępne na dzień składania ofert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D49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31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FA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806375" w:rsidRPr="00EB757C" w14:paraId="0CF2EAB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8F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B7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rozbudowy o oprogramowanie do badań z użyciem dopuszczonego do użycia środka kontrastującego pozwalające na zapis badania w zakresie od 3 do 10 minut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39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0A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EEB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2DF0E0F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500A3DB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AB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36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Możliwość rozbudowy o opcję automatycznego pomiaru </w:t>
            </w:r>
            <w:proofErr w:type="spellStart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Intima</w:t>
            </w:r>
            <w:proofErr w:type="spellEnd"/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Media z procentowym wskaźnikiem skuteczności wykonanego pomiaru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F3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AF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E77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035E345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806375" w:rsidRPr="00EB757C" w14:paraId="556BCF7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FC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C57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rozbudowy o opcję analizy uśrednionego obrazu w czasie poprzez ocenę intensywności pikseli wraz z możliwością tworzenia wykresów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C2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8B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340" w14:textId="77777777" w:rsidR="00806375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62B85A4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</w:tbl>
    <w:p w14:paraId="24043173" w14:textId="77777777" w:rsidR="00417409" w:rsidRDefault="00417409" w:rsidP="00417409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i/>
          <w:sz w:val="24"/>
          <w:szCs w:val="24"/>
          <w:lang w:eastAsia="zh-CN"/>
        </w:rPr>
      </w:pPr>
    </w:p>
    <w:p w14:paraId="4FE9DB59" w14:textId="77777777" w:rsidR="00417409" w:rsidRDefault="00417409" w:rsidP="00417409">
      <w:pPr>
        <w:pStyle w:val="Akapitzlist"/>
        <w:tabs>
          <w:tab w:val="left" w:pos="9781"/>
        </w:tabs>
        <w:suppressAutoHyphens/>
        <w:spacing w:after="0" w:line="240" w:lineRule="auto"/>
        <w:ind w:left="1080"/>
        <w:rPr>
          <w:rFonts w:ascii="Century Gothic" w:eastAsia="Times New Roman" w:hAnsi="Century Gothic"/>
          <w:b/>
          <w:szCs w:val="24"/>
          <w:lang w:eastAsia="zh-CN"/>
        </w:rPr>
      </w:pPr>
    </w:p>
    <w:p w14:paraId="5990C59D" w14:textId="77777777" w:rsidR="00C27F4B" w:rsidRDefault="00C27F4B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/>
          <w:b/>
          <w:szCs w:val="20"/>
          <w:lang w:eastAsia="zh-CN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</w:rPr>
        <w:t>PARAMETRY TECHNICZNE I EKSPLOATACYJNE</w:t>
      </w:r>
      <w:r w:rsidRPr="00806375">
        <w:rPr>
          <w:rFonts w:ascii="Century Gothic" w:eastAsia="Times New Roman" w:hAnsi="Century Gothic"/>
          <w:b/>
          <w:szCs w:val="20"/>
          <w:lang w:eastAsia="zh-CN"/>
        </w:rPr>
        <w:t xml:space="preserve"> </w:t>
      </w:r>
      <w:r>
        <w:rPr>
          <w:rFonts w:ascii="Century Gothic" w:eastAsia="Times New Roman" w:hAnsi="Century Gothic"/>
          <w:b/>
          <w:szCs w:val="20"/>
          <w:lang w:eastAsia="zh-CN"/>
        </w:rPr>
        <w:t>- Echokardiograf średniej klasy</w:t>
      </w:r>
      <w:r w:rsidR="00554C61">
        <w:rPr>
          <w:rFonts w:ascii="Century Gothic" w:eastAsia="Times New Roman" w:hAnsi="Century Gothic"/>
          <w:b/>
          <w:szCs w:val="20"/>
          <w:lang w:eastAsia="zh-CN"/>
        </w:rPr>
        <w:t xml:space="preserve"> (2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szt.)</w:t>
      </w:r>
    </w:p>
    <w:p w14:paraId="21FA0189" w14:textId="77777777" w:rsidR="00C27F4B" w:rsidRDefault="00C27F4B" w:rsidP="00C27F4B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C27F4B" w:rsidRPr="00EA5D31" w14:paraId="37128768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B505" w14:textId="77777777" w:rsidR="00C27F4B" w:rsidRPr="00C27F4B" w:rsidRDefault="00C27F4B" w:rsidP="00FC5B7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48E5" w14:textId="77777777" w:rsidR="00C27F4B" w:rsidRPr="00C27F4B" w:rsidRDefault="00C27F4B" w:rsidP="00FC5B7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F5A" w14:textId="77777777" w:rsidR="00C27F4B" w:rsidRPr="00C27F4B" w:rsidRDefault="00C27F4B" w:rsidP="00FC5B7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AB2" w14:textId="77777777" w:rsidR="00C27F4B" w:rsidRPr="00C27F4B" w:rsidRDefault="00C27F4B" w:rsidP="00FC5B7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00D3" w14:textId="77777777" w:rsidR="00C27F4B" w:rsidRPr="00C27F4B" w:rsidRDefault="00C27F4B" w:rsidP="00FC5B7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C27F4B" w:rsidRPr="00EB757C" w14:paraId="0FC0C791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8B6" w14:textId="77777777" w:rsidR="00C27F4B" w:rsidRPr="00C27F4B" w:rsidRDefault="00C27F4B" w:rsidP="00FC5B7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658" w14:textId="77777777" w:rsidR="00C27F4B" w:rsidRPr="00C27F4B" w:rsidRDefault="00C27F4B" w:rsidP="00FC5B7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Konstrukcja i konfiguracja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AD8" w14:textId="77777777" w:rsidR="00C27F4B" w:rsidRPr="00C27F4B" w:rsidRDefault="00C27F4B" w:rsidP="00FC5B7D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83F" w14:textId="77777777" w:rsidR="00C27F4B" w:rsidRPr="00C27F4B" w:rsidRDefault="00C27F4B" w:rsidP="00FC5B7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252" w14:textId="77777777" w:rsidR="00C27F4B" w:rsidRPr="00C27F4B" w:rsidRDefault="00C27F4B" w:rsidP="00FC5B7D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</w:tr>
      <w:tr w:rsidR="00C27F4B" w:rsidRPr="00EB757C" w14:paraId="5B1E0D0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CDB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CD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procesowych kanałów odbiorczych min. 3 000 000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0D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690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47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4 mln i więcej – 2 pkt.</w:t>
            </w:r>
          </w:p>
          <w:p w14:paraId="7D810EB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280ACBBF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05D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2C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System o zwartej jednomodułowej konstrukcji wyposażony w cztery skrętne koła z możliwością blokowania na stałe i do jazdy na wprost dwóch z nich oraz wadze maksymalnie 85 kg.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C9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7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94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51874B67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5A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AD0" w14:textId="77777777" w:rsidR="00C27F4B" w:rsidRPr="00C27F4B" w:rsidRDefault="00C27F4B" w:rsidP="003D4421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Cyfrowy monitor LCD o przekątnej ekranu min. 19”, o rozdzielczości min.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1280 x 1024</w:t>
            </w:r>
            <w:r w:rsidR="003D442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pixeli</w:t>
            </w:r>
            <w:proofErr w:type="spellEnd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, regulowany w dwóch płaszczyznach niezależnie od panelu sterowania, </w:t>
            </w:r>
            <w:proofErr w:type="spellStart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antyrefleksowy</w:t>
            </w:r>
            <w:proofErr w:type="spellEnd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 zapewniający </w:t>
            </w:r>
          </w:p>
          <w:p w14:paraId="0FC1EF8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możliwość pracy w warunkach naturalnego/sztucznego oświetlenia.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F28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86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3C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Ocena przekątnej:</w:t>
            </w:r>
          </w:p>
          <w:p w14:paraId="1D3ACFC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21 cali i więcej – 2 pkt.</w:t>
            </w:r>
          </w:p>
          <w:p w14:paraId="7443029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  <w:p w14:paraId="49C7B5F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D9BE3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Ocena rozdzielczości:</w:t>
            </w:r>
          </w:p>
          <w:p w14:paraId="3069DC0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1920 x 1080 i więcej – 2 pkt.</w:t>
            </w:r>
          </w:p>
          <w:p w14:paraId="682AC0D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Mniejsze wartości – 1 pkt.</w:t>
            </w:r>
          </w:p>
          <w:p w14:paraId="4B35298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4504C12C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81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25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3 aktywne, równoważne gniazda do przyłączenia głowic obrazowych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99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FA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D8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Wartość wymagana – 1 pkt.</w:t>
            </w:r>
          </w:p>
          <w:p w14:paraId="4FA6973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Wyższa niż wymagana – 2 pkt.</w:t>
            </w:r>
          </w:p>
        </w:tc>
      </w:tr>
      <w:tr w:rsidR="00C27F4B" w:rsidRPr="00EB757C" w14:paraId="44D42CDC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FC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4A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Panel dotykowy o przekątnej min. 8 cali</w:t>
            </w:r>
            <w:r w:rsidRPr="00C27F4B">
              <w:rPr>
                <w:rFonts w:ascii="Century Gothic" w:hAnsi="Century Gothic"/>
                <w:color w:val="0070C0"/>
                <w:sz w:val="16"/>
                <w:szCs w:val="16"/>
              </w:rPr>
              <w:t xml:space="preserve">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wspomagający obsługę aparatu z możliwością regulacji jasności, przesuwania stron za pomocą dotyku jak tablet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D81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05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DC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10 cali i więcej – 2 pkt.</w:t>
            </w:r>
          </w:p>
          <w:p w14:paraId="32D5882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7131DBB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9B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A7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zdublowania na ekranie panelu dotykowego obrazu diagnostycznego celem ułatwienia dostępu do uzyskiwanego obrazu USG np. podczas procedur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BE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AD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21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14:paraId="7548495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Nie- 0 pkt.</w:t>
            </w:r>
          </w:p>
        </w:tc>
      </w:tr>
      <w:tr w:rsidR="00C27F4B" w:rsidRPr="00EB757C" w14:paraId="6B23923D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20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9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obrazów pamięci dynamicznej (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cineloop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) dla CD i obrazu 2D 2200 klatek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42C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CE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3D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2500 klatek i więcej – 2 pkt.</w:t>
            </w:r>
          </w:p>
          <w:p w14:paraId="2EA3539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  <w:p w14:paraId="4ACA623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12748E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6FAA1EB6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85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D8F" w14:textId="77777777" w:rsidR="00C27F4B" w:rsidRPr="00C27F4B" w:rsidRDefault="003D4421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="00C27F4B" w:rsidRPr="00C27F4B">
              <w:rPr>
                <w:rFonts w:ascii="Century Gothic" w:hAnsi="Century Gothic"/>
                <w:sz w:val="16"/>
                <w:szCs w:val="16"/>
              </w:rPr>
              <w:t xml:space="preserve">apis </w:t>
            </w:r>
            <w:proofErr w:type="spellStart"/>
            <w:r w:rsidR="00C27F4B" w:rsidRPr="00C27F4B">
              <w:rPr>
                <w:rFonts w:ascii="Century Gothic" w:hAnsi="Century Gothic"/>
                <w:sz w:val="16"/>
                <w:szCs w:val="16"/>
              </w:rPr>
              <w:t>dopplera</w:t>
            </w:r>
            <w:proofErr w:type="spellEnd"/>
            <w:r w:rsidR="00C27F4B" w:rsidRPr="00C27F4B">
              <w:rPr>
                <w:rFonts w:ascii="Century Gothic" w:hAnsi="Century Gothic"/>
                <w:sz w:val="16"/>
                <w:szCs w:val="16"/>
              </w:rPr>
              <w:t xml:space="preserve"> spektralnego min. 30 sekund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0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9B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D6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60  [s] i  więcej – 2 pkt.</w:t>
            </w:r>
          </w:p>
          <w:p w14:paraId="20120D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789488A7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6F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00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Dynamika aparatu min. 260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51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A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A5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280 i więcej – 5 pkt.</w:t>
            </w:r>
          </w:p>
          <w:p w14:paraId="57F1F6C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2AC3999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B7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8A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Wewnętrzny dysk twardy o pojemności min.500 GB,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FB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8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A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452D3AE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24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45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Nagrywarka DVD R/RW wbudowana w aparat, formaty zapisu min. DICOM, AVI, JPG. Automatycznie dodawana przeglądarka plików DICOM przy eksporcie danych na nośniki zewnętrzne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BC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6C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2A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03F649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EF4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F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Zakres częstotliwości pracy ultrasonografu: całkowity zakres częstotliwości fundamentalnych [nie harmonicznych] emitowanych przez głowice obrazowe możliwe do podłączenia z aparatem na dzień składania oferty – od 2,0 do 12,0 MHz lub szerszy zakres przy czym minimalna  zakresu wartość częstotliwości nie większa niż 2,0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2D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0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DC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0347EC59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4C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8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płynnej regulacji położenia panelu sterowania w kierunkach – góra/dół, obrót w lewo/prawo.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45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14A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98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FB6695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B33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E9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Videoprinter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czarno-biały, zamocowany na aparacie, sterowany z pulpitu.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E9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76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E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BC48FE9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23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A1C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Obrazowanie i prezentacja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47F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CB2F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C1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318903C4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C4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0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głębokości penetracji w zakresie min. od 2 cm do 30 cm lub szerszy zakres przy czym minimalna wartość głębokości nie większa niż 2cm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2E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F76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BF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A480E4E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B4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B7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 w:cs="Century Gothic"/>
                <w:sz w:val="16"/>
                <w:szCs w:val="16"/>
              </w:rPr>
              <w:t>Regulacja wzmocnienia głębokościowego (TGC) min. 8 regulatorów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0DF" w14:textId="77777777" w:rsidR="00C27F4B" w:rsidRPr="00C27F4B" w:rsidRDefault="00C27F4B" w:rsidP="003D4421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B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55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D04ECE7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5E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A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wzmocnienia poprzecznego (LGC) wiązki ultradźwiękowej 4 regulatory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D5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92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7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2 pkt., nie – 0 pkt.</w:t>
            </w:r>
          </w:p>
        </w:tc>
      </w:tr>
      <w:tr w:rsidR="00C27F4B" w:rsidRPr="00EB757C" w14:paraId="7DCB77DD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C5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7F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70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A51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48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32A0D3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6E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B1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 z odwróceniem impulsu (inwersją fazy)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33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21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88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22613D7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50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16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Częstotliwość odświeżania obrazu 2D min. 1500 obrazów na sek.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84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A11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7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Największa wartość – 10 pkt.</w:t>
            </w:r>
          </w:p>
          <w:p w14:paraId="01A42B8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36203AC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B03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85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Doppler pulsacyjny (PWD),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Color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Doppler (CD), Power Doppler (PD) dostępny na wszystkich oferowanych głowicach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convex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A1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A2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12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620F1D4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2C4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625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 w:cs="Century Gothic"/>
                <w:sz w:val="16"/>
                <w:szCs w:val="16"/>
              </w:rPr>
              <w:t>Power Doppler  lub inne techniki z oznaczeniem kierunku przepływu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2B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29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F0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83ADD1F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90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F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Doppler ciągły (CW) dostępny na głowicy sektorowej kardiologicznej z prędkością min. 12 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24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D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BC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15 i więcej – 2 pkt.</w:t>
            </w:r>
          </w:p>
          <w:p w14:paraId="3025E12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 niż 12 – 1 pkt.</w:t>
            </w:r>
          </w:p>
        </w:tc>
      </w:tr>
      <w:tr w:rsidR="00C27F4B" w:rsidRPr="00EB757C" w14:paraId="210B12B7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D3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65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wielkości bramki Dopplerowskiej (SV) w zakresie min. 1,0 mm - 15,0 mm przy czym minimalna wielkość regulacji bramki nie większa niż 1,0mm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B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1E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70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E8A1092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D4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C4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Jednoczesne wyświetlanie na ekranie dwóch obrazów w czasie rzeczywistym typu B i B/CD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70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9C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FC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943AC5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A93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70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  <w:proofErr w:type="spellStart"/>
            <w:r w:rsidRPr="00C27F4B">
              <w:rPr>
                <w:rFonts w:ascii="Century Gothic" w:hAnsi="Century Gothic"/>
                <w:sz w:val="16"/>
                <w:szCs w:val="16"/>
                <w:lang w:val="en-US"/>
              </w:rPr>
              <w:t>Tryb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  <w:lang w:val="en-US"/>
              </w:rPr>
              <w:t xml:space="preserve"> Triplex (B + CD/PD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3A5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BF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9D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7B594AF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1E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60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Specjalistyczne oprogramowanie do badań jamy brzusznej, małych narządów (piersi, tarczyca, jądra, powierzchniowe), mięśniowo-szkieletowych, naczyniowych, kardiologicznych osób dorosłych (w </w:t>
            </w:r>
            <w:r w:rsidRPr="00C27F4B">
              <w:rPr>
                <w:rFonts w:ascii="Century Gothic" w:hAnsi="Century Gothic"/>
                <w:sz w:val="16"/>
                <w:szCs w:val="16"/>
              </w:rPr>
              <w:lastRenderedPageBreak/>
              <w:t>tym oprogramowanie: Doppler tkankowy, M-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Mode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i anatomiczny M-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Mode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EF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BD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9B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007C1691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A4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98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Funkcje użytkowe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D8C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3C5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33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2C3ABB58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8A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7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8-stopniowe powiększenie obrazu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26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7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16 x i więcej – 2 pkt.</w:t>
            </w:r>
          </w:p>
          <w:p w14:paraId="2E707B66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030D36A3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D6C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99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8-stopniowe powiększenia obrazu zamrożonego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00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39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72C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16 x i więcej – 2 pkt.</w:t>
            </w:r>
          </w:p>
          <w:p w14:paraId="18AEC01F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38CD825D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8B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C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73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0A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BD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A9787FE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2E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FA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Funkcja ciągłej automatycznej optymalizacji obrazu 2D wyzwalana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47E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08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90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9EFA3B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006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7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F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BC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F1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E4D223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F6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B2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Praca w trybie wielokierunkowego emitowania i składania wiązki ultradźwiękowej z głowic w pełni elektronicznych, z min. 7 kątami emitowania wiązki tworzącymi obraz 2D na wszystkich głowicach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convex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>, liniowych. Wymóg pracy dla trybu 2D oraz w trybie obrazowania harmonicznego.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F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7C7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9A6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DBABE1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FD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63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Automatyczny obrys spektrum i wyznaczanie parametrów przepływu na zatrzymanym spektrum oraz w czasie rzeczywistym na ruchomym spektrum </w:t>
            </w:r>
            <w:r w:rsidRPr="00C27F4B">
              <w:rPr>
                <w:rFonts w:ascii="Century Gothic" w:eastAsia="Arial" w:hAnsi="Century Gothic"/>
                <w:sz w:val="16"/>
                <w:szCs w:val="16"/>
              </w:rPr>
              <w:t>(min. S, D, PI,RI, HR)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02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05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E5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5B8E6F9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8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Adaptacyjne przetwarzanie obrazu redukujące artefakty i szumy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D1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E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1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719E814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8E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7CB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 xml:space="preserve">Funkcje </w:t>
            </w:r>
            <w:proofErr w:type="spellStart"/>
            <w:r w:rsidRPr="00C27F4B">
              <w:rPr>
                <w:rFonts w:ascii="Century Gothic" w:hAnsi="Century Gothic" w:cs="Calibri"/>
                <w:sz w:val="16"/>
                <w:szCs w:val="16"/>
              </w:rPr>
              <w:t>postprocessingu</w:t>
            </w:r>
            <w:proofErr w:type="spellEnd"/>
            <w:r w:rsidRPr="00C27F4B">
              <w:rPr>
                <w:rFonts w:ascii="Century Gothic" w:hAnsi="Century Gothic" w:cs="Calibri"/>
                <w:sz w:val="16"/>
                <w:szCs w:val="16"/>
              </w:rPr>
              <w:t xml:space="preserve"> dostępne na zatrzymanych obrazach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0F5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B8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21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7B8FCF8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4B30BEB2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65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16D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 xml:space="preserve">Funkcje </w:t>
            </w:r>
            <w:proofErr w:type="spellStart"/>
            <w:r w:rsidRPr="00C27F4B">
              <w:rPr>
                <w:rFonts w:ascii="Century Gothic" w:hAnsi="Century Gothic" w:cs="Calibri"/>
                <w:sz w:val="16"/>
                <w:szCs w:val="16"/>
              </w:rPr>
              <w:t>postprocessingu</w:t>
            </w:r>
            <w:proofErr w:type="spellEnd"/>
            <w:r w:rsidRPr="00C27F4B">
              <w:rPr>
                <w:rFonts w:ascii="Century Gothic" w:hAnsi="Century Gothic" w:cs="Calibri"/>
                <w:sz w:val="16"/>
                <w:szCs w:val="16"/>
              </w:rPr>
              <w:t xml:space="preserve"> dostępne na zapisanych w archiwum obrazach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E6C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752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69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5BCFBA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1DD0F640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23D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4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Możliwość regulacji w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postprocessingu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wzmocnienia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0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6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9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5 pkt., nie – 0 pkt.</w:t>
            </w:r>
          </w:p>
        </w:tc>
      </w:tr>
      <w:tr w:rsidR="00C27F4B" w:rsidRPr="00EB757C" w14:paraId="52369A9F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A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8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zaprogramowania w aparacie nowych pomiarów oraz kalkulacji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F5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A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6A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201B3C6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110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A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Pomiar odległości, min. 8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F5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8D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66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C1BF588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A24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E1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Pomiar obwodu, pola powierzchni, objętości, kątów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B2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DA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16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59764E2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3D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18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>Głowica sektorowa do badań kardiologicznych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44D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4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F66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04DFEAC8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9F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C8C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Szerokopasmowa o zakresie częstotliwości min. od 2,0 do 5,0 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9B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B35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53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F667D7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40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C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Kąt pola widzenia głowicy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9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D7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E1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C5A6C01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84B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0B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głowicy akustycznych min.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27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9F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06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46C715D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1F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77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8E78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8B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353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2395D6B0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BA2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AF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Szerokopasmowa o zakresie częstotliwości min. od 4,0 do 13,0 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20D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F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71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D2120AD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A2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20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akustycznych głowicy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050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A6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81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D1A2B25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82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17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Szerokość pola widzenia głowicy min. 34 mm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7D9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C47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F95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E54DD94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36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C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</w:t>
            </w:r>
            <w:proofErr w:type="spellStart"/>
            <w:r w:rsidRPr="00C27F4B">
              <w:rPr>
                <w:rFonts w:ascii="Century Gothic" w:hAnsi="Century Gothic"/>
                <w:b/>
                <w:sz w:val="16"/>
                <w:szCs w:val="16"/>
              </w:rPr>
              <w:t>convex</w:t>
            </w:r>
            <w:proofErr w:type="spellEnd"/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 do badań jamy brzusznej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001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TAK,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36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B8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1D1A15A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A6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3E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Szerokopasmowa o zakresie częstotliwości min od 1,0 do 6,0 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46F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1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A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06A3694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07B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A5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akustycznych głowicy min. 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E04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F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90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64E8B9C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31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CE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Kąt pola widzenia głowicy min. 70°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D795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D8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31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7AE5E63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E3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01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AD7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FE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7E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56A4EF45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FC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04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Szerokopasmowa o zakresie częstotliwości min. od 5,0 do 10,0 MHz lub szerszy zakres częstotliwości przy czym min. zakres częstotliwości nie większy niż 5,0 MHz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513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3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1F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DBCE63B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DF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FF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akustycznych głowicy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7FB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5B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B8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9F4B1C2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FA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8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Szerokość pola widzenia głowicy min. 50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AFB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26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B2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4C0667E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211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3D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FDE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08F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E88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63074235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68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EB0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Raporty dla każdego rodzaju i trybu badania z możliwością dołączenia obrazów do raportów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80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FF5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BC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035EE16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13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AE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Protokół komunikacji DICOM 3,0 do przesyłania obrazów i danych, min. klasy DICOM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print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store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worklist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1B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11A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AB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2863313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B4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8A2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Wbudowany akumulator pozwalający na zahibernowanie systemu celem jego przetransportowania oraz ponowne wzbudzenie w czasie do 20s.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E5A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51D2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7E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193AFB6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54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BC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Funkcja automatycznego pomiaru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Intima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Media z wybranej przez użytkownika klatki pamięci CINE ze wskazaniem skuteczności wykonanego pomiaru wyrażonym w procentach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C3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70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AFCA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664DDB1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BAB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56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Funkcja obrazowania panoramicznego dostępną na głowicach </w:t>
            </w:r>
            <w:proofErr w:type="spellStart"/>
            <w:r w:rsidRPr="00C27F4B">
              <w:rPr>
                <w:rFonts w:ascii="Century Gothic" w:hAnsi="Century Gothic"/>
                <w:sz w:val="16"/>
                <w:szCs w:val="16"/>
              </w:rPr>
              <w:t>convex</w:t>
            </w:r>
            <w:proofErr w:type="spellEnd"/>
            <w:r w:rsidRPr="00C27F4B">
              <w:rPr>
                <w:rFonts w:ascii="Century Gothic" w:hAnsi="Century Gothic"/>
                <w:sz w:val="16"/>
                <w:szCs w:val="16"/>
              </w:rPr>
              <w:t xml:space="preserve">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FB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2E3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6B6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650D59C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684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04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rozbudowy dostępna na dzień składania oferty o głowicę kardiologiczną przezprzełykową o zakresie częstotliwości min. od 2,0 do 8,0 MHz (±1,0 MHz) i ilości elementów akustycznych głowicy min. 2 400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73F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B23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F2C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168D39A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75B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50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Możliwość rozbudowy dostępna na dzień składania oferty o głowicę przezprzełykową TEE o zakresie częstotliwości min. od 3.0 do 7.0 MHz lub szerszy zakres przy czym minimalna wartość zakresu częstotliwości nie większa niż 4,0MHz, do badań dzieci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92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69D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B64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12394A6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E3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B9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Możliwość rozbudowy dostępna na dzień składania oferty o sektorową głowicę </w:t>
            </w: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pediatryczną do </w:t>
            </w:r>
            <w:proofErr w:type="spellStart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transtorakalnych</w:t>
            </w:r>
            <w:proofErr w:type="spellEnd"/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 badań serca:</w:t>
            </w:r>
          </w:p>
          <w:p w14:paraId="7DA842AC" w14:textId="77777777" w:rsidR="00C27F4B" w:rsidRPr="00C27F4B" w:rsidRDefault="00C27F4B" w:rsidP="00C27F4B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3.0 do 8.0 MHz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(±1 MHz),</w:t>
            </w:r>
          </w:p>
          <w:p w14:paraId="3B12BE5D" w14:textId="77777777" w:rsidR="00C27F4B" w:rsidRPr="00C27F4B" w:rsidRDefault="00C27F4B" w:rsidP="00C27F4B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harmoniczne,</w:t>
            </w:r>
          </w:p>
          <w:p w14:paraId="591DD59E" w14:textId="77777777" w:rsidR="00C27F4B" w:rsidRPr="00C27F4B" w:rsidRDefault="00C27F4B" w:rsidP="00C27F4B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ilość elementów akustycznych min. 96,</w:t>
            </w:r>
          </w:p>
          <w:p w14:paraId="6898F473" w14:textId="77777777" w:rsidR="00C27F4B" w:rsidRPr="00C27F4B" w:rsidRDefault="00C27F4B" w:rsidP="00C27F4B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kąt pola skanowania min. 90°.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8C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9F3" w14:textId="77777777" w:rsidR="00C27F4B" w:rsidRPr="00975469" w:rsidRDefault="00C27F4B" w:rsidP="00975469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DD8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8D603E8" w14:textId="77777777" w:rsidTr="00FC5B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B3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F61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Możliwość rozbudowy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dostępna na dzień składania oferty</w:t>
            </w:r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 o zaawansowane oprogramowanie w aparacie do oceny min.:</w:t>
            </w:r>
          </w:p>
          <w:p w14:paraId="4CA127E0" w14:textId="77777777" w:rsidR="00C27F4B" w:rsidRPr="009109AB" w:rsidRDefault="00C27F4B" w:rsidP="00A70683">
            <w:pPr>
              <w:numPr>
                <w:ilvl w:val="0"/>
                <w:numId w:val="21"/>
              </w:numPr>
              <w:spacing w:before="40" w:after="40"/>
              <w:ind w:left="57" w:right="57" w:hanging="34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109AB">
              <w:rPr>
                <w:rFonts w:ascii="Century Gothic" w:eastAsia="Arial" w:hAnsi="Century Gothic"/>
                <w:sz w:val="16"/>
                <w:szCs w:val="16"/>
              </w:rPr>
              <w:t>Oprogramowanie kardiologiczne do obiektywnej oceny globalnej lewej komory i odcinkowej ruchomości ścian za pomocą technologii śledzenia markerów akustycznych w trybie B-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mode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(tzw.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speckle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tracking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). Min. ocena i generowania wyników obliczeń globalnej i regionalnych funkcji lewej komory serca, oraz ich prezentowanie w postaci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zestawinia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oraz min. 17-segmentowego wykresu tarczowego (tzw. „oko byka“) </w:t>
            </w:r>
          </w:p>
          <w:p w14:paraId="5D839BD5" w14:textId="77777777" w:rsidR="00C27F4B" w:rsidRPr="009109AB" w:rsidRDefault="00C27F4B" w:rsidP="003945C5">
            <w:pPr>
              <w:numPr>
                <w:ilvl w:val="0"/>
                <w:numId w:val="21"/>
              </w:numPr>
              <w:spacing w:before="40" w:after="40"/>
              <w:ind w:left="57" w:right="57" w:hanging="34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109AB">
              <w:rPr>
                <w:rFonts w:ascii="Century Gothic" w:eastAsia="Arial" w:hAnsi="Century Gothic"/>
                <w:sz w:val="16"/>
                <w:szCs w:val="16"/>
              </w:rPr>
              <w:lastRenderedPageBreak/>
              <w:t>Op</w:t>
            </w:r>
            <w:r w:rsidR="009109AB" w:rsidRPr="009109AB">
              <w:rPr>
                <w:rFonts w:ascii="Century Gothic" w:eastAsia="Arial" w:hAnsi="Century Gothic"/>
                <w:sz w:val="16"/>
                <w:szCs w:val="16"/>
              </w:rPr>
              <w:t>rogramowanie w aparacie zawiera</w:t>
            </w:r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jące analizę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Strain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i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Strain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proofErr w:type="spellStart"/>
            <w:r w:rsidRPr="009109AB">
              <w:rPr>
                <w:rFonts w:ascii="Century Gothic" w:eastAsia="Arial" w:hAnsi="Century Gothic"/>
                <w:sz w:val="16"/>
                <w:szCs w:val="16"/>
              </w:rPr>
              <w:t>Rate</w:t>
            </w:r>
            <w:proofErr w:type="spellEnd"/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 z badań wykonanych w trybie kolorowego Dopplera tkankowego wysokiej rozdzielczości </w:t>
            </w:r>
          </w:p>
          <w:p w14:paraId="1CFE23F5" w14:textId="77777777" w:rsidR="00C27F4B" w:rsidRPr="00C27F4B" w:rsidRDefault="00C27F4B" w:rsidP="00C27F4B">
            <w:pPr>
              <w:numPr>
                <w:ilvl w:val="0"/>
                <w:numId w:val="21"/>
              </w:numPr>
              <w:spacing w:before="40" w:after="40"/>
              <w:ind w:left="57" w:right="57" w:hanging="34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Oprogramowanie do w pełni automatycznego wyznaczania objętości lewej komory bazujące na technologii </w:t>
            </w:r>
            <w:proofErr w:type="spellStart"/>
            <w:r w:rsidRPr="00C27F4B">
              <w:rPr>
                <w:rFonts w:ascii="Century Gothic" w:eastAsia="Arial" w:hAnsi="Century Gothic"/>
                <w:sz w:val="16"/>
                <w:szCs w:val="16"/>
              </w:rPr>
              <w:t>speckle</w:t>
            </w:r>
            <w:proofErr w:type="spellEnd"/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proofErr w:type="spellStart"/>
            <w:r w:rsidRPr="00C27F4B">
              <w:rPr>
                <w:rFonts w:ascii="Century Gothic" w:eastAsia="Arial" w:hAnsi="Century Gothic"/>
                <w:sz w:val="16"/>
                <w:szCs w:val="16"/>
              </w:rPr>
              <w:t>tracking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ED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1E2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B46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2560AF34" w14:textId="77777777" w:rsidR="00C27F4B" w:rsidRDefault="00C27F4B" w:rsidP="00806375">
      <w:pPr>
        <w:tabs>
          <w:tab w:val="left" w:pos="9781"/>
        </w:tabs>
        <w:suppressAutoHyphens/>
        <w:spacing w:after="0" w:line="240" w:lineRule="auto"/>
        <w:ind w:left="-1134"/>
        <w:rPr>
          <w:rFonts w:ascii="Century Gothic" w:eastAsia="Times New Roman" w:hAnsi="Century Gothic"/>
          <w:b/>
          <w:szCs w:val="20"/>
          <w:lang w:eastAsia="zh-CN"/>
        </w:rPr>
      </w:pPr>
    </w:p>
    <w:p w14:paraId="092E2227" w14:textId="77777777" w:rsidR="00806375" w:rsidRDefault="00806375" w:rsidP="00417409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</w:p>
    <w:p w14:paraId="49E0F7DA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>WARUNKI GWARANCJI I SERWISU – dotyczą wszystkich aparatów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06375" w:rsidRPr="00EA5D31" w14:paraId="3CCAEAE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3D30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2FDC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119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C12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3D07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806375" w:rsidRPr="00EB757C" w14:paraId="1885B8E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134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  <w:bookmarkStart w:id="0" w:name="_GoBack" w:colFirst="1" w:colLast="1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148" w14:textId="67364E3D" w:rsidR="00806375" w:rsidRDefault="00806375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</w:p>
          <w:p w14:paraId="296463BC" w14:textId="77777777" w:rsidR="00A124D3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5CAC0AD7" w14:textId="63AEBB1A" w:rsidR="00A124D3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UWAGA – należy podać pełną liczbę miesięcy. Wartości ułamkowe będą przy ocenie zaokrąglane w dół – do pełnych miesięcy.</w:t>
            </w:r>
          </w:p>
          <w:p w14:paraId="17C98A12" w14:textId="08F32945" w:rsidR="00A124D3" w:rsidRPr="008C3609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5C5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702" w14:textId="77777777" w:rsidR="00806375" w:rsidRPr="008C3609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34B" w14:textId="77777777" w:rsidR="00806375" w:rsidRPr="008C3609" w:rsidRDefault="00806375" w:rsidP="00806375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14:paraId="09979D99" w14:textId="77777777" w:rsidR="00806375" w:rsidRPr="008C3609" w:rsidRDefault="00806375" w:rsidP="00806375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inne –proporcjonalnie mniej (względem najkorzystniejszej oferty)</w:t>
            </w:r>
          </w:p>
        </w:tc>
      </w:tr>
      <w:bookmarkEnd w:id="0"/>
      <w:tr w:rsidR="00806375" w:rsidRPr="00E462F6" w14:paraId="2AE4724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98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C0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E0B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101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85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4EA4CA1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06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BD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14:paraId="71406C2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F811F3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96A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415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BE6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0F4E032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67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F0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DF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E9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151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71C10B4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F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94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710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91F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FD3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16DC1E7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2D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B3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45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65A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822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5D4691C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3CE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D6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8B2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64C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F15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194487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C14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B42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14:paraId="7BC4969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31C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482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92C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7CFC15C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67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050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D6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53E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BD2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335E976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6D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AF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14:paraId="62519BBE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FD0AE1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14:paraId="33B2F7E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73DC38A5" w14:textId="77777777" w:rsidR="00806375" w:rsidRPr="008C3609" w:rsidRDefault="00806375" w:rsidP="00806375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DD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A2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48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69B252B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4E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99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14:paraId="565A7400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721074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14:paraId="7921227B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0734B3E9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14:paraId="0BE6A26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29F1EC9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12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14:paraId="588065E8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CB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E13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6F8745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8B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43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C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CD33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84C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3F98FA1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6F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E5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5B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9C6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389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426D129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7C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12C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AB5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D71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78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D6E38AA" w14:textId="77777777" w:rsidR="00404A2B" w:rsidRPr="006C4933" w:rsidRDefault="00404A2B" w:rsidP="006C4933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</w:p>
    <w:sectPr w:rsidR="00404A2B" w:rsidRPr="006C4933" w:rsidSect="0041740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2AE9" w14:textId="77777777" w:rsidR="00B92ED9" w:rsidRDefault="00B92ED9" w:rsidP="00806375">
      <w:pPr>
        <w:spacing w:after="0" w:line="240" w:lineRule="auto"/>
      </w:pPr>
      <w:r>
        <w:separator/>
      </w:r>
    </w:p>
  </w:endnote>
  <w:endnote w:type="continuationSeparator" w:id="0">
    <w:p w14:paraId="682F535E" w14:textId="77777777" w:rsidR="00B92ED9" w:rsidRDefault="00B92ED9" w:rsidP="0080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559079"/>
      <w:docPartObj>
        <w:docPartGallery w:val="Page Numbers (Bottom of Page)"/>
        <w:docPartUnique/>
      </w:docPartObj>
    </w:sdtPr>
    <w:sdtEndPr/>
    <w:sdtContent>
      <w:p w14:paraId="4486E582" w14:textId="7DDB4D41" w:rsidR="009109AB" w:rsidRDefault="009109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D3">
          <w:rPr>
            <w:noProof/>
          </w:rPr>
          <w:t>24</w:t>
        </w:r>
        <w:r>
          <w:fldChar w:fldCharType="end"/>
        </w:r>
      </w:p>
    </w:sdtContent>
  </w:sdt>
  <w:p w14:paraId="061F74FC" w14:textId="77777777" w:rsidR="009109AB" w:rsidRDefault="00910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1A453" w14:textId="77777777" w:rsidR="00B92ED9" w:rsidRDefault="00B92ED9" w:rsidP="00806375">
      <w:pPr>
        <w:spacing w:after="0" w:line="240" w:lineRule="auto"/>
      </w:pPr>
      <w:r>
        <w:separator/>
      </w:r>
    </w:p>
  </w:footnote>
  <w:footnote w:type="continuationSeparator" w:id="0">
    <w:p w14:paraId="77E4CC83" w14:textId="77777777" w:rsidR="00B92ED9" w:rsidRDefault="00B92ED9" w:rsidP="0080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ADD4" w14:textId="77777777" w:rsidR="00EE2254" w:rsidRDefault="00EE2254" w:rsidP="00EE225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7193B3C6" wp14:editId="4A64A951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D954D" w14:textId="77777777" w:rsidR="00EE2254" w:rsidRDefault="00EE2254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</w:r>
    <w:r w:rsidR="00187ACD" w:rsidRPr="00187ACD">
      <w:rPr>
        <w:rFonts w:ascii="Garamond" w:hAnsi="Garamond"/>
        <w:lang w:eastAsia="pl-PL"/>
      </w:rPr>
      <w:t>część 1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14:paraId="5A958B67" w14:textId="77777777" w:rsidR="00806375" w:rsidRDefault="00EE2254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14:paraId="3611E5DB" w14:textId="77777777" w:rsidR="00EE2254" w:rsidRPr="00EE2254" w:rsidRDefault="00EE2254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757DB"/>
    <w:multiLevelType w:val="hybridMultilevel"/>
    <w:tmpl w:val="BCB4D9CA"/>
    <w:lvl w:ilvl="0" w:tplc="50F64336">
      <w:start w:val="1"/>
      <w:numFmt w:val="lowerLetter"/>
      <w:lvlText w:val="%1)"/>
      <w:lvlJc w:val="left"/>
      <w:pPr>
        <w:ind w:left="7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8C2C25C">
      <w:start w:val="1"/>
      <w:numFmt w:val="lowerLetter"/>
      <w:lvlText w:val="%2"/>
      <w:lvlJc w:val="left"/>
      <w:pPr>
        <w:ind w:left="1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0F202AA">
      <w:start w:val="1"/>
      <w:numFmt w:val="lowerRoman"/>
      <w:lvlText w:val="%3"/>
      <w:lvlJc w:val="left"/>
      <w:pPr>
        <w:ind w:left="2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78E60C6">
      <w:start w:val="1"/>
      <w:numFmt w:val="decimal"/>
      <w:lvlText w:val="%4"/>
      <w:lvlJc w:val="left"/>
      <w:pPr>
        <w:ind w:left="29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5208620">
      <w:start w:val="1"/>
      <w:numFmt w:val="lowerLetter"/>
      <w:lvlText w:val="%5"/>
      <w:lvlJc w:val="left"/>
      <w:pPr>
        <w:ind w:left="36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AFE9636">
      <w:start w:val="1"/>
      <w:numFmt w:val="lowerRoman"/>
      <w:lvlText w:val="%6"/>
      <w:lvlJc w:val="left"/>
      <w:pPr>
        <w:ind w:left="4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8A6DC3C">
      <w:start w:val="1"/>
      <w:numFmt w:val="decimal"/>
      <w:lvlText w:val="%7"/>
      <w:lvlJc w:val="left"/>
      <w:pPr>
        <w:ind w:left="51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D34BE30">
      <w:start w:val="1"/>
      <w:numFmt w:val="lowerLetter"/>
      <w:lvlText w:val="%8"/>
      <w:lvlJc w:val="left"/>
      <w:pPr>
        <w:ind w:left="58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332D160">
      <w:start w:val="1"/>
      <w:numFmt w:val="lowerRoman"/>
      <w:lvlText w:val="%9"/>
      <w:lvlJc w:val="left"/>
      <w:pPr>
        <w:ind w:left="65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BBC52B1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67F419B"/>
    <w:multiLevelType w:val="hybridMultilevel"/>
    <w:tmpl w:val="DECA8814"/>
    <w:lvl w:ilvl="0" w:tplc="366C265C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1B71868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4A216EF"/>
    <w:multiLevelType w:val="hybridMultilevel"/>
    <w:tmpl w:val="AA1682CA"/>
    <w:lvl w:ilvl="0" w:tplc="91B673B0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308216FD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0961440"/>
    <w:multiLevelType w:val="hybridMultilevel"/>
    <w:tmpl w:val="0EE0E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1709"/>
    <w:multiLevelType w:val="hybridMultilevel"/>
    <w:tmpl w:val="DB5041CA"/>
    <w:lvl w:ilvl="0" w:tplc="2EC806D8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264C"/>
    <w:multiLevelType w:val="hybridMultilevel"/>
    <w:tmpl w:val="E09C77F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EBF6FBD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1285FAF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EC"/>
    <w:rsid w:val="0006724E"/>
    <w:rsid w:val="000F005A"/>
    <w:rsid w:val="001674EE"/>
    <w:rsid w:val="00187ACD"/>
    <w:rsid w:val="001A2A7D"/>
    <w:rsid w:val="001F3A4C"/>
    <w:rsid w:val="0023605B"/>
    <w:rsid w:val="0029270C"/>
    <w:rsid w:val="002B7ECA"/>
    <w:rsid w:val="003360DD"/>
    <w:rsid w:val="003D4421"/>
    <w:rsid w:val="00404A2B"/>
    <w:rsid w:val="00417409"/>
    <w:rsid w:val="00421AE3"/>
    <w:rsid w:val="00554C61"/>
    <w:rsid w:val="0059259B"/>
    <w:rsid w:val="005E244B"/>
    <w:rsid w:val="00674D8D"/>
    <w:rsid w:val="006C4933"/>
    <w:rsid w:val="006D2DEC"/>
    <w:rsid w:val="007F470C"/>
    <w:rsid w:val="00806375"/>
    <w:rsid w:val="00873B9C"/>
    <w:rsid w:val="0088416C"/>
    <w:rsid w:val="009109AB"/>
    <w:rsid w:val="00975469"/>
    <w:rsid w:val="009A1CB8"/>
    <w:rsid w:val="009C076F"/>
    <w:rsid w:val="00A124D3"/>
    <w:rsid w:val="00A857C1"/>
    <w:rsid w:val="00AB28F9"/>
    <w:rsid w:val="00B92ED9"/>
    <w:rsid w:val="00C27F4B"/>
    <w:rsid w:val="00CE4439"/>
    <w:rsid w:val="00E1610E"/>
    <w:rsid w:val="00EE2254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1CE4"/>
  <w15:chartTrackingRefBased/>
  <w15:docId w15:val="{8A4F291C-7BD5-4311-9FF4-59536086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17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4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4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4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17409"/>
    <w:pPr>
      <w:ind w:left="720"/>
      <w:contextualSpacing/>
    </w:pPr>
  </w:style>
  <w:style w:type="paragraph" w:customStyle="1" w:styleId="Normalny1">
    <w:name w:val="Normalny1"/>
    <w:rsid w:val="004174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table" w:styleId="Tabela-Siatka">
    <w:name w:val="Table Grid"/>
    <w:basedOn w:val="Standardowy"/>
    <w:uiPriority w:val="59"/>
    <w:rsid w:val="004174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806375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3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63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06375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0637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80637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semiHidden/>
    <w:unhideWhenUsed/>
    <w:rsid w:val="00C27F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4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43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C653-CAB4-4EAC-996E-45594833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3943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26</cp:revision>
  <dcterms:created xsi:type="dcterms:W3CDTF">2018-12-24T10:54:00Z</dcterms:created>
  <dcterms:modified xsi:type="dcterms:W3CDTF">2019-01-29T09:22:00Z</dcterms:modified>
</cp:coreProperties>
</file>