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79A" w:rsidRPr="00FE179A" w:rsidRDefault="00FE179A" w:rsidP="00FE179A">
      <w:pPr>
        <w:pStyle w:val="Tekstpodstawowy"/>
        <w:spacing w:after="0"/>
        <w:jc w:val="right"/>
        <w:rPr>
          <w:rFonts w:cs="Times New Roman"/>
          <w:sz w:val="22"/>
          <w:szCs w:val="22"/>
        </w:rPr>
      </w:pPr>
      <w:r w:rsidRPr="00FE179A">
        <w:rPr>
          <w:rFonts w:cs="Times New Roman"/>
          <w:sz w:val="22"/>
          <w:szCs w:val="22"/>
        </w:rPr>
        <w:t>Załącznik nr 7 do specyfikacji</w:t>
      </w:r>
    </w:p>
    <w:p w:rsidR="00FE179A" w:rsidRPr="00FE179A" w:rsidRDefault="00FE179A" w:rsidP="00FE179A">
      <w:pPr>
        <w:pStyle w:val="Tekstpodstawowy"/>
        <w:spacing w:after="0"/>
        <w:jc w:val="right"/>
        <w:rPr>
          <w:rFonts w:cs="Times New Roman"/>
          <w:sz w:val="22"/>
          <w:szCs w:val="22"/>
        </w:rPr>
      </w:pPr>
      <w:r w:rsidRPr="00FE179A">
        <w:rPr>
          <w:rFonts w:cs="Times New Roman"/>
          <w:sz w:val="22"/>
          <w:szCs w:val="22"/>
        </w:rPr>
        <w:t>Załącznik nr … do wzoru umowy</w:t>
      </w:r>
    </w:p>
    <w:p w:rsidR="004C36A6" w:rsidRPr="00FE179A" w:rsidRDefault="004C36A6" w:rsidP="007C102A">
      <w:pPr>
        <w:jc w:val="center"/>
        <w:rPr>
          <w:rFonts w:cs="Times New Roman"/>
          <w:color w:val="000000" w:themeColor="text1"/>
          <w:sz w:val="22"/>
          <w:szCs w:val="22"/>
        </w:rPr>
      </w:pPr>
    </w:p>
    <w:p w:rsidR="00557E68" w:rsidRPr="00FE179A" w:rsidRDefault="00E376EC" w:rsidP="007C102A">
      <w:pPr>
        <w:jc w:val="center"/>
        <w:rPr>
          <w:rFonts w:cs="Times New Roman"/>
          <w:b/>
          <w:i/>
          <w:color w:val="000000" w:themeColor="text1"/>
          <w:sz w:val="22"/>
          <w:szCs w:val="22"/>
        </w:rPr>
      </w:pPr>
      <w:r w:rsidRPr="00FE179A">
        <w:rPr>
          <w:rFonts w:cs="Times New Roman"/>
          <w:b/>
          <w:color w:val="000000" w:themeColor="text1"/>
          <w:sz w:val="22"/>
          <w:szCs w:val="22"/>
        </w:rPr>
        <w:t>Opis</w:t>
      </w:r>
      <w:r w:rsidR="000E5529" w:rsidRPr="00FE179A">
        <w:rPr>
          <w:rFonts w:cs="Times New Roman"/>
          <w:b/>
          <w:color w:val="000000" w:themeColor="text1"/>
          <w:sz w:val="22"/>
          <w:szCs w:val="22"/>
        </w:rPr>
        <w:t xml:space="preserve"> przedmiotu zamówienia</w:t>
      </w:r>
      <w:r w:rsidR="008D677F" w:rsidRPr="00FE179A">
        <w:rPr>
          <w:rFonts w:cs="Times New Roman"/>
          <w:b/>
          <w:i/>
          <w:color w:val="000000" w:themeColor="text1"/>
          <w:sz w:val="22"/>
          <w:szCs w:val="22"/>
        </w:rPr>
        <w:t>.</w:t>
      </w:r>
    </w:p>
    <w:p w:rsidR="00932C9C" w:rsidRPr="00FE179A" w:rsidRDefault="00932C9C" w:rsidP="00932C9C">
      <w:pPr>
        <w:spacing w:line="276" w:lineRule="auto"/>
        <w:jc w:val="both"/>
        <w:rPr>
          <w:rFonts w:cs="Times New Roman"/>
          <w:color w:val="000000" w:themeColor="text1"/>
          <w:sz w:val="22"/>
          <w:szCs w:val="22"/>
        </w:rPr>
      </w:pPr>
    </w:p>
    <w:p w:rsidR="004F3577" w:rsidRPr="00FE179A" w:rsidRDefault="004F3577" w:rsidP="004F3577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FE179A">
        <w:rPr>
          <w:rFonts w:cs="Times New Roman"/>
          <w:color w:val="000000" w:themeColor="text1"/>
          <w:sz w:val="22"/>
          <w:szCs w:val="22"/>
        </w:rPr>
        <w:t xml:space="preserve">Przedmiotem zamówienia jest kompleksowa usługa  polegająca na ochronie, dozorowaniu i monitorowaniu obiektów, punktów wjazdowo – wyjazdowych i terenów zewnętrznych Szpitala Uniwersyteckiego w Krakowie przy ul. Kopernika </w:t>
      </w:r>
      <w:r w:rsidR="00FE179A" w:rsidRPr="005878D7">
        <w:rPr>
          <w:bCs/>
          <w:color w:val="000000"/>
          <w:sz w:val="22"/>
          <w:szCs w:val="22"/>
        </w:rPr>
        <w:t xml:space="preserve">nie wcześniej niż </w:t>
      </w:r>
      <w:r w:rsidR="00FE179A" w:rsidRPr="00C2545E">
        <w:rPr>
          <w:bCs/>
          <w:color w:val="000000"/>
          <w:sz w:val="22"/>
          <w:szCs w:val="22"/>
        </w:rPr>
        <w:t>od dnia 02.02.2020 r. do wyczerpania kwoty wynagrodzenia umownego nie dłużej jednak niż do dnia 31.03.2020 r.</w:t>
      </w:r>
      <w:bookmarkStart w:id="0" w:name="_GoBack"/>
      <w:bookmarkEnd w:id="0"/>
    </w:p>
    <w:p w:rsidR="004D2A08" w:rsidRPr="00FE179A" w:rsidRDefault="004D2A08" w:rsidP="00A76D52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0E5529" w:rsidRPr="00FE179A" w:rsidRDefault="000E5529" w:rsidP="00A76D52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E179A">
        <w:rPr>
          <w:rFonts w:ascii="Times New Roman" w:hAnsi="Times New Roman" w:cs="Times New Roman"/>
          <w:color w:val="000000" w:themeColor="text1"/>
          <w:sz w:val="22"/>
          <w:szCs w:val="22"/>
        </w:rPr>
        <w:t>Rodzaj i miejsca świadczenia usług, liczba pracowników i czas trwania usług:</w:t>
      </w:r>
    </w:p>
    <w:p w:rsidR="005F0C23" w:rsidRPr="00FE179A" w:rsidRDefault="005F0C23" w:rsidP="00A76D52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C857F4" w:rsidRPr="00FE179A" w:rsidRDefault="00C857F4" w:rsidP="00C857F4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E179A">
        <w:rPr>
          <w:rFonts w:ascii="Times New Roman" w:hAnsi="Times New Roman" w:cs="Times New Roman"/>
          <w:color w:val="000000" w:themeColor="text1"/>
          <w:sz w:val="22"/>
          <w:szCs w:val="22"/>
        </w:rPr>
        <w:t>1) dozorowanie dwóch punktów wjazdowo / wyjazdowych przez dwóch pracowniku ochrony (po jednym na każdym punkcie) w godzinach od 18:30 do 06:30 przez 7 dni w tygodniu,</w:t>
      </w:r>
    </w:p>
    <w:p w:rsidR="00C857F4" w:rsidRPr="00FE179A" w:rsidRDefault="00C857F4" w:rsidP="00C857F4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C857F4" w:rsidRPr="00FE179A" w:rsidRDefault="00C857F4" w:rsidP="00C857F4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E179A">
        <w:rPr>
          <w:rFonts w:ascii="Times New Roman" w:hAnsi="Times New Roman" w:cs="Times New Roman"/>
          <w:color w:val="000000" w:themeColor="text1"/>
          <w:sz w:val="22"/>
          <w:szCs w:val="22"/>
        </w:rPr>
        <w:t>2) dozorowanie jednego punktu wjazdowo / wyjazdowego z jednoczesnym wykonywaniem obowiązków portiera w budynku przez jednego pracownika ochrony w godzinach od 6:00 do 22:00 od poniedziałku do piątku,</w:t>
      </w:r>
    </w:p>
    <w:p w:rsidR="00C857F4" w:rsidRPr="00FE179A" w:rsidRDefault="00C857F4" w:rsidP="00C857F4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C857F4" w:rsidRPr="00FE179A" w:rsidRDefault="00C857F4" w:rsidP="00C857F4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E179A">
        <w:rPr>
          <w:rFonts w:ascii="Times New Roman" w:hAnsi="Times New Roman" w:cs="Times New Roman"/>
          <w:color w:val="000000" w:themeColor="text1"/>
          <w:sz w:val="22"/>
          <w:szCs w:val="22"/>
        </w:rPr>
        <w:t>3) dozorowanie nw. obiektów Szpitala Uniwersyteckiego przez jednego pracownika ochrony (po jednym na każdym obiekcie) przez 24 godziny na dobę 7 dni w tygodniu:</w:t>
      </w:r>
    </w:p>
    <w:p w:rsidR="00C857F4" w:rsidRPr="00FE179A" w:rsidRDefault="00C857F4" w:rsidP="00C857F4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E179A">
        <w:rPr>
          <w:rFonts w:ascii="Times New Roman" w:hAnsi="Times New Roman" w:cs="Times New Roman"/>
          <w:color w:val="000000" w:themeColor="text1"/>
          <w:sz w:val="22"/>
          <w:szCs w:val="22"/>
        </w:rPr>
        <w:t>- Zespół Oddziałów Klinicznych, ul. Botaniczna 3,</w:t>
      </w:r>
    </w:p>
    <w:p w:rsidR="00C857F4" w:rsidRPr="00FE179A" w:rsidRDefault="00C857F4" w:rsidP="00C857F4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E179A">
        <w:rPr>
          <w:rFonts w:ascii="Times New Roman" w:hAnsi="Times New Roman" w:cs="Times New Roman"/>
          <w:color w:val="000000" w:themeColor="text1"/>
          <w:sz w:val="22"/>
          <w:szCs w:val="22"/>
        </w:rPr>
        <w:t>- Oddział Kliniczny Okulistyki i Onkologii Okulistycznej, ul. Kopernika 38,</w:t>
      </w:r>
    </w:p>
    <w:p w:rsidR="00C857F4" w:rsidRPr="00FE179A" w:rsidRDefault="00C857F4" w:rsidP="00C857F4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E179A">
        <w:rPr>
          <w:rFonts w:ascii="Times New Roman" w:hAnsi="Times New Roman" w:cs="Times New Roman"/>
          <w:color w:val="000000" w:themeColor="text1"/>
          <w:sz w:val="22"/>
          <w:szCs w:val="22"/>
        </w:rPr>
        <w:t>- Zespół Ginekologicznych Oddziałów Klinicznych, ul. Kopernika 23,</w:t>
      </w:r>
    </w:p>
    <w:p w:rsidR="00286A6B" w:rsidRPr="00FE179A" w:rsidRDefault="00C857F4" w:rsidP="00C857F4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E179A">
        <w:rPr>
          <w:rFonts w:ascii="Times New Roman" w:hAnsi="Times New Roman" w:cs="Times New Roman"/>
          <w:color w:val="000000" w:themeColor="text1"/>
          <w:sz w:val="22"/>
          <w:szCs w:val="22"/>
        </w:rPr>
        <w:t>- Oddział Kliniczny Chorób Wewnętrznych i Geriatrii, ul. Śniadeckich 10</w:t>
      </w:r>
      <w:r w:rsidR="00286A6B" w:rsidRPr="00FE179A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</w:p>
    <w:p w:rsidR="00746F68" w:rsidRPr="00FE179A" w:rsidRDefault="00286A6B" w:rsidP="00C857F4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E179A">
        <w:rPr>
          <w:rFonts w:ascii="Times New Roman" w:hAnsi="Times New Roman" w:cs="Times New Roman"/>
          <w:color w:val="000000" w:themeColor="text1"/>
          <w:sz w:val="22"/>
          <w:szCs w:val="22"/>
        </w:rPr>
        <w:t>- Zespół Oddziałów Klinicznych, ul. Skawińska 8</w:t>
      </w:r>
    </w:p>
    <w:p w:rsidR="00746F68" w:rsidRPr="00FE179A" w:rsidRDefault="00746F68" w:rsidP="00746F68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E179A">
        <w:rPr>
          <w:rFonts w:ascii="Times New Roman" w:hAnsi="Times New Roman" w:cs="Times New Roman"/>
          <w:color w:val="000000" w:themeColor="text1"/>
          <w:sz w:val="22"/>
          <w:szCs w:val="22"/>
        </w:rPr>
        <w:t>- Budynek, ul. Kopernika 50,</w:t>
      </w:r>
    </w:p>
    <w:p w:rsidR="00746F68" w:rsidRPr="00FE179A" w:rsidRDefault="00746F68" w:rsidP="00746F68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E179A">
        <w:rPr>
          <w:rFonts w:ascii="Times New Roman" w:hAnsi="Times New Roman" w:cs="Times New Roman"/>
          <w:color w:val="000000" w:themeColor="text1"/>
          <w:sz w:val="22"/>
          <w:szCs w:val="22"/>
        </w:rPr>
        <w:t>- Budynek, ul. Kopernika 40,</w:t>
      </w:r>
    </w:p>
    <w:p w:rsidR="00746F68" w:rsidRPr="00FE179A" w:rsidRDefault="00746F68" w:rsidP="00746F68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E179A">
        <w:rPr>
          <w:rFonts w:ascii="Times New Roman" w:hAnsi="Times New Roman" w:cs="Times New Roman"/>
          <w:color w:val="000000" w:themeColor="text1"/>
          <w:sz w:val="22"/>
          <w:szCs w:val="22"/>
        </w:rPr>
        <w:t>- Budynek, ul. Kopernika 21,</w:t>
      </w:r>
    </w:p>
    <w:p w:rsidR="00746F68" w:rsidRPr="00FE179A" w:rsidRDefault="00746F68" w:rsidP="00746F68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E179A">
        <w:rPr>
          <w:rFonts w:ascii="Times New Roman" w:hAnsi="Times New Roman" w:cs="Times New Roman"/>
          <w:color w:val="000000" w:themeColor="text1"/>
          <w:sz w:val="22"/>
          <w:szCs w:val="22"/>
        </w:rPr>
        <w:t>- Budynek, ul. Śniadeckich 2,</w:t>
      </w:r>
    </w:p>
    <w:p w:rsidR="00746F68" w:rsidRPr="00FE179A" w:rsidRDefault="00746F68" w:rsidP="00746F68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E179A">
        <w:rPr>
          <w:rFonts w:ascii="Times New Roman" w:hAnsi="Times New Roman" w:cs="Times New Roman"/>
          <w:color w:val="000000" w:themeColor="text1"/>
          <w:sz w:val="22"/>
          <w:szCs w:val="22"/>
        </w:rPr>
        <w:t>- Budynek, ul. Śniadeckich 5,</w:t>
      </w:r>
    </w:p>
    <w:p w:rsidR="00746F68" w:rsidRPr="00FE179A" w:rsidRDefault="00746F68" w:rsidP="00746F68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E179A">
        <w:rPr>
          <w:rFonts w:ascii="Times New Roman" w:hAnsi="Times New Roman" w:cs="Times New Roman"/>
          <w:color w:val="000000" w:themeColor="text1"/>
          <w:sz w:val="22"/>
          <w:szCs w:val="22"/>
        </w:rPr>
        <w:t>- Budynek, ul. Grzegórzecka 18,</w:t>
      </w:r>
    </w:p>
    <w:p w:rsidR="00746F68" w:rsidRPr="00FE179A" w:rsidRDefault="00746F68" w:rsidP="00746F68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E179A">
        <w:rPr>
          <w:rFonts w:ascii="Times New Roman" w:hAnsi="Times New Roman" w:cs="Times New Roman"/>
          <w:color w:val="000000" w:themeColor="text1"/>
          <w:sz w:val="22"/>
          <w:szCs w:val="22"/>
        </w:rPr>
        <w:t>- Budynek, ul. Kopernika 15,</w:t>
      </w:r>
    </w:p>
    <w:p w:rsidR="002B091D" w:rsidRPr="00FE179A" w:rsidRDefault="002B091D" w:rsidP="002B091D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E179A">
        <w:rPr>
          <w:rFonts w:ascii="Times New Roman" w:hAnsi="Times New Roman" w:cs="Times New Roman"/>
          <w:color w:val="000000" w:themeColor="text1"/>
          <w:sz w:val="22"/>
          <w:szCs w:val="22"/>
        </w:rPr>
        <w:t>- Budynek, ul. Kopernika 15B</w:t>
      </w:r>
      <w:r w:rsidR="005759B8" w:rsidRPr="00FE179A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</w:p>
    <w:p w:rsidR="00746F68" w:rsidRPr="00FE179A" w:rsidRDefault="00746F68" w:rsidP="00746F68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E179A">
        <w:rPr>
          <w:rFonts w:ascii="Times New Roman" w:hAnsi="Times New Roman" w:cs="Times New Roman"/>
          <w:color w:val="000000" w:themeColor="text1"/>
          <w:sz w:val="22"/>
          <w:szCs w:val="22"/>
        </w:rPr>
        <w:t>- Budynek, ul. Kopernika 15C.</w:t>
      </w:r>
    </w:p>
    <w:p w:rsidR="00C857F4" w:rsidRPr="00FE179A" w:rsidRDefault="00C857F4" w:rsidP="00C857F4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C857F4" w:rsidRPr="00FE179A" w:rsidRDefault="00C857F4" w:rsidP="00C857F4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E179A">
        <w:rPr>
          <w:rFonts w:ascii="Times New Roman" w:hAnsi="Times New Roman" w:cs="Times New Roman"/>
          <w:color w:val="000000" w:themeColor="text1"/>
          <w:sz w:val="22"/>
          <w:szCs w:val="22"/>
        </w:rPr>
        <w:t>4) dozorowanie nw. obiektu Szpitala Uniwersyteckiego przez jednego pracownika ochrony w godzinach 7:00 do 19:00 przez 7 dni w tygodniu:</w:t>
      </w:r>
    </w:p>
    <w:p w:rsidR="00C857F4" w:rsidRPr="00FE179A" w:rsidRDefault="00C857F4" w:rsidP="00C857F4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E179A">
        <w:rPr>
          <w:rFonts w:ascii="Times New Roman" w:hAnsi="Times New Roman" w:cs="Times New Roman"/>
          <w:color w:val="000000" w:themeColor="text1"/>
          <w:sz w:val="22"/>
          <w:szCs w:val="22"/>
        </w:rPr>
        <w:t>- Oddział Kliniczny Psychiatrii Dorosłych, Dzieci i Młodzieży, ul. Kopernika 21A.</w:t>
      </w:r>
    </w:p>
    <w:p w:rsidR="005A436D" w:rsidRPr="00FE179A" w:rsidRDefault="005A436D" w:rsidP="000A15E5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0A15E5" w:rsidRPr="00FE179A" w:rsidRDefault="00746F68" w:rsidP="000A15E5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E179A">
        <w:rPr>
          <w:rFonts w:ascii="Times New Roman" w:hAnsi="Times New Roman" w:cs="Times New Roman"/>
          <w:color w:val="000000" w:themeColor="text1"/>
          <w:sz w:val="22"/>
          <w:szCs w:val="22"/>
        </w:rPr>
        <w:t>5</w:t>
      </w:r>
      <w:r w:rsidR="000A15E5" w:rsidRPr="00FE17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) dozorowanie nw. obiektu Szpitala Uniwersyteckiego przez dwóch pracowników ochrony </w:t>
      </w:r>
      <w:r w:rsidR="00221E47" w:rsidRPr="00FE179A">
        <w:rPr>
          <w:rFonts w:ascii="Times New Roman" w:hAnsi="Times New Roman" w:cs="Times New Roman"/>
          <w:color w:val="000000" w:themeColor="text1"/>
          <w:sz w:val="22"/>
          <w:szCs w:val="22"/>
        </w:rPr>
        <w:t>przez 24 godziny na dobę 7 dni w tygodniu</w:t>
      </w:r>
      <w:r w:rsidR="000A15E5" w:rsidRPr="00FE179A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</w:p>
    <w:p w:rsidR="000A15E5" w:rsidRPr="00FE179A" w:rsidRDefault="000A15E5" w:rsidP="000A15E5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E17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- Budynek, ul. Kopernika </w:t>
      </w:r>
      <w:r w:rsidR="00221E47" w:rsidRPr="00FE179A">
        <w:rPr>
          <w:rFonts w:ascii="Times New Roman" w:hAnsi="Times New Roman" w:cs="Times New Roman"/>
          <w:color w:val="000000" w:themeColor="text1"/>
          <w:sz w:val="22"/>
          <w:szCs w:val="22"/>
        </w:rPr>
        <w:t>17,</w:t>
      </w:r>
    </w:p>
    <w:p w:rsidR="00C857F4" w:rsidRPr="00FE179A" w:rsidRDefault="00C857F4" w:rsidP="00C857F4">
      <w:pPr>
        <w:pStyle w:val="Default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C857F4" w:rsidRPr="00FE179A" w:rsidRDefault="00746F68" w:rsidP="00C857F4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E179A">
        <w:rPr>
          <w:rFonts w:ascii="Times New Roman" w:hAnsi="Times New Roman" w:cs="Times New Roman"/>
          <w:color w:val="000000" w:themeColor="text1"/>
          <w:sz w:val="22"/>
          <w:szCs w:val="22"/>
        </w:rPr>
        <w:t>6</w:t>
      </w:r>
      <w:r w:rsidR="00C857F4" w:rsidRPr="00FE179A">
        <w:rPr>
          <w:rFonts w:ascii="Times New Roman" w:hAnsi="Times New Roman" w:cs="Times New Roman"/>
          <w:color w:val="000000" w:themeColor="text1"/>
          <w:sz w:val="22"/>
          <w:szCs w:val="22"/>
        </w:rPr>
        <w:t>) obsługa systemu monitoringu (4 monitory TV, obraz przekazywany ze 147 kamer) w wydzielonym do tego celu pomieszczeniu przez 1 pracownika ochrony przez 24 godziny 7 dni w tygodniu,</w:t>
      </w:r>
    </w:p>
    <w:p w:rsidR="005A436D" w:rsidRPr="00FE179A" w:rsidRDefault="005A436D" w:rsidP="00C857F4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C857F4" w:rsidRPr="00FE179A" w:rsidRDefault="00746F68" w:rsidP="00C857F4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E179A">
        <w:rPr>
          <w:rFonts w:ascii="Times New Roman" w:hAnsi="Times New Roman" w:cs="Times New Roman"/>
          <w:color w:val="000000" w:themeColor="text1"/>
          <w:sz w:val="22"/>
          <w:szCs w:val="22"/>
        </w:rPr>
        <w:t>7</w:t>
      </w:r>
      <w:r w:rsidR="00C857F4" w:rsidRPr="00FE17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) </w:t>
      </w:r>
      <w:r w:rsidR="004F3577" w:rsidRPr="00FE179A">
        <w:rPr>
          <w:rFonts w:ascii="Times New Roman" w:hAnsi="Times New Roman" w:cs="Times New Roman"/>
          <w:color w:val="000000" w:themeColor="text1"/>
          <w:sz w:val="22"/>
          <w:szCs w:val="22"/>
        </w:rPr>
        <w:t>wykonywanie przejazdów prewencyjnych oraz na wezwanie 24 godziny na dobę 7 dni w tygodniu przez stacjonujący na terenie Szpitala patrol składający się z dwóch kwalifikowanych pracowników ochrony dysponujących oznakowanym pojazdem  samochodowym.</w:t>
      </w:r>
    </w:p>
    <w:p w:rsidR="00016117" w:rsidRPr="00FE179A" w:rsidRDefault="00016117" w:rsidP="00C52105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C857F4" w:rsidRPr="00FE179A" w:rsidRDefault="00C857F4" w:rsidP="00C857F4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</w:pPr>
      <w:r w:rsidRPr="00FE179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Usługę wskazaną w:</w:t>
      </w:r>
    </w:p>
    <w:p w:rsidR="00C857F4" w:rsidRPr="00FE179A" w:rsidRDefault="00C857F4" w:rsidP="00C857F4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E179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- punktach 1, 2, 3, 4, 5</w:t>
      </w:r>
      <w:r w:rsidR="00746F68" w:rsidRPr="00FE179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i</w:t>
      </w:r>
      <w:r w:rsidR="000A15E5" w:rsidRPr="00FE179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6</w:t>
      </w:r>
      <w:r w:rsidR="00746F68" w:rsidRPr="00FE179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FE179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wykonują pracownicy ochrony nie wpisani na listę kwalifikowanych pracowników ochrony fizycznej,</w:t>
      </w:r>
    </w:p>
    <w:p w:rsidR="00C857F4" w:rsidRPr="00FE179A" w:rsidRDefault="00C857F4" w:rsidP="00C857F4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E179A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- p</w:t>
      </w:r>
      <w:r w:rsidRPr="00FE179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unkcie </w:t>
      </w:r>
      <w:r w:rsidR="00746F68" w:rsidRPr="00FE179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7</w:t>
      </w:r>
      <w:r w:rsidRPr="00FE179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wykonują pracownicy ochrony wpisani na listę kwalifikowanych pracowników ochrony fizycznej.</w:t>
      </w:r>
    </w:p>
    <w:p w:rsidR="00C857F4" w:rsidRPr="00FE179A" w:rsidRDefault="00C857F4" w:rsidP="00C857F4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4F3577" w:rsidRPr="00FE179A" w:rsidRDefault="004F3577" w:rsidP="004F3577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E17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Pracownicy Wykonawcy muszą posiadać predyspozycje do podejmowania interwencji w stosunku do wszystkich osób zachowujących się podejrzanie, agresywnie lub naruszających ogólnie przyjęte normy postępowania. Pracownicy Wykonawcy muszą stosować się do zaleceń i sugestii osoby / osób administrującej / administrujących danym budynkiem Szpitala oraz przestrzegać zasad dotyczących kultury i organizacji pracy panujących w Szpitalu. </w:t>
      </w:r>
    </w:p>
    <w:p w:rsidR="004F3577" w:rsidRPr="00FE179A" w:rsidRDefault="004F3577" w:rsidP="004F3577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E17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Wykonawca usługi zobowiązany będzie do elastycznego reagowania na potrzeby Szpitala obejmujące między innymi zmniejszenie lub zwiększenie zakresu świadczonej usługi. </w:t>
      </w:r>
    </w:p>
    <w:p w:rsidR="004F3577" w:rsidRPr="00FE179A" w:rsidRDefault="004F3577" w:rsidP="004F3577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4F3577" w:rsidRPr="00FE179A" w:rsidRDefault="004F3577" w:rsidP="004F3577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E179A">
        <w:rPr>
          <w:rFonts w:ascii="Times New Roman" w:hAnsi="Times New Roman" w:cs="Times New Roman"/>
          <w:color w:val="000000" w:themeColor="text1"/>
          <w:sz w:val="22"/>
          <w:szCs w:val="22"/>
        </w:rPr>
        <w:t>Wykonawca zapewni pracownikom świadczącym usługi ochrony:</w:t>
      </w:r>
    </w:p>
    <w:p w:rsidR="004F3577" w:rsidRPr="00FE179A" w:rsidRDefault="004F3577" w:rsidP="004F3577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E179A">
        <w:rPr>
          <w:rFonts w:ascii="Times New Roman" w:hAnsi="Times New Roman" w:cs="Times New Roman"/>
          <w:color w:val="000000" w:themeColor="text1"/>
          <w:sz w:val="22"/>
          <w:szCs w:val="22"/>
        </w:rPr>
        <w:t>a)  jednolite umundurowanie,</w:t>
      </w:r>
    </w:p>
    <w:p w:rsidR="004F3577" w:rsidRPr="00FE179A" w:rsidRDefault="004F3577" w:rsidP="004F3577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E179A">
        <w:rPr>
          <w:rFonts w:ascii="Times New Roman" w:hAnsi="Times New Roman" w:cs="Times New Roman"/>
          <w:color w:val="000000" w:themeColor="text1"/>
          <w:sz w:val="22"/>
          <w:szCs w:val="22"/>
        </w:rPr>
        <w:t>b) bezprzewodową łączność,</w:t>
      </w:r>
    </w:p>
    <w:p w:rsidR="004F3577" w:rsidRPr="00FE179A" w:rsidRDefault="004F3577" w:rsidP="004F3577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E179A">
        <w:rPr>
          <w:rFonts w:ascii="Times New Roman" w:hAnsi="Times New Roman" w:cs="Times New Roman"/>
          <w:color w:val="000000" w:themeColor="text1"/>
          <w:sz w:val="22"/>
          <w:szCs w:val="22"/>
        </w:rPr>
        <w:t>c) środki przymusu bezpośredniego (kajdanki, pałki).</w:t>
      </w:r>
    </w:p>
    <w:p w:rsidR="004F3577" w:rsidRPr="00FE179A" w:rsidRDefault="004F3577" w:rsidP="004F3577">
      <w:pPr>
        <w:pStyle w:val="Default"/>
        <w:tabs>
          <w:tab w:val="left" w:pos="624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E179A">
        <w:rPr>
          <w:rFonts w:ascii="Times New Roman" w:hAnsi="Times New Roman" w:cs="Times New Roman"/>
          <w:color w:val="000000" w:themeColor="text1"/>
          <w:sz w:val="22"/>
          <w:szCs w:val="22"/>
        </w:rPr>
        <w:t>d) oznakowany pojazd  samochodowy.</w:t>
      </w:r>
      <w:r w:rsidRPr="00FE179A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</w:p>
    <w:p w:rsidR="004F3577" w:rsidRPr="00FE179A" w:rsidRDefault="004F3577" w:rsidP="004F3577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E17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Wykonawca ma zapewnić ochronę przed kradzieżą, kradzieżą z włamaniem lub rozbojem oraz bezpieczeństwo osobom przebywającym w obiektach, a także stały całodobowy monitoring ochranianych obiektów wraz z przyległym terenem poprzez monitorowanie sygnałów lokalnego systemu alarmowego zainstalowanego w obiektach oraz podejmowanie interwencji przez pracowników ochrony Wykonawcy natychmiast po otrzymaniu sygnału alarmowego.  </w:t>
      </w:r>
    </w:p>
    <w:p w:rsidR="004F3577" w:rsidRPr="00FE179A" w:rsidRDefault="004F3577" w:rsidP="004F3577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4F3577" w:rsidRPr="00FE179A" w:rsidRDefault="004F3577" w:rsidP="004F3577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E17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Pracownicy ochrony pełniący służbę w obiektach Zamawiającego powinni być przeszkoleni z obsługi zainstalowanych tam urządzeń alarmowych i reagowania w przypadku alarmu. Pierwsze szkolenie pracowników ochrony zostanie zorganizowane przez Zamawiającego. Kolejne szkolenia Wykonawca organizuje swoim kosztem i staraniem. </w:t>
      </w:r>
    </w:p>
    <w:p w:rsidR="004F3577" w:rsidRPr="00FE179A" w:rsidRDefault="004F3577" w:rsidP="004F3577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4F3577" w:rsidRPr="00FE179A" w:rsidRDefault="004F3577" w:rsidP="004F3577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E17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Wykonawca zobowiązany jest do prowadzenia „książek raportów”, do których personel Wykonawcy wpisywać będzie wszelkie spostrzeżenia, uwagi oraz istotne zdarzenia związane ze sprawowaniem ochrony osób i mienia. Zamawiający ma prawo do wglądu do „książek raportów” oraz wpisywania uwag dotyczących realizacji umowy. Książki raportów stanowią własność Zamawiającego. </w:t>
      </w:r>
    </w:p>
    <w:p w:rsidR="004F3577" w:rsidRPr="00FE179A" w:rsidRDefault="004F3577" w:rsidP="004F357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590719" w:rsidRPr="00FE179A" w:rsidRDefault="00590719" w:rsidP="004F357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sectPr w:rsidR="00590719" w:rsidRPr="00FE179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7D3" w:rsidRDefault="007547D3" w:rsidP="00FE179A">
      <w:r>
        <w:separator/>
      </w:r>
    </w:p>
  </w:endnote>
  <w:endnote w:type="continuationSeparator" w:id="0">
    <w:p w:rsidR="007547D3" w:rsidRDefault="007547D3" w:rsidP="00FE1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1" w:usb1="00000000" w:usb2="00000000" w:usb3="00000000" w:csb0="0000000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7D3" w:rsidRDefault="007547D3" w:rsidP="00FE179A">
      <w:r>
        <w:separator/>
      </w:r>
    </w:p>
  </w:footnote>
  <w:footnote w:type="continuationSeparator" w:id="0">
    <w:p w:rsidR="007547D3" w:rsidRDefault="007547D3" w:rsidP="00FE1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9A" w:rsidRPr="00791A38" w:rsidRDefault="00FE179A" w:rsidP="00FE179A">
    <w:pPr>
      <w:pStyle w:val="Nagwek"/>
      <w:rPr>
        <w:sz w:val="22"/>
        <w:szCs w:val="22"/>
      </w:rPr>
    </w:pPr>
    <w:r w:rsidRPr="00791A38">
      <w:rPr>
        <w:rFonts w:ascii="Garamond" w:hAnsi="Garamond"/>
        <w:bCs/>
        <w:sz w:val="22"/>
        <w:szCs w:val="22"/>
      </w:rPr>
      <w:t>DFP.271.1.2020.AB</w:t>
    </w:r>
  </w:p>
  <w:p w:rsidR="00FE179A" w:rsidRDefault="00FE17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3450D"/>
    <w:multiLevelType w:val="hybridMultilevel"/>
    <w:tmpl w:val="06F09D22"/>
    <w:lvl w:ilvl="0" w:tplc="4CD89154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</w:rPr>
    </w:lvl>
    <w:lvl w:ilvl="1" w:tplc="A620B17C">
      <w:start w:val="1"/>
      <w:numFmt w:val="decimal"/>
      <w:lvlText w:val="%2."/>
      <w:lvlJc w:val="left"/>
      <w:pPr>
        <w:tabs>
          <w:tab w:val="num" w:pos="1516"/>
        </w:tabs>
        <w:ind w:left="1516" w:hanging="436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17240"/>
    <w:multiLevelType w:val="hybridMultilevel"/>
    <w:tmpl w:val="F508EFF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251B2"/>
    <w:multiLevelType w:val="hybridMultilevel"/>
    <w:tmpl w:val="3C7A6366"/>
    <w:lvl w:ilvl="0" w:tplc="62F24DF6">
      <w:start w:val="1"/>
      <w:numFmt w:val="upperLetter"/>
      <w:lvlText w:val="%1."/>
      <w:lvlJc w:val="left"/>
      <w:pPr>
        <w:ind w:left="178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3E88336F"/>
    <w:multiLevelType w:val="singleLevel"/>
    <w:tmpl w:val="3F701F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F572408"/>
    <w:multiLevelType w:val="hybridMultilevel"/>
    <w:tmpl w:val="80CEF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07754"/>
    <w:multiLevelType w:val="hybridMultilevel"/>
    <w:tmpl w:val="86A4A7D0"/>
    <w:lvl w:ilvl="0" w:tplc="75BC0B12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ED95A51"/>
    <w:multiLevelType w:val="hybridMultilevel"/>
    <w:tmpl w:val="3544B7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126F29"/>
    <w:multiLevelType w:val="hybridMultilevel"/>
    <w:tmpl w:val="9C82BA70"/>
    <w:lvl w:ilvl="0" w:tplc="A3125490">
      <w:start w:val="1"/>
      <w:numFmt w:val="decimal"/>
      <w:pStyle w:val="Punktowanie"/>
      <w:lvlText w:val="%1."/>
      <w:lvlJc w:val="left"/>
      <w:pPr>
        <w:ind w:left="720" w:hanging="360"/>
      </w:pPr>
      <w:rPr>
        <w:rFonts w:ascii="Arial" w:hAnsi="Arial" w:hint="default"/>
        <w:b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BA3729"/>
    <w:multiLevelType w:val="hybridMultilevel"/>
    <w:tmpl w:val="F508EFF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7F271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9"/>
  </w:num>
  <w:num w:numId="7">
    <w:abstractNumId w:val="3"/>
  </w:num>
  <w:num w:numId="8">
    <w:abstractNumId w:val="1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77F"/>
    <w:rsid w:val="00016117"/>
    <w:rsid w:val="00053556"/>
    <w:rsid w:val="000565D5"/>
    <w:rsid w:val="000A15E5"/>
    <w:rsid w:val="000C03CE"/>
    <w:rsid w:val="000E5529"/>
    <w:rsid w:val="00171D52"/>
    <w:rsid w:val="00172056"/>
    <w:rsid w:val="00181520"/>
    <w:rsid w:val="00221E47"/>
    <w:rsid w:val="00225F97"/>
    <w:rsid w:val="00286534"/>
    <w:rsid w:val="00286A6B"/>
    <w:rsid w:val="002B091D"/>
    <w:rsid w:val="002F53E2"/>
    <w:rsid w:val="003817F2"/>
    <w:rsid w:val="003A0F7F"/>
    <w:rsid w:val="00407C6D"/>
    <w:rsid w:val="00423BD6"/>
    <w:rsid w:val="004A4478"/>
    <w:rsid w:val="004A4ECC"/>
    <w:rsid w:val="004B2A05"/>
    <w:rsid w:val="004C36A6"/>
    <w:rsid w:val="004D2A08"/>
    <w:rsid w:val="004E4C5E"/>
    <w:rsid w:val="004F3577"/>
    <w:rsid w:val="0050336D"/>
    <w:rsid w:val="005146DD"/>
    <w:rsid w:val="00557E68"/>
    <w:rsid w:val="00574E98"/>
    <w:rsid w:val="005759B8"/>
    <w:rsid w:val="00590719"/>
    <w:rsid w:val="005A436D"/>
    <w:rsid w:val="005F0C23"/>
    <w:rsid w:val="00604D90"/>
    <w:rsid w:val="006151F0"/>
    <w:rsid w:val="006D0FF9"/>
    <w:rsid w:val="00746F68"/>
    <w:rsid w:val="007547D3"/>
    <w:rsid w:val="007A19B7"/>
    <w:rsid w:val="007C102A"/>
    <w:rsid w:val="007D541C"/>
    <w:rsid w:val="007E1DA0"/>
    <w:rsid w:val="008059A5"/>
    <w:rsid w:val="00857D71"/>
    <w:rsid w:val="008B0EC7"/>
    <w:rsid w:val="008B1501"/>
    <w:rsid w:val="008B4C3D"/>
    <w:rsid w:val="008D677F"/>
    <w:rsid w:val="008F4E5B"/>
    <w:rsid w:val="008F540F"/>
    <w:rsid w:val="008F551E"/>
    <w:rsid w:val="008F77D6"/>
    <w:rsid w:val="00913B61"/>
    <w:rsid w:val="009161A5"/>
    <w:rsid w:val="00921AC4"/>
    <w:rsid w:val="00932C9C"/>
    <w:rsid w:val="0094086D"/>
    <w:rsid w:val="00951632"/>
    <w:rsid w:val="009A18A3"/>
    <w:rsid w:val="009F753F"/>
    <w:rsid w:val="00A303E9"/>
    <w:rsid w:val="00A30AE7"/>
    <w:rsid w:val="00A6162D"/>
    <w:rsid w:val="00A76D52"/>
    <w:rsid w:val="00AB5DD0"/>
    <w:rsid w:val="00B070FC"/>
    <w:rsid w:val="00BA2AB6"/>
    <w:rsid w:val="00C52105"/>
    <w:rsid w:val="00C649A7"/>
    <w:rsid w:val="00C857F4"/>
    <w:rsid w:val="00D8456F"/>
    <w:rsid w:val="00D950B8"/>
    <w:rsid w:val="00E376EC"/>
    <w:rsid w:val="00E445C5"/>
    <w:rsid w:val="00F007F7"/>
    <w:rsid w:val="00F07BB9"/>
    <w:rsid w:val="00F17DE7"/>
    <w:rsid w:val="00F61336"/>
    <w:rsid w:val="00F932AE"/>
    <w:rsid w:val="00FE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07F779-23F3-42FE-83A2-AE8FFFA39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677F"/>
    <w:pPr>
      <w:suppressAutoHyphens/>
      <w:spacing w:after="0" w:line="240" w:lineRule="auto"/>
    </w:pPr>
    <w:rPr>
      <w:rFonts w:ascii="Times New Roman" w:eastAsia="Times New Roman" w:hAnsi="Times New Roman" w:cs="Arial Narrow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C102A"/>
    <w:pPr>
      <w:jc w:val="center"/>
    </w:pPr>
    <w:rPr>
      <w:rFonts w:cs="Times New Roman"/>
      <w:b/>
      <w:bCs/>
      <w:lang w:eastAsia="ar-SA"/>
    </w:rPr>
  </w:style>
  <w:style w:type="character" w:customStyle="1" w:styleId="TytuZnak">
    <w:name w:val="Tytuł Znak"/>
    <w:basedOn w:val="Domylnaczcionkaakapitu"/>
    <w:link w:val="Tytu"/>
    <w:rsid w:val="007C102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18A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8A3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0E5529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4C36A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C36A6"/>
    <w:rPr>
      <w:rFonts w:ascii="Times New Roman" w:eastAsia="Times New Roman" w:hAnsi="Times New Roman" w:cs="Arial Narrow"/>
      <w:sz w:val="24"/>
      <w:szCs w:val="24"/>
    </w:rPr>
  </w:style>
  <w:style w:type="paragraph" w:customStyle="1" w:styleId="Numerowanie">
    <w:name w:val="Numerowanie"/>
    <w:basedOn w:val="Normalny"/>
    <w:link w:val="NumerowanieZnak"/>
    <w:autoRedefine/>
    <w:rsid w:val="006151F0"/>
    <w:pPr>
      <w:suppressAutoHyphens w:val="0"/>
      <w:jc w:val="both"/>
    </w:pPr>
    <w:rPr>
      <w:rFonts w:ascii="Arial" w:hAnsi="Arial" w:cs="Arial"/>
      <w:b/>
      <w:sz w:val="22"/>
      <w:szCs w:val="22"/>
      <w:lang w:eastAsia="pl-PL"/>
    </w:rPr>
  </w:style>
  <w:style w:type="character" w:customStyle="1" w:styleId="NumerowanieZnak">
    <w:name w:val="Numerowanie Znak"/>
    <w:link w:val="Numerowanie"/>
    <w:rsid w:val="006151F0"/>
    <w:rPr>
      <w:rFonts w:ascii="Arial" w:eastAsia="Times New Roman" w:hAnsi="Arial" w:cs="Arial"/>
      <w:b/>
      <w:lang w:eastAsia="pl-PL"/>
    </w:rPr>
  </w:style>
  <w:style w:type="paragraph" w:customStyle="1" w:styleId="Punktowanie">
    <w:name w:val="Punktowanie"/>
    <w:basedOn w:val="Normalny"/>
    <w:autoRedefine/>
    <w:rsid w:val="00F007F7"/>
    <w:pPr>
      <w:numPr>
        <w:numId w:val="3"/>
      </w:numPr>
      <w:tabs>
        <w:tab w:val="left" w:pos="1276"/>
      </w:tabs>
      <w:suppressAutoHyphens w:val="0"/>
      <w:spacing w:line="360" w:lineRule="auto"/>
      <w:jc w:val="both"/>
    </w:pPr>
    <w:rPr>
      <w:rFonts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F932A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E17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179A"/>
    <w:rPr>
      <w:rFonts w:ascii="Times New Roman" w:eastAsia="Times New Roman" w:hAnsi="Times New Roman" w:cs="Arial Narrow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E17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179A"/>
    <w:rPr>
      <w:rFonts w:ascii="Times New Roman" w:eastAsia="Times New Roman" w:hAnsi="Times New Roman" w:cs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7DF95-B758-4D86-8655-CD9C00176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656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Rozmus</dc:creator>
  <cp:lastModifiedBy>Anna Bęben</cp:lastModifiedBy>
  <cp:revision>46</cp:revision>
  <cp:lastPrinted>2020-01-13T14:19:00Z</cp:lastPrinted>
  <dcterms:created xsi:type="dcterms:W3CDTF">2019-01-22T12:19:00Z</dcterms:created>
  <dcterms:modified xsi:type="dcterms:W3CDTF">2020-01-14T07:36:00Z</dcterms:modified>
</cp:coreProperties>
</file>