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A91BE" w14:textId="77777777" w:rsidR="00577FFE" w:rsidRPr="00577FFE" w:rsidRDefault="007361AE" w:rsidP="00577FFE">
      <w:pPr>
        <w:pStyle w:val="Standard"/>
        <w:spacing w:line="288" w:lineRule="auto"/>
        <w:jc w:val="center"/>
        <w:rPr>
          <w:rFonts w:cs="Times New Roman"/>
          <w:b/>
          <w:sz w:val="28"/>
          <w:szCs w:val="28"/>
        </w:rPr>
      </w:pPr>
      <w:r>
        <w:rPr>
          <w:rFonts w:cs="Times New Roman"/>
          <w:b/>
          <w:sz w:val="28"/>
          <w:szCs w:val="28"/>
        </w:rPr>
        <w:t xml:space="preserve"> </w:t>
      </w:r>
      <w:r w:rsidR="00577FFE" w:rsidRPr="00577FFE">
        <w:rPr>
          <w:rFonts w:cs="Times New Roman"/>
          <w:b/>
          <w:sz w:val="28"/>
          <w:szCs w:val="28"/>
        </w:rPr>
        <w:t>Część 9</w:t>
      </w:r>
    </w:p>
    <w:p w14:paraId="11F61D3D" w14:textId="77777777"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14:paraId="29CC6056" w14:textId="77777777" w:rsidR="009324AF" w:rsidRDefault="00F51A1B" w:rsidP="00F51A1B">
      <w:pPr>
        <w:suppressAutoHyphens/>
        <w:spacing w:after="0" w:line="240" w:lineRule="auto"/>
        <w:jc w:val="center"/>
        <w:rPr>
          <w:rFonts w:ascii="Times New Roman" w:eastAsia="Times New Roman" w:hAnsi="Times New Roman" w:cs="Times New Roman"/>
          <w:b/>
          <w:lang w:eastAsia="ar-SA"/>
        </w:rPr>
      </w:pPr>
      <w:r w:rsidRPr="0077702D">
        <w:rPr>
          <w:rFonts w:ascii="Garamond" w:hAnsi="Garamond" w:cs="Times New Roman"/>
          <w:b/>
        </w:rPr>
        <w:t>Dostawa urządzeń laboratoryjnych dla Zakładu Mikrobiologii w Nowej Siedzibie Szpitala Uniwersyteckiego  (NSSU) wraz z instalacją, uruchomieniem i szkoleniem personelu.</w:t>
      </w:r>
      <w:r w:rsidRPr="0077702D">
        <w:rPr>
          <w:rFonts w:ascii="Garamond" w:hAnsi="Garamond" w:cs="Times New Roman"/>
        </w:rPr>
        <w:t xml:space="preserve">  </w:t>
      </w:r>
      <w:r w:rsidRPr="009324AF">
        <w:rPr>
          <w:rFonts w:ascii="Times New Roman" w:eastAsia="Times New Roman" w:hAnsi="Times New Roman" w:cs="Times New Roman"/>
          <w:b/>
          <w:lang w:eastAsia="ar-SA"/>
        </w:rPr>
        <w:t xml:space="preserve"> </w:t>
      </w:r>
      <w:r w:rsidR="009324AF" w:rsidRPr="009324AF">
        <w:rPr>
          <w:rFonts w:ascii="Times New Roman" w:eastAsia="Times New Roman" w:hAnsi="Times New Roman" w:cs="Times New Roman"/>
          <w:b/>
          <w:lang w:eastAsia="ar-SA"/>
        </w:rPr>
        <w:t xml:space="preserve"> </w:t>
      </w:r>
    </w:p>
    <w:p w14:paraId="20989F68" w14:textId="77777777" w:rsidR="00F51A1B" w:rsidRPr="009324AF" w:rsidRDefault="00F51A1B" w:rsidP="009324AF">
      <w:pPr>
        <w:suppressAutoHyphens/>
        <w:spacing w:after="0" w:line="240" w:lineRule="auto"/>
        <w:jc w:val="center"/>
        <w:rPr>
          <w:rFonts w:ascii="Times New Roman" w:eastAsia="Times New Roman" w:hAnsi="Times New Roman" w:cs="Times New Roman"/>
          <w:b/>
          <w:lang w:eastAsia="ar-SA"/>
        </w:rPr>
      </w:pPr>
    </w:p>
    <w:p w14:paraId="1A281C4B" w14:textId="77777777"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14:paraId="0FD235FA"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0E6D6B4D"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16BA1449" w14:textId="77777777"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14:paraId="7BA8E78B" w14:textId="77777777" w:rsid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gwarantuje niniejszym, że sprzęt jest fabrycznie nowy (rok produkcji: nie wcześniej niż 201</w:t>
      </w:r>
      <w:r w:rsidR="009418B4">
        <w:rPr>
          <w:rFonts w:ascii="Times New Roman" w:eastAsia="Lucida Sans Unicode" w:hAnsi="Times New Roman" w:cs="Times New Roman"/>
          <w:kern w:val="3"/>
          <w:lang w:eastAsia="zh-CN" w:bidi="hi-IN"/>
        </w:rPr>
        <w:t>9</w:t>
      </w:r>
      <w:r w:rsidRPr="009324AF">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19C7B416" w14:textId="77777777" w:rsidR="00CB41C5" w:rsidRPr="009324AF" w:rsidRDefault="00CB41C5" w:rsidP="00CB41C5">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CB41C5">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D547BBF" w14:textId="77777777" w:rsidR="001B215C" w:rsidRPr="001B215C" w:rsidRDefault="00011D2D" w:rsidP="001B215C">
      <w:pPr>
        <w:rPr>
          <w:rFonts w:ascii="Times New Roman" w:eastAsia="Lucida Sans Unicode" w:hAnsi="Times New Roman" w:cs="Times New Roman"/>
          <w:kern w:val="3"/>
          <w:lang w:eastAsia="zh-CN" w:bidi="hi-IN"/>
        </w:rPr>
      </w:pPr>
      <w:r w:rsidRPr="00011D2D">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4D1C1A5D"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A2C42AB"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F066EA4"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p>
    <w:p w14:paraId="54CF5F38"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284D8C9"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14:paraId="2D7D7103"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0653956"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Rok produkcji (min. 2019): …..............</w:t>
      </w:r>
    </w:p>
    <w:p w14:paraId="06556965" w14:textId="77777777"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15B8F04E" w14:textId="77777777" w:rsid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p>
    <w:p w14:paraId="72E7A50B" w14:textId="77777777" w:rsidR="00F51A1B" w:rsidRDefault="00F51A1B"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BB3867D" w14:textId="77777777" w:rsidR="00F51A1B" w:rsidRDefault="00F51A1B" w:rsidP="00F51A1B">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713B4E09" w14:textId="77777777" w:rsidR="00F51A1B" w:rsidRDefault="00F51A1B" w:rsidP="00F51A1B">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0B2DAD4D" w14:textId="77777777" w:rsidR="00F51A1B" w:rsidRPr="0077702D" w:rsidRDefault="00F51A1B" w:rsidP="00F51A1B">
      <w:pPr>
        <w:pStyle w:val="Standard"/>
        <w:spacing w:line="288" w:lineRule="auto"/>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14"/>
        <w:gridCol w:w="3359"/>
        <w:gridCol w:w="5494"/>
      </w:tblGrid>
      <w:tr w:rsidR="00F51A1B" w:rsidRPr="0077702D" w14:paraId="76FB3241" w14:textId="77777777" w:rsidTr="00F51A1B">
        <w:trPr>
          <w:trHeight w:val="623"/>
        </w:trPr>
        <w:tc>
          <w:tcPr>
            <w:tcW w:w="3227" w:type="dxa"/>
            <w:tcBorders>
              <w:bottom w:val="single" w:sz="4" w:space="0" w:color="auto"/>
            </w:tcBorders>
            <w:shd w:val="clear" w:color="auto" w:fill="F2F2F2"/>
            <w:vAlign w:val="center"/>
          </w:tcPr>
          <w:p w14:paraId="725E2A87" w14:textId="77777777" w:rsidR="00F51A1B" w:rsidRPr="0077702D" w:rsidRDefault="00F51A1B" w:rsidP="0091491E">
            <w:pPr>
              <w:rPr>
                <w:rFonts w:ascii="Garamond" w:hAnsi="Garamond"/>
              </w:rPr>
            </w:pPr>
            <w:r w:rsidRPr="0077702D">
              <w:rPr>
                <w:rFonts w:ascii="Garamond" w:hAnsi="Garamond" w:cs="Arial"/>
                <w:b/>
                <w:bCs/>
              </w:rPr>
              <w:br w:type="page"/>
            </w:r>
            <w:r w:rsidRPr="0077702D">
              <w:rPr>
                <w:rFonts w:ascii="Garamond" w:hAnsi="Garamond"/>
              </w:rPr>
              <w:t>Przedmiot</w:t>
            </w:r>
          </w:p>
        </w:tc>
        <w:tc>
          <w:tcPr>
            <w:tcW w:w="1914" w:type="dxa"/>
            <w:tcBorders>
              <w:bottom w:val="single" w:sz="4" w:space="0" w:color="auto"/>
              <w:right w:val="single" w:sz="4" w:space="0" w:color="auto"/>
            </w:tcBorders>
            <w:shd w:val="clear" w:color="auto" w:fill="F2F2F2"/>
            <w:vAlign w:val="center"/>
          </w:tcPr>
          <w:p w14:paraId="219268CB" w14:textId="77777777" w:rsidR="00F51A1B" w:rsidRPr="0077702D" w:rsidRDefault="00F51A1B" w:rsidP="0091491E">
            <w:pPr>
              <w:jc w:val="center"/>
              <w:rPr>
                <w:rFonts w:ascii="Garamond" w:hAnsi="Garamond"/>
              </w:rPr>
            </w:pPr>
            <w:r w:rsidRPr="0077702D">
              <w:rPr>
                <w:rFonts w:ascii="Garamond" w:hAnsi="Garamond"/>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8CAEF05" w14:textId="77777777" w:rsidR="00F51A1B" w:rsidRPr="0077702D" w:rsidRDefault="00F51A1B" w:rsidP="0091491E">
            <w:pPr>
              <w:jc w:val="center"/>
              <w:rPr>
                <w:rFonts w:ascii="Garamond" w:hAnsi="Garamond"/>
              </w:rPr>
            </w:pPr>
            <w:r w:rsidRPr="0077702D">
              <w:rPr>
                <w:rFonts w:ascii="Garamond" w:hAnsi="Garamond"/>
              </w:rPr>
              <w:t>Cena jednostkowa brutto sprzętu wraz z dostawą (w zł)</w:t>
            </w:r>
          </w:p>
        </w:tc>
        <w:tc>
          <w:tcPr>
            <w:tcW w:w="5494" w:type="dxa"/>
            <w:tcBorders>
              <w:top w:val="single" w:sz="4" w:space="0" w:color="auto"/>
              <w:left w:val="single" w:sz="4" w:space="0" w:color="auto"/>
              <w:bottom w:val="single" w:sz="4" w:space="0" w:color="auto"/>
              <w:right w:val="single" w:sz="4" w:space="0" w:color="auto"/>
            </w:tcBorders>
            <w:shd w:val="clear" w:color="auto" w:fill="F2F2F2"/>
            <w:vAlign w:val="center"/>
          </w:tcPr>
          <w:p w14:paraId="6C4039ED" w14:textId="77777777" w:rsidR="00F51A1B" w:rsidRPr="0077702D" w:rsidRDefault="00F51A1B" w:rsidP="0091491E">
            <w:pPr>
              <w:rPr>
                <w:rFonts w:ascii="Garamond" w:hAnsi="Garamond"/>
              </w:rPr>
            </w:pPr>
            <w:r w:rsidRPr="0077702D">
              <w:rPr>
                <w:rFonts w:ascii="Garamond" w:hAnsi="Garamond"/>
                <w:b/>
              </w:rPr>
              <w:t>A:</w:t>
            </w:r>
            <w:r w:rsidRPr="0077702D">
              <w:rPr>
                <w:rFonts w:ascii="Garamond" w:hAnsi="Garamond"/>
              </w:rPr>
              <w:t xml:space="preserve"> Cena brutto sprzętu wraz z dostawą (w zł):</w:t>
            </w:r>
          </w:p>
        </w:tc>
      </w:tr>
      <w:tr w:rsidR="00F51A1B" w:rsidRPr="0077702D" w14:paraId="27569C65" w14:textId="77777777" w:rsidTr="00F51A1B">
        <w:trPr>
          <w:trHeight w:val="575"/>
        </w:trPr>
        <w:tc>
          <w:tcPr>
            <w:tcW w:w="3227" w:type="dxa"/>
            <w:tcBorders>
              <w:bottom w:val="single" w:sz="4" w:space="0" w:color="auto"/>
            </w:tcBorders>
            <w:shd w:val="clear" w:color="auto" w:fill="F2F2F2"/>
            <w:vAlign w:val="center"/>
          </w:tcPr>
          <w:p w14:paraId="1DC3DCE1" w14:textId="77777777" w:rsidR="00F51A1B" w:rsidRPr="00F51A1B" w:rsidRDefault="00F51A1B" w:rsidP="00F51A1B">
            <w:pPr>
              <w:suppressAutoHyphens/>
              <w:spacing w:after="0" w:line="240" w:lineRule="auto"/>
              <w:jc w:val="center"/>
              <w:rPr>
                <w:rFonts w:ascii="Times New Roman" w:eastAsia="Times New Roman" w:hAnsi="Times New Roman" w:cs="Times New Roman"/>
                <w:lang w:eastAsia="ar-SA"/>
              </w:rPr>
            </w:pPr>
            <w:r w:rsidRPr="00F51A1B">
              <w:rPr>
                <w:rFonts w:ascii="Times New Roman" w:eastAsia="Times New Roman" w:hAnsi="Times New Roman" w:cs="Times New Roman"/>
                <w:lang w:eastAsia="ar-SA"/>
              </w:rPr>
              <w:t>wirówka typ 3</w:t>
            </w:r>
          </w:p>
          <w:p w14:paraId="7DFD618D" w14:textId="77777777" w:rsidR="00F51A1B" w:rsidRPr="0077702D" w:rsidRDefault="00F51A1B" w:rsidP="00F51A1B">
            <w:pPr>
              <w:jc w:val="center"/>
              <w:rPr>
                <w:rFonts w:ascii="Garamond" w:hAnsi="Garamond"/>
              </w:rPr>
            </w:pPr>
          </w:p>
        </w:tc>
        <w:tc>
          <w:tcPr>
            <w:tcW w:w="1914" w:type="dxa"/>
            <w:tcBorders>
              <w:right w:val="single" w:sz="4" w:space="0" w:color="auto"/>
            </w:tcBorders>
            <w:shd w:val="clear" w:color="auto" w:fill="F2F2F2"/>
            <w:vAlign w:val="center"/>
          </w:tcPr>
          <w:p w14:paraId="7C9458CD" w14:textId="77777777" w:rsidR="00F51A1B" w:rsidRPr="0077702D" w:rsidRDefault="00F51A1B" w:rsidP="0091491E">
            <w:pPr>
              <w:jc w:val="center"/>
              <w:rPr>
                <w:rFonts w:ascii="Garamond" w:hAnsi="Garamond"/>
              </w:rPr>
            </w:pPr>
            <w:r>
              <w:rPr>
                <w:rFonts w:ascii="Garamond" w:hAnsi="Garamond"/>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621FB6F8" w14:textId="77777777" w:rsidR="00F51A1B" w:rsidRPr="0077702D" w:rsidRDefault="00F51A1B" w:rsidP="0091491E">
            <w:pPr>
              <w:rPr>
                <w:rFonts w:ascii="Garamond" w:eastAsia="Calibri" w:hAnsi="Garamond"/>
              </w:rPr>
            </w:pP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75BB23BA" w14:textId="77777777" w:rsidR="00F51A1B" w:rsidRPr="0077702D" w:rsidRDefault="00F51A1B" w:rsidP="0091491E">
            <w:pPr>
              <w:rPr>
                <w:rFonts w:ascii="Garamond" w:eastAsia="Calibri" w:hAnsi="Garamond"/>
              </w:rPr>
            </w:pPr>
          </w:p>
        </w:tc>
      </w:tr>
    </w:tbl>
    <w:p w14:paraId="40BA920D" w14:textId="77777777" w:rsidR="00F51A1B" w:rsidRPr="0077702D" w:rsidRDefault="00F51A1B" w:rsidP="00F51A1B">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5465"/>
      </w:tblGrid>
      <w:tr w:rsidR="00B66DF3" w14:paraId="5826C96D" w14:textId="77777777" w:rsidTr="00B66DF3">
        <w:trPr>
          <w:trHeight w:val="70"/>
          <w:jc w:val="right"/>
        </w:trPr>
        <w:tc>
          <w:tcPr>
            <w:tcW w:w="443" w:type="dxa"/>
            <w:tcBorders>
              <w:top w:val="nil"/>
              <w:left w:val="nil"/>
              <w:bottom w:val="nil"/>
              <w:right w:val="nil"/>
            </w:tcBorders>
          </w:tcPr>
          <w:p w14:paraId="5081E1E0" w14:textId="77777777" w:rsidR="00B66DF3" w:rsidRDefault="00B66DF3">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shd w:val="clear" w:color="auto" w:fill="F2F2F2"/>
            <w:hideMark/>
          </w:tcPr>
          <w:p w14:paraId="21C33075" w14:textId="77777777" w:rsidR="00B66DF3" w:rsidRDefault="00B66DF3">
            <w:pPr>
              <w:rPr>
                <w:rFonts w:ascii="Garamond" w:eastAsia="Calibri" w:hAnsi="Garamond"/>
              </w:rPr>
            </w:pPr>
            <w:r>
              <w:rPr>
                <w:rFonts w:ascii="Garamond" w:eastAsia="Calibri" w:hAnsi="Garamond"/>
                <w:b/>
              </w:rPr>
              <w:t>B:</w:t>
            </w:r>
            <w:r>
              <w:rPr>
                <w:rFonts w:ascii="Garamond" w:eastAsia="Calibri" w:hAnsi="Garamond"/>
              </w:rPr>
              <w:t xml:space="preserve"> Cena brutto</w:t>
            </w:r>
            <w:r>
              <w:rPr>
                <w:rFonts w:ascii="Garamond" w:hAnsi="Garamond"/>
                <w:bCs/>
              </w:rPr>
              <w:t xml:space="preserve"> instal</w:t>
            </w:r>
            <w:r>
              <w:rPr>
                <w:rFonts w:ascii="Garamond" w:eastAsia="Calibri" w:hAnsi="Garamond"/>
              </w:rPr>
              <w:t>acji, uruchomienia w Nowej siedziby Szpitala (w zł):</w:t>
            </w:r>
          </w:p>
        </w:tc>
      </w:tr>
      <w:tr w:rsidR="00B66DF3" w14:paraId="5952CF30" w14:textId="77777777" w:rsidTr="00B66DF3">
        <w:trPr>
          <w:trHeight w:val="751"/>
          <w:jc w:val="right"/>
        </w:trPr>
        <w:tc>
          <w:tcPr>
            <w:tcW w:w="443" w:type="dxa"/>
            <w:tcBorders>
              <w:top w:val="nil"/>
              <w:left w:val="nil"/>
              <w:bottom w:val="nil"/>
              <w:right w:val="nil"/>
            </w:tcBorders>
          </w:tcPr>
          <w:p w14:paraId="630A3B07" w14:textId="77777777" w:rsidR="00B66DF3" w:rsidRDefault="00B66DF3">
            <w:pPr>
              <w:rPr>
                <w:rFonts w:ascii="Garamond" w:eastAsia="Calibri" w:hAnsi="Garamond"/>
              </w:rPr>
            </w:pPr>
          </w:p>
        </w:tc>
        <w:tc>
          <w:tcPr>
            <w:tcW w:w="5465" w:type="dxa"/>
            <w:tcBorders>
              <w:top w:val="single" w:sz="4" w:space="0" w:color="auto"/>
              <w:left w:val="single" w:sz="4" w:space="0" w:color="auto"/>
              <w:bottom w:val="single" w:sz="4" w:space="0" w:color="auto"/>
              <w:right w:val="single" w:sz="4" w:space="0" w:color="auto"/>
            </w:tcBorders>
            <w:vAlign w:val="center"/>
          </w:tcPr>
          <w:p w14:paraId="1A8772FB" w14:textId="77777777" w:rsidR="00B66DF3" w:rsidRDefault="00B66DF3">
            <w:pPr>
              <w:rPr>
                <w:rFonts w:ascii="Garamond" w:eastAsia="Calibri" w:hAnsi="Garamond"/>
              </w:rPr>
            </w:pPr>
          </w:p>
        </w:tc>
      </w:tr>
    </w:tbl>
    <w:p w14:paraId="58E353A1" w14:textId="77777777" w:rsidR="00B66DF3" w:rsidRDefault="00B66DF3" w:rsidP="00B66DF3">
      <w:pPr>
        <w:rPr>
          <w:rFonts w:ascii="Garamond" w:hAnsi="Garamond" w:cs="Calibri"/>
          <w:b/>
          <w:bCs/>
          <w:i/>
          <w:iCs/>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5"/>
      </w:tblGrid>
      <w:tr w:rsidR="00B66DF3" w14:paraId="0397C077" w14:textId="77777777" w:rsidTr="00B66DF3">
        <w:trPr>
          <w:trHeight w:val="70"/>
          <w:jc w:val="right"/>
        </w:trPr>
        <w:tc>
          <w:tcPr>
            <w:tcW w:w="5475" w:type="dxa"/>
            <w:tcBorders>
              <w:top w:val="single" w:sz="4" w:space="0" w:color="auto"/>
              <w:left w:val="single" w:sz="4" w:space="0" w:color="auto"/>
              <w:bottom w:val="single" w:sz="4" w:space="0" w:color="auto"/>
              <w:right w:val="single" w:sz="4" w:space="0" w:color="auto"/>
            </w:tcBorders>
            <w:shd w:val="clear" w:color="auto" w:fill="F2F2F2"/>
            <w:hideMark/>
          </w:tcPr>
          <w:p w14:paraId="240C369C" w14:textId="77777777" w:rsidR="00B66DF3" w:rsidRDefault="00B66DF3">
            <w:pPr>
              <w:rPr>
                <w:rFonts w:ascii="Garamond" w:eastAsia="Calibri" w:hAnsi="Garamond"/>
              </w:rPr>
            </w:pPr>
            <w:r>
              <w:rPr>
                <w:rFonts w:ascii="Garamond" w:eastAsia="Calibri" w:hAnsi="Garamond"/>
                <w:b/>
              </w:rPr>
              <w:t xml:space="preserve">C: </w:t>
            </w:r>
            <w:r>
              <w:rPr>
                <w:rFonts w:ascii="Garamond" w:hAnsi="Garamond"/>
              </w:rPr>
              <w:t>Cena brutto szkoleń w nowej siedzibie Szpitala Uniwersyteckiego</w:t>
            </w:r>
            <w:r>
              <w:rPr>
                <w:rFonts w:ascii="Garamond" w:eastAsia="Calibri" w:hAnsi="Garamond"/>
              </w:rPr>
              <w:t xml:space="preserve"> (w zł):</w:t>
            </w:r>
          </w:p>
        </w:tc>
      </w:tr>
      <w:tr w:rsidR="00B66DF3" w14:paraId="15587BD4" w14:textId="77777777" w:rsidTr="00B66DF3">
        <w:trPr>
          <w:trHeight w:val="631"/>
          <w:jc w:val="right"/>
        </w:trPr>
        <w:tc>
          <w:tcPr>
            <w:tcW w:w="5475" w:type="dxa"/>
            <w:tcBorders>
              <w:top w:val="single" w:sz="4" w:space="0" w:color="auto"/>
              <w:left w:val="single" w:sz="4" w:space="0" w:color="auto"/>
              <w:bottom w:val="single" w:sz="4" w:space="0" w:color="auto"/>
              <w:right w:val="single" w:sz="4" w:space="0" w:color="auto"/>
            </w:tcBorders>
            <w:vAlign w:val="center"/>
          </w:tcPr>
          <w:p w14:paraId="6FBF34C6" w14:textId="77777777" w:rsidR="00B66DF3" w:rsidRDefault="00B66DF3">
            <w:pPr>
              <w:rPr>
                <w:rFonts w:ascii="Garamond" w:eastAsia="Calibri" w:hAnsi="Garamond"/>
              </w:rPr>
            </w:pPr>
          </w:p>
        </w:tc>
      </w:tr>
    </w:tbl>
    <w:p w14:paraId="7E933D11" w14:textId="77777777" w:rsidR="00B66DF3" w:rsidRDefault="00B66DF3" w:rsidP="00B66DF3">
      <w:pPr>
        <w:rPr>
          <w:rFonts w:ascii="Garamond" w:hAnsi="Garamond"/>
          <w:vanish/>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391"/>
        <w:gridCol w:w="5361"/>
      </w:tblGrid>
      <w:tr w:rsidR="00B66DF3" w14:paraId="70A16B45" w14:textId="77777777" w:rsidTr="00B66DF3">
        <w:trPr>
          <w:trHeight w:val="527"/>
        </w:trPr>
        <w:tc>
          <w:tcPr>
            <w:tcW w:w="193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9AB932" w14:textId="77777777" w:rsidR="00B66DF3" w:rsidRDefault="00B66DF3">
            <w:pPr>
              <w:snapToGrid w:val="0"/>
              <w:jc w:val="center"/>
              <w:rPr>
                <w:rFonts w:ascii="Garamond" w:hAnsi="Garamond"/>
                <w:bCs/>
              </w:rPr>
            </w:pPr>
            <w:r>
              <w:rPr>
                <w:rFonts w:ascii="Garamond" w:hAnsi="Garamond"/>
                <w:b/>
                <w:bCs/>
              </w:rPr>
              <w:t>A+ B + C</w:t>
            </w:r>
            <w:r>
              <w:rPr>
                <w:rFonts w:ascii="Garamond" w:hAnsi="Garamond"/>
                <w:bCs/>
              </w:rPr>
              <w:t xml:space="preserve">: Cena brutto oferty </w:t>
            </w:r>
            <w:r>
              <w:rPr>
                <w:rFonts w:ascii="Garamond" w:hAnsi="Garamond"/>
              </w:rPr>
              <w:t>(w zł)</w:t>
            </w:r>
          </w:p>
        </w:tc>
        <w:tc>
          <w:tcPr>
            <w:tcW w:w="3063"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BFB577" w14:textId="77777777" w:rsidR="00B66DF3" w:rsidRDefault="00B66DF3">
            <w:pPr>
              <w:snapToGrid w:val="0"/>
              <w:rPr>
                <w:rFonts w:ascii="Garamond" w:hAnsi="Garamond"/>
                <w:bCs/>
              </w:rPr>
            </w:pPr>
          </w:p>
        </w:tc>
      </w:tr>
    </w:tbl>
    <w:p w14:paraId="7B9D3C7C" w14:textId="77777777" w:rsidR="00F51A1B" w:rsidRDefault="00F51A1B" w:rsidP="00D15F1D">
      <w:pPr>
        <w:pStyle w:val="Standard"/>
        <w:spacing w:line="288" w:lineRule="auto"/>
        <w:rPr>
          <w:rFonts w:ascii="Century Gothic" w:hAnsi="Century Gothic"/>
          <w:sz w:val="20"/>
          <w:szCs w:val="20"/>
        </w:rPr>
      </w:pPr>
    </w:p>
    <w:p w14:paraId="5A265C27" w14:textId="77777777" w:rsidR="00F51A1B" w:rsidRDefault="00F51A1B" w:rsidP="00D15F1D">
      <w:pPr>
        <w:pStyle w:val="Standard"/>
        <w:spacing w:line="288" w:lineRule="auto"/>
        <w:rPr>
          <w:rFonts w:ascii="Century Gothic" w:hAnsi="Century Gothic"/>
          <w:sz w:val="20"/>
          <w:szCs w:val="20"/>
        </w:rPr>
      </w:pPr>
    </w:p>
    <w:p w14:paraId="0CAA2ECB"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77D1E76D" w14:textId="77777777" w:rsidR="00411E0C" w:rsidRPr="00BC771B" w:rsidRDefault="004D0491" w:rsidP="00BC771B">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sz w:val="28"/>
          <w:szCs w:val="28"/>
          <w:lang w:eastAsia="ar-SA"/>
        </w:rPr>
        <w:t>wirówka typ 3</w:t>
      </w:r>
    </w:p>
    <w:tbl>
      <w:tblPr>
        <w:tblW w:w="14228" w:type="dxa"/>
        <w:tblInd w:w="212" w:type="dxa"/>
        <w:tblLayout w:type="fixed"/>
        <w:tblCellMar>
          <w:left w:w="70" w:type="dxa"/>
          <w:right w:w="70" w:type="dxa"/>
        </w:tblCellMar>
        <w:tblLook w:val="0000" w:firstRow="0" w:lastRow="0" w:firstColumn="0" w:lastColumn="0" w:noHBand="0" w:noVBand="0"/>
      </w:tblPr>
      <w:tblGrid>
        <w:gridCol w:w="851"/>
        <w:gridCol w:w="8416"/>
        <w:gridCol w:w="1559"/>
        <w:gridCol w:w="1701"/>
        <w:gridCol w:w="1701"/>
      </w:tblGrid>
      <w:tr w:rsidR="008A7E6F" w:rsidRPr="00BC771B" w14:paraId="6A7F67B6"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4AA83DF4"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416" w:type="dxa"/>
            <w:tcBorders>
              <w:top w:val="single" w:sz="4" w:space="0" w:color="000000"/>
              <w:left w:val="single" w:sz="4" w:space="0" w:color="000000"/>
              <w:bottom w:val="single" w:sz="4" w:space="0" w:color="000000"/>
            </w:tcBorders>
            <w:shd w:val="clear" w:color="auto" w:fill="auto"/>
            <w:vAlign w:val="center"/>
          </w:tcPr>
          <w:p w14:paraId="335D8F23" w14:textId="77777777"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14:paraId="2748EEDC"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40029CA"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14:paraId="0550093F" w14:textId="77777777"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877C35" w:rsidRPr="00BC771B" w14:paraId="39F532B6"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34BAA94E" w14:textId="77777777" w:rsidR="00877C35" w:rsidRPr="008A7E6F" w:rsidRDefault="00877C35" w:rsidP="00CB669B">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14:paraId="77FDD64C" w14:textId="77777777" w:rsidR="00877C35" w:rsidRPr="00C2552D" w:rsidRDefault="004D0491" w:rsidP="004A0F20">
            <w:pPr>
              <w:spacing w:after="160" w:line="259" w:lineRule="auto"/>
              <w:rPr>
                <w:rFonts w:ascii="Times New Roman" w:hAnsi="Times New Roman" w:cs="Times New Roman"/>
              </w:rPr>
            </w:pPr>
            <w:r w:rsidRPr="00C2552D">
              <w:rPr>
                <w:rFonts w:ascii="Times New Roman" w:hAnsi="Times New Roman" w:cs="Times New Roman"/>
              </w:rPr>
              <w:t xml:space="preserve">Wolnostojąca wirówka laboratoryjna, z możliwością wymiany rotorów, przystosowana do wirowania w rotorze horyzontalnym większych ilości probówek o pojemności od 0,2/0,5/1,5/2,2 do 500 ml (standardowe okrągłodenne lub typu PCR, Eppendorf, Falcon, Vacutainer, Monovette, RIA, Corning itp.), płytek mikrotitracyjnych z siłą odśrodkową RCF do 20000 x g. </w:t>
            </w:r>
          </w:p>
        </w:tc>
        <w:tc>
          <w:tcPr>
            <w:tcW w:w="1559" w:type="dxa"/>
            <w:tcBorders>
              <w:top w:val="single" w:sz="4" w:space="0" w:color="000000"/>
              <w:left w:val="single" w:sz="4" w:space="0" w:color="auto"/>
              <w:bottom w:val="single" w:sz="4" w:space="0" w:color="000000"/>
            </w:tcBorders>
            <w:shd w:val="clear" w:color="auto" w:fill="auto"/>
          </w:tcPr>
          <w:p w14:paraId="60130DF4" w14:textId="77777777" w:rsidR="00877C35" w:rsidRDefault="00877C35"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60B3CA8"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0822CBE8" w14:textId="77777777" w:rsidR="00877C35" w:rsidRDefault="00877C35" w:rsidP="00EA5439">
            <w:pPr>
              <w:suppressAutoHyphens/>
              <w:spacing w:after="0" w:line="240" w:lineRule="auto"/>
              <w:jc w:val="center"/>
              <w:rPr>
                <w:rFonts w:ascii="Times New Roman" w:eastAsia="Times New Roman" w:hAnsi="Times New Roman"/>
                <w:lang w:eastAsia="ar-SA"/>
              </w:rPr>
            </w:pPr>
            <w:r>
              <w:rPr>
                <w:rFonts w:ascii="Times New Roman" w:eastAsia="Times New Roman" w:hAnsi="Times New Roman"/>
                <w:lang w:eastAsia="ar-SA"/>
              </w:rPr>
              <w:t>----</w:t>
            </w:r>
          </w:p>
        </w:tc>
      </w:tr>
      <w:tr w:rsidR="00877C35" w:rsidRPr="00BC771B" w14:paraId="25AC78DA"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0EA74923" w14:textId="77777777" w:rsidR="00877C35" w:rsidRPr="008A7E6F" w:rsidRDefault="00877C35" w:rsidP="00CB669B">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14:paraId="42AD6F19" w14:textId="23848B32" w:rsidR="00877C35" w:rsidRPr="00C2552D" w:rsidRDefault="004D0491" w:rsidP="004D0491">
            <w:pPr>
              <w:spacing w:after="160" w:line="259" w:lineRule="auto"/>
              <w:rPr>
                <w:rFonts w:ascii="Times New Roman" w:hAnsi="Times New Roman" w:cs="Times New Roman"/>
              </w:rPr>
            </w:pPr>
            <w:r w:rsidRPr="00C2552D">
              <w:rPr>
                <w:rFonts w:ascii="Times New Roman" w:hAnsi="Times New Roman" w:cs="Times New Roman"/>
              </w:rPr>
              <w:t xml:space="preserve">Wyposażenie podstawowe (minimum): Rotor horyzontalny z obj. nom. </w:t>
            </w:r>
            <w:r w:rsidRPr="00160F68">
              <w:rPr>
                <w:rFonts w:ascii="Times New Roman" w:hAnsi="Times New Roman" w:cs="Times New Roman"/>
                <w:color w:val="FF0000"/>
              </w:rPr>
              <w:t xml:space="preserve"> </w:t>
            </w:r>
            <w:r w:rsidRPr="00C2552D">
              <w:rPr>
                <w:rFonts w:ascii="Times New Roman" w:hAnsi="Times New Roman" w:cs="Times New Roman"/>
              </w:rPr>
              <w:t>4x750ml, z dopuszczalnym ciążeniem wirowania min 4500 x g, z kompletem pojemników hermetycznie zamykanych pokrywą (np. typu „Biosafe”) i adapterów z min. 12 otworami każdy (Ø ok 17-18 mm x głęb. ok. 50-55 mm) do wirowania łącznie min 48 probówek 3,5/5/10/15ml</w:t>
            </w:r>
          </w:p>
        </w:tc>
        <w:tc>
          <w:tcPr>
            <w:tcW w:w="1559" w:type="dxa"/>
            <w:tcBorders>
              <w:top w:val="single" w:sz="4" w:space="0" w:color="000000"/>
              <w:left w:val="single" w:sz="4" w:space="0" w:color="auto"/>
              <w:bottom w:val="single" w:sz="4" w:space="0" w:color="000000"/>
            </w:tcBorders>
            <w:shd w:val="clear" w:color="auto" w:fill="auto"/>
          </w:tcPr>
          <w:p w14:paraId="128BF271"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DE0A328"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4DE001A8" w14:textId="77777777" w:rsidR="00877C35" w:rsidRDefault="00877C35" w:rsidP="00EA5439">
            <w:pPr>
              <w:jc w:val="center"/>
            </w:pPr>
            <w:r>
              <w:rPr>
                <w:rFonts w:ascii="Times New Roman" w:eastAsia="Times New Roman" w:hAnsi="Times New Roman"/>
                <w:lang w:eastAsia="ar-SA"/>
              </w:rPr>
              <w:t>----</w:t>
            </w:r>
          </w:p>
        </w:tc>
      </w:tr>
      <w:tr w:rsidR="00877C35" w:rsidRPr="00BC771B" w14:paraId="205B2446"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64A50F78" w14:textId="77777777" w:rsidR="00877C35" w:rsidRPr="008A7E6F" w:rsidRDefault="00877C35" w:rsidP="00CB669B">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14:paraId="2B4F6B5A" w14:textId="77777777" w:rsidR="00877C35" w:rsidRPr="00C2552D" w:rsidRDefault="004D0491" w:rsidP="00C2552D">
            <w:pPr>
              <w:spacing w:after="160" w:line="259" w:lineRule="auto"/>
              <w:rPr>
                <w:rFonts w:ascii="Times New Roman" w:hAnsi="Times New Roman" w:cs="Times New Roman"/>
              </w:rPr>
            </w:pPr>
            <w:r w:rsidRPr="00C2552D">
              <w:rPr>
                <w:rFonts w:ascii="Times New Roman" w:hAnsi="Times New Roman" w:cs="Times New Roman"/>
              </w:rPr>
              <w:t>Wyposażenie: automatyczna identyfikacja rotora zabezpieczająca przed przekroczeniem maksymalnej prędkości wirowania, czujnik niewyważenia rotora, dźwiękowy sygnał ostrzegawczy (dla błędów obsługi, pracy/programowania), automatyczną diagnostykę istotnych elementów funkcjonalnych.</w:t>
            </w:r>
          </w:p>
        </w:tc>
        <w:tc>
          <w:tcPr>
            <w:tcW w:w="1559" w:type="dxa"/>
            <w:tcBorders>
              <w:top w:val="single" w:sz="4" w:space="0" w:color="000000"/>
              <w:left w:val="single" w:sz="4" w:space="0" w:color="auto"/>
              <w:bottom w:val="single" w:sz="4" w:space="0" w:color="000000"/>
            </w:tcBorders>
            <w:shd w:val="clear" w:color="auto" w:fill="auto"/>
          </w:tcPr>
          <w:p w14:paraId="20D61FBC"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18C2013"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07B75C43" w14:textId="77777777" w:rsidR="00877C35" w:rsidRDefault="00877C35" w:rsidP="00EA5439">
            <w:pPr>
              <w:jc w:val="center"/>
            </w:pPr>
            <w:r>
              <w:rPr>
                <w:rFonts w:ascii="Times New Roman" w:eastAsia="Times New Roman" w:hAnsi="Times New Roman"/>
                <w:lang w:eastAsia="ar-SA"/>
              </w:rPr>
              <w:t>----</w:t>
            </w:r>
          </w:p>
        </w:tc>
      </w:tr>
      <w:tr w:rsidR="00877C35" w:rsidRPr="00BC771B" w14:paraId="74D915E0"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638B522A" w14:textId="77777777" w:rsidR="00877C35" w:rsidRPr="008A7E6F" w:rsidRDefault="00877C35" w:rsidP="00CB669B">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14:paraId="72DC130F" w14:textId="77777777" w:rsidR="00877C35" w:rsidRPr="00C2552D" w:rsidRDefault="00C2552D" w:rsidP="00C2552D">
            <w:pPr>
              <w:spacing w:after="160" w:line="259" w:lineRule="auto"/>
              <w:rPr>
                <w:rFonts w:ascii="Times New Roman" w:hAnsi="Times New Roman" w:cs="Times New Roman"/>
              </w:rPr>
            </w:pPr>
            <w:r w:rsidRPr="00C2552D">
              <w:rPr>
                <w:rFonts w:ascii="Times New Roman" w:hAnsi="Times New Roman" w:cs="Times New Roman"/>
              </w:rPr>
              <w:t xml:space="preserve">Komora wirówki wykonana ze stali nierdzewnej. </w:t>
            </w:r>
          </w:p>
        </w:tc>
        <w:tc>
          <w:tcPr>
            <w:tcW w:w="1559" w:type="dxa"/>
            <w:tcBorders>
              <w:top w:val="single" w:sz="4" w:space="0" w:color="000000"/>
              <w:left w:val="single" w:sz="4" w:space="0" w:color="auto"/>
              <w:bottom w:val="single" w:sz="4" w:space="0" w:color="000000"/>
            </w:tcBorders>
            <w:shd w:val="clear" w:color="auto" w:fill="auto"/>
          </w:tcPr>
          <w:p w14:paraId="7FD425AD"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8B6482D"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53FB903B" w14:textId="77777777" w:rsidR="00877C35" w:rsidRDefault="00877C35" w:rsidP="00EA5439">
            <w:pPr>
              <w:jc w:val="center"/>
            </w:pPr>
            <w:r>
              <w:rPr>
                <w:rFonts w:ascii="Times New Roman" w:eastAsia="Times New Roman" w:hAnsi="Times New Roman"/>
                <w:lang w:eastAsia="ar-SA"/>
              </w:rPr>
              <w:t>----</w:t>
            </w:r>
          </w:p>
        </w:tc>
      </w:tr>
      <w:tr w:rsidR="00877C35" w:rsidRPr="00BC771B" w14:paraId="155649EE"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47292889" w14:textId="77777777" w:rsidR="00877C35" w:rsidRPr="008A7E6F" w:rsidRDefault="00877C35" w:rsidP="00CB669B">
            <w:pPr>
              <w:pStyle w:val="Zawartotabeli"/>
              <w:numPr>
                <w:ilvl w:val="0"/>
                <w:numId w:val="5"/>
              </w:numPr>
              <w:snapToGrid w:val="0"/>
              <w:spacing w:before="60" w:after="60"/>
              <w:rPr>
                <w:sz w:val="22"/>
                <w:szCs w:val="22"/>
              </w:rPr>
            </w:pPr>
          </w:p>
        </w:tc>
        <w:tc>
          <w:tcPr>
            <w:tcW w:w="8416" w:type="dxa"/>
            <w:tcBorders>
              <w:top w:val="single" w:sz="4" w:space="0" w:color="000000"/>
              <w:left w:val="single" w:sz="4" w:space="0" w:color="000000"/>
              <w:bottom w:val="single" w:sz="4" w:space="0" w:color="000000"/>
            </w:tcBorders>
            <w:shd w:val="clear" w:color="auto" w:fill="auto"/>
            <w:vAlign w:val="center"/>
          </w:tcPr>
          <w:p w14:paraId="1104FAD8" w14:textId="77777777" w:rsidR="00877C35" w:rsidRPr="00C2552D" w:rsidRDefault="00C2552D" w:rsidP="00C2552D">
            <w:pPr>
              <w:spacing w:after="160" w:line="259" w:lineRule="auto"/>
              <w:rPr>
                <w:rFonts w:ascii="Times New Roman" w:hAnsi="Times New Roman" w:cs="Times New Roman"/>
              </w:rPr>
            </w:pPr>
            <w:r w:rsidRPr="00C2552D">
              <w:rPr>
                <w:rFonts w:ascii="Times New Roman" w:hAnsi="Times New Roman" w:cs="Times New Roman"/>
              </w:rPr>
              <w:t xml:space="preserve">Pokrywa wirówki zamykana ryglami blokowanymi elektrycznie. </w:t>
            </w:r>
          </w:p>
        </w:tc>
        <w:tc>
          <w:tcPr>
            <w:tcW w:w="1559" w:type="dxa"/>
            <w:tcBorders>
              <w:top w:val="single" w:sz="4" w:space="0" w:color="000000"/>
              <w:left w:val="single" w:sz="4" w:space="0" w:color="auto"/>
              <w:bottom w:val="single" w:sz="4" w:space="0" w:color="000000"/>
            </w:tcBorders>
            <w:shd w:val="clear" w:color="auto" w:fill="auto"/>
          </w:tcPr>
          <w:p w14:paraId="0717F99A"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DCF4736"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53EBBA48" w14:textId="77777777" w:rsidR="008171B6" w:rsidRDefault="008171B6" w:rsidP="00EA5439">
            <w:pPr>
              <w:jc w:val="center"/>
            </w:pPr>
          </w:p>
        </w:tc>
      </w:tr>
      <w:tr w:rsidR="00877C35" w:rsidRPr="00BC771B" w14:paraId="77BC63C2"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2A5EE6E9" w14:textId="77777777" w:rsidR="00877C35" w:rsidRPr="008A7E6F" w:rsidRDefault="006C2EC5" w:rsidP="006C2EC5">
            <w:pPr>
              <w:pStyle w:val="Zawartotabeli"/>
              <w:snapToGrid w:val="0"/>
              <w:spacing w:before="60" w:after="60"/>
              <w:ind w:left="57"/>
              <w:rPr>
                <w:sz w:val="22"/>
                <w:szCs w:val="22"/>
              </w:rPr>
            </w:pPr>
            <w:r>
              <w:rPr>
                <w:sz w:val="22"/>
                <w:szCs w:val="22"/>
              </w:rPr>
              <w:t>6.</w:t>
            </w:r>
          </w:p>
        </w:tc>
        <w:tc>
          <w:tcPr>
            <w:tcW w:w="8416" w:type="dxa"/>
            <w:tcBorders>
              <w:top w:val="single" w:sz="4" w:space="0" w:color="000000"/>
              <w:left w:val="single" w:sz="4" w:space="0" w:color="000000"/>
              <w:bottom w:val="single" w:sz="4" w:space="0" w:color="000000"/>
            </w:tcBorders>
            <w:shd w:val="clear" w:color="auto" w:fill="auto"/>
            <w:vAlign w:val="center"/>
          </w:tcPr>
          <w:p w14:paraId="15CD3C02" w14:textId="77777777" w:rsidR="00C2552D" w:rsidRPr="00C2552D" w:rsidRDefault="00C2552D" w:rsidP="00C2552D">
            <w:pPr>
              <w:spacing w:after="160" w:line="259" w:lineRule="auto"/>
              <w:rPr>
                <w:rFonts w:ascii="Times New Roman" w:hAnsi="Times New Roman" w:cs="Times New Roman"/>
              </w:rPr>
            </w:pPr>
            <w:r w:rsidRPr="00C2552D">
              <w:rPr>
                <w:rFonts w:ascii="Times New Roman" w:hAnsi="Times New Roman" w:cs="Times New Roman"/>
              </w:rPr>
              <w:t>System sterowania i programowania z podświetlanym wyświetlaczem umożliwiającym programowanie i bieżącą kontrolę parametrów pracy wirówki.</w:t>
            </w:r>
          </w:p>
          <w:p w14:paraId="7D83D783" w14:textId="77777777" w:rsidR="00877C35" w:rsidRPr="00C2552D" w:rsidRDefault="00877C35" w:rsidP="008171B6">
            <w:pPr>
              <w:spacing w:after="160" w:line="259" w:lineRule="auto"/>
              <w:rPr>
                <w:rFonts w:ascii="Times New Roman" w:hAnsi="Times New Roman" w:cs="Times New Roman"/>
              </w:rPr>
            </w:pPr>
          </w:p>
        </w:tc>
        <w:tc>
          <w:tcPr>
            <w:tcW w:w="1559" w:type="dxa"/>
            <w:tcBorders>
              <w:top w:val="single" w:sz="4" w:space="0" w:color="000000"/>
              <w:left w:val="single" w:sz="4" w:space="0" w:color="auto"/>
              <w:bottom w:val="single" w:sz="4" w:space="0" w:color="000000"/>
            </w:tcBorders>
            <w:shd w:val="clear" w:color="auto" w:fill="auto"/>
          </w:tcPr>
          <w:p w14:paraId="45EFC509" w14:textId="77777777" w:rsidR="00877C35" w:rsidRDefault="00C2552D" w:rsidP="006C2EC5">
            <w:pPr>
              <w:ind w:left="57"/>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A66BB45" w14:textId="77777777" w:rsidR="00877C35" w:rsidRDefault="00877C35" w:rsidP="006C2EC5">
            <w:pPr>
              <w:suppressAutoHyphens/>
              <w:snapToGrid w:val="0"/>
              <w:spacing w:after="0" w:line="240" w:lineRule="auto"/>
              <w:ind w:left="57"/>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722B071A" w14:textId="77777777" w:rsidR="00877C35" w:rsidRDefault="00877C35" w:rsidP="006C2EC5">
            <w:pPr>
              <w:ind w:left="57"/>
              <w:jc w:val="center"/>
            </w:pPr>
          </w:p>
        </w:tc>
      </w:tr>
      <w:tr w:rsidR="00877C35" w:rsidRPr="00BC771B" w14:paraId="6414E82A"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114BF84C" w14:textId="77777777" w:rsidR="00877C35" w:rsidRPr="008A7E6F" w:rsidRDefault="006C2EC5" w:rsidP="006C2EC5">
            <w:pPr>
              <w:pStyle w:val="Zawartotabeli"/>
              <w:snapToGrid w:val="0"/>
              <w:spacing w:before="60" w:after="60"/>
              <w:rPr>
                <w:sz w:val="22"/>
                <w:szCs w:val="22"/>
              </w:rPr>
            </w:pPr>
            <w:r>
              <w:rPr>
                <w:sz w:val="22"/>
                <w:szCs w:val="22"/>
              </w:rPr>
              <w:lastRenderedPageBreak/>
              <w:t>7.</w:t>
            </w:r>
          </w:p>
        </w:tc>
        <w:tc>
          <w:tcPr>
            <w:tcW w:w="8416" w:type="dxa"/>
            <w:tcBorders>
              <w:top w:val="single" w:sz="4" w:space="0" w:color="000000"/>
              <w:left w:val="single" w:sz="4" w:space="0" w:color="000000"/>
              <w:bottom w:val="single" w:sz="4" w:space="0" w:color="000000"/>
            </w:tcBorders>
            <w:shd w:val="clear" w:color="auto" w:fill="auto"/>
            <w:vAlign w:val="center"/>
          </w:tcPr>
          <w:p w14:paraId="2A8147F7" w14:textId="77777777" w:rsidR="00877C35" w:rsidRPr="00C2552D" w:rsidRDefault="00C2552D" w:rsidP="00C2552D">
            <w:pPr>
              <w:spacing w:after="160" w:line="259" w:lineRule="auto"/>
              <w:rPr>
                <w:rFonts w:ascii="Times New Roman" w:hAnsi="Times New Roman" w:cs="Times New Roman"/>
              </w:rPr>
            </w:pPr>
            <w:r w:rsidRPr="00C2552D">
              <w:rPr>
                <w:rFonts w:ascii="Times New Roman" w:hAnsi="Times New Roman" w:cs="Times New Roman"/>
              </w:rPr>
              <w:t xml:space="preserve">Kontrola siły odśrodkowej RCF (z dokładnością do 10 x g), prędkości obrotowej wirnika (od min 100 obr./min. z dokładnością do 10 obr./min.), czasu (min od 1 min do 24 h), opcja pracy ciągłej, </w:t>
            </w:r>
          </w:p>
        </w:tc>
        <w:tc>
          <w:tcPr>
            <w:tcW w:w="1559" w:type="dxa"/>
            <w:tcBorders>
              <w:top w:val="single" w:sz="4" w:space="0" w:color="000000"/>
              <w:left w:val="single" w:sz="4" w:space="0" w:color="auto"/>
              <w:bottom w:val="single" w:sz="4" w:space="0" w:color="000000"/>
            </w:tcBorders>
            <w:shd w:val="clear" w:color="auto" w:fill="auto"/>
          </w:tcPr>
          <w:p w14:paraId="3CB285BA"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7C116D9"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35965A59" w14:textId="77777777" w:rsidR="00877C35" w:rsidRDefault="00877C35" w:rsidP="00EA5439">
            <w:pPr>
              <w:jc w:val="center"/>
            </w:pPr>
            <w:r>
              <w:rPr>
                <w:rFonts w:ascii="Times New Roman" w:eastAsia="Times New Roman" w:hAnsi="Times New Roman"/>
                <w:lang w:eastAsia="ar-SA"/>
              </w:rPr>
              <w:t>----</w:t>
            </w:r>
          </w:p>
        </w:tc>
      </w:tr>
      <w:tr w:rsidR="00877C35" w:rsidRPr="00BC771B" w14:paraId="70F8EAE5"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111B7950" w14:textId="77777777" w:rsidR="00877C35" w:rsidRPr="008A7E6F" w:rsidRDefault="006C2EC5" w:rsidP="006C2EC5">
            <w:pPr>
              <w:pStyle w:val="Zawartotabeli"/>
              <w:snapToGrid w:val="0"/>
              <w:spacing w:before="60" w:after="60"/>
              <w:rPr>
                <w:sz w:val="22"/>
                <w:szCs w:val="22"/>
              </w:rPr>
            </w:pPr>
            <w:r>
              <w:rPr>
                <w:sz w:val="22"/>
                <w:szCs w:val="22"/>
              </w:rPr>
              <w:t>8.</w:t>
            </w:r>
          </w:p>
        </w:tc>
        <w:tc>
          <w:tcPr>
            <w:tcW w:w="8416" w:type="dxa"/>
            <w:tcBorders>
              <w:top w:val="single" w:sz="4" w:space="0" w:color="000000"/>
              <w:left w:val="single" w:sz="4" w:space="0" w:color="000000"/>
              <w:bottom w:val="single" w:sz="4" w:space="0" w:color="000000"/>
            </w:tcBorders>
            <w:shd w:val="clear" w:color="auto" w:fill="auto"/>
            <w:vAlign w:val="center"/>
          </w:tcPr>
          <w:p w14:paraId="6609B4AC" w14:textId="77777777" w:rsidR="00877C35" w:rsidRPr="00C2552D" w:rsidRDefault="00C2552D" w:rsidP="00C2552D">
            <w:pPr>
              <w:spacing w:after="160" w:line="259" w:lineRule="auto"/>
              <w:rPr>
                <w:rFonts w:ascii="Times New Roman" w:hAnsi="Times New Roman" w:cs="Times New Roman"/>
              </w:rPr>
            </w:pPr>
            <w:r w:rsidRPr="00C2552D">
              <w:rPr>
                <w:rFonts w:ascii="Times New Roman" w:hAnsi="Times New Roman" w:cs="Times New Roman"/>
              </w:rPr>
              <w:t>Minimalna szybkość wirowania nie większa niż: 100 obr./min</w:t>
            </w:r>
          </w:p>
        </w:tc>
        <w:tc>
          <w:tcPr>
            <w:tcW w:w="1559" w:type="dxa"/>
            <w:tcBorders>
              <w:top w:val="single" w:sz="4" w:space="0" w:color="000000"/>
              <w:left w:val="single" w:sz="4" w:space="0" w:color="auto"/>
              <w:bottom w:val="single" w:sz="4" w:space="0" w:color="000000"/>
            </w:tcBorders>
            <w:shd w:val="clear" w:color="auto" w:fill="auto"/>
          </w:tcPr>
          <w:p w14:paraId="1D6516AF"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A23F624"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60A69041" w14:textId="77777777" w:rsidR="00877C35" w:rsidRDefault="00877C35" w:rsidP="00EA5439">
            <w:pPr>
              <w:jc w:val="center"/>
            </w:pPr>
            <w:r>
              <w:rPr>
                <w:rFonts w:ascii="Times New Roman" w:eastAsia="Times New Roman" w:hAnsi="Times New Roman"/>
                <w:lang w:eastAsia="ar-SA"/>
              </w:rPr>
              <w:t>----</w:t>
            </w:r>
          </w:p>
        </w:tc>
      </w:tr>
      <w:tr w:rsidR="00877C35" w:rsidRPr="00BC771B" w14:paraId="3D2E69AE"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185858DE" w14:textId="77777777" w:rsidR="00877C35" w:rsidRPr="008A7E6F" w:rsidRDefault="006C2EC5" w:rsidP="006C2EC5">
            <w:pPr>
              <w:pStyle w:val="Zawartotabeli"/>
              <w:snapToGrid w:val="0"/>
              <w:spacing w:before="60" w:after="60"/>
              <w:rPr>
                <w:sz w:val="22"/>
                <w:szCs w:val="22"/>
              </w:rPr>
            </w:pPr>
            <w:r>
              <w:rPr>
                <w:sz w:val="22"/>
                <w:szCs w:val="22"/>
              </w:rPr>
              <w:t>9.</w:t>
            </w:r>
          </w:p>
        </w:tc>
        <w:tc>
          <w:tcPr>
            <w:tcW w:w="8416" w:type="dxa"/>
            <w:tcBorders>
              <w:top w:val="single" w:sz="4" w:space="0" w:color="000000"/>
              <w:left w:val="single" w:sz="4" w:space="0" w:color="000000"/>
              <w:bottom w:val="single" w:sz="4" w:space="0" w:color="000000"/>
            </w:tcBorders>
            <w:shd w:val="clear" w:color="auto" w:fill="auto"/>
            <w:vAlign w:val="center"/>
          </w:tcPr>
          <w:p w14:paraId="1055F1ED" w14:textId="77777777" w:rsidR="00877C35" w:rsidRPr="00C2552D" w:rsidRDefault="00C2552D" w:rsidP="00C2552D">
            <w:pPr>
              <w:spacing w:after="160" w:line="259" w:lineRule="auto"/>
              <w:rPr>
                <w:rFonts w:ascii="Times New Roman" w:hAnsi="Times New Roman" w:cs="Times New Roman"/>
              </w:rPr>
            </w:pPr>
            <w:r w:rsidRPr="00C2552D">
              <w:rPr>
                <w:rFonts w:ascii="Times New Roman" w:hAnsi="Times New Roman" w:cs="Times New Roman"/>
              </w:rPr>
              <w:t>funkcja odliczania czasu wirowania od startu, lub od momentu osiągnięcia wybranej wartości szybkości/siły odśrodkowej).</w:t>
            </w:r>
          </w:p>
        </w:tc>
        <w:tc>
          <w:tcPr>
            <w:tcW w:w="1559" w:type="dxa"/>
            <w:tcBorders>
              <w:top w:val="single" w:sz="4" w:space="0" w:color="000000"/>
              <w:left w:val="single" w:sz="4" w:space="0" w:color="auto"/>
              <w:bottom w:val="single" w:sz="4" w:space="0" w:color="000000"/>
            </w:tcBorders>
            <w:shd w:val="clear" w:color="auto" w:fill="auto"/>
          </w:tcPr>
          <w:p w14:paraId="4C2ECA31"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A0FA360"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04FB7118" w14:textId="77777777" w:rsidR="00877C35" w:rsidRDefault="00877C35" w:rsidP="00EA5439">
            <w:pPr>
              <w:jc w:val="center"/>
            </w:pPr>
            <w:r>
              <w:rPr>
                <w:rFonts w:ascii="Times New Roman" w:eastAsia="Times New Roman" w:hAnsi="Times New Roman"/>
                <w:lang w:eastAsia="ar-SA"/>
              </w:rPr>
              <w:t>----</w:t>
            </w:r>
          </w:p>
        </w:tc>
      </w:tr>
      <w:tr w:rsidR="00877C35" w:rsidRPr="00BC771B" w14:paraId="42A45FFB"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38990863" w14:textId="77777777" w:rsidR="00877C35" w:rsidRPr="008A7E6F" w:rsidRDefault="006C2EC5" w:rsidP="006C2EC5">
            <w:pPr>
              <w:pStyle w:val="Zawartotabeli"/>
              <w:snapToGrid w:val="0"/>
              <w:spacing w:before="60" w:after="60"/>
              <w:rPr>
                <w:sz w:val="22"/>
                <w:szCs w:val="22"/>
              </w:rPr>
            </w:pPr>
            <w:r>
              <w:rPr>
                <w:sz w:val="22"/>
                <w:szCs w:val="22"/>
              </w:rPr>
              <w:t>10.</w:t>
            </w:r>
            <w:r w:rsidR="003E3F95">
              <w:rPr>
                <w:sz w:val="22"/>
                <w:szCs w:val="22"/>
              </w:rPr>
              <w:t xml:space="preserve"> </w:t>
            </w:r>
          </w:p>
        </w:tc>
        <w:tc>
          <w:tcPr>
            <w:tcW w:w="8416" w:type="dxa"/>
            <w:tcBorders>
              <w:top w:val="single" w:sz="4" w:space="0" w:color="000000"/>
              <w:left w:val="single" w:sz="4" w:space="0" w:color="000000"/>
              <w:bottom w:val="single" w:sz="4" w:space="0" w:color="000000"/>
            </w:tcBorders>
            <w:shd w:val="clear" w:color="auto" w:fill="auto"/>
            <w:vAlign w:val="center"/>
          </w:tcPr>
          <w:p w14:paraId="61E37F13" w14:textId="77777777" w:rsidR="00877C35" w:rsidRPr="00C2552D" w:rsidRDefault="00C2552D" w:rsidP="00C2552D">
            <w:pPr>
              <w:spacing w:after="160" w:line="259" w:lineRule="auto"/>
              <w:rPr>
                <w:rFonts w:ascii="Times New Roman" w:hAnsi="Times New Roman" w:cs="Times New Roman"/>
              </w:rPr>
            </w:pPr>
            <w:r w:rsidRPr="00C2552D">
              <w:rPr>
                <w:rFonts w:ascii="Times New Roman" w:hAnsi="Times New Roman" w:cs="Times New Roman"/>
              </w:rPr>
              <w:t>Dostępność minimum 20 krzywych (charakterystyk) rozpędzania i hamowania, (liniowych i kwadratowych)</w:t>
            </w:r>
          </w:p>
        </w:tc>
        <w:tc>
          <w:tcPr>
            <w:tcW w:w="1559" w:type="dxa"/>
            <w:tcBorders>
              <w:top w:val="single" w:sz="4" w:space="0" w:color="000000"/>
              <w:left w:val="single" w:sz="4" w:space="0" w:color="auto"/>
              <w:bottom w:val="single" w:sz="4" w:space="0" w:color="000000"/>
            </w:tcBorders>
            <w:shd w:val="clear" w:color="auto" w:fill="auto"/>
          </w:tcPr>
          <w:p w14:paraId="6F8EF62F"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A8753B2"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14A2BFCA" w14:textId="77777777" w:rsidR="00877C35" w:rsidRDefault="00877C35" w:rsidP="00EA5439">
            <w:pPr>
              <w:jc w:val="center"/>
            </w:pPr>
            <w:r>
              <w:rPr>
                <w:rFonts w:ascii="Times New Roman" w:eastAsia="Times New Roman" w:hAnsi="Times New Roman"/>
                <w:lang w:eastAsia="ar-SA"/>
              </w:rPr>
              <w:t>----</w:t>
            </w:r>
          </w:p>
        </w:tc>
      </w:tr>
      <w:tr w:rsidR="00877C35" w:rsidRPr="00BC771B" w14:paraId="3344093A"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3702F17B" w14:textId="77777777" w:rsidR="00877C35" w:rsidRPr="008A7E6F" w:rsidRDefault="003E3F95" w:rsidP="003E3F95">
            <w:pPr>
              <w:pStyle w:val="Zawartotabeli"/>
              <w:snapToGrid w:val="0"/>
              <w:spacing w:before="60" w:after="60"/>
              <w:rPr>
                <w:sz w:val="22"/>
                <w:szCs w:val="22"/>
              </w:rPr>
            </w:pPr>
            <w:r>
              <w:rPr>
                <w:sz w:val="22"/>
                <w:szCs w:val="22"/>
              </w:rPr>
              <w:t>11.</w:t>
            </w:r>
          </w:p>
        </w:tc>
        <w:tc>
          <w:tcPr>
            <w:tcW w:w="8416" w:type="dxa"/>
            <w:tcBorders>
              <w:top w:val="single" w:sz="4" w:space="0" w:color="000000"/>
              <w:left w:val="single" w:sz="4" w:space="0" w:color="000000"/>
              <w:bottom w:val="single" w:sz="4" w:space="0" w:color="000000"/>
            </w:tcBorders>
            <w:shd w:val="clear" w:color="auto" w:fill="auto"/>
            <w:vAlign w:val="center"/>
          </w:tcPr>
          <w:p w14:paraId="06F6D899" w14:textId="77777777" w:rsidR="00877C35" w:rsidRPr="00C2552D" w:rsidRDefault="00C2552D" w:rsidP="00C2552D">
            <w:pPr>
              <w:spacing w:after="160" w:line="259" w:lineRule="auto"/>
              <w:rPr>
                <w:rFonts w:ascii="Times New Roman" w:hAnsi="Times New Roman" w:cs="Times New Roman"/>
              </w:rPr>
            </w:pPr>
            <w:r w:rsidRPr="00C2552D">
              <w:rPr>
                <w:rFonts w:ascii="Times New Roman" w:hAnsi="Times New Roman" w:cs="Times New Roman"/>
              </w:rPr>
              <w:t xml:space="preserve">Możliwość programowania przez użytkownika własnej krzywej pracy wirówki </w:t>
            </w:r>
          </w:p>
        </w:tc>
        <w:tc>
          <w:tcPr>
            <w:tcW w:w="1559" w:type="dxa"/>
            <w:tcBorders>
              <w:top w:val="single" w:sz="4" w:space="0" w:color="000000"/>
              <w:left w:val="single" w:sz="4" w:space="0" w:color="auto"/>
              <w:bottom w:val="single" w:sz="4" w:space="0" w:color="000000"/>
            </w:tcBorders>
            <w:shd w:val="clear" w:color="auto" w:fill="auto"/>
          </w:tcPr>
          <w:p w14:paraId="46E0220D"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F87169B"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1C7AEF89" w14:textId="77777777" w:rsidR="00877C35" w:rsidRDefault="00877C35" w:rsidP="00EA5439">
            <w:pPr>
              <w:jc w:val="center"/>
            </w:pPr>
            <w:r>
              <w:rPr>
                <w:rFonts w:ascii="Times New Roman" w:eastAsia="Times New Roman" w:hAnsi="Times New Roman"/>
                <w:lang w:eastAsia="ar-SA"/>
              </w:rPr>
              <w:t>----</w:t>
            </w:r>
          </w:p>
        </w:tc>
      </w:tr>
      <w:tr w:rsidR="00877C35" w:rsidRPr="00BC771B" w14:paraId="5D58521F"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5422C139" w14:textId="77777777" w:rsidR="00877C35" w:rsidRPr="008A7E6F" w:rsidRDefault="003E3F95" w:rsidP="003E3F95">
            <w:pPr>
              <w:pStyle w:val="Zawartotabeli"/>
              <w:snapToGrid w:val="0"/>
              <w:spacing w:before="60" w:after="60"/>
              <w:rPr>
                <w:sz w:val="22"/>
                <w:szCs w:val="22"/>
              </w:rPr>
            </w:pPr>
            <w:r>
              <w:rPr>
                <w:sz w:val="22"/>
                <w:szCs w:val="22"/>
              </w:rPr>
              <w:t>12.</w:t>
            </w:r>
          </w:p>
        </w:tc>
        <w:tc>
          <w:tcPr>
            <w:tcW w:w="8416" w:type="dxa"/>
            <w:tcBorders>
              <w:top w:val="single" w:sz="4" w:space="0" w:color="000000"/>
              <w:left w:val="single" w:sz="4" w:space="0" w:color="000000"/>
              <w:bottom w:val="single" w:sz="4" w:space="0" w:color="000000"/>
            </w:tcBorders>
            <w:shd w:val="clear" w:color="auto" w:fill="auto"/>
            <w:vAlign w:val="center"/>
          </w:tcPr>
          <w:p w14:paraId="545B88AA" w14:textId="77777777" w:rsidR="00877C35" w:rsidRPr="00C2552D" w:rsidRDefault="00C2552D" w:rsidP="00C2552D">
            <w:pPr>
              <w:spacing w:after="160" w:line="259" w:lineRule="auto"/>
              <w:rPr>
                <w:rFonts w:ascii="Times New Roman" w:hAnsi="Times New Roman" w:cs="Times New Roman"/>
              </w:rPr>
            </w:pPr>
            <w:r w:rsidRPr="00C2552D">
              <w:rPr>
                <w:rFonts w:ascii="Times New Roman" w:hAnsi="Times New Roman" w:cs="Times New Roman"/>
              </w:rPr>
              <w:t>Funkcje: szybkiego, krótkiego wirowania, łagodnego startu i zatrzymania oraz automatycznego otwierania pokrywy po zakończeniu wirowania.</w:t>
            </w:r>
          </w:p>
        </w:tc>
        <w:tc>
          <w:tcPr>
            <w:tcW w:w="1559" w:type="dxa"/>
            <w:tcBorders>
              <w:top w:val="single" w:sz="4" w:space="0" w:color="000000"/>
              <w:left w:val="single" w:sz="4" w:space="0" w:color="auto"/>
              <w:bottom w:val="single" w:sz="4" w:space="0" w:color="000000"/>
            </w:tcBorders>
            <w:shd w:val="clear" w:color="auto" w:fill="auto"/>
          </w:tcPr>
          <w:p w14:paraId="5696BD3F" w14:textId="77777777" w:rsidR="00877C35" w:rsidRDefault="00877C35" w:rsidP="00EA5439">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FE6EB68" w14:textId="77777777" w:rsidR="00877C35" w:rsidRDefault="00877C3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08E1E69A" w14:textId="77777777" w:rsidR="00877C35" w:rsidRDefault="00877C35" w:rsidP="00EA5439">
            <w:pPr>
              <w:jc w:val="center"/>
            </w:pPr>
            <w:r>
              <w:rPr>
                <w:rFonts w:ascii="Times New Roman" w:eastAsia="Times New Roman" w:hAnsi="Times New Roman"/>
                <w:lang w:eastAsia="ar-SA"/>
              </w:rPr>
              <w:t>----</w:t>
            </w:r>
          </w:p>
        </w:tc>
      </w:tr>
      <w:tr w:rsidR="00274B45" w:rsidRPr="00BC771B" w14:paraId="586618FF"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20536799" w14:textId="77777777" w:rsidR="00274B45" w:rsidRPr="008A7E6F" w:rsidRDefault="00274B45" w:rsidP="003E3F95">
            <w:pPr>
              <w:pStyle w:val="Zawartotabeli"/>
              <w:snapToGrid w:val="0"/>
              <w:spacing w:before="60" w:after="60"/>
              <w:rPr>
                <w:sz w:val="22"/>
                <w:szCs w:val="22"/>
              </w:rPr>
            </w:pPr>
            <w:r>
              <w:rPr>
                <w:sz w:val="22"/>
                <w:szCs w:val="22"/>
              </w:rPr>
              <w:t>13.</w:t>
            </w:r>
          </w:p>
        </w:tc>
        <w:tc>
          <w:tcPr>
            <w:tcW w:w="8416" w:type="dxa"/>
            <w:tcBorders>
              <w:top w:val="single" w:sz="4" w:space="0" w:color="000000"/>
              <w:left w:val="single" w:sz="4" w:space="0" w:color="000000"/>
              <w:bottom w:val="single" w:sz="4" w:space="0" w:color="000000"/>
            </w:tcBorders>
            <w:shd w:val="clear" w:color="auto" w:fill="auto"/>
            <w:vAlign w:val="center"/>
          </w:tcPr>
          <w:p w14:paraId="3ABA277B" w14:textId="77777777" w:rsidR="00274B45" w:rsidRPr="00C2552D" w:rsidRDefault="00274B45" w:rsidP="00C2552D">
            <w:pPr>
              <w:spacing w:after="160" w:line="259" w:lineRule="auto"/>
              <w:rPr>
                <w:rFonts w:ascii="Times New Roman" w:hAnsi="Times New Roman" w:cs="Times New Roman"/>
              </w:rPr>
            </w:pPr>
            <w:r w:rsidRPr="00C2552D">
              <w:rPr>
                <w:rFonts w:ascii="Times New Roman" w:hAnsi="Times New Roman" w:cs="Times New Roman"/>
              </w:rPr>
              <w:t>Równoczesny odczyt na wyświetlaczu: zaprogramowanej i aktualnej wartości prędkości (obr./min.), aktualnej siły odśrodkowej (RCF), czasu wirowania.</w:t>
            </w:r>
          </w:p>
        </w:tc>
        <w:tc>
          <w:tcPr>
            <w:tcW w:w="1559" w:type="dxa"/>
            <w:tcBorders>
              <w:top w:val="single" w:sz="4" w:space="0" w:color="000000"/>
              <w:left w:val="single" w:sz="4" w:space="0" w:color="auto"/>
              <w:bottom w:val="single" w:sz="4" w:space="0" w:color="000000"/>
            </w:tcBorders>
            <w:shd w:val="clear" w:color="auto" w:fill="auto"/>
          </w:tcPr>
          <w:p w14:paraId="12897DCA" w14:textId="77777777" w:rsidR="00274B45" w:rsidRDefault="00274B45" w:rsidP="00C2552D">
            <w:pPr>
              <w:jc w:val="center"/>
            </w:pPr>
            <w:r w:rsidRPr="00A30ACB">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FAB7BA2" w14:textId="77777777" w:rsidR="00274B45" w:rsidRDefault="00274B4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30B2DA1B" w14:textId="77777777" w:rsidR="00274B45" w:rsidRDefault="00274B45" w:rsidP="00274B45">
            <w:pPr>
              <w:jc w:val="center"/>
            </w:pPr>
            <w:r w:rsidRPr="00A338B9">
              <w:rPr>
                <w:rFonts w:ascii="Times New Roman" w:eastAsia="Times New Roman" w:hAnsi="Times New Roman"/>
                <w:lang w:eastAsia="ar-SA"/>
              </w:rPr>
              <w:t>----</w:t>
            </w:r>
          </w:p>
        </w:tc>
      </w:tr>
      <w:tr w:rsidR="00274B45" w:rsidRPr="00BC771B" w14:paraId="79B5BA3C"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5FD9CAA6" w14:textId="77777777" w:rsidR="00274B45" w:rsidRPr="008A7E6F" w:rsidRDefault="00274B45" w:rsidP="003E3F95">
            <w:pPr>
              <w:pStyle w:val="Zawartotabeli"/>
              <w:snapToGrid w:val="0"/>
              <w:spacing w:before="60" w:after="60"/>
              <w:rPr>
                <w:sz w:val="22"/>
                <w:szCs w:val="22"/>
              </w:rPr>
            </w:pPr>
            <w:r>
              <w:rPr>
                <w:sz w:val="22"/>
                <w:szCs w:val="22"/>
              </w:rPr>
              <w:t>14.</w:t>
            </w:r>
          </w:p>
        </w:tc>
        <w:tc>
          <w:tcPr>
            <w:tcW w:w="8416" w:type="dxa"/>
            <w:tcBorders>
              <w:top w:val="single" w:sz="4" w:space="0" w:color="000000"/>
              <w:left w:val="single" w:sz="4" w:space="0" w:color="000000"/>
              <w:bottom w:val="single" w:sz="4" w:space="0" w:color="000000"/>
            </w:tcBorders>
            <w:shd w:val="clear" w:color="auto" w:fill="auto"/>
            <w:vAlign w:val="center"/>
          </w:tcPr>
          <w:p w14:paraId="41401E3E" w14:textId="77777777" w:rsidR="00274B45" w:rsidRPr="00C2552D" w:rsidRDefault="00274B45" w:rsidP="00C2552D">
            <w:pPr>
              <w:spacing w:after="160" w:line="259" w:lineRule="auto"/>
              <w:rPr>
                <w:rFonts w:ascii="Times New Roman" w:hAnsi="Times New Roman" w:cs="Times New Roman"/>
              </w:rPr>
            </w:pPr>
            <w:r w:rsidRPr="00C2552D">
              <w:rPr>
                <w:rFonts w:ascii="Times New Roman" w:hAnsi="Times New Roman" w:cs="Times New Roman"/>
              </w:rPr>
              <w:t>Możliwość podglądu parametrów dla zainstalowanego rotora: maksymalne obroty, maksymalna siła odśrodkowa i promień</w:t>
            </w:r>
          </w:p>
        </w:tc>
        <w:tc>
          <w:tcPr>
            <w:tcW w:w="1559" w:type="dxa"/>
            <w:tcBorders>
              <w:top w:val="single" w:sz="4" w:space="0" w:color="000000"/>
              <w:left w:val="single" w:sz="4" w:space="0" w:color="auto"/>
              <w:bottom w:val="single" w:sz="4" w:space="0" w:color="000000"/>
            </w:tcBorders>
            <w:shd w:val="clear" w:color="auto" w:fill="auto"/>
          </w:tcPr>
          <w:p w14:paraId="53D5057E" w14:textId="77777777" w:rsidR="00274B45" w:rsidRDefault="00274B45" w:rsidP="00C2552D">
            <w:pPr>
              <w:jc w:val="center"/>
            </w:pPr>
            <w:r w:rsidRPr="00A30ACB">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E408BDD" w14:textId="77777777" w:rsidR="00274B45" w:rsidRDefault="00274B4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7D4275FF" w14:textId="77777777" w:rsidR="00274B45" w:rsidRDefault="00274B45" w:rsidP="00274B45">
            <w:pPr>
              <w:jc w:val="center"/>
            </w:pPr>
            <w:r w:rsidRPr="00A338B9">
              <w:rPr>
                <w:rFonts w:ascii="Times New Roman" w:eastAsia="Times New Roman" w:hAnsi="Times New Roman"/>
                <w:lang w:eastAsia="ar-SA"/>
              </w:rPr>
              <w:t>----</w:t>
            </w:r>
          </w:p>
        </w:tc>
      </w:tr>
      <w:tr w:rsidR="004A0F20" w:rsidRPr="00BC771B" w14:paraId="69843BA4"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4BB680B7" w14:textId="77777777" w:rsidR="004A0F20" w:rsidRPr="008A7E6F" w:rsidRDefault="003E3F95" w:rsidP="003E3F95">
            <w:pPr>
              <w:pStyle w:val="Zawartotabeli"/>
              <w:snapToGrid w:val="0"/>
              <w:spacing w:before="60" w:after="60"/>
              <w:rPr>
                <w:sz w:val="22"/>
                <w:szCs w:val="22"/>
              </w:rPr>
            </w:pPr>
            <w:r>
              <w:rPr>
                <w:sz w:val="22"/>
                <w:szCs w:val="22"/>
              </w:rPr>
              <w:t>15.</w:t>
            </w:r>
          </w:p>
        </w:tc>
        <w:tc>
          <w:tcPr>
            <w:tcW w:w="8416" w:type="dxa"/>
            <w:tcBorders>
              <w:top w:val="single" w:sz="4" w:space="0" w:color="000000"/>
              <w:left w:val="single" w:sz="4" w:space="0" w:color="000000"/>
              <w:bottom w:val="single" w:sz="4" w:space="0" w:color="000000"/>
            </w:tcBorders>
            <w:shd w:val="clear" w:color="auto" w:fill="auto"/>
            <w:vAlign w:val="center"/>
          </w:tcPr>
          <w:p w14:paraId="3374BC21" w14:textId="77777777" w:rsidR="004A0F20" w:rsidRPr="00C2552D" w:rsidRDefault="00C2552D" w:rsidP="00C2552D">
            <w:pPr>
              <w:spacing w:after="160" w:line="259" w:lineRule="auto"/>
              <w:rPr>
                <w:rFonts w:ascii="Times New Roman" w:hAnsi="Times New Roman" w:cs="Times New Roman"/>
              </w:rPr>
            </w:pPr>
            <w:r w:rsidRPr="00C2552D">
              <w:rPr>
                <w:rFonts w:ascii="Times New Roman" w:hAnsi="Times New Roman" w:cs="Times New Roman"/>
              </w:rPr>
              <w:t xml:space="preserve">Możliwość zaprogramowania co najmniej 40 programów użytkownika (funkcja wyświetlania listy wszystkich programów, uwzględniającej wprowadzone parametry pracy wirówki, możliwość wprowadzenia indywidualnej nazwy dla wybranego programu), </w:t>
            </w:r>
          </w:p>
        </w:tc>
        <w:tc>
          <w:tcPr>
            <w:tcW w:w="1559" w:type="dxa"/>
            <w:tcBorders>
              <w:top w:val="single" w:sz="4" w:space="0" w:color="000000"/>
              <w:left w:val="single" w:sz="4" w:space="0" w:color="auto"/>
              <w:bottom w:val="single" w:sz="4" w:space="0" w:color="000000"/>
            </w:tcBorders>
            <w:shd w:val="clear" w:color="auto" w:fill="auto"/>
          </w:tcPr>
          <w:p w14:paraId="20621B0D" w14:textId="77777777" w:rsidR="004A0F20" w:rsidRDefault="00C2552D" w:rsidP="00EA5439">
            <w:pPr>
              <w:jc w:val="center"/>
              <w:rPr>
                <w:rFonts w:ascii="Times New Roman" w:eastAsia="Times New Roman" w:hAnsi="Times New Roman"/>
                <w:lang w:eastAsia="ar-SA"/>
              </w:rPr>
            </w:pPr>
            <w:r>
              <w:rPr>
                <w:rFonts w:ascii="Times New Roman" w:eastAsia="Times New Roman" w:hAnsi="Times New Roman"/>
                <w:lang w:eastAsia="ar-SA"/>
              </w:rPr>
              <w:t>Tak/podać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EB48C20" w14:textId="77777777" w:rsidR="004A0F20" w:rsidRDefault="004A0F20"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1F708FA1" w14:textId="77777777" w:rsidR="004A0F20" w:rsidRDefault="00C2552D" w:rsidP="00EA5439">
            <w:pPr>
              <w:jc w:val="center"/>
              <w:rPr>
                <w:rFonts w:ascii="Times New Roman" w:eastAsia="Times New Roman" w:hAnsi="Times New Roman"/>
                <w:lang w:eastAsia="ar-SA"/>
              </w:rPr>
            </w:pPr>
            <w:r>
              <w:rPr>
                <w:rFonts w:ascii="Times New Roman" w:eastAsia="Times New Roman" w:hAnsi="Times New Roman"/>
                <w:lang w:eastAsia="ar-SA"/>
              </w:rPr>
              <w:t>40 – 0 pkt</w:t>
            </w:r>
          </w:p>
          <w:p w14:paraId="3C42CB76" w14:textId="77777777" w:rsidR="00C2552D" w:rsidRDefault="00C2552D" w:rsidP="00EA5439">
            <w:pPr>
              <w:jc w:val="center"/>
              <w:rPr>
                <w:rFonts w:ascii="Times New Roman" w:eastAsia="Times New Roman" w:hAnsi="Times New Roman"/>
                <w:lang w:eastAsia="ar-SA"/>
              </w:rPr>
            </w:pPr>
            <w:r>
              <w:rPr>
                <w:rFonts w:ascii="Times New Roman" w:eastAsia="Times New Roman" w:hAnsi="Times New Roman"/>
                <w:lang w:eastAsia="ar-SA"/>
              </w:rPr>
              <w:t>Największa ilość  – 3 pkt pozostałe proporcjonalnie</w:t>
            </w:r>
          </w:p>
        </w:tc>
      </w:tr>
      <w:tr w:rsidR="00274B45" w:rsidRPr="00BC771B" w14:paraId="08FD400F"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10F0F140" w14:textId="77777777" w:rsidR="00274B45" w:rsidRPr="008A7E6F" w:rsidRDefault="00274B45" w:rsidP="003E3F95">
            <w:pPr>
              <w:pStyle w:val="Zawartotabeli"/>
              <w:snapToGrid w:val="0"/>
              <w:spacing w:before="60" w:after="60"/>
              <w:rPr>
                <w:sz w:val="22"/>
                <w:szCs w:val="22"/>
              </w:rPr>
            </w:pPr>
            <w:r>
              <w:rPr>
                <w:sz w:val="22"/>
                <w:szCs w:val="22"/>
              </w:rPr>
              <w:t>16.</w:t>
            </w:r>
          </w:p>
        </w:tc>
        <w:tc>
          <w:tcPr>
            <w:tcW w:w="8416" w:type="dxa"/>
            <w:tcBorders>
              <w:top w:val="single" w:sz="4" w:space="0" w:color="000000"/>
              <w:left w:val="single" w:sz="4" w:space="0" w:color="000000"/>
              <w:bottom w:val="single" w:sz="4" w:space="0" w:color="000000"/>
            </w:tcBorders>
            <w:shd w:val="clear" w:color="auto" w:fill="auto"/>
            <w:vAlign w:val="center"/>
          </w:tcPr>
          <w:p w14:paraId="0663E298" w14:textId="77777777" w:rsidR="00274B45" w:rsidRPr="00C2552D" w:rsidRDefault="00274B45" w:rsidP="00C2552D">
            <w:pPr>
              <w:spacing w:after="160" w:line="259" w:lineRule="auto"/>
              <w:rPr>
                <w:rFonts w:ascii="Times New Roman" w:hAnsi="Times New Roman" w:cs="Times New Roman"/>
              </w:rPr>
            </w:pPr>
            <w:r w:rsidRPr="00C2552D">
              <w:rPr>
                <w:rFonts w:ascii="Times New Roman" w:hAnsi="Times New Roman" w:cs="Times New Roman"/>
              </w:rPr>
              <w:t xml:space="preserve">Możliwość programowania czasu rozpoczęcia pracy wirówki. </w:t>
            </w:r>
          </w:p>
        </w:tc>
        <w:tc>
          <w:tcPr>
            <w:tcW w:w="1559" w:type="dxa"/>
            <w:tcBorders>
              <w:top w:val="single" w:sz="4" w:space="0" w:color="000000"/>
              <w:left w:val="single" w:sz="4" w:space="0" w:color="auto"/>
              <w:bottom w:val="single" w:sz="4" w:space="0" w:color="000000"/>
            </w:tcBorders>
            <w:shd w:val="clear" w:color="auto" w:fill="auto"/>
          </w:tcPr>
          <w:p w14:paraId="40F8997D" w14:textId="77777777" w:rsidR="00274B45" w:rsidRDefault="00274B45" w:rsidP="00C2552D">
            <w:pPr>
              <w:jc w:val="center"/>
            </w:pPr>
            <w:r w:rsidRPr="00E12696">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C253A10" w14:textId="77777777" w:rsidR="00274B45" w:rsidRDefault="00274B4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5B312FA2" w14:textId="77777777" w:rsidR="00274B45" w:rsidRDefault="00274B45" w:rsidP="00274B45">
            <w:pPr>
              <w:jc w:val="center"/>
            </w:pPr>
            <w:r w:rsidRPr="00144B43">
              <w:rPr>
                <w:rFonts w:ascii="Times New Roman" w:eastAsia="Times New Roman" w:hAnsi="Times New Roman"/>
                <w:lang w:eastAsia="ar-SA"/>
              </w:rPr>
              <w:t>----</w:t>
            </w:r>
          </w:p>
        </w:tc>
      </w:tr>
      <w:tr w:rsidR="00274B45" w:rsidRPr="00BC771B" w14:paraId="76C0C850"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768F29A1" w14:textId="77777777" w:rsidR="00274B45" w:rsidRPr="008A7E6F" w:rsidRDefault="00274B45" w:rsidP="003E3F95">
            <w:pPr>
              <w:pStyle w:val="Zawartotabeli"/>
              <w:snapToGrid w:val="0"/>
              <w:spacing w:before="60" w:after="60"/>
              <w:rPr>
                <w:sz w:val="22"/>
                <w:szCs w:val="22"/>
              </w:rPr>
            </w:pPr>
            <w:r>
              <w:rPr>
                <w:sz w:val="22"/>
                <w:szCs w:val="22"/>
              </w:rPr>
              <w:lastRenderedPageBreak/>
              <w:t>17.</w:t>
            </w:r>
          </w:p>
        </w:tc>
        <w:tc>
          <w:tcPr>
            <w:tcW w:w="8416" w:type="dxa"/>
            <w:tcBorders>
              <w:top w:val="single" w:sz="4" w:space="0" w:color="000000"/>
              <w:left w:val="single" w:sz="4" w:space="0" w:color="000000"/>
              <w:bottom w:val="single" w:sz="4" w:space="0" w:color="000000"/>
            </w:tcBorders>
            <w:shd w:val="clear" w:color="auto" w:fill="auto"/>
            <w:vAlign w:val="center"/>
          </w:tcPr>
          <w:p w14:paraId="6D3D0FCE" w14:textId="77777777" w:rsidR="00274B45" w:rsidRPr="00C2552D" w:rsidRDefault="00274B45" w:rsidP="00C2552D">
            <w:pPr>
              <w:spacing w:after="160" w:line="259" w:lineRule="auto"/>
              <w:rPr>
                <w:rFonts w:ascii="Times New Roman" w:hAnsi="Times New Roman" w:cs="Times New Roman"/>
              </w:rPr>
            </w:pPr>
            <w:r w:rsidRPr="00C2552D">
              <w:rPr>
                <w:rFonts w:ascii="Times New Roman" w:hAnsi="Times New Roman" w:cs="Times New Roman"/>
              </w:rPr>
              <w:t>Funkcja monitorowania i podglądu całkowitej liczby obrotów/cykli pracy dla używanych rotorów</w:t>
            </w:r>
          </w:p>
        </w:tc>
        <w:tc>
          <w:tcPr>
            <w:tcW w:w="1559" w:type="dxa"/>
            <w:tcBorders>
              <w:top w:val="single" w:sz="4" w:space="0" w:color="000000"/>
              <w:left w:val="single" w:sz="4" w:space="0" w:color="auto"/>
              <w:bottom w:val="single" w:sz="4" w:space="0" w:color="000000"/>
            </w:tcBorders>
            <w:shd w:val="clear" w:color="auto" w:fill="auto"/>
          </w:tcPr>
          <w:p w14:paraId="5A9437AA" w14:textId="77777777" w:rsidR="00274B45" w:rsidRDefault="00274B45" w:rsidP="00C2552D">
            <w:pPr>
              <w:jc w:val="center"/>
            </w:pPr>
            <w:r w:rsidRPr="00E12696">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32848E8" w14:textId="77777777" w:rsidR="00274B45" w:rsidRDefault="00274B4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3B819F15" w14:textId="77777777" w:rsidR="00274B45" w:rsidRDefault="00274B45" w:rsidP="00274B45">
            <w:pPr>
              <w:jc w:val="center"/>
            </w:pPr>
            <w:r w:rsidRPr="00144B43">
              <w:rPr>
                <w:rFonts w:ascii="Times New Roman" w:eastAsia="Times New Roman" w:hAnsi="Times New Roman"/>
                <w:lang w:eastAsia="ar-SA"/>
              </w:rPr>
              <w:t>----</w:t>
            </w:r>
          </w:p>
        </w:tc>
      </w:tr>
      <w:tr w:rsidR="00274B45" w:rsidRPr="00BC771B" w14:paraId="4121F971"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5CD1942E" w14:textId="77777777" w:rsidR="00274B45" w:rsidRPr="008A7E6F" w:rsidRDefault="00274B45" w:rsidP="003E3F95">
            <w:pPr>
              <w:pStyle w:val="Zawartotabeli"/>
              <w:snapToGrid w:val="0"/>
              <w:spacing w:before="60" w:after="60"/>
              <w:rPr>
                <w:sz w:val="22"/>
                <w:szCs w:val="22"/>
              </w:rPr>
            </w:pPr>
            <w:r>
              <w:rPr>
                <w:sz w:val="22"/>
                <w:szCs w:val="22"/>
              </w:rPr>
              <w:t>18.</w:t>
            </w:r>
          </w:p>
        </w:tc>
        <w:tc>
          <w:tcPr>
            <w:tcW w:w="8416" w:type="dxa"/>
            <w:tcBorders>
              <w:top w:val="single" w:sz="4" w:space="0" w:color="000000"/>
              <w:left w:val="single" w:sz="4" w:space="0" w:color="000000"/>
              <w:bottom w:val="single" w:sz="4" w:space="0" w:color="000000"/>
            </w:tcBorders>
            <w:shd w:val="clear" w:color="auto" w:fill="auto"/>
            <w:vAlign w:val="center"/>
          </w:tcPr>
          <w:p w14:paraId="6F2E90EF" w14:textId="77777777" w:rsidR="00274B45" w:rsidRPr="00C2552D" w:rsidRDefault="00274B45" w:rsidP="00C2552D">
            <w:pPr>
              <w:spacing w:after="160" w:line="259" w:lineRule="auto"/>
              <w:rPr>
                <w:rFonts w:ascii="Times New Roman" w:hAnsi="Times New Roman" w:cs="Times New Roman"/>
              </w:rPr>
            </w:pPr>
            <w:r w:rsidRPr="00C2552D">
              <w:rPr>
                <w:rFonts w:ascii="Times New Roman" w:hAnsi="Times New Roman" w:cs="Times New Roman"/>
              </w:rPr>
              <w:t>Możliwość wprowadzenia kodu dostępu dla użytkownika.</w:t>
            </w:r>
          </w:p>
        </w:tc>
        <w:tc>
          <w:tcPr>
            <w:tcW w:w="1559" w:type="dxa"/>
            <w:tcBorders>
              <w:top w:val="single" w:sz="4" w:space="0" w:color="000000"/>
              <w:left w:val="single" w:sz="4" w:space="0" w:color="auto"/>
              <w:bottom w:val="single" w:sz="4" w:space="0" w:color="000000"/>
            </w:tcBorders>
            <w:shd w:val="clear" w:color="auto" w:fill="auto"/>
          </w:tcPr>
          <w:p w14:paraId="687B1410" w14:textId="77777777" w:rsidR="00274B45" w:rsidRDefault="00274B45" w:rsidP="00C2552D">
            <w:pPr>
              <w:jc w:val="center"/>
            </w:pPr>
            <w:r w:rsidRPr="00E12696">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4BD91BD" w14:textId="77777777" w:rsidR="00274B45" w:rsidRDefault="00274B4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078CD708" w14:textId="77777777" w:rsidR="00274B45" w:rsidRDefault="00274B45" w:rsidP="00274B45">
            <w:pPr>
              <w:jc w:val="center"/>
            </w:pPr>
            <w:r w:rsidRPr="00144B43">
              <w:rPr>
                <w:rFonts w:ascii="Times New Roman" w:eastAsia="Times New Roman" w:hAnsi="Times New Roman"/>
                <w:lang w:eastAsia="ar-SA"/>
              </w:rPr>
              <w:t>----</w:t>
            </w:r>
          </w:p>
        </w:tc>
      </w:tr>
      <w:tr w:rsidR="00274B45" w:rsidRPr="00BC771B" w14:paraId="02973A73"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4F6B2BFB" w14:textId="77777777" w:rsidR="00274B45" w:rsidRPr="008A7E6F" w:rsidRDefault="00274B45" w:rsidP="003E3F95">
            <w:pPr>
              <w:pStyle w:val="Zawartotabeli"/>
              <w:snapToGrid w:val="0"/>
              <w:spacing w:before="60" w:after="60"/>
              <w:rPr>
                <w:sz w:val="22"/>
                <w:szCs w:val="22"/>
              </w:rPr>
            </w:pPr>
            <w:r>
              <w:rPr>
                <w:sz w:val="22"/>
                <w:szCs w:val="22"/>
              </w:rPr>
              <w:t>19.</w:t>
            </w:r>
          </w:p>
        </w:tc>
        <w:tc>
          <w:tcPr>
            <w:tcW w:w="8416" w:type="dxa"/>
            <w:tcBorders>
              <w:top w:val="single" w:sz="4" w:space="0" w:color="000000"/>
              <w:left w:val="single" w:sz="4" w:space="0" w:color="000000"/>
              <w:bottom w:val="single" w:sz="4" w:space="0" w:color="000000"/>
            </w:tcBorders>
            <w:shd w:val="clear" w:color="auto" w:fill="auto"/>
            <w:vAlign w:val="center"/>
          </w:tcPr>
          <w:p w14:paraId="5D832468" w14:textId="49BF0390" w:rsidR="00274B45" w:rsidRPr="00C2552D" w:rsidRDefault="00274B45" w:rsidP="00662FF0">
            <w:pPr>
              <w:spacing w:after="160" w:line="259" w:lineRule="auto"/>
              <w:rPr>
                <w:rFonts w:ascii="Times New Roman" w:hAnsi="Times New Roman" w:cs="Times New Roman"/>
              </w:rPr>
            </w:pPr>
            <w:r w:rsidRPr="00C2552D">
              <w:rPr>
                <w:rFonts w:ascii="Times New Roman" w:hAnsi="Times New Roman" w:cs="Times New Roman"/>
              </w:rPr>
              <w:t>Wymiary zewn</w:t>
            </w:r>
            <w:r w:rsidR="00662FF0">
              <w:rPr>
                <w:rFonts w:ascii="Times New Roman" w:hAnsi="Times New Roman" w:cs="Times New Roman"/>
              </w:rPr>
              <w:t xml:space="preserve">.  </w:t>
            </w:r>
            <w:r w:rsidR="000F59D7">
              <w:rPr>
                <w:rFonts w:ascii="Times New Roman" w:hAnsi="Times New Roman" w:cs="Times New Roman"/>
              </w:rPr>
              <w:t>(wys/szer/gł.</w:t>
            </w:r>
            <w:r w:rsidRPr="00C2552D">
              <w:rPr>
                <w:rFonts w:ascii="Times New Roman" w:hAnsi="Times New Roman" w:cs="Times New Roman"/>
              </w:rPr>
              <w:t>): 500/600/800 mm</w:t>
            </w:r>
            <w:r w:rsidR="00662FF0">
              <w:rPr>
                <w:rFonts w:ascii="Times New Roman" w:hAnsi="Times New Roman" w:cs="Times New Roman"/>
              </w:rPr>
              <w:t xml:space="preserve"> ( +/- 10%)</w:t>
            </w:r>
          </w:p>
        </w:tc>
        <w:tc>
          <w:tcPr>
            <w:tcW w:w="1559" w:type="dxa"/>
            <w:tcBorders>
              <w:top w:val="single" w:sz="4" w:space="0" w:color="000000"/>
              <w:left w:val="single" w:sz="4" w:space="0" w:color="auto"/>
              <w:bottom w:val="single" w:sz="4" w:space="0" w:color="000000"/>
            </w:tcBorders>
            <w:shd w:val="clear" w:color="auto" w:fill="auto"/>
          </w:tcPr>
          <w:p w14:paraId="0B189D06" w14:textId="77777777" w:rsidR="00274B45" w:rsidRDefault="00274B45" w:rsidP="00877C35">
            <w:pPr>
              <w:jc w:val="center"/>
            </w:pPr>
            <w:r>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A4CB097" w14:textId="77777777" w:rsidR="00274B45" w:rsidRDefault="00274B4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7B1F80A5" w14:textId="77777777" w:rsidR="00274B45" w:rsidRDefault="00274B45" w:rsidP="00274B45">
            <w:pPr>
              <w:jc w:val="center"/>
            </w:pPr>
            <w:r w:rsidRPr="00144B43">
              <w:rPr>
                <w:rFonts w:ascii="Times New Roman" w:eastAsia="Times New Roman" w:hAnsi="Times New Roman"/>
                <w:lang w:eastAsia="ar-SA"/>
              </w:rPr>
              <w:t>----</w:t>
            </w:r>
          </w:p>
        </w:tc>
      </w:tr>
      <w:tr w:rsidR="00274B45" w:rsidRPr="00BC771B" w14:paraId="299887D6" w14:textId="77777777" w:rsidTr="006C2EC5">
        <w:tc>
          <w:tcPr>
            <w:tcW w:w="851" w:type="dxa"/>
            <w:tcBorders>
              <w:top w:val="single" w:sz="4" w:space="0" w:color="000000"/>
              <w:left w:val="single" w:sz="4" w:space="0" w:color="000000"/>
              <w:bottom w:val="single" w:sz="4" w:space="0" w:color="000000"/>
            </w:tcBorders>
            <w:shd w:val="clear" w:color="auto" w:fill="auto"/>
            <w:vAlign w:val="center"/>
          </w:tcPr>
          <w:p w14:paraId="7EA9EEAB" w14:textId="77777777" w:rsidR="00274B45" w:rsidRPr="008A7E6F" w:rsidRDefault="00274B45" w:rsidP="003E3F95">
            <w:pPr>
              <w:pStyle w:val="Zawartotabeli"/>
              <w:snapToGrid w:val="0"/>
              <w:spacing w:before="60" w:after="60"/>
              <w:rPr>
                <w:sz w:val="22"/>
                <w:szCs w:val="22"/>
              </w:rPr>
            </w:pPr>
            <w:r>
              <w:rPr>
                <w:sz w:val="22"/>
                <w:szCs w:val="22"/>
              </w:rPr>
              <w:t>20.</w:t>
            </w:r>
          </w:p>
        </w:tc>
        <w:tc>
          <w:tcPr>
            <w:tcW w:w="8416" w:type="dxa"/>
            <w:tcBorders>
              <w:top w:val="single" w:sz="4" w:space="0" w:color="000000"/>
              <w:left w:val="single" w:sz="4" w:space="0" w:color="000000"/>
              <w:bottom w:val="single" w:sz="4" w:space="0" w:color="000000"/>
            </w:tcBorders>
            <w:shd w:val="clear" w:color="auto" w:fill="auto"/>
            <w:vAlign w:val="center"/>
          </w:tcPr>
          <w:p w14:paraId="58360C5C" w14:textId="63DDC00A" w:rsidR="00274B45" w:rsidRPr="00C2552D" w:rsidRDefault="00274B45" w:rsidP="006C2EC5">
            <w:pPr>
              <w:spacing w:after="160" w:line="259" w:lineRule="auto"/>
              <w:rPr>
                <w:rFonts w:ascii="Times New Roman" w:hAnsi="Times New Roman" w:cs="Times New Roman"/>
              </w:rPr>
            </w:pPr>
            <w:r w:rsidRPr="00C2552D">
              <w:rPr>
                <w:rFonts w:ascii="Times New Roman" w:hAnsi="Times New Roman" w:cs="Times New Roman"/>
              </w:rPr>
              <w:t xml:space="preserve">Waga </w:t>
            </w:r>
            <w:r w:rsidR="00662FF0" w:rsidRPr="00A636B6">
              <w:rPr>
                <w:rFonts w:ascii="Times New Roman" w:hAnsi="Times New Roman" w:cs="Times New Roman"/>
              </w:rPr>
              <w:t>do</w:t>
            </w:r>
            <w:r w:rsidRPr="00A636B6">
              <w:rPr>
                <w:rFonts w:ascii="Times New Roman" w:hAnsi="Times New Roman" w:cs="Times New Roman"/>
              </w:rPr>
              <w:t xml:space="preserve"> </w:t>
            </w:r>
            <w:r w:rsidR="00662FF0">
              <w:rPr>
                <w:rFonts w:ascii="Times New Roman" w:hAnsi="Times New Roman" w:cs="Times New Roman"/>
              </w:rPr>
              <w:t xml:space="preserve">140 </w:t>
            </w:r>
            <w:r w:rsidRPr="00C2552D">
              <w:rPr>
                <w:rFonts w:ascii="Times New Roman" w:hAnsi="Times New Roman" w:cs="Times New Roman"/>
              </w:rPr>
              <w:t xml:space="preserve"> kg</w:t>
            </w:r>
            <w:r w:rsidR="00662FF0">
              <w:rPr>
                <w:rFonts w:ascii="Times New Roman" w:hAnsi="Times New Roman" w:cs="Times New Roman"/>
              </w:rPr>
              <w:t xml:space="preserve"> (+/- 10%)</w:t>
            </w:r>
          </w:p>
        </w:tc>
        <w:tc>
          <w:tcPr>
            <w:tcW w:w="1559" w:type="dxa"/>
            <w:tcBorders>
              <w:top w:val="single" w:sz="4" w:space="0" w:color="000000"/>
              <w:left w:val="single" w:sz="4" w:space="0" w:color="auto"/>
              <w:bottom w:val="single" w:sz="4" w:space="0" w:color="000000"/>
            </w:tcBorders>
            <w:shd w:val="clear" w:color="auto" w:fill="auto"/>
          </w:tcPr>
          <w:p w14:paraId="2C85081B" w14:textId="77777777" w:rsidR="00274B45" w:rsidRDefault="00274B45" w:rsidP="00877C35">
            <w:pPr>
              <w:jc w:val="center"/>
            </w:pPr>
            <w:r w:rsidRPr="00453AD8">
              <w:rPr>
                <w:rFonts w:ascii="Times New Roman" w:eastAsia="Times New Roman" w:hAnsi="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694AFC1" w14:textId="77777777" w:rsidR="00274B45" w:rsidRDefault="00274B45" w:rsidP="00EA5439">
            <w:pPr>
              <w:suppressAutoHyphens/>
              <w:snapToGrid w:val="0"/>
              <w:spacing w:after="0" w:line="240" w:lineRule="auto"/>
              <w:rPr>
                <w:rFonts w:ascii="Times New Roman" w:eastAsia="Times New Roman" w:hAnsi="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11273E95" w14:textId="77777777" w:rsidR="00274B45" w:rsidRDefault="00274B45" w:rsidP="00274B45">
            <w:pPr>
              <w:jc w:val="center"/>
            </w:pPr>
            <w:r w:rsidRPr="00144B43">
              <w:rPr>
                <w:rFonts w:ascii="Times New Roman" w:eastAsia="Times New Roman" w:hAnsi="Times New Roman"/>
                <w:lang w:eastAsia="ar-SA"/>
              </w:rPr>
              <w:t>----</w:t>
            </w:r>
          </w:p>
        </w:tc>
      </w:tr>
      <w:tr w:rsidR="00877C35" w:rsidRPr="008A7E6F" w14:paraId="219E50FF" w14:textId="77777777"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228" w:type="dxa"/>
            <w:gridSpan w:val="5"/>
            <w:tcBorders>
              <w:top w:val="single" w:sz="4" w:space="0" w:color="000000"/>
              <w:left w:val="single" w:sz="4" w:space="0" w:color="000000"/>
              <w:bottom w:val="single" w:sz="4" w:space="0" w:color="000000"/>
              <w:right w:val="single" w:sz="4" w:space="0" w:color="000000"/>
            </w:tcBorders>
            <w:vAlign w:val="center"/>
            <w:hideMark/>
          </w:tcPr>
          <w:p w14:paraId="5B9FEEF0" w14:textId="77777777" w:rsidR="00877C35" w:rsidRPr="008A7E6F" w:rsidRDefault="00877C35" w:rsidP="008A7E6F">
            <w:pPr>
              <w:suppressAutoHyphens/>
              <w:spacing w:after="0" w:line="240" w:lineRule="auto"/>
              <w:rPr>
                <w:rFonts w:ascii="Times New Roman" w:eastAsia="Times New Roman" w:hAnsi="Times New Roman" w:cs="Times New Roman"/>
                <w:b/>
                <w:sz w:val="24"/>
                <w:szCs w:val="20"/>
                <w:lang w:eastAsia="ar-SA"/>
              </w:rPr>
            </w:pPr>
            <w:r w:rsidRPr="008A7E6F">
              <w:rPr>
                <w:rFonts w:ascii="Times New Roman" w:eastAsia="Times New Roman" w:hAnsi="Times New Roman" w:cs="Times New Roman"/>
                <w:b/>
                <w:sz w:val="24"/>
                <w:szCs w:val="20"/>
                <w:lang w:eastAsia="ar-SA"/>
              </w:rPr>
              <w:t>Warunki energetyczne urządzenia</w:t>
            </w:r>
          </w:p>
        </w:tc>
      </w:tr>
      <w:tr w:rsidR="00877C35" w:rsidRPr="008A7E6F" w14:paraId="7D914A05" w14:textId="77777777"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14:paraId="5195F804" w14:textId="77777777" w:rsidR="00877C35" w:rsidRPr="00DC0D0E" w:rsidRDefault="00877C35" w:rsidP="00CB669B">
            <w:pPr>
              <w:pStyle w:val="Akapitzlist"/>
              <w:numPr>
                <w:ilvl w:val="0"/>
                <w:numId w:val="6"/>
              </w:numPr>
              <w:suppressAutoHyphens/>
              <w:spacing w:after="0" w:line="240" w:lineRule="auto"/>
              <w:rPr>
                <w:rFonts w:ascii="Times New Roman" w:eastAsia="Times New Roman" w:hAnsi="Times New Roman"/>
                <w:szCs w:val="20"/>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14:paraId="01587FD5"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B2CC1B5"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3F10007E"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EFA881"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7C2048AF"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14:paraId="12B03E53" w14:textId="77777777"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14:paraId="49D1AA1C" w14:textId="77777777" w:rsidR="00877C35" w:rsidRPr="00DC0D0E" w:rsidRDefault="00877C35" w:rsidP="00CB669B">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14:paraId="0B77DD99"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14:paraId="107CFFDD"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26708D7D"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6F0C3D6"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1D95B0E7"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14:paraId="24037C25" w14:textId="77777777"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14:paraId="0E53B6AB" w14:textId="77777777" w:rsidR="00877C35" w:rsidRPr="00DC0D0E" w:rsidRDefault="00877C35" w:rsidP="00CB669B">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14:paraId="3C9380A8"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14:paraId="01BB9243"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13E6D707"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D3F459"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7351CBC7"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14:paraId="722D5CCC" w14:textId="77777777"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14:paraId="34BE4BD1" w14:textId="77777777" w:rsidR="00877C35" w:rsidRPr="00DC0D0E" w:rsidRDefault="00877C35" w:rsidP="00CB669B">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14:paraId="036F697F"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Certyfikaty producenta potwierdzające wprowadzen</w:t>
            </w:r>
            <w:bookmarkStart w:id="0" w:name="_GoBack"/>
            <w:bookmarkEnd w:id="0"/>
            <w:r w:rsidRPr="00DC0D0E">
              <w:rPr>
                <w:rFonts w:ascii="Times New Roman" w:eastAsia="Times New Roman" w:hAnsi="Times New Roman" w:cs="Times New Roman"/>
                <w:szCs w:val="20"/>
                <w:lang w:eastAsia="ar-SA"/>
              </w:rPr>
              <w:t>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14:paraId="642ED512"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73B10C9F"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p w14:paraId="6A3E1DFB"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110783"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645A2AEB"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14:paraId="0DF8A6CF" w14:textId="77777777"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851" w:type="dxa"/>
            <w:tcBorders>
              <w:top w:val="single" w:sz="4" w:space="0" w:color="000000"/>
              <w:left w:val="single" w:sz="4" w:space="0" w:color="000000"/>
              <w:bottom w:val="single" w:sz="4" w:space="0" w:color="000000"/>
              <w:right w:val="single" w:sz="4" w:space="0" w:color="000000"/>
            </w:tcBorders>
            <w:vAlign w:val="center"/>
          </w:tcPr>
          <w:p w14:paraId="514DFFBC" w14:textId="77777777" w:rsidR="00877C35" w:rsidRPr="00DC0D0E" w:rsidRDefault="00877C35" w:rsidP="00CB669B">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14:paraId="3858B26E"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14:paraId="3DC1E55A"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52887ACC"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8DBBA6D"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008BCB08"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r w:rsidR="00877C35" w:rsidRPr="008A7E6F" w14:paraId="5A801839" w14:textId="77777777" w:rsidTr="006C2EC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851" w:type="dxa"/>
            <w:tcBorders>
              <w:top w:val="single" w:sz="4" w:space="0" w:color="000000"/>
              <w:left w:val="single" w:sz="4" w:space="0" w:color="000000"/>
              <w:bottom w:val="single" w:sz="4" w:space="0" w:color="000000"/>
              <w:right w:val="single" w:sz="4" w:space="0" w:color="000000"/>
            </w:tcBorders>
            <w:vAlign w:val="center"/>
          </w:tcPr>
          <w:p w14:paraId="17240FD2" w14:textId="77777777" w:rsidR="00877C35" w:rsidRPr="00DC0D0E" w:rsidRDefault="00877C35" w:rsidP="00CB669B">
            <w:pPr>
              <w:pStyle w:val="Akapitzlist"/>
              <w:numPr>
                <w:ilvl w:val="0"/>
                <w:numId w:val="6"/>
              </w:numPr>
              <w:suppressAutoHyphens/>
              <w:spacing w:after="0" w:line="240" w:lineRule="auto"/>
              <w:rPr>
                <w:rFonts w:ascii="Times New Roman" w:eastAsia="Times New Roman" w:hAnsi="Times New Roman"/>
                <w:lang w:eastAsia="ar-SA"/>
              </w:rPr>
            </w:pPr>
          </w:p>
        </w:tc>
        <w:tc>
          <w:tcPr>
            <w:tcW w:w="8416" w:type="dxa"/>
            <w:tcBorders>
              <w:top w:val="single" w:sz="4" w:space="0" w:color="000000"/>
              <w:left w:val="single" w:sz="4" w:space="0" w:color="000000"/>
              <w:bottom w:val="single" w:sz="4" w:space="0" w:color="000000"/>
              <w:right w:val="single" w:sz="4" w:space="0" w:color="000000"/>
            </w:tcBorders>
            <w:vAlign w:val="center"/>
            <w:hideMark/>
          </w:tcPr>
          <w:p w14:paraId="5D7FA83E"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możliwość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5663685"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4"/>
                <w:lang w:eastAsia="ar-SA"/>
              </w:rPr>
            </w:pPr>
            <w:r w:rsidRPr="00DC0D0E">
              <w:rPr>
                <w:rFonts w:ascii="Times New Roman" w:eastAsia="Times New Roman" w:hAnsi="Times New Roman" w:cs="Times New Roman"/>
                <w:szCs w:val="24"/>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3D463BF9" w14:textId="77777777" w:rsidR="00877C35" w:rsidRPr="00DC0D0E" w:rsidRDefault="00877C35" w:rsidP="00DC0D0E">
            <w:pPr>
              <w:suppressAutoHyphens/>
              <w:spacing w:before="60" w:after="60" w:line="240" w:lineRule="auto"/>
              <w:rPr>
                <w:rFonts w:ascii="Times New Roman" w:eastAsia="Times New Roman" w:hAnsi="Times New Roman" w:cs="Times New Roman"/>
                <w:szCs w:val="20"/>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778703"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TAK – 1 pkt.</w:t>
            </w:r>
          </w:p>
          <w:p w14:paraId="668369D6" w14:textId="77777777" w:rsidR="00877C35" w:rsidRPr="00DC0D0E" w:rsidRDefault="00877C35" w:rsidP="00DC0D0E">
            <w:pPr>
              <w:suppressAutoHyphens/>
              <w:spacing w:before="60" w:after="60" w:line="240" w:lineRule="auto"/>
              <w:jc w:val="center"/>
              <w:rPr>
                <w:rFonts w:ascii="Times New Roman" w:eastAsia="Times New Roman" w:hAnsi="Times New Roman" w:cs="Times New Roman"/>
                <w:szCs w:val="20"/>
                <w:lang w:eastAsia="ar-SA"/>
              </w:rPr>
            </w:pPr>
            <w:r w:rsidRPr="00DC0D0E">
              <w:rPr>
                <w:rFonts w:ascii="Times New Roman" w:eastAsia="Times New Roman" w:hAnsi="Times New Roman" w:cs="Times New Roman"/>
                <w:szCs w:val="20"/>
                <w:lang w:eastAsia="ar-SA"/>
              </w:rPr>
              <w:t>NIE – 0 pkt.</w:t>
            </w:r>
          </w:p>
        </w:tc>
      </w:tr>
    </w:tbl>
    <w:p w14:paraId="7F2E289B"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28D8C3B6" w14:textId="77777777"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14:paraId="363C34DD"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1ED8EB45"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14:paraId="02C67ADB"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1363CD4C"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14:paraId="76C796C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F5928"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17858341" w14:textId="77777777" w:rsidTr="008A7E6F">
        <w:tc>
          <w:tcPr>
            <w:tcW w:w="568" w:type="dxa"/>
            <w:tcBorders>
              <w:top w:val="single" w:sz="4" w:space="0" w:color="000000"/>
              <w:left w:val="single" w:sz="4" w:space="0" w:color="000000"/>
              <w:bottom w:val="single" w:sz="4" w:space="0" w:color="000000"/>
            </w:tcBorders>
            <w:shd w:val="clear" w:color="auto" w:fill="auto"/>
          </w:tcPr>
          <w:p w14:paraId="3EC4DA40" w14:textId="77777777" w:rsidR="00966E35" w:rsidRPr="008A7E6F" w:rsidRDefault="00966E35" w:rsidP="00CB669B">
            <w:pPr>
              <w:pStyle w:val="Akapitzlist"/>
              <w:numPr>
                <w:ilvl w:val="0"/>
                <w:numId w:val="6"/>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14:paraId="20F5AC88" w14:textId="77777777"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14:paraId="0BE8AABC"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14:paraId="77EAB327"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7DC9A"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3706B61F"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54FE16FA" w14:textId="77777777" w:rsidTr="008A7E6F">
        <w:tc>
          <w:tcPr>
            <w:tcW w:w="568" w:type="dxa"/>
            <w:tcBorders>
              <w:left w:val="single" w:sz="4" w:space="0" w:color="000000"/>
              <w:bottom w:val="single" w:sz="4" w:space="0" w:color="000000"/>
            </w:tcBorders>
            <w:shd w:val="clear" w:color="auto" w:fill="auto"/>
          </w:tcPr>
          <w:p w14:paraId="780923BC" w14:textId="77777777" w:rsidR="00966E35" w:rsidRPr="008A7E6F" w:rsidRDefault="00966E35" w:rsidP="00CB669B">
            <w:pPr>
              <w:pStyle w:val="Akapitzlist"/>
              <w:numPr>
                <w:ilvl w:val="0"/>
                <w:numId w:val="6"/>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14:paraId="11ACDC4F" w14:textId="77777777"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14:paraId="2F8C83AA"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1843" w:type="dxa"/>
            <w:tcBorders>
              <w:left w:val="single" w:sz="4" w:space="0" w:color="000000"/>
              <w:bottom w:val="single" w:sz="4" w:space="0" w:color="000000"/>
            </w:tcBorders>
            <w:shd w:val="clear" w:color="auto" w:fill="auto"/>
          </w:tcPr>
          <w:p w14:paraId="3CA3D6BE"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14:paraId="74720386"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3D198639" w14:textId="77777777" w:rsidTr="008A7E6F">
        <w:tc>
          <w:tcPr>
            <w:tcW w:w="568" w:type="dxa"/>
            <w:tcBorders>
              <w:top w:val="single" w:sz="4" w:space="0" w:color="000000"/>
              <w:left w:val="single" w:sz="4" w:space="0" w:color="000000"/>
              <w:bottom w:val="single" w:sz="4" w:space="0" w:color="000000"/>
            </w:tcBorders>
            <w:shd w:val="clear" w:color="auto" w:fill="auto"/>
          </w:tcPr>
          <w:p w14:paraId="32C452DB" w14:textId="77777777" w:rsidR="00966E35" w:rsidRPr="008A7E6F" w:rsidRDefault="00966E35" w:rsidP="00CB669B">
            <w:pPr>
              <w:pStyle w:val="Akapitzlist"/>
              <w:numPr>
                <w:ilvl w:val="0"/>
                <w:numId w:val="6"/>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14:paraId="30AB73D3" w14:textId="77777777" w:rsidR="00966E35" w:rsidRPr="005838E5" w:rsidRDefault="00966E35" w:rsidP="008A7E6F">
            <w:pPr>
              <w:tabs>
                <w:tab w:val="left" w:pos="0"/>
              </w:tabs>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3C873E71"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14:paraId="2B735842"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DA257"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6DA23CD3"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173F0F67" w14:textId="77777777" w:rsidR="00966E35" w:rsidRPr="008A7E6F" w:rsidRDefault="00966E35" w:rsidP="00CB669B">
            <w:pPr>
              <w:pStyle w:val="Akapitzlist"/>
              <w:numPr>
                <w:ilvl w:val="0"/>
                <w:numId w:val="6"/>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14:paraId="693EB2F7" w14:textId="77777777"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14:paraId="256491B0"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14:paraId="1E35CC41"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99FC0"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14:paraId="391EF170"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04044DB6" w14:textId="77777777" w:rsidR="00966E35" w:rsidRPr="008A7E6F" w:rsidRDefault="00966E35" w:rsidP="00CB669B">
            <w:pPr>
              <w:pStyle w:val="Akapitzlist"/>
              <w:numPr>
                <w:ilvl w:val="0"/>
                <w:numId w:val="6"/>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14:paraId="3425F7B0" w14:textId="77777777"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14:paraId="2F9BFA19" w14:textId="77777777"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0DD65EC9"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F065B" w14:textId="77777777" w:rsidR="00966E35" w:rsidRDefault="00966E3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14:paraId="19A3B9E3" w14:textId="77777777" w:rsidR="005838E5" w:rsidRPr="00BC771B" w:rsidRDefault="005838E5"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73212376"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595A5489"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7969F08B" w14:textId="77777777"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14:paraId="60E71B3B"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703E1076"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14:paraId="180A6466"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61BA5553"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83ACD"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14:paraId="6DA4A8A8"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20B38583"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14:paraId="1D0C9D59" w14:textId="77777777" w:rsidR="00E42DA8" w:rsidRPr="008A7E6F"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07FD1CED"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144B6F6A" w14:textId="77777777" w:rsidR="00E42DA8" w:rsidRPr="00CE0BB7" w:rsidRDefault="00E42DA8" w:rsidP="008A7E6F">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CFDFBA4"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14:paraId="26AB9D05"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C466EA5"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2215AB03" w14:textId="77777777"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44E6350"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3E44CA01"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0066F50"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41E93FEE"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57943DE7"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250F79F9" w14:textId="77777777"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5DC70A9D"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w:t>
            </w:r>
            <w:r w:rsidR="00F54D95">
              <w:rPr>
                <w:color w:val="000000" w:themeColor="text1"/>
                <w:sz w:val="22"/>
                <w:szCs w:val="22"/>
              </w:rPr>
              <w:t>oszenie – podjęta naprawa” =&lt; 2 dni robocze</w:t>
            </w:r>
          </w:p>
        </w:tc>
        <w:tc>
          <w:tcPr>
            <w:tcW w:w="1843" w:type="dxa"/>
            <w:tcBorders>
              <w:top w:val="single" w:sz="4" w:space="0" w:color="000000"/>
              <w:left w:val="single" w:sz="4" w:space="0" w:color="000000"/>
              <w:bottom w:val="single" w:sz="4" w:space="0" w:color="000000"/>
            </w:tcBorders>
            <w:shd w:val="clear" w:color="auto" w:fill="auto"/>
            <w:vAlign w:val="center"/>
          </w:tcPr>
          <w:p w14:paraId="37EF1BFA"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1111B8"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08E1C020"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F149F83"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6D179C2F" w14:textId="77777777"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DCFAC0A"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14:paraId="6307C3F0"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F4B2E4"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357FB377"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75C58E2" w14:textId="7777777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14:paraId="55386923" w14:textId="77777777"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702649FD" w14:textId="77777777"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07F16CCB"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3E76137"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6E896108"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AC80DBE"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1CCA9C03" w14:textId="77777777"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23CFE4A0" w14:textId="77777777"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7982972D"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1EE9D60"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14:paraId="5A182173"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88D04DF"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17C4317B" w14:textId="77777777" w:rsidR="00E42DA8" w:rsidRPr="00CE0BB7" w:rsidRDefault="00E42DA8" w:rsidP="00CB669B">
            <w:pPr>
              <w:pStyle w:val="Akapitzlist"/>
              <w:numPr>
                <w:ilvl w:val="0"/>
                <w:numId w:val="6"/>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14:paraId="5CAAEE1C" w14:textId="77777777" w:rsidR="00E42DA8" w:rsidRPr="00CE0BB7" w:rsidRDefault="00E42DA8" w:rsidP="008A7E6F">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14:paraId="247D8B61" w14:textId="77777777" w:rsidR="00E42DA8"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p w14:paraId="7F58CE98" w14:textId="77777777" w:rsidR="00E42DA8" w:rsidRDefault="00E42DA8" w:rsidP="008A7E6F">
            <w:pPr>
              <w:suppressAutoHyphens/>
              <w:spacing w:after="0" w:line="240" w:lineRule="auto"/>
              <w:jc w:val="center"/>
              <w:rPr>
                <w:rFonts w:ascii="Times New Roman" w:eastAsia="Times New Roman" w:hAnsi="Times New Roman" w:cs="Times New Roman"/>
                <w:lang w:eastAsia="ar-SA"/>
              </w:rPr>
            </w:pPr>
          </w:p>
          <w:p w14:paraId="0CFA8C91" w14:textId="77777777"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EF4729"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14:paraId="30899104" w14:textId="77777777" w:rsidR="00E42DA8" w:rsidRPr="00CE0BB7" w:rsidRDefault="00B866E3"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7365B13" w14:textId="7777777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14:paraId="4500B541"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0B50C74A" w14:textId="77777777" w:rsidR="00041E4B" w:rsidRDefault="00041E4B" w:rsidP="00CE0BB7">
      <w:pPr>
        <w:suppressAutoHyphens/>
        <w:spacing w:after="0" w:line="240" w:lineRule="auto"/>
        <w:jc w:val="center"/>
        <w:rPr>
          <w:rFonts w:ascii="Times New Roman" w:eastAsia="Times New Roman" w:hAnsi="Times New Roman" w:cs="Times New Roman"/>
          <w:b/>
          <w:lang w:eastAsia="ar-SA"/>
        </w:rPr>
      </w:pPr>
    </w:p>
    <w:p w14:paraId="34FA1E20"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7A628CF6"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14:paraId="24771715" w14:textId="77777777" w:rsidTr="008A7E6F">
        <w:tc>
          <w:tcPr>
            <w:tcW w:w="534" w:type="dxa"/>
            <w:vAlign w:val="center"/>
          </w:tcPr>
          <w:p w14:paraId="31C6A351" w14:textId="77777777"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14:paraId="2C742E46" w14:textId="77777777"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14:paraId="001FF0BA" w14:textId="77777777"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14:paraId="6462B302" w14:textId="77777777"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14:paraId="397A50B6" w14:textId="77777777" w:rsidR="008A7E6F" w:rsidRPr="00BC771B" w:rsidRDefault="008A7E6F" w:rsidP="008A7E6F">
            <w:pPr>
              <w:jc w:val="center"/>
              <w:rPr>
                <w:bCs/>
                <w:lang w:eastAsia="ar-SA"/>
              </w:rPr>
            </w:pPr>
            <w:r w:rsidRPr="00BC771B">
              <w:rPr>
                <w:b/>
                <w:bCs/>
                <w:lang w:eastAsia="ar-SA"/>
              </w:rPr>
              <w:t>SPOSÓB OCENY</w:t>
            </w:r>
          </w:p>
        </w:tc>
      </w:tr>
      <w:tr w:rsidR="00B866E3" w:rsidRPr="00CE0BB7" w14:paraId="1D400C31" w14:textId="77777777" w:rsidTr="008A7E6F">
        <w:tc>
          <w:tcPr>
            <w:tcW w:w="534" w:type="dxa"/>
          </w:tcPr>
          <w:p w14:paraId="07BD469E" w14:textId="77777777" w:rsidR="00B866E3" w:rsidRPr="008A7E6F" w:rsidRDefault="00B866E3" w:rsidP="00CB669B">
            <w:pPr>
              <w:pStyle w:val="Akapitzlist"/>
              <w:numPr>
                <w:ilvl w:val="0"/>
                <w:numId w:val="6"/>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14:paraId="034AC18A" w14:textId="77777777"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14:paraId="65EF9011" w14:textId="77777777" w:rsidR="00B866E3" w:rsidRDefault="00B866E3" w:rsidP="00E42DA8">
            <w:pPr>
              <w:jc w:val="center"/>
            </w:pPr>
            <w:r w:rsidRPr="00AB3381">
              <w:rPr>
                <w:lang w:eastAsia="ar-SA"/>
              </w:rPr>
              <w:t>T</w:t>
            </w:r>
            <w:r w:rsidRPr="00AB3381">
              <w:rPr>
                <w:sz w:val="22"/>
                <w:szCs w:val="22"/>
                <w:lang w:eastAsia="ar-SA"/>
              </w:rPr>
              <w:t>ak</w:t>
            </w:r>
          </w:p>
        </w:tc>
        <w:tc>
          <w:tcPr>
            <w:tcW w:w="2127" w:type="dxa"/>
          </w:tcPr>
          <w:p w14:paraId="3276BA37" w14:textId="77777777" w:rsidR="00B866E3" w:rsidRPr="00CE0BB7" w:rsidRDefault="00B866E3" w:rsidP="00BC771B">
            <w:pPr>
              <w:suppressAutoHyphens/>
              <w:rPr>
                <w:sz w:val="22"/>
                <w:szCs w:val="22"/>
                <w:lang w:eastAsia="ar-SA"/>
              </w:rPr>
            </w:pPr>
          </w:p>
        </w:tc>
        <w:tc>
          <w:tcPr>
            <w:tcW w:w="2126" w:type="dxa"/>
          </w:tcPr>
          <w:p w14:paraId="0FD298E4" w14:textId="77777777" w:rsidR="00B866E3" w:rsidRDefault="00B866E3" w:rsidP="00B866E3">
            <w:pPr>
              <w:jc w:val="center"/>
            </w:pPr>
            <w:r w:rsidRPr="00432E02">
              <w:rPr>
                <w:sz w:val="22"/>
                <w:szCs w:val="22"/>
                <w:lang w:eastAsia="ar-SA"/>
              </w:rPr>
              <w:t>---</w:t>
            </w:r>
          </w:p>
        </w:tc>
      </w:tr>
      <w:tr w:rsidR="00B866E3" w:rsidRPr="00CE0BB7" w14:paraId="6FC94102" w14:textId="77777777" w:rsidTr="008A7E6F">
        <w:tc>
          <w:tcPr>
            <w:tcW w:w="534" w:type="dxa"/>
          </w:tcPr>
          <w:p w14:paraId="3D207178" w14:textId="77777777" w:rsidR="00B866E3" w:rsidRPr="008A7E6F" w:rsidRDefault="00B866E3" w:rsidP="00CB669B">
            <w:pPr>
              <w:pStyle w:val="Akapitzlist"/>
              <w:numPr>
                <w:ilvl w:val="0"/>
                <w:numId w:val="6"/>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14:paraId="20ADCEE1" w14:textId="77777777"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14:paraId="46E64FC0" w14:textId="77777777" w:rsidR="00B866E3" w:rsidRDefault="00B866E3" w:rsidP="00E42DA8">
            <w:pPr>
              <w:jc w:val="center"/>
            </w:pPr>
            <w:r w:rsidRPr="00AB3381">
              <w:rPr>
                <w:lang w:eastAsia="ar-SA"/>
              </w:rPr>
              <w:t>T</w:t>
            </w:r>
            <w:r w:rsidRPr="00AB3381">
              <w:rPr>
                <w:sz w:val="22"/>
                <w:szCs w:val="22"/>
                <w:lang w:eastAsia="ar-SA"/>
              </w:rPr>
              <w:t>ak</w:t>
            </w:r>
          </w:p>
        </w:tc>
        <w:tc>
          <w:tcPr>
            <w:tcW w:w="2127" w:type="dxa"/>
          </w:tcPr>
          <w:p w14:paraId="0C8E5391" w14:textId="77777777" w:rsidR="00B866E3" w:rsidRPr="00CE0BB7" w:rsidRDefault="00B866E3" w:rsidP="00BC771B">
            <w:pPr>
              <w:suppressAutoHyphens/>
              <w:rPr>
                <w:sz w:val="22"/>
                <w:szCs w:val="22"/>
                <w:lang w:eastAsia="ar-SA"/>
              </w:rPr>
            </w:pPr>
          </w:p>
        </w:tc>
        <w:tc>
          <w:tcPr>
            <w:tcW w:w="2126" w:type="dxa"/>
          </w:tcPr>
          <w:p w14:paraId="4B289AD9" w14:textId="77777777" w:rsidR="00B866E3" w:rsidRDefault="00B866E3" w:rsidP="00B866E3">
            <w:pPr>
              <w:jc w:val="center"/>
            </w:pPr>
            <w:r w:rsidRPr="00432E02">
              <w:rPr>
                <w:sz w:val="22"/>
                <w:szCs w:val="22"/>
                <w:lang w:eastAsia="ar-SA"/>
              </w:rPr>
              <w:t>---</w:t>
            </w:r>
          </w:p>
        </w:tc>
      </w:tr>
    </w:tbl>
    <w:p w14:paraId="16CFE330"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p w14:paraId="404B6CD9"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289B9474"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14:paraId="1AEB36A1" w14:textId="77777777" w:rsidTr="008A7E6F">
        <w:tc>
          <w:tcPr>
            <w:tcW w:w="534" w:type="dxa"/>
            <w:vAlign w:val="center"/>
          </w:tcPr>
          <w:p w14:paraId="739AF4E3" w14:textId="77777777"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14:paraId="1AB1A500" w14:textId="77777777"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14:paraId="2C13A048" w14:textId="77777777"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14:paraId="07F8B53D" w14:textId="77777777"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14:paraId="6B4D98C9" w14:textId="77777777" w:rsidR="008A7E6F" w:rsidRPr="00BC771B" w:rsidRDefault="008A7E6F" w:rsidP="008A7E6F">
            <w:pPr>
              <w:jc w:val="center"/>
              <w:rPr>
                <w:bCs/>
                <w:lang w:eastAsia="ar-SA"/>
              </w:rPr>
            </w:pPr>
            <w:r w:rsidRPr="00BC771B">
              <w:rPr>
                <w:b/>
                <w:bCs/>
                <w:lang w:eastAsia="ar-SA"/>
              </w:rPr>
              <w:t>SPOSÓB OCENY</w:t>
            </w:r>
          </w:p>
        </w:tc>
      </w:tr>
      <w:tr w:rsidR="00B866E3" w:rsidRPr="00CE0BB7" w14:paraId="1C0759A0" w14:textId="77777777" w:rsidTr="008A7E6F">
        <w:tc>
          <w:tcPr>
            <w:tcW w:w="534" w:type="dxa"/>
          </w:tcPr>
          <w:p w14:paraId="4C9B8FA3" w14:textId="77777777"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14:paraId="06E22F31"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14:paraId="2E392F83" w14:textId="77777777"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14:paraId="62E07DB8" w14:textId="77777777" w:rsidR="00B866E3" w:rsidRPr="00CE0BB7" w:rsidRDefault="00B866E3" w:rsidP="008A7E6F">
            <w:pPr>
              <w:suppressAutoHyphens/>
              <w:jc w:val="center"/>
              <w:rPr>
                <w:sz w:val="22"/>
                <w:szCs w:val="22"/>
                <w:lang w:eastAsia="ar-SA"/>
              </w:rPr>
            </w:pPr>
          </w:p>
        </w:tc>
        <w:tc>
          <w:tcPr>
            <w:tcW w:w="2126" w:type="dxa"/>
            <w:vAlign w:val="center"/>
          </w:tcPr>
          <w:p w14:paraId="5943E079" w14:textId="77777777" w:rsidR="00B866E3" w:rsidRDefault="00B866E3" w:rsidP="008A7E6F">
            <w:pPr>
              <w:jc w:val="center"/>
            </w:pPr>
            <w:r w:rsidRPr="00F547AC">
              <w:rPr>
                <w:sz w:val="22"/>
                <w:szCs w:val="22"/>
                <w:lang w:eastAsia="ar-SA"/>
              </w:rPr>
              <w:t>---</w:t>
            </w:r>
          </w:p>
        </w:tc>
      </w:tr>
      <w:tr w:rsidR="00B866E3" w:rsidRPr="00CE0BB7" w14:paraId="32C8BA6E" w14:textId="77777777" w:rsidTr="008A7E6F">
        <w:tc>
          <w:tcPr>
            <w:tcW w:w="534" w:type="dxa"/>
          </w:tcPr>
          <w:p w14:paraId="61061688" w14:textId="77777777"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14:paraId="419B3D37"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14:paraId="7B8850B3" w14:textId="77777777"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14:paraId="378CEE8B" w14:textId="77777777" w:rsidR="00B866E3" w:rsidRPr="00CE0BB7" w:rsidRDefault="00B866E3" w:rsidP="008A7E6F">
            <w:pPr>
              <w:suppressAutoHyphens/>
              <w:jc w:val="center"/>
              <w:rPr>
                <w:sz w:val="22"/>
                <w:szCs w:val="22"/>
                <w:lang w:eastAsia="ar-SA"/>
              </w:rPr>
            </w:pPr>
          </w:p>
        </w:tc>
        <w:tc>
          <w:tcPr>
            <w:tcW w:w="2126" w:type="dxa"/>
            <w:vAlign w:val="center"/>
          </w:tcPr>
          <w:p w14:paraId="34A82CBA" w14:textId="77777777" w:rsidR="00B866E3" w:rsidRDefault="00B866E3" w:rsidP="008A7E6F">
            <w:pPr>
              <w:jc w:val="center"/>
            </w:pPr>
            <w:r w:rsidRPr="00F547AC">
              <w:rPr>
                <w:sz w:val="22"/>
                <w:szCs w:val="22"/>
                <w:lang w:eastAsia="ar-SA"/>
              </w:rPr>
              <w:t>---</w:t>
            </w:r>
          </w:p>
        </w:tc>
      </w:tr>
      <w:tr w:rsidR="00B866E3" w:rsidRPr="00CE0BB7" w14:paraId="7B898BA5" w14:textId="77777777" w:rsidTr="008A7E6F">
        <w:tc>
          <w:tcPr>
            <w:tcW w:w="534" w:type="dxa"/>
          </w:tcPr>
          <w:p w14:paraId="59A4E626" w14:textId="77777777"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14:paraId="261E37FE"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7056CC3C"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14:paraId="4CE60625" w14:textId="77777777"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14:paraId="2F868618" w14:textId="77777777" w:rsidR="00B866E3" w:rsidRPr="00CE0BB7" w:rsidRDefault="00B866E3" w:rsidP="008A7E6F">
            <w:pPr>
              <w:suppressAutoHyphens/>
              <w:jc w:val="center"/>
              <w:rPr>
                <w:sz w:val="22"/>
                <w:szCs w:val="22"/>
                <w:lang w:eastAsia="ar-SA"/>
              </w:rPr>
            </w:pPr>
          </w:p>
        </w:tc>
        <w:tc>
          <w:tcPr>
            <w:tcW w:w="2126" w:type="dxa"/>
            <w:vAlign w:val="center"/>
          </w:tcPr>
          <w:p w14:paraId="56D31997" w14:textId="77777777" w:rsidR="00B866E3" w:rsidRDefault="00B866E3" w:rsidP="008A7E6F">
            <w:pPr>
              <w:jc w:val="center"/>
            </w:pPr>
            <w:r w:rsidRPr="00F547AC">
              <w:rPr>
                <w:sz w:val="22"/>
                <w:szCs w:val="22"/>
                <w:lang w:eastAsia="ar-SA"/>
              </w:rPr>
              <w:t>---</w:t>
            </w:r>
          </w:p>
        </w:tc>
      </w:tr>
      <w:tr w:rsidR="00B866E3" w:rsidRPr="00CE0BB7" w14:paraId="0A1C284B" w14:textId="77777777" w:rsidTr="008A7E6F">
        <w:tc>
          <w:tcPr>
            <w:tcW w:w="534" w:type="dxa"/>
          </w:tcPr>
          <w:p w14:paraId="66BF3851" w14:textId="77777777"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14:paraId="50E07389"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14:paraId="4DBD2F20" w14:textId="77777777"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14:paraId="6DC5CF17" w14:textId="77777777" w:rsidR="00B866E3" w:rsidRPr="00CE0BB7" w:rsidRDefault="00B866E3" w:rsidP="008A7E6F">
            <w:pPr>
              <w:suppressAutoHyphens/>
              <w:jc w:val="center"/>
              <w:rPr>
                <w:sz w:val="22"/>
                <w:szCs w:val="22"/>
                <w:lang w:eastAsia="ar-SA"/>
              </w:rPr>
            </w:pPr>
          </w:p>
        </w:tc>
        <w:tc>
          <w:tcPr>
            <w:tcW w:w="2126" w:type="dxa"/>
            <w:vAlign w:val="center"/>
          </w:tcPr>
          <w:p w14:paraId="58A697D8" w14:textId="77777777" w:rsidR="00B866E3" w:rsidRDefault="00B866E3" w:rsidP="008A7E6F">
            <w:pPr>
              <w:jc w:val="center"/>
            </w:pPr>
            <w:r w:rsidRPr="00F547AC">
              <w:rPr>
                <w:sz w:val="22"/>
                <w:szCs w:val="22"/>
                <w:lang w:eastAsia="ar-SA"/>
              </w:rPr>
              <w:t>---</w:t>
            </w:r>
          </w:p>
        </w:tc>
      </w:tr>
      <w:tr w:rsidR="00B866E3" w:rsidRPr="00CE0BB7" w14:paraId="164A966A" w14:textId="77777777" w:rsidTr="008A7E6F">
        <w:tc>
          <w:tcPr>
            <w:tcW w:w="534" w:type="dxa"/>
          </w:tcPr>
          <w:p w14:paraId="75426B28" w14:textId="77777777" w:rsidR="00B866E3" w:rsidRPr="008A7E6F" w:rsidRDefault="00B866E3" w:rsidP="00CB669B">
            <w:pPr>
              <w:pStyle w:val="Akapitzlist"/>
              <w:numPr>
                <w:ilvl w:val="0"/>
                <w:numId w:val="6"/>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14:paraId="1015DA4A"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14:paraId="31640CFE" w14:textId="77777777"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14:paraId="66534A62" w14:textId="77777777" w:rsidR="00B866E3" w:rsidRPr="00CE0BB7" w:rsidRDefault="00B866E3" w:rsidP="008A7E6F">
            <w:pPr>
              <w:suppressAutoHyphens/>
              <w:jc w:val="center"/>
              <w:rPr>
                <w:sz w:val="22"/>
                <w:szCs w:val="22"/>
                <w:lang w:eastAsia="ar-SA"/>
              </w:rPr>
            </w:pPr>
          </w:p>
        </w:tc>
        <w:tc>
          <w:tcPr>
            <w:tcW w:w="2126" w:type="dxa"/>
            <w:vAlign w:val="center"/>
          </w:tcPr>
          <w:p w14:paraId="245970D6" w14:textId="77777777" w:rsidR="00B866E3" w:rsidRDefault="00B866E3" w:rsidP="008A7E6F">
            <w:pPr>
              <w:jc w:val="center"/>
            </w:pPr>
            <w:r w:rsidRPr="00F547AC">
              <w:rPr>
                <w:sz w:val="22"/>
                <w:szCs w:val="22"/>
                <w:lang w:eastAsia="ar-SA"/>
              </w:rPr>
              <w:t>---</w:t>
            </w:r>
          </w:p>
        </w:tc>
      </w:tr>
    </w:tbl>
    <w:p w14:paraId="46791DB9" w14:textId="77777777"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14:paraId="2F762B68" w14:textId="77777777"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14:paraId="636C0F84" w14:textId="77777777"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14:paraId="439C39E2" w14:textId="77777777"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14:paraId="5B656166" w14:textId="77777777"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8"/>
      <w:footerReference w:type="default" r:id="rId9"/>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E4972" w14:textId="77777777" w:rsidR="009C3F31" w:rsidRDefault="009C3F31" w:rsidP="002B10C5">
      <w:pPr>
        <w:spacing w:after="0" w:line="240" w:lineRule="auto"/>
      </w:pPr>
      <w:r>
        <w:separator/>
      </w:r>
    </w:p>
  </w:endnote>
  <w:endnote w:type="continuationSeparator" w:id="0">
    <w:p w14:paraId="2536C809" w14:textId="77777777" w:rsidR="009C3F31" w:rsidRDefault="009C3F31"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14:paraId="5FA8D2A4" w14:textId="11EB2EC0" w:rsidR="00FF3BBF" w:rsidRDefault="00FF3BBF">
        <w:pPr>
          <w:pStyle w:val="Stopka"/>
          <w:jc w:val="right"/>
        </w:pPr>
        <w:r>
          <w:fldChar w:fldCharType="begin"/>
        </w:r>
        <w:r>
          <w:instrText>PAGE   \* MERGEFORMAT</w:instrText>
        </w:r>
        <w:r>
          <w:fldChar w:fldCharType="separate"/>
        </w:r>
        <w:r w:rsidR="00A636B6">
          <w:rPr>
            <w:noProof/>
          </w:rPr>
          <w:t>7</w:t>
        </w:r>
        <w:r>
          <w:fldChar w:fldCharType="end"/>
        </w:r>
      </w:p>
    </w:sdtContent>
  </w:sdt>
  <w:p w14:paraId="6AA5C43A" w14:textId="77777777" w:rsidR="00FF3BBF" w:rsidRDefault="00FF3BB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9EEED" w14:textId="77777777" w:rsidR="009C3F31" w:rsidRDefault="009C3F31" w:rsidP="002B10C5">
      <w:pPr>
        <w:spacing w:after="0" w:line="240" w:lineRule="auto"/>
      </w:pPr>
      <w:r>
        <w:separator/>
      </w:r>
    </w:p>
  </w:footnote>
  <w:footnote w:type="continuationSeparator" w:id="0">
    <w:p w14:paraId="6C6C90E8" w14:textId="77777777" w:rsidR="009C3F31" w:rsidRDefault="009C3F31"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26114" w14:textId="77777777" w:rsidR="00FF3BBF" w:rsidRDefault="00FF3BBF" w:rsidP="000800FB">
    <w:pPr>
      <w:pStyle w:val="Nagwek"/>
      <w:jc w:val="center"/>
    </w:pPr>
    <w:r>
      <w:rPr>
        <w:noProof/>
      </w:rPr>
      <w:drawing>
        <wp:inline distT="0" distB="0" distL="0" distR="0" wp14:anchorId="47DFFB5D" wp14:editId="76BAF627">
          <wp:extent cx="5753100" cy="65722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14:paraId="02B313B6" w14:textId="77777777" w:rsidR="00F51A1B" w:rsidRDefault="00F51A1B" w:rsidP="00F51A1B">
    <w:pPr>
      <w:tabs>
        <w:tab w:val="center" w:pos="4536"/>
        <w:tab w:val="right" w:pos="14040"/>
      </w:tabs>
      <w:spacing w:after="0"/>
      <w:rPr>
        <w:rFonts w:ascii="Garamond" w:hAnsi="Garamond"/>
      </w:rPr>
    </w:pPr>
    <w:r>
      <w:rPr>
        <w:rFonts w:ascii="Garamond" w:hAnsi="Garamond"/>
      </w:rPr>
      <w:t>NSSU.DFP.271.46</w:t>
    </w:r>
    <w:r w:rsidRPr="00C97DB4">
      <w:rPr>
        <w:rFonts w:ascii="Garamond" w:hAnsi="Garamond"/>
      </w:rPr>
      <w:t>.2019.KB</w:t>
    </w:r>
    <w:r>
      <w:tab/>
    </w:r>
    <w:r>
      <w:tab/>
      <w:t>z</w:t>
    </w:r>
    <w:r w:rsidRPr="00FF03BC">
      <w:rPr>
        <w:rFonts w:ascii="Garamond" w:hAnsi="Garamond"/>
      </w:rPr>
      <w:t>ałącznik nr 1a do specyfikacji</w:t>
    </w:r>
  </w:p>
  <w:p w14:paraId="2B07DF9F" w14:textId="77777777" w:rsidR="00F51A1B" w:rsidRPr="00F51A1B" w:rsidRDefault="00F51A1B" w:rsidP="00F51A1B">
    <w:pPr>
      <w:tabs>
        <w:tab w:val="center" w:pos="4536"/>
        <w:tab w:val="right" w:pos="14040"/>
      </w:tabs>
      <w:spacing w:after="0"/>
      <w:rPr>
        <w:rFonts w:ascii="Garamond" w:hAnsi="Garamond"/>
      </w:rPr>
    </w:pPr>
    <w:r>
      <w:rPr>
        <w:rFonts w:ascii="Garamond" w:hAnsi="Garamond"/>
      </w:rPr>
      <w:tab/>
    </w:r>
    <w:r>
      <w:rPr>
        <w:rFonts w:ascii="Garamond" w:hAnsi="Garamond"/>
      </w:rPr>
      <w:tab/>
    </w:r>
    <w:r w:rsidRPr="00FF03BC">
      <w:rPr>
        <w:rFonts w:ascii="Garamond" w:hAnsi="Garamond"/>
      </w:rPr>
      <w:t>Załącznik nr …… do umowy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71264EF"/>
    <w:multiLevelType w:val="hybridMultilevel"/>
    <w:tmpl w:val="2B606C4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15:restartNumberingAfterBreak="0">
    <w:nsid w:val="3D273EF7"/>
    <w:multiLevelType w:val="hybridMultilevel"/>
    <w:tmpl w:val="276EFAC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6"/>
  </w:num>
  <w:num w:numId="5">
    <w:abstractNumId w:val="5"/>
  </w:num>
  <w:num w:numId="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11D2D"/>
    <w:rsid w:val="00011E57"/>
    <w:rsid w:val="0001385B"/>
    <w:rsid w:val="0003473F"/>
    <w:rsid w:val="00041E4B"/>
    <w:rsid w:val="000439CB"/>
    <w:rsid w:val="000472D7"/>
    <w:rsid w:val="00062621"/>
    <w:rsid w:val="00063146"/>
    <w:rsid w:val="0006612C"/>
    <w:rsid w:val="000800FB"/>
    <w:rsid w:val="00082567"/>
    <w:rsid w:val="000872C6"/>
    <w:rsid w:val="00095061"/>
    <w:rsid w:val="000A01C5"/>
    <w:rsid w:val="000A42E2"/>
    <w:rsid w:val="000B3F15"/>
    <w:rsid w:val="000C38A6"/>
    <w:rsid w:val="000D0B99"/>
    <w:rsid w:val="000E296E"/>
    <w:rsid w:val="000E626C"/>
    <w:rsid w:val="000F59D7"/>
    <w:rsid w:val="00106FA1"/>
    <w:rsid w:val="00107E9C"/>
    <w:rsid w:val="00113B80"/>
    <w:rsid w:val="00127C35"/>
    <w:rsid w:val="00131CDD"/>
    <w:rsid w:val="00153000"/>
    <w:rsid w:val="00160F68"/>
    <w:rsid w:val="001703BB"/>
    <w:rsid w:val="00174961"/>
    <w:rsid w:val="00186665"/>
    <w:rsid w:val="001903D2"/>
    <w:rsid w:val="00195D24"/>
    <w:rsid w:val="001A26B2"/>
    <w:rsid w:val="001B215C"/>
    <w:rsid w:val="001C5AC0"/>
    <w:rsid w:val="001D7920"/>
    <w:rsid w:val="001F722D"/>
    <w:rsid w:val="001F741A"/>
    <w:rsid w:val="00224229"/>
    <w:rsid w:val="00226290"/>
    <w:rsid w:val="00226C7E"/>
    <w:rsid w:val="00230493"/>
    <w:rsid w:val="002362DD"/>
    <w:rsid w:val="002418CF"/>
    <w:rsid w:val="00243245"/>
    <w:rsid w:val="00252F4E"/>
    <w:rsid w:val="002549A9"/>
    <w:rsid w:val="00264D89"/>
    <w:rsid w:val="00274578"/>
    <w:rsid w:val="00274B45"/>
    <w:rsid w:val="00275E43"/>
    <w:rsid w:val="002764C3"/>
    <w:rsid w:val="00281C87"/>
    <w:rsid w:val="00290733"/>
    <w:rsid w:val="00297630"/>
    <w:rsid w:val="002B1075"/>
    <w:rsid w:val="002B10C5"/>
    <w:rsid w:val="002C09C1"/>
    <w:rsid w:val="002E6120"/>
    <w:rsid w:val="002E7641"/>
    <w:rsid w:val="00315266"/>
    <w:rsid w:val="0031723C"/>
    <w:rsid w:val="00330BAA"/>
    <w:rsid w:val="00336D33"/>
    <w:rsid w:val="0035006A"/>
    <w:rsid w:val="003502EB"/>
    <w:rsid w:val="00361E18"/>
    <w:rsid w:val="003816D4"/>
    <w:rsid w:val="00386BDE"/>
    <w:rsid w:val="003870C0"/>
    <w:rsid w:val="00396262"/>
    <w:rsid w:val="00397214"/>
    <w:rsid w:val="003A130B"/>
    <w:rsid w:val="003A5949"/>
    <w:rsid w:val="003A61A6"/>
    <w:rsid w:val="003D437E"/>
    <w:rsid w:val="003D45C3"/>
    <w:rsid w:val="003E3F95"/>
    <w:rsid w:val="003F25EF"/>
    <w:rsid w:val="00411E0C"/>
    <w:rsid w:val="00416DBD"/>
    <w:rsid w:val="00420195"/>
    <w:rsid w:val="00431206"/>
    <w:rsid w:val="00444EC2"/>
    <w:rsid w:val="004537A6"/>
    <w:rsid w:val="004733F7"/>
    <w:rsid w:val="00482C2F"/>
    <w:rsid w:val="004950AC"/>
    <w:rsid w:val="004A0F20"/>
    <w:rsid w:val="004A3639"/>
    <w:rsid w:val="004A4815"/>
    <w:rsid w:val="004A4DB7"/>
    <w:rsid w:val="004A5A93"/>
    <w:rsid w:val="004B19AD"/>
    <w:rsid w:val="004B5E68"/>
    <w:rsid w:val="004D0491"/>
    <w:rsid w:val="004D22FC"/>
    <w:rsid w:val="004D3253"/>
    <w:rsid w:val="004D4C72"/>
    <w:rsid w:val="004D6C65"/>
    <w:rsid w:val="004F1B9A"/>
    <w:rsid w:val="00505CFB"/>
    <w:rsid w:val="00515726"/>
    <w:rsid w:val="0053297A"/>
    <w:rsid w:val="0054058A"/>
    <w:rsid w:val="005439ED"/>
    <w:rsid w:val="005518B8"/>
    <w:rsid w:val="0055762C"/>
    <w:rsid w:val="0057034C"/>
    <w:rsid w:val="00577FFE"/>
    <w:rsid w:val="005838E5"/>
    <w:rsid w:val="00585CE5"/>
    <w:rsid w:val="00595A76"/>
    <w:rsid w:val="005A233B"/>
    <w:rsid w:val="005A6E64"/>
    <w:rsid w:val="005C2DEE"/>
    <w:rsid w:val="005C6D9B"/>
    <w:rsid w:val="00602393"/>
    <w:rsid w:val="00604D5A"/>
    <w:rsid w:val="00617EC5"/>
    <w:rsid w:val="006309BF"/>
    <w:rsid w:val="006359AC"/>
    <w:rsid w:val="00647553"/>
    <w:rsid w:val="00660D6E"/>
    <w:rsid w:val="00662669"/>
    <w:rsid w:val="00662FF0"/>
    <w:rsid w:val="006645D9"/>
    <w:rsid w:val="00665467"/>
    <w:rsid w:val="00682BFE"/>
    <w:rsid w:val="006C132C"/>
    <w:rsid w:val="006C2EC5"/>
    <w:rsid w:val="006C703C"/>
    <w:rsid w:val="006D5CB7"/>
    <w:rsid w:val="006E09BB"/>
    <w:rsid w:val="006F4B69"/>
    <w:rsid w:val="00716F0E"/>
    <w:rsid w:val="007361AE"/>
    <w:rsid w:val="00741D21"/>
    <w:rsid w:val="007475D7"/>
    <w:rsid w:val="00751EE5"/>
    <w:rsid w:val="00773CE4"/>
    <w:rsid w:val="00780131"/>
    <w:rsid w:val="00782D28"/>
    <w:rsid w:val="00795D24"/>
    <w:rsid w:val="007B4693"/>
    <w:rsid w:val="007B64B7"/>
    <w:rsid w:val="007C42CC"/>
    <w:rsid w:val="007D2398"/>
    <w:rsid w:val="007D5E92"/>
    <w:rsid w:val="007E240F"/>
    <w:rsid w:val="007E41E1"/>
    <w:rsid w:val="008028E8"/>
    <w:rsid w:val="008171B6"/>
    <w:rsid w:val="0082224E"/>
    <w:rsid w:val="00827157"/>
    <w:rsid w:val="008273A2"/>
    <w:rsid w:val="008518D5"/>
    <w:rsid w:val="0085403C"/>
    <w:rsid w:val="008612F0"/>
    <w:rsid w:val="008674A7"/>
    <w:rsid w:val="00877102"/>
    <w:rsid w:val="00877C35"/>
    <w:rsid w:val="0088133C"/>
    <w:rsid w:val="008920BA"/>
    <w:rsid w:val="008A3B0A"/>
    <w:rsid w:val="008A75B4"/>
    <w:rsid w:val="008A7E6F"/>
    <w:rsid w:val="008B0660"/>
    <w:rsid w:val="008B6348"/>
    <w:rsid w:val="008B79CC"/>
    <w:rsid w:val="008D4A4F"/>
    <w:rsid w:val="008E4B96"/>
    <w:rsid w:val="008E779E"/>
    <w:rsid w:val="009029F8"/>
    <w:rsid w:val="00907DC8"/>
    <w:rsid w:val="00914129"/>
    <w:rsid w:val="00922BE9"/>
    <w:rsid w:val="00925ECB"/>
    <w:rsid w:val="009319E1"/>
    <w:rsid w:val="009324AF"/>
    <w:rsid w:val="0093379E"/>
    <w:rsid w:val="00940170"/>
    <w:rsid w:val="009418B4"/>
    <w:rsid w:val="00953659"/>
    <w:rsid w:val="00966E35"/>
    <w:rsid w:val="00973978"/>
    <w:rsid w:val="00980A6D"/>
    <w:rsid w:val="00984712"/>
    <w:rsid w:val="00990671"/>
    <w:rsid w:val="009943A2"/>
    <w:rsid w:val="00994F54"/>
    <w:rsid w:val="009A2FE1"/>
    <w:rsid w:val="009A4A4B"/>
    <w:rsid w:val="009B0ED9"/>
    <w:rsid w:val="009B600A"/>
    <w:rsid w:val="009C0147"/>
    <w:rsid w:val="009C3F31"/>
    <w:rsid w:val="009D0BC1"/>
    <w:rsid w:val="009D51C7"/>
    <w:rsid w:val="009E1089"/>
    <w:rsid w:val="00A010C4"/>
    <w:rsid w:val="00A06BA0"/>
    <w:rsid w:val="00A12E1A"/>
    <w:rsid w:val="00A31FEF"/>
    <w:rsid w:val="00A37445"/>
    <w:rsid w:val="00A609DF"/>
    <w:rsid w:val="00A61441"/>
    <w:rsid w:val="00A636B6"/>
    <w:rsid w:val="00A65CF9"/>
    <w:rsid w:val="00A67CC0"/>
    <w:rsid w:val="00A7156A"/>
    <w:rsid w:val="00A75281"/>
    <w:rsid w:val="00A8133F"/>
    <w:rsid w:val="00A821D9"/>
    <w:rsid w:val="00A827FC"/>
    <w:rsid w:val="00A83419"/>
    <w:rsid w:val="00AA4EE4"/>
    <w:rsid w:val="00AB21D1"/>
    <w:rsid w:val="00AE0249"/>
    <w:rsid w:val="00AF3299"/>
    <w:rsid w:val="00AF7709"/>
    <w:rsid w:val="00B06439"/>
    <w:rsid w:val="00B10F4C"/>
    <w:rsid w:val="00B14FD0"/>
    <w:rsid w:val="00B2065F"/>
    <w:rsid w:val="00B20B77"/>
    <w:rsid w:val="00B32911"/>
    <w:rsid w:val="00B33D13"/>
    <w:rsid w:val="00B66DF3"/>
    <w:rsid w:val="00B72884"/>
    <w:rsid w:val="00B80BC2"/>
    <w:rsid w:val="00B866E3"/>
    <w:rsid w:val="00B935A3"/>
    <w:rsid w:val="00BA1B97"/>
    <w:rsid w:val="00BC771B"/>
    <w:rsid w:val="00BD6659"/>
    <w:rsid w:val="00BE7B7B"/>
    <w:rsid w:val="00C0379C"/>
    <w:rsid w:val="00C10E44"/>
    <w:rsid w:val="00C15B6E"/>
    <w:rsid w:val="00C24BBD"/>
    <w:rsid w:val="00C253BF"/>
    <w:rsid w:val="00C2552D"/>
    <w:rsid w:val="00C2669F"/>
    <w:rsid w:val="00C438B1"/>
    <w:rsid w:val="00C47D5B"/>
    <w:rsid w:val="00C55181"/>
    <w:rsid w:val="00C62F9D"/>
    <w:rsid w:val="00C64C0B"/>
    <w:rsid w:val="00C75220"/>
    <w:rsid w:val="00C83FFD"/>
    <w:rsid w:val="00C84DE2"/>
    <w:rsid w:val="00C953A5"/>
    <w:rsid w:val="00CA3342"/>
    <w:rsid w:val="00CB41C5"/>
    <w:rsid w:val="00CB669B"/>
    <w:rsid w:val="00CC1C73"/>
    <w:rsid w:val="00CC22CF"/>
    <w:rsid w:val="00CD5141"/>
    <w:rsid w:val="00CD64E3"/>
    <w:rsid w:val="00CE0BB7"/>
    <w:rsid w:val="00CE31C4"/>
    <w:rsid w:val="00CF3443"/>
    <w:rsid w:val="00D1524D"/>
    <w:rsid w:val="00D15933"/>
    <w:rsid w:val="00D15F1D"/>
    <w:rsid w:val="00D34B80"/>
    <w:rsid w:val="00D44B05"/>
    <w:rsid w:val="00D52AB4"/>
    <w:rsid w:val="00D61D89"/>
    <w:rsid w:val="00D73EB9"/>
    <w:rsid w:val="00D83B61"/>
    <w:rsid w:val="00D93C7F"/>
    <w:rsid w:val="00D97F42"/>
    <w:rsid w:val="00DA12A3"/>
    <w:rsid w:val="00DA1FA2"/>
    <w:rsid w:val="00DA4169"/>
    <w:rsid w:val="00DA6106"/>
    <w:rsid w:val="00DC0D0E"/>
    <w:rsid w:val="00DC0D2C"/>
    <w:rsid w:val="00DC7F16"/>
    <w:rsid w:val="00DF2B72"/>
    <w:rsid w:val="00DF3D22"/>
    <w:rsid w:val="00E25DE0"/>
    <w:rsid w:val="00E27249"/>
    <w:rsid w:val="00E350B5"/>
    <w:rsid w:val="00E42DA8"/>
    <w:rsid w:val="00E504BC"/>
    <w:rsid w:val="00E50DAF"/>
    <w:rsid w:val="00E54929"/>
    <w:rsid w:val="00E72C94"/>
    <w:rsid w:val="00EA2BCD"/>
    <w:rsid w:val="00EA6DEC"/>
    <w:rsid w:val="00EB5E99"/>
    <w:rsid w:val="00EC18E8"/>
    <w:rsid w:val="00EC6DB9"/>
    <w:rsid w:val="00EC7C3F"/>
    <w:rsid w:val="00ED10E4"/>
    <w:rsid w:val="00EE37A8"/>
    <w:rsid w:val="00EE4173"/>
    <w:rsid w:val="00EF0AFB"/>
    <w:rsid w:val="00EF562F"/>
    <w:rsid w:val="00F24830"/>
    <w:rsid w:val="00F32718"/>
    <w:rsid w:val="00F33599"/>
    <w:rsid w:val="00F34EF1"/>
    <w:rsid w:val="00F4576E"/>
    <w:rsid w:val="00F51A1B"/>
    <w:rsid w:val="00F54D95"/>
    <w:rsid w:val="00F55790"/>
    <w:rsid w:val="00F61FA1"/>
    <w:rsid w:val="00F65B8E"/>
    <w:rsid w:val="00F85098"/>
    <w:rsid w:val="00F95A0E"/>
    <w:rsid w:val="00F96703"/>
    <w:rsid w:val="00FA2BC1"/>
    <w:rsid w:val="00FA3DE1"/>
    <w:rsid w:val="00FA424E"/>
    <w:rsid w:val="00FA47B5"/>
    <w:rsid w:val="00FA72BE"/>
    <w:rsid w:val="00FC13C2"/>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CF444"/>
  <w15:docId w15:val="{24F0A92B-59F7-4B7C-A1C1-22E91171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733"/>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969171947">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A7C1E-A86D-414F-BF77-4097D50B1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1435</Words>
  <Characters>8614</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Brzdękiewicz</cp:lastModifiedBy>
  <cp:revision>2</cp:revision>
  <cp:lastPrinted>2018-07-06T08:48:00Z</cp:lastPrinted>
  <dcterms:created xsi:type="dcterms:W3CDTF">2019-06-24T10:23:00Z</dcterms:created>
  <dcterms:modified xsi:type="dcterms:W3CDTF">2019-06-24T10:23:00Z</dcterms:modified>
</cp:coreProperties>
</file>