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221D2" w14:textId="77777777" w:rsidR="00A025E9" w:rsidRPr="00B33E8A" w:rsidRDefault="00A025E9" w:rsidP="00A025E9">
      <w:pPr>
        <w:autoSpaceDN w:val="0"/>
        <w:spacing w:line="288" w:lineRule="auto"/>
        <w:jc w:val="center"/>
        <w:rPr>
          <w:rFonts w:ascii="Garamond" w:hAnsi="Garamond"/>
          <w:b/>
          <w:kern w:val="3"/>
          <w:sz w:val="20"/>
          <w:szCs w:val="20"/>
        </w:rPr>
      </w:pPr>
      <w:bookmarkStart w:id="0" w:name="_GoBack"/>
      <w:bookmarkEnd w:id="0"/>
      <w:r w:rsidRPr="00B33E8A">
        <w:rPr>
          <w:rFonts w:ascii="Garamond" w:hAnsi="Garamond"/>
          <w:b/>
          <w:kern w:val="3"/>
          <w:sz w:val="20"/>
          <w:szCs w:val="20"/>
        </w:rPr>
        <w:t>OPIS PRZEDMIOTU ZAMÓWIENIA</w:t>
      </w:r>
    </w:p>
    <w:p w14:paraId="04685A99" w14:textId="211E9298" w:rsidR="00A025E9" w:rsidRPr="00B33E8A" w:rsidRDefault="00441C4C" w:rsidP="00A025E9">
      <w:pPr>
        <w:jc w:val="center"/>
        <w:rPr>
          <w:rStyle w:val="Uwydatnienie"/>
          <w:rFonts w:ascii="Garamond" w:hAnsi="Garamond"/>
          <w:b/>
          <w:i w:val="0"/>
          <w:sz w:val="20"/>
          <w:szCs w:val="20"/>
        </w:rPr>
      </w:pPr>
      <w:r>
        <w:rPr>
          <w:rStyle w:val="Uwydatnienie"/>
          <w:rFonts w:ascii="Garamond" w:hAnsi="Garamond"/>
          <w:b/>
          <w:i w:val="0"/>
          <w:sz w:val="20"/>
          <w:szCs w:val="20"/>
        </w:rPr>
        <w:t>Dostawa, instalacja i uruchomienie wyposażenia stołów operacyjnych</w:t>
      </w:r>
      <w:r w:rsidR="00A025E9" w:rsidRPr="00B33E8A">
        <w:rPr>
          <w:rStyle w:val="Uwydatnienie"/>
          <w:rFonts w:ascii="Garamond" w:hAnsi="Garamond"/>
          <w:b/>
          <w:i w:val="0"/>
          <w:sz w:val="20"/>
          <w:szCs w:val="20"/>
        </w:rPr>
        <w:t>.</w:t>
      </w:r>
    </w:p>
    <w:p w14:paraId="326842E0" w14:textId="77777777" w:rsidR="00A025E9" w:rsidRPr="00FE4EEA" w:rsidRDefault="00A025E9" w:rsidP="00A025E9">
      <w:pPr>
        <w:pStyle w:val="v1v1msonormal"/>
        <w:spacing w:before="0" w:beforeAutospacing="0" w:after="0" w:afterAutospacing="0"/>
        <w:jc w:val="center"/>
        <w:rPr>
          <w:rStyle w:val="Uwydatnienie"/>
          <w:rFonts w:ascii="Garamond" w:hAnsi="Garamond"/>
          <w:b/>
          <w:i w:val="0"/>
          <w:sz w:val="20"/>
          <w:szCs w:val="20"/>
        </w:rPr>
      </w:pPr>
    </w:p>
    <w:p w14:paraId="64DA540E" w14:textId="77777777" w:rsidR="00A025E9" w:rsidRPr="00E964B8" w:rsidRDefault="00A025E9" w:rsidP="00A025E9">
      <w:pPr>
        <w:pStyle w:val="Standard"/>
        <w:spacing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6D77E45" w14:textId="77777777" w:rsidR="00A025E9" w:rsidRPr="00FE4EEA" w:rsidRDefault="00A025E9" w:rsidP="00A025E9">
      <w:pPr>
        <w:pStyle w:val="Standard"/>
        <w:spacing w:after="120" w:line="276" w:lineRule="auto"/>
        <w:rPr>
          <w:rFonts w:ascii="Garamond" w:hAnsi="Garamond" w:cs="Times New Roman"/>
          <w:b/>
          <w:sz w:val="20"/>
          <w:szCs w:val="20"/>
        </w:rPr>
      </w:pPr>
      <w:proofErr w:type="spellStart"/>
      <w:r w:rsidRPr="00FE4EEA">
        <w:rPr>
          <w:rFonts w:ascii="Garamond" w:hAnsi="Garamond" w:cs="Times New Roman"/>
          <w:b/>
          <w:sz w:val="20"/>
          <w:szCs w:val="20"/>
          <w:u w:val="single"/>
        </w:rPr>
        <w:t>Uwagi</w:t>
      </w:r>
      <w:proofErr w:type="spellEnd"/>
      <w:r w:rsidRPr="00FE4EEA">
        <w:rPr>
          <w:rFonts w:ascii="Garamond" w:hAnsi="Garamond" w:cs="Times New Roman"/>
          <w:b/>
          <w:sz w:val="20"/>
          <w:szCs w:val="20"/>
          <w:u w:val="single"/>
        </w:rPr>
        <w:t xml:space="preserve"> </w:t>
      </w:r>
      <w:proofErr w:type="spellStart"/>
      <w:r w:rsidRPr="00FE4EEA">
        <w:rPr>
          <w:rFonts w:ascii="Garamond" w:hAnsi="Garamond" w:cs="Times New Roman"/>
          <w:b/>
          <w:sz w:val="20"/>
          <w:szCs w:val="20"/>
          <w:u w:val="single"/>
        </w:rPr>
        <w:t>i</w:t>
      </w:r>
      <w:proofErr w:type="spellEnd"/>
      <w:r w:rsidRPr="00FE4EEA">
        <w:rPr>
          <w:rFonts w:ascii="Garamond" w:hAnsi="Garamond" w:cs="Times New Roman"/>
          <w:b/>
          <w:sz w:val="20"/>
          <w:szCs w:val="20"/>
          <w:u w:val="single"/>
        </w:rPr>
        <w:t xml:space="preserve"> </w:t>
      </w:r>
      <w:proofErr w:type="spellStart"/>
      <w:r w:rsidRPr="00FE4EEA">
        <w:rPr>
          <w:rFonts w:ascii="Garamond" w:hAnsi="Garamond" w:cs="Times New Roman"/>
          <w:b/>
          <w:sz w:val="20"/>
          <w:szCs w:val="20"/>
          <w:u w:val="single"/>
        </w:rPr>
        <w:t>objaśnienia</w:t>
      </w:r>
      <w:proofErr w:type="spellEnd"/>
      <w:r w:rsidRPr="00FE4EEA">
        <w:rPr>
          <w:rFonts w:ascii="Garamond" w:hAnsi="Garamond" w:cs="Times New Roman"/>
          <w:b/>
          <w:sz w:val="20"/>
          <w:szCs w:val="20"/>
        </w:rPr>
        <w:t>:</w:t>
      </w:r>
    </w:p>
    <w:p w14:paraId="3413E719" w14:textId="77777777" w:rsidR="00A025E9" w:rsidRPr="00E964B8" w:rsidRDefault="00A025E9" w:rsidP="00A025E9">
      <w:pPr>
        <w:pStyle w:val="Standard"/>
        <w:widowControl/>
        <w:numPr>
          <w:ilvl w:val="0"/>
          <w:numId w:val="3"/>
        </w:numPr>
        <w:spacing w:line="276" w:lineRule="auto"/>
        <w:ind w:left="714" w:hanging="357"/>
        <w:jc w:val="both"/>
        <w:rPr>
          <w:rFonts w:ascii="Garamond" w:hAnsi="Garamond" w:cs="Times New Roman"/>
          <w:sz w:val="20"/>
          <w:szCs w:val="20"/>
          <w:lang w:val="pl-PL"/>
        </w:rPr>
      </w:pPr>
      <w:r w:rsidRPr="00E964B8">
        <w:rPr>
          <w:rFonts w:ascii="Garamond" w:hAnsi="Garamond" w:cs="Times New Roman"/>
          <w:sz w:val="20"/>
          <w:szCs w:val="20"/>
          <w:lang w:val="pl-PL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14:paraId="7A956F3D" w14:textId="77777777" w:rsidR="00A025E9" w:rsidRPr="00E964B8" w:rsidRDefault="00A025E9" w:rsidP="00A025E9">
      <w:pPr>
        <w:pStyle w:val="Standard"/>
        <w:widowControl/>
        <w:numPr>
          <w:ilvl w:val="0"/>
          <w:numId w:val="3"/>
        </w:numPr>
        <w:spacing w:line="276" w:lineRule="auto"/>
        <w:ind w:left="714" w:hanging="357"/>
        <w:jc w:val="both"/>
        <w:rPr>
          <w:rFonts w:ascii="Garamond" w:hAnsi="Garamond" w:cs="Times New Roman"/>
          <w:sz w:val="20"/>
          <w:szCs w:val="20"/>
          <w:lang w:val="pl-PL"/>
        </w:rPr>
      </w:pPr>
      <w:r w:rsidRPr="00E964B8">
        <w:rPr>
          <w:rFonts w:ascii="Garamond" w:hAnsi="Garamond" w:cs="Times New Roman"/>
          <w:sz w:val="20"/>
          <w:szCs w:val="20"/>
          <w:lang w:val="pl-PL"/>
        </w:rPr>
        <w:t>Parametry o określonych warunkach liczbowych ( „=&gt;”  lub „&lt;=” ) są warunkami granicznymi, których niespełnienie spowoduje odrzucenie oferty.</w:t>
      </w:r>
    </w:p>
    <w:p w14:paraId="51D96A19" w14:textId="77777777" w:rsidR="00A025E9" w:rsidRPr="00E964B8" w:rsidRDefault="00A025E9" w:rsidP="00A025E9">
      <w:pPr>
        <w:pStyle w:val="Standard"/>
        <w:widowControl/>
        <w:numPr>
          <w:ilvl w:val="0"/>
          <w:numId w:val="3"/>
        </w:numPr>
        <w:spacing w:line="276" w:lineRule="auto"/>
        <w:ind w:left="714" w:hanging="357"/>
        <w:jc w:val="both"/>
        <w:rPr>
          <w:rFonts w:ascii="Garamond" w:hAnsi="Garamond" w:cs="Times New Roman"/>
          <w:sz w:val="20"/>
          <w:szCs w:val="20"/>
          <w:lang w:val="pl-PL"/>
        </w:rPr>
      </w:pPr>
      <w:r w:rsidRPr="00E964B8">
        <w:rPr>
          <w:rFonts w:ascii="Garamond" w:hAnsi="Garamond" w:cs="Times New Roman"/>
          <w:sz w:val="20"/>
          <w:szCs w:val="20"/>
          <w:lang w:val="pl-PL"/>
        </w:rPr>
        <w:t>Wartość podana przy w/w oznaczeniach oznacza wartość wymaganą.</w:t>
      </w:r>
    </w:p>
    <w:p w14:paraId="1CC83380" w14:textId="77777777" w:rsidR="00A025E9" w:rsidRPr="00E964B8" w:rsidRDefault="00A025E9" w:rsidP="00A025E9">
      <w:pPr>
        <w:pStyle w:val="Standard"/>
        <w:widowControl/>
        <w:numPr>
          <w:ilvl w:val="0"/>
          <w:numId w:val="3"/>
        </w:numPr>
        <w:spacing w:line="276" w:lineRule="auto"/>
        <w:ind w:left="714" w:hanging="357"/>
        <w:jc w:val="both"/>
        <w:rPr>
          <w:rFonts w:ascii="Garamond" w:hAnsi="Garamond" w:cs="Times New Roman"/>
          <w:sz w:val="20"/>
          <w:szCs w:val="20"/>
          <w:lang w:val="pl-PL"/>
        </w:rPr>
      </w:pPr>
      <w:r w:rsidRPr="00E964B8">
        <w:rPr>
          <w:rFonts w:ascii="Garamond" w:hAnsi="Garamond" w:cs="Times New Roman"/>
          <w:sz w:val="20"/>
          <w:szCs w:val="20"/>
          <w:lang w:val="pl-PL"/>
        </w:rPr>
        <w:t>Wykonawca zobowiązany jest do podania parametrów w jednostkach wskazanych w niniejszym opisie.</w:t>
      </w:r>
    </w:p>
    <w:p w14:paraId="476C76FD" w14:textId="44E902B2" w:rsidR="00A025E9" w:rsidRPr="00E964B8" w:rsidRDefault="00A025E9" w:rsidP="00A025E9">
      <w:pPr>
        <w:pStyle w:val="Standard"/>
        <w:widowControl/>
        <w:numPr>
          <w:ilvl w:val="0"/>
          <w:numId w:val="3"/>
        </w:numPr>
        <w:spacing w:line="276" w:lineRule="auto"/>
        <w:ind w:left="714" w:hanging="357"/>
        <w:jc w:val="both"/>
        <w:rPr>
          <w:rFonts w:ascii="Garamond" w:hAnsi="Garamond" w:cs="Times New Roman"/>
          <w:sz w:val="20"/>
          <w:szCs w:val="20"/>
          <w:lang w:val="pl-PL"/>
        </w:rPr>
      </w:pPr>
      <w:r w:rsidRPr="00E964B8">
        <w:rPr>
          <w:rFonts w:ascii="Garamond" w:hAnsi="Garamond" w:cs="Times New Roman"/>
          <w:sz w:val="20"/>
          <w:szCs w:val="20"/>
          <w:lang w:val="pl-PL"/>
        </w:rPr>
        <w:t>Wykonawca gwarantuje niniejszym, że sprzęt jest wyprod</w:t>
      </w:r>
      <w:r w:rsidR="00441C4C">
        <w:rPr>
          <w:rFonts w:ascii="Garamond" w:hAnsi="Garamond" w:cs="Times New Roman"/>
          <w:sz w:val="20"/>
          <w:szCs w:val="20"/>
          <w:lang w:val="pl-PL"/>
        </w:rPr>
        <w:t>ukowany nie wcześniej niż w 2021</w:t>
      </w:r>
      <w:r w:rsidRPr="00E964B8">
        <w:rPr>
          <w:rFonts w:ascii="Garamond" w:hAnsi="Garamond" w:cs="Times New Roman"/>
          <w:sz w:val="20"/>
          <w:szCs w:val="20"/>
          <w:lang w:val="pl-PL"/>
        </w:rPr>
        <w:t xml:space="preserve"> roku, kompletny i do jego uruchomienia oraz stosowania zgodnie </w:t>
      </w:r>
      <w:r w:rsidRPr="00E964B8">
        <w:rPr>
          <w:rFonts w:ascii="Garamond" w:hAnsi="Garamond" w:cs="Times New Roman"/>
          <w:sz w:val="20"/>
          <w:szCs w:val="20"/>
          <w:lang w:val="pl-PL"/>
        </w:rPr>
        <w:br/>
        <w:t xml:space="preserve">z przeznaczeniem nie są konieczne dodatkowe elementy i akcesoria. </w:t>
      </w:r>
      <w:r w:rsidR="00441C4C">
        <w:rPr>
          <w:rFonts w:ascii="Garamond" w:hAnsi="Garamond" w:cs="Times New Roman"/>
          <w:sz w:val="20"/>
          <w:szCs w:val="20"/>
          <w:lang w:val="pl-PL"/>
        </w:rPr>
        <w:t xml:space="preserve">Żaden z elementów wyposażania nie jest sprzętem </w:t>
      </w:r>
      <w:proofErr w:type="spellStart"/>
      <w:r w:rsidR="00441C4C">
        <w:rPr>
          <w:rFonts w:ascii="Garamond" w:hAnsi="Garamond" w:cs="Times New Roman"/>
          <w:sz w:val="20"/>
          <w:szCs w:val="20"/>
          <w:lang w:val="pl-PL"/>
        </w:rPr>
        <w:t>rekondycjonowanym</w:t>
      </w:r>
      <w:proofErr w:type="spellEnd"/>
      <w:r w:rsidR="00441C4C">
        <w:rPr>
          <w:rFonts w:ascii="Garamond" w:hAnsi="Garamond" w:cs="Times New Roman"/>
          <w:sz w:val="20"/>
          <w:szCs w:val="20"/>
          <w:lang w:val="pl-PL"/>
        </w:rPr>
        <w:t xml:space="preserve">, powystawowym i nie był wykorzystywany wcześniej przez innego użytkownika. </w:t>
      </w:r>
    </w:p>
    <w:p w14:paraId="271D984F" w14:textId="77777777" w:rsidR="00A025E9" w:rsidRPr="00CA43AD" w:rsidRDefault="00A025E9" w:rsidP="00A025E9">
      <w:pPr>
        <w:pStyle w:val="Akapitzlist"/>
        <w:numPr>
          <w:ilvl w:val="0"/>
          <w:numId w:val="3"/>
        </w:numPr>
        <w:spacing w:after="0"/>
        <w:jc w:val="both"/>
        <w:rPr>
          <w:rFonts w:ascii="Garamond" w:eastAsia="Lucida Sans Unicode" w:hAnsi="Garamond"/>
          <w:kern w:val="3"/>
          <w:sz w:val="20"/>
          <w:szCs w:val="20"/>
          <w:lang w:bidi="hi-IN"/>
        </w:rPr>
      </w:pPr>
      <w:r w:rsidRPr="00FE4EEA">
        <w:rPr>
          <w:rFonts w:ascii="Garamond" w:eastAsia="Lucida Sans Unicode" w:hAnsi="Garamond"/>
          <w:kern w:val="3"/>
          <w:sz w:val="20"/>
          <w:szCs w:val="20"/>
          <w:lang w:bidi="hi-IN"/>
        </w:rPr>
        <w:t xml:space="preserve">W przypadku punktacji proporcjonalnej ocena jest przeprowadzana w sposób następujący: oferta zawierająca najkorzystniejszą wartość otrzymuje maksymalną liczbę </w:t>
      </w:r>
      <w:r w:rsidRPr="00CA43AD">
        <w:rPr>
          <w:rFonts w:ascii="Garamond" w:eastAsia="Lucida Sans Unicode" w:hAnsi="Garamond"/>
          <w:kern w:val="3"/>
          <w:sz w:val="20"/>
          <w:szCs w:val="20"/>
          <w:lang w:bidi="hi-IN"/>
        </w:rPr>
        <w:t>punktów, wszystkie pozostałe proporcjonalnie mniej w stosunku do najkorzystniejszej wartości.</w:t>
      </w:r>
    </w:p>
    <w:p w14:paraId="522E5740" w14:textId="43199176" w:rsidR="000B744E" w:rsidRPr="00441C4C" w:rsidRDefault="000B744E" w:rsidP="000B744E">
      <w:pPr>
        <w:numPr>
          <w:ilvl w:val="0"/>
          <w:numId w:val="3"/>
        </w:numPr>
        <w:suppressAutoHyphens/>
        <w:autoSpaceDN w:val="0"/>
        <w:spacing w:after="120" w:line="276" w:lineRule="auto"/>
        <w:textAlignment w:val="baseline"/>
        <w:rPr>
          <w:rFonts w:ascii="Garamond" w:eastAsia="Lucida Sans Unicode" w:hAnsi="Garamond"/>
          <w:b/>
          <w:kern w:val="3"/>
          <w:sz w:val="20"/>
          <w:szCs w:val="20"/>
          <w:lang w:eastAsia="zh-CN" w:bidi="hi-IN"/>
        </w:rPr>
      </w:pPr>
      <w:r w:rsidRPr="00441C4C">
        <w:rPr>
          <w:rFonts w:ascii="Garamond" w:eastAsia="Lucida Sans Unicode" w:hAnsi="Garamond"/>
          <w:b/>
          <w:kern w:val="3"/>
          <w:sz w:val="20"/>
          <w:szCs w:val="20"/>
          <w:lang w:eastAsia="zh-CN" w:bidi="hi-IN"/>
        </w:rPr>
        <w:t>W kolumnie „</w:t>
      </w:r>
      <w:r w:rsidR="000B764D" w:rsidRPr="000B764D">
        <w:rPr>
          <w:rFonts w:ascii="Garamond" w:hAnsi="Garamond" w:cs="Tahoma"/>
          <w:b/>
          <w:bCs/>
          <w:color w:val="FF0000"/>
          <w:sz w:val="20"/>
          <w:szCs w:val="20"/>
        </w:rPr>
        <w:t>Lokalizacja potwierdzenia [str. oferty]</w:t>
      </w:r>
      <w:r w:rsidRPr="00441C4C">
        <w:rPr>
          <w:rFonts w:ascii="Garamond" w:eastAsia="Lucida Sans Unicode" w:hAnsi="Garamond"/>
          <w:b/>
          <w:kern w:val="3"/>
          <w:sz w:val="20"/>
          <w:szCs w:val="20"/>
          <w:lang w:eastAsia="zh-CN" w:bidi="hi-IN"/>
        </w:rPr>
        <w:t>” należy wypełnić miejsca wskazane przez Zamawiającego (lokalizacja potwierdzenia spełnienia oferowanego parametru w złożonych materiałach firmowych).</w:t>
      </w:r>
    </w:p>
    <w:p w14:paraId="3568E4B8" w14:textId="65DC6148" w:rsidR="00A025E9" w:rsidRPr="00CA43AD" w:rsidRDefault="000B744E" w:rsidP="00414CF7">
      <w:pPr>
        <w:numPr>
          <w:ilvl w:val="0"/>
          <w:numId w:val="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bidi="hi-IN"/>
        </w:rPr>
      </w:pPr>
      <w:r w:rsidRPr="00CA43AD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Brak potwierdzenia w materiałach firmowych zakresu większego niż wymagany, pomimo jego wskazania w kolumnie „Parametr oferowany”, spowoduje nie przyznanie punktów w tym parametrze.</w:t>
      </w:r>
    </w:p>
    <w:p w14:paraId="141B2E67" w14:textId="77777777" w:rsidR="00E964B8" w:rsidRPr="000B744E" w:rsidRDefault="00E964B8" w:rsidP="000B744E">
      <w:pPr>
        <w:ind w:left="360"/>
        <w:jc w:val="both"/>
        <w:rPr>
          <w:rFonts w:ascii="Garamond" w:eastAsia="Lucida Sans Unicode" w:hAnsi="Garamond"/>
          <w:kern w:val="3"/>
          <w:sz w:val="20"/>
          <w:szCs w:val="20"/>
          <w:lang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5"/>
        <w:gridCol w:w="11059"/>
      </w:tblGrid>
      <w:tr w:rsidR="00A025E9" w:rsidRPr="00FE4EEA" w14:paraId="64BEC59E" w14:textId="77777777" w:rsidTr="00441C4C">
        <w:trPr>
          <w:trHeight w:val="699"/>
        </w:trPr>
        <w:tc>
          <w:tcPr>
            <w:tcW w:w="2945" w:type="dxa"/>
            <w:shd w:val="clear" w:color="auto" w:fill="auto"/>
            <w:vAlign w:val="center"/>
          </w:tcPr>
          <w:p w14:paraId="71CFEACD" w14:textId="77777777" w:rsidR="00A025E9" w:rsidRPr="00FE4EEA" w:rsidRDefault="00A025E9" w:rsidP="00D53917">
            <w:pPr>
              <w:autoSpaceDN w:val="0"/>
              <w:spacing w:after="120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bidi="hi-IN"/>
              </w:rPr>
            </w:pPr>
            <w:r w:rsidRPr="00FE4EEA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bidi="hi-IN"/>
              </w:rPr>
              <w:t>Nazwa i typ:</w:t>
            </w:r>
          </w:p>
        </w:tc>
        <w:tc>
          <w:tcPr>
            <w:tcW w:w="11059" w:type="dxa"/>
            <w:shd w:val="clear" w:color="auto" w:fill="auto"/>
            <w:vAlign w:val="center"/>
          </w:tcPr>
          <w:p w14:paraId="506F9BF4" w14:textId="77777777" w:rsidR="00A025E9" w:rsidRPr="00FE4EEA" w:rsidRDefault="00A025E9" w:rsidP="00D53917">
            <w:pPr>
              <w:autoSpaceDN w:val="0"/>
              <w:spacing w:after="12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bidi="hi-IN"/>
              </w:rPr>
            </w:pPr>
            <w:r w:rsidRPr="00FE4EEA">
              <w:rPr>
                <w:rFonts w:ascii="Garamond" w:eastAsia="Lucida Sans Unicode" w:hAnsi="Garamond"/>
                <w:kern w:val="3"/>
                <w:sz w:val="20"/>
                <w:szCs w:val="20"/>
                <w:lang w:bidi="hi-IN"/>
              </w:rPr>
              <w:t>………………………………………….</w:t>
            </w:r>
          </w:p>
        </w:tc>
      </w:tr>
      <w:tr w:rsidR="00A025E9" w:rsidRPr="00FE4EEA" w14:paraId="097AB3DB" w14:textId="77777777" w:rsidTr="00441C4C">
        <w:trPr>
          <w:trHeight w:val="699"/>
        </w:trPr>
        <w:tc>
          <w:tcPr>
            <w:tcW w:w="2945" w:type="dxa"/>
            <w:shd w:val="clear" w:color="auto" w:fill="auto"/>
            <w:vAlign w:val="center"/>
          </w:tcPr>
          <w:p w14:paraId="05B02069" w14:textId="77777777" w:rsidR="00A025E9" w:rsidRPr="00FE4EEA" w:rsidRDefault="00A025E9" w:rsidP="00D53917">
            <w:pPr>
              <w:autoSpaceDN w:val="0"/>
              <w:spacing w:after="120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bidi="hi-IN"/>
              </w:rPr>
            </w:pPr>
            <w:r w:rsidRPr="00FE4EEA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bidi="hi-IN"/>
              </w:rPr>
              <w:t>Producent / kraj produkcji:</w:t>
            </w:r>
          </w:p>
        </w:tc>
        <w:tc>
          <w:tcPr>
            <w:tcW w:w="11059" w:type="dxa"/>
            <w:shd w:val="clear" w:color="auto" w:fill="auto"/>
            <w:vAlign w:val="center"/>
          </w:tcPr>
          <w:p w14:paraId="50D7FFBC" w14:textId="77777777" w:rsidR="00A025E9" w:rsidRPr="00FE4EEA" w:rsidRDefault="00A025E9" w:rsidP="00D53917">
            <w:pPr>
              <w:autoSpaceDN w:val="0"/>
              <w:spacing w:after="12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bidi="hi-IN"/>
              </w:rPr>
            </w:pPr>
            <w:r w:rsidRPr="00FE4EEA">
              <w:rPr>
                <w:rFonts w:ascii="Garamond" w:eastAsia="Lucida Sans Unicode" w:hAnsi="Garamond"/>
                <w:kern w:val="3"/>
                <w:sz w:val="20"/>
                <w:szCs w:val="20"/>
                <w:lang w:bidi="hi-IN"/>
              </w:rPr>
              <w:t>………………………………………….</w:t>
            </w:r>
          </w:p>
        </w:tc>
      </w:tr>
      <w:tr w:rsidR="00A025E9" w:rsidRPr="00FE4EEA" w14:paraId="3D2FAE48" w14:textId="77777777" w:rsidTr="00441C4C">
        <w:trPr>
          <w:trHeight w:val="699"/>
        </w:trPr>
        <w:tc>
          <w:tcPr>
            <w:tcW w:w="2945" w:type="dxa"/>
            <w:shd w:val="clear" w:color="auto" w:fill="auto"/>
            <w:vAlign w:val="center"/>
          </w:tcPr>
          <w:p w14:paraId="435282E5" w14:textId="478557E8" w:rsidR="00A025E9" w:rsidRPr="00FE4EEA" w:rsidRDefault="00A025E9" w:rsidP="000B744E">
            <w:pPr>
              <w:autoSpaceDN w:val="0"/>
              <w:spacing w:after="120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bidi="hi-IN"/>
              </w:rPr>
            </w:pPr>
            <w:r w:rsidRPr="00FE4EEA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bidi="hi-IN"/>
              </w:rPr>
              <w:t>Rok produkcji (min. 202</w:t>
            </w:r>
            <w:r w:rsidR="00441C4C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bidi="hi-IN"/>
              </w:rPr>
              <w:t>1</w:t>
            </w:r>
            <w:r w:rsidR="000E7213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bidi="hi-IN"/>
              </w:rPr>
              <w:t>)</w:t>
            </w:r>
            <w:r w:rsidRPr="00FE4EEA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bidi="hi-IN"/>
              </w:rPr>
              <w:t xml:space="preserve">:  </w:t>
            </w:r>
          </w:p>
        </w:tc>
        <w:tc>
          <w:tcPr>
            <w:tcW w:w="11059" w:type="dxa"/>
            <w:shd w:val="clear" w:color="auto" w:fill="auto"/>
            <w:vAlign w:val="center"/>
          </w:tcPr>
          <w:p w14:paraId="4F7456B8" w14:textId="77777777" w:rsidR="00A025E9" w:rsidRPr="00FE4EEA" w:rsidRDefault="00A025E9" w:rsidP="00D53917">
            <w:pPr>
              <w:autoSpaceDN w:val="0"/>
              <w:spacing w:after="12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bidi="hi-IN"/>
              </w:rPr>
            </w:pPr>
            <w:r w:rsidRPr="00FE4EEA">
              <w:rPr>
                <w:rFonts w:ascii="Garamond" w:eastAsia="Lucida Sans Unicode" w:hAnsi="Garamond"/>
                <w:kern w:val="3"/>
                <w:sz w:val="20"/>
                <w:szCs w:val="20"/>
                <w:lang w:bidi="hi-IN"/>
              </w:rPr>
              <w:t>………………………………………….</w:t>
            </w:r>
          </w:p>
        </w:tc>
      </w:tr>
    </w:tbl>
    <w:p w14:paraId="15737249" w14:textId="77777777" w:rsidR="00A025E9" w:rsidRPr="00FE4EEA" w:rsidRDefault="00A025E9" w:rsidP="00A025E9">
      <w:pPr>
        <w:rPr>
          <w:rFonts w:ascii="Garamond" w:eastAsia="Lucida Sans Unicode" w:hAnsi="Garamond"/>
          <w:kern w:val="3"/>
          <w:sz w:val="20"/>
          <w:szCs w:val="20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9047"/>
        <w:gridCol w:w="1294"/>
        <w:gridCol w:w="236"/>
        <w:gridCol w:w="2519"/>
      </w:tblGrid>
      <w:tr w:rsidR="00A025E9" w:rsidRPr="00FE4EEA" w14:paraId="515F562F" w14:textId="77777777" w:rsidTr="00900C69">
        <w:trPr>
          <w:trHeight w:val="1073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86A630D" w14:textId="539A7FCC" w:rsidR="00A025E9" w:rsidRPr="00FE4EEA" w:rsidRDefault="00A025E9" w:rsidP="00D5391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E4EEA">
              <w:rPr>
                <w:rFonts w:ascii="Garamond" w:eastAsia="Lucida Sans Unicode" w:hAnsi="Garamond"/>
                <w:kern w:val="3"/>
                <w:sz w:val="20"/>
                <w:szCs w:val="20"/>
                <w:lang w:bidi="hi-IN"/>
              </w:rPr>
              <w:lastRenderedPageBreak/>
              <w:br w:type="page"/>
            </w:r>
            <w:r w:rsidRPr="00FE4EEA">
              <w:rPr>
                <w:rFonts w:ascii="Garamond" w:hAnsi="Garamond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9047" w:type="dxa"/>
            <w:tcBorders>
              <w:bottom w:val="nil"/>
            </w:tcBorders>
            <w:shd w:val="clear" w:color="auto" w:fill="F2F2F2"/>
            <w:vAlign w:val="center"/>
          </w:tcPr>
          <w:p w14:paraId="44669781" w14:textId="77777777" w:rsidR="00A025E9" w:rsidRPr="00D40185" w:rsidRDefault="00A025E9" w:rsidP="00D5391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40185">
              <w:rPr>
                <w:rFonts w:ascii="Garamond" w:hAnsi="Garamond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12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F0908" w14:textId="054A4710" w:rsidR="00A025E9" w:rsidRPr="00D40185" w:rsidRDefault="00A025E9" w:rsidP="002D03A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40185">
              <w:rPr>
                <w:rFonts w:ascii="Garamond" w:hAnsi="Garamond"/>
                <w:b/>
                <w:sz w:val="20"/>
                <w:szCs w:val="20"/>
              </w:rPr>
              <w:t xml:space="preserve">Liczba </w:t>
            </w:r>
            <w:r w:rsidR="002D03AD">
              <w:rPr>
                <w:rFonts w:ascii="Garamond" w:hAnsi="Garamond"/>
                <w:b/>
                <w:sz w:val="20"/>
                <w:szCs w:val="20"/>
              </w:rPr>
              <w:t>kompletu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A313A" w14:textId="77777777" w:rsidR="00A025E9" w:rsidRPr="00D40185" w:rsidRDefault="00A025E9" w:rsidP="00D5391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D40185">
              <w:rPr>
                <w:rFonts w:ascii="Garamond" w:hAnsi="Garamond"/>
                <w:b/>
                <w:sz w:val="20"/>
                <w:szCs w:val="20"/>
              </w:rPr>
              <w:t>Cena brutto (w zł):</w:t>
            </w:r>
          </w:p>
        </w:tc>
      </w:tr>
      <w:tr w:rsidR="00A025E9" w:rsidRPr="00FE4EEA" w14:paraId="1F5D70DE" w14:textId="77777777" w:rsidTr="00900C69">
        <w:trPr>
          <w:trHeight w:val="647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17A3A4A" w14:textId="77777777" w:rsidR="00A025E9" w:rsidRPr="00FE4EEA" w:rsidRDefault="00A025E9" w:rsidP="00D53917">
            <w:pPr>
              <w:rPr>
                <w:rFonts w:ascii="Garamond" w:hAnsi="Garamond"/>
                <w:sz w:val="20"/>
                <w:szCs w:val="20"/>
              </w:rPr>
            </w:pPr>
            <w:r w:rsidRPr="00FE4EEA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04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91B1454" w14:textId="64251482" w:rsidR="00A025E9" w:rsidRPr="00D40185" w:rsidRDefault="00441C4C" w:rsidP="005D5831">
            <w:pPr>
              <w:rPr>
                <w:rFonts w:ascii="Garamond" w:hAnsi="Garamond"/>
                <w:sz w:val="20"/>
                <w:szCs w:val="20"/>
              </w:rPr>
            </w:pPr>
            <w:r w:rsidRPr="00D40185">
              <w:rPr>
                <w:rStyle w:val="Uwydatnienie"/>
                <w:rFonts w:ascii="Garamond" w:hAnsi="Garamond"/>
                <w:b/>
                <w:i w:val="0"/>
                <w:sz w:val="20"/>
                <w:szCs w:val="20"/>
              </w:rPr>
              <w:t>Dostawa, instalacja i uruchomienie wyposażenia stołów operacyjnych</w:t>
            </w:r>
            <w:r w:rsidRPr="00D40185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EE7C67C" w14:textId="77777777" w:rsidR="00A025E9" w:rsidRPr="00D40185" w:rsidRDefault="00A025E9" w:rsidP="00D5391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40185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7970" w14:textId="77777777" w:rsidR="00A025E9" w:rsidRPr="00D40185" w:rsidRDefault="00A025E9" w:rsidP="00D5391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025E9" w:rsidRPr="00FE4EEA" w14:paraId="7816E921" w14:textId="77777777" w:rsidTr="000E7213"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434BA" w14:textId="77777777" w:rsidR="00A025E9" w:rsidRPr="00FE4EEA" w:rsidRDefault="00A025E9" w:rsidP="00D5391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7B83B" w14:textId="77777777" w:rsidR="00A025E9" w:rsidRPr="00FE4EEA" w:rsidRDefault="00A025E9" w:rsidP="00D53917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73A899" w14:textId="77777777" w:rsidR="00A025E9" w:rsidRPr="00FE4EEA" w:rsidRDefault="00A025E9" w:rsidP="00D5391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179E0A" w14:textId="77777777" w:rsidR="00A025E9" w:rsidRPr="00FE4EEA" w:rsidRDefault="00A025E9" w:rsidP="00D53917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1FA8ECD" w14:textId="77777777" w:rsidR="00A025E9" w:rsidRPr="00FE4EEA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p w14:paraId="24451309" w14:textId="77777777" w:rsidR="00A025E9" w:rsidRPr="00FE4EEA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p w14:paraId="08F7FB77" w14:textId="77777777" w:rsidR="00A025E9" w:rsidRPr="00FE4EEA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p w14:paraId="2C76CABD" w14:textId="389E104D" w:rsidR="00A025E9" w:rsidRPr="00FE4EEA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p w14:paraId="644C8B93" w14:textId="77777777" w:rsidR="00A025E9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p w14:paraId="67937B37" w14:textId="77777777" w:rsidR="00A025E9" w:rsidRPr="00FE4EEA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p w14:paraId="1FEACDA4" w14:textId="77777777" w:rsidR="00A025E9" w:rsidRPr="00FE4EEA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p w14:paraId="0DDFCC32" w14:textId="77777777" w:rsidR="00A025E9" w:rsidRPr="00FE4EEA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p w14:paraId="5DA955CE" w14:textId="77777777" w:rsidR="00A025E9" w:rsidRPr="00FE4EEA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p w14:paraId="444DB027" w14:textId="77777777" w:rsidR="00A025E9" w:rsidRPr="00FE4EEA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p w14:paraId="736BACB8" w14:textId="77777777" w:rsidR="00A025E9" w:rsidRPr="00FE4EEA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p w14:paraId="04CE05E9" w14:textId="77777777" w:rsidR="00A025E9" w:rsidRPr="00FE4EEA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p w14:paraId="6EC560E2" w14:textId="77777777" w:rsidR="00A025E9" w:rsidRPr="00FE4EEA" w:rsidRDefault="00A025E9" w:rsidP="00A025E9">
      <w:pPr>
        <w:shd w:val="clear" w:color="auto" w:fill="FFFFFF"/>
        <w:spacing w:before="100" w:beforeAutospacing="1" w:after="100" w:afterAutospacing="1"/>
        <w:rPr>
          <w:rFonts w:ascii="Garamond" w:hAnsi="Garamond" w:cs="Segoe UI"/>
          <w:color w:val="262A33"/>
          <w:sz w:val="20"/>
          <w:szCs w:val="20"/>
        </w:rPr>
      </w:pPr>
    </w:p>
    <w:tbl>
      <w:tblPr>
        <w:tblW w:w="140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6728"/>
        <w:gridCol w:w="1418"/>
        <w:gridCol w:w="2268"/>
        <w:gridCol w:w="1417"/>
        <w:gridCol w:w="1417"/>
      </w:tblGrid>
      <w:tr w:rsidR="00A91ED6" w:rsidRPr="00FE4EEA" w14:paraId="7D1874EC" w14:textId="548277E6" w:rsidTr="00F96D79">
        <w:trPr>
          <w:trHeight w:val="714"/>
          <w:tblHeader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522A282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FE4EEA"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CC117FD" w14:textId="77777777" w:rsidR="00A91ED6" w:rsidRPr="00341D77" w:rsidRDefault="00A91ED6" w:rsidP="00A91ED6">
            <w:pPr>
              <w:pStyle w:val="Nagwek1"/>
              <w:rPr>
                <w:rFonts w:ascii="Garamond" w:hAnsi="Garamond" w:cstheme="minorHAnsi"/>
                <w:sz w:val="20"/>
              </w:rPr>
            </w:pPr>
            <w:r w:rsidRPr="00341D77">
              <w:rPr>
                <w:rFonts w:ascii="Garamond" w:hAnsi="Garamond" w:cs="Tahoma"/>
                <w:bCs w:val="0"/>
                <w:color w:val="000000"/>
                <w:sz w:val="20"/>
              </w:rPr>
              <w:t>Opis parametru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6C218AE" w14:textId="75A15009" w:rsidR="00A91ED6" w:rsidRPr="00341D77" w:rsidRDefault="00A91ED6" w:rsidP="00A91ED6">
            <w:pPr>
              <w:snapToGrid w:val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341D77"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  <w:t>Parametr wymagany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7553C" w14:textId="2A597FBD" w:rsidR="00A91ED6" w:rsidRPr="00341D77" w:rsidRDefault="00A91ED6" w:rsidP="00A91ED6">
            <w:pPr>
              <w:snapToGrid w:val="0"/>
              <w:jc w:val="center"/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</w:pPr>
            <w:r w:rsidRPr="00341D7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Parametr oferowany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EAF07C" w14:textId="0F0006D8" w:rsidR="00A91ED6" w:rsidRPr="00341D77" w:rsidRDefault="00A91ED6" w:rsidP="00A91ED6">
            <w:pPr>
              <w:snapToGrid w:val="0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341D77"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  <w:t>Lokalizacja potwierdzenia [str. oferty]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EA173" w14:textId="0C33B6FC" w:rsidR="00A91ED6" w:rsidRPr="00341D77" w:rsidRDefault="00A91ED6" w:rsidP="00A91ED6">
            <w:pPr>
              <w:snapToGrid w:val="0"/>
              <w:jc w:val="center"/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</w:pPr>
            <w:r w:rsidRPr="00341D77"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  <w:t>Sposób oceny (punktacja)</w:t>
            </w:r>
          </w:p>
        </w:tc>
      </w:tr>
      <w:tr w:rsidR="00A91ED6" w:rsidRPr="00FE4EEA" w14:paraId="00AC2871" w14:textId="79C48C05" w:rsidTr="00F96D79">
        <w:trPr>
          <w:trHeight w:val="1650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4A8490" w14:textId="77777777" w:rsidR="00A91ED6" w:rsidRPr="00FE4EEA" w:rsidRDefault="00A91ED6" w:rsidP="00A91ED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5DE56A" w14:textId="40061FEE" w:rsidR="00A91ED6" w:rsidRDefault="00A91ED6" w:rsidP="00A91ED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 xml:space="preserve">Doposażenie posiadanego przez Zamawiającego, stołu operacyjnego w systemie wymiennych blatów </w:t>
            </w:r>
            <w:proofErr w:type="spellStart"/>
            <w:r w:rsidRPr="00492A2E">
              <w:rPr>
                <w:rFonts w:ascii="Garamond" w:hAnsi="Garamond"/>
                <w:sz w:val="20"/>
                <w:szCs w:val="20"/>
              </w:rPr>
              <w:t>TruSystem</w:t>
            </w:r>
            <w:proofErr w:type="spellEnd"/>
            <w:r w:rsidRPr="00492A2E">
              <w:rPr>
                <w:rFonts w:ascii="Garamond" w:hAnsi="Garamond"/>
                <w:sz w:val="20"/>
                <w:szCs w:val="20"/>
              </w:rPr>
              <w:t xml:space="preserve"> 7500 produkcji </w:t>
            </w:r>
            <w:proofErr w:type="spellStart"/>
            <w:r w:rsidRPr="00492A2E">
              <w:rPr>
                <w:rFonts w:ascii="Garamond" w:hAnsi="Garamond"/>
                <w:sz w:val="20"/>
                <w:szCs w:val="20"/>
              </w:rPr>
              <w:t>Trumpf</w:t>
            </w:r>
            <w:proofErr w:type="spellEnd"/>
            <w:r w:rsidRPr="00492A2E">
              <w:rPr>
                <w:rFonts w:ascii="Garamond" w:hAnsi="Garamond"/>
                <w:sz w:val="20"/>
                <w:szCs w:val="20"/>
              </w:rPr>
              <w:t xml:space="preserve"> (Hill-Rom)</w:t>
            </w:r>
          </w:p>
          <w:p w14:paraId="3404F9CE" w14:textId="5D85A558" w:rsidR="00A91ED6" w:rsidRPr="00D44237" w:rsidRDefault="00A91ED6" w:rsidP="00A91ED6">
            <w:pPr>
              <w:pStyle w:val="Akapitzlist"/>
              <w:numPr>
                <w:ilvl w:val="0"/>
                <w:numId w:val="5"/>
              </w:numPr>
              <w:ind w:left="281" w:hanging="281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D44237">
              <w:rPr>
                <w:rFonts w:ascii="Garamond" w:hAnsi="Garamond"/>
                <w:sz w:val="20"/>
                <w:szCs w:val="20"/>
              </w:rPr>
              <w:t xml:space="preserve">blat jednolity z włókna węglowego pływającego (współpracujący </w:t>
            </w:r>
            <w:proofErr w:type="spellStart"/>
            <w:r w:rsidRPr="00D44237">
              <w:rPr>
                <w:rFonts w:ascii="Garamond" w:hAnsi="Garamond"/>
                <w:sz w:val="20"/>
                <w:szCs w:val="20"/>
              </w:rPr>
              <w:t>zobrotową</w:t>
            </w:r>
            <w:proofErr w:type="spellEnd"/>
            <w:r w:rsidRPr="00D44237">
              <w:rPr>
                <w:rFonts w:ascii="Garamond" w:hAnsi="Garamond"/>
                <w:sz w:val="20"/>
                <w:szCs w:val="20"/>
              </w:rPr>
              <w:t xml:space="preserve"> kolumną stołu wmontowaną w podłogę) </w:t>
            </w:r>
            <w:r>
              <w:rPr>
                <w:rFonts w:ascii="Garamond" w:hAnsi="Garamond"/>
                <w:sz w:val="20"/>
                <w:szCs w:val="20"/>
              </w:rPr>
              <w:t xml:space="preserve">- </w:t>
            </w:r>
            <w:r w:rsidRPr="00D44237">
              <w:rPr>
                <w:rFonts w:ascii="Garamond" w:hAnsi="Garamond"/>
                <w:b/>
                <w:sz w:val="20"/>
                <w:szCs w:val="20"/>
              </w:rPr>
              <w:t>1 szt</w:t>
            </w:r>
            <w:r>
              <w:rPr>
                <w:rFonts w:ascii="Garamond" w:hAnsi="Garamond"/>
                <w:b/>
                <w:sz w:val="20"/>
                <w:szCs w:val="20"/>
              </w:rPr>
              <w:t>.</w:t>
            </w:r>
          </w:p>
          <w:p w14:paraId="158808B8" w14:textId="631FFEFA" w:rsidR="00A91ED6" w:rsidRDefault="00A91ED6" w:rsidP="00A91ED6">
            <w:pPr>
              <w:pStyle w:val="Akapitzlist"/>
              <w:numPr>
                <w:ilvl w:val="0"/>
                <w:numId w:val="5"/>
              </w:numPr>
              <w:ind w:left="281" w:hanging="281"/>
              <w:jc w:val="both"/>
              <w:rPr>
                <w:rFonts w:ascii="Garamond" w:hAnsi="Garamond"/>
                <w:sz w:val="20"/>
                <w:szCs w:val="20"/>
              </w:rPr>
            </w:pPr>
            <w:r w:rsidRPr="00D44237">
              <w:rPr>
                <w:rFonts w:ascii="Garamond" w:hAnsi="Garamond"/>
                <w:sz w:val="20"/>
                <w:szCs w:val="20"/>
              </w:rPr>
              <w:t xml:space="preserve">sterownik blatu typu joystick </w:t>
            </w:r>
            <w:r>
              <w:rPr>
                <w:rFonts w:ascii="Garamond" w:hAnsi="Garamond"/>
                <w:sz w:val="20"/>
                <w:szCs w:val="20"/>
              </w:rPr>
              <w:t xml:space="preserve">- </w:t>
            </w:r>
            <w:r w:rsidRPr="00D44237">
              <w:rPr>
                <w:rFonts w:ascii="Garamond" w:hAnsi="Garamond"/>
                <w:b/>
                <w:sz w:val="20"/>
                <w:szCs w:val="20"/>
              </w:rPr>
              <w:t>1 szt</w:t>
            </w:r>
            <w:r>
              <w:rPr>
                <w:rFonts w:ascii="Garamond" w:hAnsi="Garamond"/>
                <w:b/>
                <w:sz w:val="20"/>
                <w:szCs w:val="20"/>
              </w:rPr>
              <w:t>.</w:t>
            </w:r>
          </w:p>
          <w:p w14:paraId="7BCC417B" w14:textId="7CFE11C3" w:rsidR="00A91ED6" w:rsidRPr="00D44237" w:rsidRDefault="00A91ED6" w:rsidP="00A91ED6">
            <w:pPr>
              <w:pStyle w:val="Akapitzlist"/>
              <w:numPr>
                <w:ilvl w:val="0"/>
                <w:numId w:val="5"/>
              </w:numPr>
              <w:ind w:left="281" w:hanging="281"/>
              <w:jc w:val="both"/>
              <w:rPr>
                <w:rFonts w:ascii="Garamond" w:hAnsi="Garamond"/>
                <w:sz w:val="20"/>
                <w:szCs w:val="20"/>
              </w:rPr>
            </w:pPr>
            <w:r w:rsidRPr="00D44237">
              <w:rPr>
                <w:rFonts w:ascii="Garamond" w:hAnsi="Garamond"/>
                <w:sz w:val="20"/>
                <w:szCs w:val="20"/>
              </w:rPr>
              <w:t xml:space="preserve">wózek do blatu </w:t>
            </w:r>
            <w:r>
              <w:rPr>
                <w:rFonts w:ascii="Garamond" w:hAnsi="Garamond"/>
                <w:sz w:val="20"/>
                <w:szCs w:val="20"/>
              </w:rPr>
              <w:t xml:space="preserve">- </w:t>
            </w:r>
            <w:r w:rsidRPr="00D44237">
              <w:rPr>
                <w:rFonts w:ascii="Garamond" w:hAnsi="Garamond"/>
                <w:b/>
                <w:sz w:val="20"/>
                <w:szCs w:val="20"/>
              </w:rPr>
              <w:t>1 szt.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5F8FC39" w14:textId="70179ADC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C0D8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5B3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9474" w14:textId="36FFA582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32ACB5C6" w14:textId="2317EAB4" w:rsidTr="00F96D79">
        <w:trPr>
          <w:trHeight w:val="385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98244E" w14:textId="77777777" w:rsidR="00A91ED6" w:rsidRPr="000E7213" w:rsidRDefault="00A91ED6" w:rsidP="00A91ED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Garamond" w:hAnsi="Garamond" w:cstheme="minorHAnsi"/>
                <w:color w:val="FF0000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B5B973" w14:textId="50E27C1A" w:rsidR="00A91ED6" w:rsidRPr="00492A2E" w:rsidRDefault="00A91ED6" w:rsidP="00A91ED6">
            <w:pPr>
              <w:ind w:left="-2"/>
              <w:jc w:val="both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Jednosegmentowy pływający blat wykonany z włókna węglowego.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985269" w14:textId="4BC99C79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0F2C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D8E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695" w14:textId="087D3C6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769A0847" w14:textId="28D05F00" w:rsidTr="00F96D79">
        <w:trPr>
          <w:trHeight w:val="536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6C64A11" w14:textId="77777777" w:rsidR="00A91ED6" w:rsidRPr="00FE4EEA" w:rsidRDefault="00A91ED6" w:rsidP="00A91ED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0143F8D" w14:textId="1BBFCE36" w:rsidR="00A91ED6" w:rsidRPr="00492A2E" w:rsidRDefault="00A91ED6" w:rsidP="00A91ED6">
            <w:pPr>
              <w:snapToGrid w:val="0"/>
              <w:ind w:left="-2"/>
              <w:jc w:val="both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Blat kompatybilny z posiadanymi przez Zamawiającego kolumnami stołów i z transporterami blatów.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D34E5F" w14:textId="56A3C77F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81C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A544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59EA" w14:textId="4782FC88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27676596" w14:textId="195B5AD3" w:rsidTr="00F96D79">
        <w:trPr>
          <w:trHeight w:val="160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E3C7F43" w14:textId="77777777" w:rsidR="00A91ED6" w:rsidRPr="00FE4EEA" w:rsidRDefault="00A91ED6" w:rsidP="00A91ED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1956" w14:textId="28569C26" w:rsidR="00A91ED6" w:rsidRPr="00492A2E" w:rsidRDefault="00A91ED6" w:rsidP="00A91ED6">
            <w:pPr>
              <w:snapToGrid w:val="0"/>
              <w:ind w:hanging="2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Długość blatu min. 2250 mm.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AB7F" w14:textId="46872F18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CB3" w14:textId="77777777" w:rsidR="00A91ED6" w:rsidRPr="00FB631C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FAAC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C154" w14:textId="77777777" w:rsidR="00A91ED6" w:rsidRPr="00FB631C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B631C">
              <w:rPr>
                <w:rFonts w:ascii="Garamond" w:hAnsi="Garamond"/>
                <w:sz w:val="20"/>
                <w:szCs w:val="20"/>
              </w:rPr>
              <w:t>wymagana długość – 0 pkt</w:t>
            </w:r>
          </w:p>
          <w:p w14:paraId="60B80AF2" w14:textId="41EB77C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B631C">
              <w:rPr>
                <w:rFonts w:ascii="Garamond" w:hAnsi="Garamond"/>
                <w:sz w:val="20"/>
                <w:szCs w:val="20"/>
              </w:rPr>
              <w:t>najdłuższa – 5 pkt, inne proporcjonalnie mniej od najdłuższej</w:t>
            </w:r>
          </w:p>
        </w:tc>
      </w:tr>
      <w:tr w:rsidR="00A91ED6" w:rsidRPr="00FE4EEA" w14:paraId="5F280817" w14:textId="0F88CBE5" w:rsidTr="00F96D79">
        <w:trPr>
          <w:trHeight w:val="160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4B101CF" w14:textId="77777777" w:rsidR="00A91ED6" w:rsidRPr="00FE4EEA" w:rsidRDefault="00A91ED6" w:rsidP="00A91ED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45A1" w14:textId="1DB12FEE" w:rsidR="00A91ED6" w:rsidRPr="00492A2E" w:rsidRDefault="00A91ED6" w:rsidP="00A91ED6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Minimalna szerokość blatu 520 mm.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0CC0" w14:textId="6AC84B2C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C3A9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1C1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CBD6" w14:textId="015ED2FB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068CE9BA" w14:textId="1C529AB3" w:rsidTr="00F96D79">
        <w:trPr>
          <w:trHeight w:val="160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DCB564A" w14:textId="77777777" w:rsidR="00A91ED6" w:rsidRPr="00FE4EEA" w:rsidRDefault="00A91ED6" w:rsidP="00A91ED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8FF" w14:textId="318873EF" w:rsidR="00A91ED6" w:rsidRPr="00492A2E" w:rsidRDefault="00A91ED6" w:rsidP="00A91ED6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Dopuszczalny udźwig blatu min. 220kg.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A663" w14:textId="008A2B7B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67B" w14:textId="77777777" w:rsidR="00A91ED6" w:rsidRPr="00FB631C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D269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97D0" w14:textId="77777777" w:rsidR="00A91ED6" w:rsidRPr="00FB631C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B631C">
              <w:rPr>
                <w:rFonts w:ascii="Garamond" w:hAnsi="Garamond"/>
                <w:sz w:val="20"/>
                <w:szCs w:val="20"/>
              </w:rPr>
              <w:t>wymagany udźwig – 0 pkt</w:t>
            </w:r>
          </w:p>
          <w:p w14:paraId="28058338" w14:textId="365CDBFC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B631C">
              <w:rPr>
                <w:rFonts w:ascii="Garamond" w:hAnsi="Garamond"/>
                <w:sz w:val="20"/>
                <w:szCs w:val="20"/>
              </w:rPr>
              <w:t>największy – 5 pkt, inne proporcjonalnie mniej od największego</w:t>
            </w:r>
          </w:p>
        </w:tc>
      </w:tr>
      <w:tr w:rsidR="00A91ED6" w:rsidRPr="00FE4EEA" w14:paraId="74073BEE" w14:textId="7687CC0A" w:rsidTr="00F96D79">
        <w:trPr>
          <w:trHeight w:val="160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EF4768" w14:textId="77777777" w:rsidR="00A91ED6" w:rsidRPr="00FE4EEA" w:rsidRDefault="00A91ED6" w:rsidP="00A91ED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3B86" w14:textId="1D396EE8" w:rsidR="00A91ED6" w:rsidRPr="00492A2E" w:rsidRDefault="00A91ED6" w:rsidP="00A91ED6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Blat sterowany standardowym pilotem stołu w zakresie co najmniej: wysokość, przechyły wzdłużne, przechyły boczne, przesuw wzdłużny, przesuw poprzeczny, powrót do pozycji „0”.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35E2" w14:textId="64E8DA1B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2D6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5B23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8D86" w14:textId="23701439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5875E8D7" w14:textId="1A612B1E" w:rsidTr="00F96D79">
        <w:trPr>
          <w:trHeight w:val="160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932115" w14:textId="77777777" w:rsidR="00A91ED6" w:rsidRPr="00FE4EEA" w:rsidRDefault="00A91ED6" w:rsidP="00A91ED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F3C7" w14:textId="3F607D0B" w:rsidR="00A91ED6" w:rsidRPr="00492A2E" w:rsidRDefault="00A91ED6" w:rsidP="00A91ED6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 xml:space="preserve">Blat sterowany przez uchwyt (joystick) operatora montowany do blatu.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E844" w14:textId="4E904209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583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DBC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E4C8" w14:textId="1DC49D62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6003C5B0" w14:textId="08B8A00E" w:rsidTr="00F96D79">
        <w:trPr>
          <w:trHeight w:val="160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726E40" w14:textId="77777777" w:rsidR="00A91ED6" w:rsidRPr="00FE4EEA" w:rsidRDefault="00A91ED6" w:rsidP="00A91ED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78A" w14:textId="73A9E2C3" w:rsidR="00A91ED6" w:rsidRPr="00492A2E" w:rsidRDefault="00A91ED6" w:rsidP="00A91ED6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 xml:space="preserve">Uchwyt (joystick) operatora dopasowany kształtem do dłoni ludzkiej i sterowany ruchami dłoni i przyciskami w zakresie co najmniej: przesuwy wzdłużne, przesuwy boczne, przechyły wzdłużne, przechyły boczne.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E40" w14:textId="4DEADB0A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018A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845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F2EF" w14:textId="1AD687CE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7E6D5216" w14:textId="29D476FE" w:rsidTr="00F96D79">
        <w:trPr>
          <w:trHeight w:val="342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C3DABD" w14:textId="77777777" w:rsidR="00A91ED6" w:rsidRPr="00CD41D7" w:rsidRDefault="00A91ED6" w:rsidP="00A91ED6">
            <w:pPr>
              <w:numPr>
                <w:ilvl w:val="0"/>
                <w:numId w:val="1"/>
              </w:numPr>
              <w:snapToGrid w:val="0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4A6A" w14:textId="576D55E3" w:rsidR="00A91ED6" w:rsidRPr="00FB631C" w:rsidRDefault="00A91ED6" w:rsidP="00A91ED6">
            <w:pPr>
              <w:snapToGrid w:val="0"/>
              <w:jc w:val="both"/>
              <w:rPr>
                <w:rFonts w:ascii="Garamond" w:hAnsi="Garamond" w:cstheme="minorHAnsi"/>
                <w:spacing w:val="-8"/>
                <w:sz w:val="20"/>
                <w:szCs w:val="20"/>
              </w:rPr>
            </w:pPr>
            <w:r w:rsidRPr="00FB631C">
              <w:rPr>
                <w:rFonts w:ascii="Garamond" w:hAnsi="Garamond"/>
                <w:spacing w:val="-8"/>
                <w:sz w:val="20"/>
                <w:szCs w:val="20"/>
              </w:rPr>
              <w:t>Zakres przesuwu wzdłużnego blatu na kolumnie zamontowanej do podłoża min. 800 mm.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C8D6" w14:textId="702B6670" w:rsidR="00A91ED6" w:rsidRPr="00CD41D7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4903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DD7F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C2A4" w14:textId="33249D1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3DC3F254" w14:textId="4768FBA6" w:rsidTr="00F96D79">
        <w:trPr>
          <w:trHeight w:val="342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2F306FC" w14:textId="77777777" w:rsidR="00A91ED6" w:rsidRPr="00CD41D7" w:rsidRDefault="00A91ED6" w:rsidP="00A91ED6">
            <w:pPr>
              <w:numPr>
                <w:ilvl w:val="0"/>
                <w:numId w:val="1"/>
              </w:numPr>
              <w:snapToGrid w:val="0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818" w14:textId="770C11DB" w:rsidR="00A91ED6" w:rsidRPr="00492A2E" w:rsidRDefault="00A91ED6" w:rsidP="00A91ED6">
            <w:pPr>
              <w:snapToGrid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Zakres przesuwu poprzecznego blatu na kolumnie zamontowanej do podłoża min. 200 mm. (su</w:t>
            </w:r>
            <w:r>
              <w:rPr>
                <w:rFonts w:ascii="Garamond" w:hAnsi="Garamond"/>
                <w:sz w:val="20"/>
                <w:szCs w:val="20"/>
              </w:rPr>
              <w:t>ma przesuwu w obie strony prawo</w:t>
            </w:r>
            <w:r w:rsidRPr="00492A2E">
              <w:rPr>
                <w:rFonts w:ascii="Garamond" w:hAnsi="Garamond"/>
                <w:sz w:val="20"/>
                <w:szCs w:val="20"/>
              </w:rPr>
              <w:t xml:space="preserve"> i lewo).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BEC53" w14:textId="6F36B7EB" w:rsidR="00A91ED6" w:rsidRPr="00CD41D7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EDD" w14:textId="77777777" w:rsidR="00A91ED6" w:rsidRPr="00354EC9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D212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820" w14:textId="77777777" w:rsidR="00A91ED6" w:rsidRPr="00354EC9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54EC9">
              <w:rPr>
                <w:rFonts w:ascii="Garamond" w:hAnsi="Garamond"/>
                <w:sz w:val="20"/>
                <w:szCs w:val="20"/>
              </w:rPr>
              <w:t>wymagany zakres – 0 pkt</w:t>
            </w:r>
          </w:p>
          <w:p w14:paraId="2994E304" w14:textId="77777777" w:rsidR="00A91ED6" w:rsidRPr="00354EC9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54EC9">
              <w:rPr>
                <w:rFonts w:ascii="Garamond" w:hAnsi="Garamond"/>
                <w:sz w:val="20"/>
                <w:szCs w:val="20"/>
              </w:rPr>
              <w:t>największy – 5 pkt</w:t>
            </w:r>
          </w:p>
          <w:p w14:paraId="218AE2A1" w14:textId="4FD5DD8E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54EC9">
              <w:rPr>
                <w:rFonts w:ascii="Garamond" w:hAnsi="Garamond"/>
                <w:sz w:val="20"/>
                <w:szCs w:val="20"/>
              </w:rPr>
              <w:t>inne proporcjonalnie mniej od największego</w:t>
            </w:r>
          </w:p>
        </w:tc>
      </w:tr>
      <w:tr w:rsidR="00A91ED6" w:rsidRPr="00FE4EEA" w14:paraId="42092B39" w14:textId="6824ED5D" w:rsidTr="00F96D79">
        <w:trPr>
          <w:trHeight w:val="342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3448AC" w14:textId="77777777" w:rsidR="00A91ED6" w:rsidRPr="00FE4EEA" w:rsidRDefault="00A91ED6" w:rsidP="00A91ED6">
            <w:pPr>
              <w:numPr>
                <w:ilvl w:val="0"/>
                <w:numId w:val="1"/>
              </w:numPr>
              <w:snapToGrid w:val="0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540" w14:textId="3BA5773A" w:rsidR="00A91ED6" w:rsidRPr="00492A2E" w:rsidRDefault="00A91ED6" w:rsidP="00A91ED6">
            <w:pPr>
              <w:snapToGrid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Blat przezierny w zakresie 360° na długości min. 1800 mm (dotyczy blatu na kolumnie zamontowanej do podłoża), dający możliwość prześwietlenia całego ciała pacjenta bez repozycjonowania go w trakcie zabiegu.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00F21" w14:textId="189C7E03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color w:val="000000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A330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4C8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EF6F" w14:textId="5AA166E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044B1E56" w14:textId="4A986FAF" w:rsidTr="00F96D79">
        <w:trPr>
          <w:trHeight w:val="342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4CBF6E1" w14:textId="77777777" w:rsidR="00A91ED6" w:rsidRPr="00CD41D7" w:rsidRDefault="00A91ED6" w:rsidP="00A91ED6">
            <w:pPr>
              <w:numPr>
                <w:ilvl w:val="0"/>
                <w:numId w:val="1"/>
              </w:numPr>
              <w:snapToGrid w:val="0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963" w14:textId="55DBC469" w:rsidR="00A91ED6" w:rsidRPr="00492A2E" w:rsidRDefault="00A91ED6" w:rsidP="00A91ED6">
            <w:pPr>
              <w:snapToGrid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Blat z możliwością zamontowania do niego przeziernych elementów np.: całkowicie przezierny podgłówek płaski lub podkowa, przezierna klamra neurochirurgiczna typu Doro/</w:t>
            </w:r>
            <w:proofErr w:type="spellStart"/>
            <w:r w:rsidRPr="00492A2E">
              <w:rPr>
                <w:rFonts w:ascii="Garamond" w:hAnsi="Garamond"/>
                <w:sz w:val="20"/>
                <w:szCs w:val="20"/>
              </w:rPr>
              <w:t>Mayfield</w:t>
            </w:r>
            <w:proofErr w:type="spellEnd"/>
            <w:r w:rsidRPr="00492A2E">
              <w:rPr>
                <w:rFonts w:ascii="Garamond" w:hAnsi="Garamond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9CA59" w14:textId="7113B537" w:rsidR="00A91ED6" w:rsidRPr="00CD41D7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E0F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32A0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57E0" w14:textId="7CF58F58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00082425" w14:textId="2F951B45" w:rsidTr="00F96D79">
        <w:trPr>
          <w:trHeight w:val="252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D7869C" w14:textId="77777777" w:rsidR="00A91ED6" w:rsidRPr="007A7F2F" w:rsidRDefault="00A91ED6" w:rsidP="00A91ED6">
            <w:pPr>
              <w:numPr>
                <w:ilvl w:val="0"/>
                <w:numId w:val="1"/>
              </w:numPr>
              <w:snapToGrid w:val="0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</w:p>
          <w:p w14:paraId="7753DF71" w14:textId="77777777" w:rsidR="00A91ED6" w:rsidRPr="007A7F2F" w:rsidRDefault="00A91ED6" w:rsidP="00A91ED6">
            <w:pPr>
              <w:ind w:left="360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198" w14:textId="6B0ACFE7" w:rsidR="00A91ED6" w:rsidRPr="00492A2E" w:rsidRDefault="00A91ED6" w:rsidP="00A91ED6">
            <w:pPr>
              <w:pStyle w:val="NormalnyWeb"/>
              <w:spacing w:before="0" w:beforeAutospacing="0" w:after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Blat wyposażony w czujniki automatycznie wykrywające zamontowanie podgłówka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9E42" w14:textId="117126B7" w:rsidR="00A91ED6" w:rsidRPr="00CD41D7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1C97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369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951" w14:textId="73892498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579D0A62" w14:textId="78C04455" w:rsidTr="00F96D79">
        <w:trPr>
          <w:trHeight w:val="474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35F607A" w14:textId="77777777" w:rsidR="00A91ED6" w:rsidRPr="007A7F2F" w:rsidRDefault="00A91ED6" w:rsidP="00A91ED6">
            <w:pPr>
              <w:numPr>
                <w:ilvl w:val="0"/>
                <w:numId w:val="1"/>
              </w:numPr>
              <w:snapToGrid w:val="0"/>
              <w:ind w:right="-70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1BA4" w14:textId="6D671D88" w:rsidR="00A91ED6" w:rsidRPr="00492A2E" w:rsidRDefault="00A91ED6" w:rsidP="00A91ED6">
            <w:pPr>
              <w:snapToGrid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 xml:space="preserve">Blat z możliwością zapamiętania min dwóch pozycji blatu poprzez odpowiednie przyciski na uchwycie sterującym blatu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123C" w14:textId="32F4ABAB" w:rsidR="00A91ED6" w:rsidRPr="00CD41D7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966D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9F89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5BA8" w14:textId="6F4DBE59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32B1E71E" w14:textId="3F6AE95D" w:rsidTr="00F96D79">
        <w:trPr>
          <w:trHeight w:val="474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A4339C" w14:textId="77777777" w:rsidR="00A91ED6" w:rsidRPr="007A7F2F" w:rsidRDefault="00A91ED6" w:rsidP="00A91ED6">
            <w:pPr>
              <w:numPr>
                <w:ilvl w:val="0"/>
                <w:numId w:val="1"/>
              </w:numPr>
              <w:snapToGrid w:val="0"/>
              <w:ind w:right="-70"/>
              <w:rPr>
                <w:rFonts w:ascii="Garamond" w:hAnsi="Garamond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1A0" w14:textId="27E4CDEA" w:rsidR="00A91ED6" w:rsidRPr="00492A2E" w:rsidRDefault="00A91ED6" w:rsidP="00A91ED6">
            <w:pPr>
              <w:snapToGrid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Blat wyposażony w materac o właściwościach przeciwodleżynowych o grubości min. 50 mm.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2BAE" w14:textId="4419428F" w:rsidR="00A91ED6" w:rsidRPr="00CD41D7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D43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A56B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6A82" w14:textId="148C422A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3FE0CF53" w14:textId="7D0DBFE9" w:rsidTr="00F96D79">
        <w:trPr>
          <w:trHeight w:val="474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FC3D71" w14:textId="77777777" w:rsidR="00A91ED6" w:rsidRPr="00CD41D7" w:rsidRDefault="00A91ED6" w:rsidP="00A91ED6">
            <w:pPr>
              <w:numPr>
                <w:ilvl w:val="0"/>
                <w:numId w:val="1"/>
              </w:numPr>
              <w:snapToGrid w:val="0"/>
              <w:ind w:right="-70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633" w14:textId="0FBC45E1" w:rsidR="00A91ED6" w:rsidRPr="00492A2E" w:rsidRDefault="00A91ED6" w:rsidP="00A91ED6">
            <w:pPr>
              <w:snapToGrid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 xml:space="preserve">Blat kompatybilny z posiadaną przez Zamawiającego obrotową kolumną stołu operacyjnego w systemie wymiennych blatów </w:t>
            </w:r>
            <w:proofErr w:type="spellStart"/>
            <w:r w:rsidRPr="00492A2E">
              <w:rPr>
                <w:rFonts w:ascii="Garamond" w:hAnsi="Garamond"/>
                <w:sz w:val="20"/>
                <w:szCs w:val="20"/>
              </w:rPr>
              <w:t>TruSystem</w:t>
            </w:r>
            <w:proofErr w:type="spellEnd"/>
            <w:r w:rsidRPr="00492A2E">
              <w:rPr>
                <w:rFonts w:ascii="Garamond" w:hAnsi="Garamond"/>
                <w:sz w:val="20"/>
                <w:szCs w:val="20"/>
              </w:rPr>
              <w:t xml:space="preserve"> 7500 produkcji </w:t>
            </w:r>
            <w:proofErr w:type="spellStart"/>
            <w:r w:rsidRPr="00492A2E">
              <w:rPr>
                <w:rFonts w:ascii="Garamond" w:hAnsi="Garamond"/>
                <w:sz w:val="20"/>
                <w:szCs w:val="20"/>
              </w:rPr>
              <w:t>Trumpf</w:t>
            </w:r>
            <w:proofErr w:type="spellEnd"/>
            <w:r w:rsidRPr="00492A2E">
              <w:rPr>
                <w:rFonts w:ascii="Garamond" w:hAnsi="Garamond"/>
                <w:sz w:val="20"/>
                <w:szCs w:val="20"/>
              </w:rPr>
              <w:t xml:space="preserve"> (Hill-Rom)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8699" w14:textId="4630BDAC" w:rsidR="00A91ED6" w:rsidRPr="00CD41D7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D18" w14:textId="77777777" w:rsidR="00A91ED6" w:rsidRPr="00FE4EEA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DB53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40D0" w14:textId="63D2F30A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3797C520" w14:textId="6D2B2614" w:rsidTr="00F96D79">
        <w:trPr>
          <w:trHeight w:val="1502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E7E8AA1" w14:textId="77777777" w:rsidR="00A91ED6" w:rsidRPr="00CD41D7" w:rsidRDefault="00A91ED6" w:rsidP="00A91ED6">
            <w:pPr>
              <w:numPr>
                <w:ilvl w:val="0"/>
                <w:numId w:val="1"/>
              </w:numPr>
              <w:snapToGrid w:val="0"/>
              <w:ind w:right="-70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13C" w14:textId="77777777" w:rsidR="00A91ED6" w:rsidRPr="00492A2E" w:rsidRDefault="00A91ED6" w:rsidP="00A91ED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Wózek do transportu blatów z możliwością jazdy na wprost i jazdy kierunkowej. Udźwig wózka min. 350 kg. Wózek bez regulacji wysokości oraz bez regulacji przechyłów wzdłużnych. Wózek wyposażony w 5-te koło kierunkowe aktywowane przyciskiem nożnym.</w:t>
            </w:r>
          </w:p>
          <w:p w14:paraId="47991668" w14:textId="3457B2FD" w:rsidR="00A91ED6" w:rsidRPr="00492A2E" w:rsidRDefault="00A91ED6" w:rsidP="00A91ED6">
            <w:pPr>
              <w:snapToGrid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Możliwość najazdu wózkiem z dwóch stron kolumny (od strony głowy lub od strony nóg)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7E67" w14:textId="7129C1A0" w:rsidR="00A91ED6" w:rsidRPr="00CD41D7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802" w14:textId="77777777" w:rsidR="00A91ED6" w:rsidRPr="00F93511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A939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9FCD" w14:textId="77777777" w:rsidR="00A91ED6" w:rsidRPr="00F93511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93511">
              <w:rPr>
                <w:rFonts w:ascii="Garamond" w:hAnsi="Garamond"/>
                <w:sz w:val="20"/>
                <w:szCs w:val="20"/>
              </w:rPr>
              <w:t>wymagany udźwig – 0 pkt</w:t>
            </w:r>
          </w:p>
          <w:p w14:paraId="2B60C826" w14:textId="7B7934CA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93511">
              <w:rPr>
                <w:rFonts w:ascii="Garamond" w:hAnsi="Garamond"/>
                <w:sz w:val="20"/>
                <w:szCs w:val="20"/>
              </w:rPr>
              <w:t>największy – 5 pkt, inne proporcjonalnie mniej od największego</w:t>
            </w:r>
          </w:p>
        </w:tc>
      </w:tr>
      <w:tr w:rsidR="00A91ED6" w:rsidRPr="00FE4EEA" w14:paraId="555B2DCE" w14:textId="3AEB2F73" w:rsidTr="00F96D79">
        <w:trPr>
          <w:trHeight w:val="971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723929" w14:textId="77777777" w:rsidR="00A91ED6" w:rsidRPr="00CD41D7" w:rsidRDefault="00A91ED6" w:rsidP="00A91ED6">
            <w:pPr>
              <w:numPr>
                <w:ilvl w:val="0"/>
                <w:numId w:val="1"/>
              </w:numPr>
              <w:snapToGrid w:val="0"/>
              <w:ind w:right="-70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03F" w14:textId="237A65BC" w:rsidR="00A91ED6" w:rsidRPr="00492A2E" w:rsidRDefault="00A91ED6" w:rsidP="00A91ED6">
            <w:pPr>
              <w:snapToGrid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 xml:space="preserve">Wózek kompatybilny z blatem opisanym powyżej oraz posiadaną przez Zamawiającego  obrotową kolumną stołu operacyjnego w systemie wymiennych blatów </w:t>
            </w:r>
            <w:proofErr w:type="spellStart"/>
            <w:r w:rsidRPr="00492A2E">
              <w:rPr>
                <w:rFonts w:ascii="Garamond" w:hAnsi="Garamond"/>
                <w:sz w:val="20"/>
                <w:szCs w:val="20"/>
              </w:rPr>
              <w:t>TruSystem</w:t>
            </w:r>
            <w:proofErr w:type="spellEnd"/>
            <w:r w:rsidRPr="00492A2E">
              <w:rPr>
                <w:rFonts w:ascii="Garamond" w:hAnsi="Garamond"/>
                <w:sz w:val="20"/>
                <w:szCs w:val="20"/>
              </w:rPr>
              <w:t xml:space="preserve"> 7500 produkcji </w:t>
            </w:r>
            <w:proofErr w:type="spellStart"/>
            <w:r w:rsidRPr="00492A2E">
              <w:rPr>
                <w:rFonts w:ascii="Garamond" w:hAnsi="Garamond"/>
                <w:sz w:val="20"/>
                <w:szCs w:val="20"/>
              </w:rPr>
              <w:t>Trumpf</w:t>
            </w:r>
            <w:proofErr w:type="spellEnd"/>
            <w:r w:rsidRPr="00492A2E">
              <w:rPr>
                <w:rFonts w:ascii="Garamond" w:hAnsi="Garamond"/>
                <w:sz w:val="20"/>
                <w:szCs w:val="20"/>
              </w:rPr>
              <w:t xml:space="preserve"> (Hill-Rom) i posiadanym blatem stołu typ U24 produkcji </w:t>
            </w:r>
            <w:proofErr w:type="spellStart"/>
            <w:r w:rsidRPr="00492A2E">
              <w:rPr>
                <w:rFonts w:ascii="Garamond" w:hAnsi="Garamond"/>
                <w:sz w:val="20"/>
                <w:szCs w:val="20"/>
              </w:rPr>
              <w:t>Trumpf</w:t>
            </w:r>
            <w:proofErr w:type="spellEnd"/>
            <w:r w:rsidRPr="00492A2E">
              <w:rPr>
                <w:rFonts w:ascii="Garamond" w:hAnsi="Garamond"/>
                <w:sz w:val="20"/>
                <w:szCs w:val="20"/>
              </w:rPr>
              <w:t xml:space="preserve"> (Hill-Rom)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0F5E" w14:textId="31910CBC" w:rsidR="00A91ED6" w:rsidRPr="00CD41D7" w:rsidRDefault="00A91ED6" w:rsidP="00A91ED6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C82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023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19DA" w14:textId="73EB27DC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6286870B" w14:textId="5F54C08C" w:rsidTr="00F96D79">
        <w:trPr>
          <w:trHeight w:val="370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F90F6E" w14:textId="77777777" w:rsidR="00A91ED6" w:rsidRPr="00CD41D7" w:rsidRDefault="00A91ED6" w:rsidP="00A91ED6">
            <w:pPr>
              <w:numPr>
                <w:ilvl w:val="0"/>
                <w:numId w:val="1"/>
              </w:numPr>
              <w:snapToGrid w:val="0"/>
              <w:ind w:right="-70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E43" w14:textId="77777777" w:rsidR="00A91ED6" w:rsidRPr="00492A2E" w:rsidRDefault="00A91ED6" w:rsidP="00A91ED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- Podpora nóg na sprężynie gazowej lewa i prawa.</w:t>
            </w:r>
          </w:p>
          <w:p w14:paraId="1ECD3653" w14:textId="77777777" w:rsidR="00A91ED6" w:rsidRPr="00492A2E" w:rsidRDefault="00A91ED6" w:rsidP="00A91ED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Zestaw podpór nóg zawierający podporę nóg na sprężynie gazowej składająca się z podpory lewej 1 szt. i prawej 1szt. oraz 2szt. dedykowanych do montażu na szynach akcesoryjnych uchwytów.</w:t>
            </w:r>
          </w:p>
          <w:p w14:paraId="5ED1AF66" w14:textId="41A9DAA8" w:rsidR="00A91ED6" w:rsidRPr="00492A2E" w:rsidRDefault="00A91ED6" w:rsidP="00A91ED6">
            <w:pPr>
              <w:snapToGrid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>Regulacja podpory nóg jednorącz wspomagana sprężyną gazową. Podpora wyposażona w podziałkę wskazująca kąt podniesienia ramion podpory w stosunku do poziomu blatu stołu. Regulacja wieloosiowa podpory. Możliwość ułożenia ramion podpory na poziomie blatu i poniżej blatu. Podpora wyposażona w buty z wyściółką w celu zabezpieczenia stopy. Możliwość regulacji wysokości położenia podpory stopy (buta) wzdłuż osi ramienia podpory i ustawienia kątowego buta.  Montaż do listew bocznych stołu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BDFD" w14:textId="6400BE0C" w:rsidR="00A91ED6" w:rsidRPr="00CD41D7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684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ADE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9A8B" w14:textId="1F651424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3C89995D" w14:textId="28149E9D" w:rsidTr="00F96D79">
        <w:trPr>
          <w:trHeight w:val="512"/>
          <w:jc w:val="center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DF7AD60" w14:textId="77777777" w:rsidR="00A91ED6" w:rsidRPr="00CD41D7" w:rsidRDefault="00A91ED6" w:rsidP="00A91ED6">
            <w:pPr>
              <w:numPr>
                <w:ilvl w:val="0"/>
                <w:numId w:val="1"/>
              </w:numPr>
              <w:snapToGrid w:val="0"/>
              <w:ind w:right="-70"/>
              <w:rPr>
                <w:rFonts w:ascii="Garamond" w:hAnsi="Garamond" w:cstheme="minorHAnsi"/>
                <w:sz w:val="20"/>
                <w:szCs w:val="20"/>
              </w:rPr>
            </w:pPr>
            <w:r w:rsidRPr="00CD41D7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9CD" w14:textId="2C3623F8" w:rsidR="00A91ED6" w:rsidRPr="00492A2E" w:rsidRDefault="00A91ED6" w:rsidP="00A91ED6">
            <w:pPr>
              <w:snapToGrid w:val="0"/>
              <w:rPr>
                <w:rFonts w:ascii="Garamond" w:hAnsi="Garamond" w:cstheme="minorHAnsi"/>
                <w:sz w:val="20"/>
                <w:szCs w:val="20"/>
              </w:rPr>
            </w:pPr>
            <w:r w:rsidRPr="00492A2E">
              <w:rPr>
                <w:rFonts w:ascii="Garamond" w:hAnsi="Garamond"/>
                <w:sz w:val="20"/>
                <w:szCs w:val="20"/>
              </w:rPr>
              <w:t xml:space="preserve">Podpory kompatybilne z posiadanym blatem stołu typ U24 produkcji </w:t>
            </w:r>
            <w:proofErr w:type="spellStart"/>
            <w:r w:rsidRPr="00492A2E">
              <w:rPr>
                <w:rFonts w:ascii="Garamond" w:hAnsi="Garamond"/>
                <w:sz w:val="20"/>
                <w:szCs w:val="20"/>
              </w:rPr>
              <w:t>Trumpf</w:t>
            </w:r>
            <w:proofErr w:type="spellEnd"/>
            <w:r w:rsidRPr="00492A2E">
              <w:rPr>
                <w:rFonts w:ascii="Garamond" w:hAnsi="Garamond"/>
                <w:sz w:val="20"/>
                <w:szCs w:val="20"/>
              </w:rPr>
              <w:t xml:space="preserve"> (Hill-Rom) oraz z posiadanym stołem operacyjnym </w:t>
            </w:r>
            <w:proofErr w:type="spellStart"/>
            <w:r w:rsidRPr="00492A2E">
              <w:rPr>
                <w:rFonts w:ascii="Garamond" w:hAnsi="Garamond"/>
                <w:sz w:val="20"/>
                <w:szCs w:val="20"/>
              </w:rPr>
              <w:t>TruSystem</w:t>
            </w:r>
            <w:proofErr w:type="spellEnd"/>
            <w:r w:rsidRPr="00492A2E">
              <w:rPr>
                <w:rFonts w:ascii="Garamond" w:hAnsi="Garamond"/>
                <w:sz w:val="20"/>
                <w:szCs w:val="20"/>
              </w:rPr>
              <w:t xml:space="preserve"> 3000 produkcji </w:t>
            </w:r>
            <w:proofErr w:type="spellStart"/>
            <w:r w:rsidRPr="00492A2E">
              <w:rPr>
                <w:rFonts w:ascii="Garamond" w:hAnsi="Garamond"/>
                <w:sz w:val="20"/>
                <w:szCs w:val="20"/>
              </w:rPr>
              <w:t>Trumpf</w:t>
            </w:r>
            <w:proofErr w:type="spellEnd"/>
            <w:r w:rsidRPr="00492A2E">
              <w:rPr>
                <w:rFonts w:ascii="Garamond" w:hAnsi="Garamond"/>
                <w:sz w:val="20"/>
                <w:szCs w:val="20"/>
              </w:rPr>
              <w:t xml:space="preserve"> (Hill-Rom)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3C7E" w14:textId="60634F42" w:rsidR="00A91ED6" w:rsidRPr="00CD41D7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5D1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D85" w14:textId="77777777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B7E4" w14:textId="03C26E3E" w:rsidR="00A91ED6" w:rsidRPr="00FE4EEA" w:rsidRDefault="00A91ED6" w:rsidP="00A91ED6">
            <w:pPr>
              <w:snapToGrid w:val="0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</w:tbl>
    <w:p w14:paraId="020F699E" w14:textId="54D40944" w:rsidR="00A025E9" w:rsidRDefault="00A025E9" w:rsidP="00A025E9">
      <w:pPr>
        <w:ind w:right="22"/>
        <w:rPr>
          <w:rFonts w:ascii="Garamond" w:hAnsi="Garamond" w:cs="Tahoma"/>
          <w:color w:val="000000"/>
          <w:sz w:val="20"/>
          <w:szCs w:val="20"/>
        </w:rPr>
      </w:pPr>
    </w:p>
    <w:p w14:paraId="238A294C" w14:textId="0D94E856" w:rsidR="00DC3886" w:rsidRPr="00FE4EEA" w:rsidRDefault="00DC3886" w:rsidP="00A025E9">
      <w:pPr>
        <w:ind w:right="22"/>
        <w:rPr>
          <w:rFonts w:ascii="Garamond" w:hAnsi="Garamond" w:cs="Tahoma"/>
          <w:color w:val="000000"/>
          <w:sz w:val="20"/>
          <w:szCs w:val="20"/>
        </w:rPr>
      </w:pP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2"/>
        <w:gridCol w:w="6598"/>
        <w:gridCol w:w="1423"/>
        <w:gridCol w:w="2365"/>
        <w:gridCol w:w="2694"/>
      </w:tblGrid>
      <w:tr w:rsidR="00A91ED6" w:rsidRPr="00FE4EEA" w14:paraId="4CCD984A" w14:textId="49AFA3C5" w:rsidTr="00A91ED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46B1A" w14:textId="5980E5D3" w:rsidR="00A91ED6" w:rsidRPr="00FE4EEA" w:rsidRDefault="00A91ED6" w:rsidP="00A91ED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B8D3B" w14:textId="605B358E" w:rsidR="00A91ED6" w:rsidRPr="00373C76" w:rsidRDefault="00A91ED6" w:rsidP="00A91ED6">
            <w:pPr>
              <w:pStyle w:val="Zawartotabeli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Tahoma"/>
                <w:b/>
                <w:color w:val="000000"/>
                <w:sz w:val="20"/>
              </w:rPr>
              <w:t>GWARANCJA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278697" w14:textId="074ADD5D" w:rsidR="00A91ED6" w:rsidRPr="00FE4EEA" w:rsidRDefault="00A91ED6" w:rsidP="00A91ED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41D77"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  <w:t>Parametr wymagany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34246" w14:textId="7F098B72" w:rsidR="00A91ED6" w:rsidRPr="00FE4EEA" w:rsidRDefault="00A91ED6" w:rsidP="00A91ED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41D7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Parametr oferowany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A9714" w14:textId="5FB508CB" w:rsidR="00A91ED6" w:rsidRPr="00341D77" w:rsidRDefault="00A91ED6" w:rsidP="00A91ED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341D77"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  <w:t>Sposób oceny (punktacja)</w:t>
            </w:r>
          </w:p>
        </w:tc>
      </w:tr>
      <w:tr w:rsidR="00A91ED6" w:rsidRPr="00FE4EEA" w14:paraId="3AA229FB" w14:textId="66F2C44A" w:rsidTr="00A91ED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256F" w14:textId="77777777" w:rsidR="00A91ED6" w:rsidRPr="00FE4EEA" w:rsidRDefault="00A91ED6" w:rsidP="00A91ED6">
            <w:pPr>
              <w:pStyle w:val="Zawartotabeli"/>
              <w:numPr>
                <w:ilvl w:val="0"/>
                <w:numId w:val="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E561" w14:textId="77777777" w:rsidR="00A91ED6" w:rsidRPr="00373C76" w:rsidRDefault="00A91ED6" w:rsidP="00A91ED6">
            <w:pPr>
              <w:snapToGrid w:val="0"/>
              <w:spacing w:after="12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373C7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 w:rsidRPr="00373C76">
              <w:rPr>
                <w:rFonts w:ascii="Garamond" w:hAnsi="Garamond"/>
                <w:color w:val="000000" w:themeColor="text1"/>
                <w:sz w:val="20"/>
                <w:szCs w:val="20"/>
              </w:rPr>
              <w:t>wyłączeń</w:t>
            </w:r>
            <w:proofErr w:type="spellEnd"/>
            <w:r w:rsidRPr="00373C7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gwarancji dla wszystkich zaoferowanych elementów.</w:t>
            </w:r>
          </w:p>
          <w:p w14:paraId="28E3F9C1" w14:textId="568F9234" w:rsidR="00A91ED6" w:rsidRPr="00373C76" w:rsidRDefault="00A91ED6" w:rsidP="00A91ED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73C76">
              <w:rPr>
                <w:rFonts w:ascii="Garamond" w:eastAsia="Andale Sans UI" w:hAnsi="Garamond"/>
                <w:iCs/>
                <w:color w:val="000000" w:themeColor="text1"/>
                <w:kern w:val="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373C76">
              <w:rPr>
                <w:rFonts w:ascii="Garamond" w:eastAsia="Andale Sans UI" w:hAnsi="Garamond"/>
                <w:color w:val="000000" w:themeColor="text1"/>
                <w:kern w:val="1"/>
                <w:sz w:val="20"/>
                <w:szCs w:val="20"/>
              </w:rPr>
              <w:t>Zamawiający zastrzega, że górną granicą punktacji gwarancji będzie 5 lat.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2034" w14:textId="3F5EF8A6" w:rsidR="00A91ED6" w:rsidRPr="00373C76" w:rsidRDefault="00A91ED6" w:rsidP="00A91ED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/>
                <w:sz w:val="20"/>
                <w:szCs w:val="20"/>
                <w:lang w:eastAsia="ar-SA"/>
              </w:rPr>
            </w:pPr>
            <w:r w:rsidRPr="00373C76">
              <w:rPr>
                <w:rFonts w:ascii="Garamond" w:eastAsia="Andale Sans UI" w:hAnsi="Garamond"/>
                <w:color w:val="000000" w:themeColor="text1"/>
                <w:kern w:val="1"/>
                <w:sz w:val="20"/>
                <w:szCs w:val="20"/>
              </w:rPr>
              <w:t>&gt;= 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21" w14:textId="77777777" w:rsidR="00A91ED6" w:rsidRPr="00FE4EEA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25A0" w14:textId="3F1F4A65" w:rsidR="00A91ED6" w:rsidRPr="00FE4EEA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73C76">
              <w:rPr>
                <w:rFonts w:ascii="Garamond" w:eastAsia="Andale Sans UI" w:hAnsi="Garamond"/>
                <w:color w:val="000000" w:themeColor="text1"/>
                <w:kern w:val="1"/>
                <w:sz w:val="20"/>
                <w:szCs w:val="20"/>
              </w:rPr>
              <w:t>najdłuższy okres – 5 pkt, wymagane – 0 pkt, inne proporcjonalnie mniej, względem najdłuższego okresu</w:t>
            </w:r>
          </w:p>
        </w:tc>
      </w:tr>
      <w:tr w:rsidR="00A91ED6" w:rsidRPr="00FE4EEA" w14:paraId="102D2860" w14:textId="4BED1D54" w:rsidTr="00A91ED6">
        <w:trPr>
          <w:trHeight w:val="4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452B" w14:textId="77777777" w:rsidR="00A91ED6" w:rsidRPr="00FE4EEA" w:rsidRDefault="00A91ED6" w:rsidP="00A91ED6">
            <w:pPr>
              <w:pStyle w:val="Zawartotabeli"/>
              <w:numPr>
                <w:ilvl w:val="0"/>
                <w:numId w:val="4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6B4C" w14:textId="5CE8B82B" w:rsidR="00A91ED6" w:rsidRPr="00373C76" w:rsidRDefault="00A91ED6" w:rsidP="00A91ED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73C7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Gwarancja dostępności części zamiennych [liczba lat] – min. 10 lat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1303" w14:textId="69407862" w:rsidR="00A91ED6" w:rsidRPr="00FE4EEA" w:rsidRDefault="00A91ED6" w:rsidP="00A91ED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6597" w14:textId="77777777" w:rsidR="00A91ED6" w:rsidRPr="00FE4EEA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E367" w14:textId="77777777" w:rsidR="00A91ED6" w:rsidRPr="00F93511" w:rsidRDefault="00A91ED6" w:rsidP="00A91ED6">
            <w:pPr>
              <w:widowControl w:val="0"/>
              <w:suppressAutoHyphens/>
              <w:snapToGrid w:val="0"/>
              <w:jc w:val="center"/>
              <w:rPr>
                <w:rFonts w:ascii="Garamond" w:eastAsia="Calibri" w:hAnsi="Garamond"/>
                <w:color w:val="000000" w:themeColor="text1"/>
                <w:sz w:val="20"/>
                <w:szCs w:val="20"/>
                <w:lang w:eastAsia="ar-SA"/>
              </w:rPr>
            </w:pPr>
            <w:r w:rsidRPr="00F93511">
              <w:rPr>
                <w:rFonts w:ascii="Garamond" w:eastAsia="Calibri" w:hAnsi="Garamond"/>
                <w:color w:val="000000" w:themeColor="text1"/>
                <w:sz w:val="20"/>
                <w:szCs w:val="20"/>
                <w:lang w:eastAsia="ar-SA"/>
              </w:rPr>
              <w:t>tak – 3 pkt</w:t>
            </w:r>
          </w:p>
          <w:p w14:paraId="628AEDD0" w14:textId="7BA1B0AB" w:rsidR="00A91ED6" w:rsidRPr="00FE4EEA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93511">
              <w:rPr>
                <w:rFonts w:ascii="Garamond" w:eastAsia="Calibri" w:hAnsi="Garamond"/>
                <w:color w:val="000000" w:themeColor="text1"/>
                <w:sz w:val="20"/>
                <w:szCs w:val="20"/>
                <w:lang w:eastAsia="ar-SA"/>
              </w:rPr>
              <w:t>nie – 0 pkt</w:t>
            </w:r>
          </w:p>
        </w:tc>
      </w:tr>
      <w:tr w:rsidR="00A91ED6" w:rsidRPr="00FE4EEA" w14:paraId="1B27118F" w14:textId="06D23DA7" w:rsidTr="00A91ED6">
        <w:trPr>
          <w:trHeight w:val="53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B7471" w14:textId="5A63FF18" w:rsidR="00A91ED6" w:rsidRPr="00FE4EEA" w:rsidRDefault="00A91ED6" w:rsidP="00A91ED6">
            <w:pPr>
              <w:pStyle w:val="Zawartotabeli"/>
              <w:snapToGrid w:val="0"/>
              <w:spacing w:before="100" w:beforeAutospacing="1" w:after="100" w:afterAutospacing="1" w:line="288" w:lineRule="auto"/>
              <w:ind w:left="84" w:hanging="134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EE21A" w14:textId="26227BE7" w:rsidR="00A91ED6" w:rsidRPr="00373C76" w:rsidRDefault="00A91ED6" w:rsidP="00A91ED6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 w:cs="Tahoma"/>
                <w:b/>
                <w:color w:val="000000"/>
                <w:sz w:val="20"/>
              </w:rPr>
              <w:t>WARUNKI SERWISU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4CB1F" w14:textId="6F40AFEF" w:rsidR="00A91ED6" w:rsidRPr="00FE4EEA" w:rsidRDefault="00A91ED6" w:rsidP="00A91ED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41D77"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  <w:t>Parametr wymagany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A4BB4" w14:textId="1F22B7CA" w:rsidR="00A91ED6" w:rsidRPr="00FE4EEA" w:rsidRDefault="00A91ED6" w:rsidP="00A91ED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341D7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Parametr oferowany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3D129" w14:textId="0503908D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341D77"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  <w:t>Sposób oceny (punktacja)</w:t>
            </w:r>
          </w:p>
        </w:tc>
      </w:tr>
      <w:tr w:rsidR="00A91ED6" w:rsidRPr="00FE4EEA" w14:paraId="490F4EA6" w14:textId="23CBF327" w:rsidTr="00A91ED6">
        <w:trPr>
          <w:trHeight w:val="40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8B9E" w14:textId="1C591D6F" w:rsidR="00A91ED6" w:rsidRDefault="00A91ED6" w:rsidP="00A91ED6">
            <w:pPr>
              <w:pStyle w:val="Zawartotabeli"/>
              <w:numPr>
                <w:ilvl w:val="0"/>
                <w:numId w:val="4"/>
              </w:numPr>
              <w:snapToGrid w:val="0"/>
              <w:spacing w:before="100" w:beforeAutospacing="1" w:after="100" w:afterAutospacing="1" w:line="288" w:lineRule="auto"/>
              <w:ind w:hanging="37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DC5A" w14:textId="48D70F6D" w:rsidR="00A91ED6" w:rsidRPr="00373C76" w:rsidRDefault="00A91ED6" w:rsidP="00A91ED6">
            <w:pPr>
              <w:jc w:val="both"/>
              <w:rPr>
                <w:rFonts w:ascii="Garamond" w:hAnsi="Garamond" w:cs="Tahoma"/>
                <w:b/>
                <w:color w:val="000000"/>
                <w:sz w:val="20"/>
              </w:rPr>
            </w:pPr>
            <w:r w:rsidRPr="00A92141">
              <w:rPr>
                <w:rFonts w:ascii="Garamond" w:hAnsi="Garamond"/>
                <w:sz w:val="20"/>
                <w:szCs w:val="20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4C20" w14:textId="36A7DBDC" w:rsidR="00A91ED6" w:rsidRPr="00341D77" w:rsidRDefault="00A91ED6" w:rsidP="00A91ED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AA4F" w14:textId="77777777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3195" w14:textId="77777777" w:rsidR="00A91ED6" w:rsidRPr="00A92141" w:rsidRDefault="00A91ED6" w:rsidP="00A91ED6">
            <w:pPr>
              <w:snapToGrid w:val="0"/>
              <w:jc w:val="center"/>
              <w:rPr>
                <w:rFonts w:ascii="Garamond" w:eastAsia="Calibri" w:hAnsi="Garamond"/>
                <w:color w:val="000000" w:themeColor="text1"/>
                <w:sz w:val="20"/>
                <w:szCs w:val="20"/>
                <w:lang w:eastAsia="ar-SA"/>
              </w:rPr>
            </w:pPr>
            <w:r w:rsidRPr="00A92141">
              <w:rPr>
                <w:rFonts w:ascii="Garamond" w:eastAsia="Calibri" w:hAnsi="Garamond"/>
                <w:color w:val="000000" w:themeColor="text1"/>
                <w:sz w:val="20"/>
                <w:szCs w:val="20"/>
                <w:lang w:eastAsia="ar-SA"/>
              </w:rPr>
              <w:t>1 dzień – 5 pkt</w:t>
            </w:r>
          </w:p>
          <w:p w14:paraId="623BF02A" w14:textId="7EF42274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92141">
              <w:rPr>
                <w:rFonts w:ascii="Garamond" w:eastAsia="Calibri" w:hAnsi="Garamond"/>
                <w:color w:val="000000" w:themeColor="text1"/>
                <w:sz w:val="20"/>
                <w:szCs w:val="20"/>
                <w:lang w:eastAsia="ar-SA"/>
              </w:rPr>
              <w:t>2 dni – 0 pkt,</w:t>
            </w:r>
          </w:p>
        </w:tc>
      </w:tr>
      <w:tr w:rsidR="00A91ED6" w:rsidRPr="00FE4EEA" w14:paraId="476E1C7B" w14:textId="307962A9" w:rsidTr="00A91ED6">
        <w:trPr>
          <w:trHeight w:val="40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7277" w14:textId="77777777" w:rsidR="00A91ED6" w:rsidRDefault="00A91ED6" w:rsidP="00A91ED6">
            <w:pPr>
              <w:pStyle w:val="Zawartotabeli"/>
              <w:numPr>
                <w:ilvl w:val="0"/>
                <w:numId w:val="4"/>
              </w:numPr>
              <w:snapToGrid w:val="0"/>
              <w:spacing w:before="100" w:beforeAutospacing="1" w:after="100" w:afterAutospacing="1" w:line="288" w:lineRule="auto"/>
              <w:ind w:hanging="37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1C37" w14:textId="7D77922C" w:rsidR="00A91ED6" w:rsidRPr="00373C76" w:rsidRDefault="00A91ED6" w:rsidP="00A91ED6">
            <w:pPr>
              <w:jc w:val="both"/>
              <w:rPr>
                <w:rFonts w:ascii="Garamond" w:hAnsi="Garamond" w:cs="Tahoma"/>
                <w:b/>
                <w:color w:val="000000"/>
                <w:sz w:val="20"/>
              </w:rPr>
            </w:pPr>
            <w:r w:rsidRPr="00A92141">
              <w:rPr>
                <w:rFonts w:ascii="Garamond" w:hAnsi="Garamond"/>
                <w:sz w:val="20"/>
                <w:szCs w:val="20"/>
              </w:rPr>
              <w:t>Czas na naprawę usterki – do 5 dni, a w przypadku potrzeby sprowadzenia części zamiennych do - 10 dni (dotyczy dni roboczych)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53C7" w14:textId="29C817C7" w:rsidR="00A91ED6" w:rsidRPr="00341D77" w:rsidRDefault="00A91ED6" w:rsidP="00A91ED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5A0B" w14:textId="77777777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BA59" w14:textId="76DAA9C2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0B210092" w14:textId="6B5BB0B6" w:rsidTr="00A91ED6">
        <w:trPr>
          <w:trHeight w:val="22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A2C5" w14:textId="77777777" w:rsidR="00A91ED6" w:rsidRDefault="00A91ED6" w:rsidP="00A91ED6">
            <w:pPr>
              <w:pStyle w:val="Zawartotabeli"/>
              <w:numPr>
                <w:ilvl w:val="0"/>
                <w:numId w:val="4"/>
              </w:numPr>
              <w:snapToGrid w:val="0"/>
              <w:spacing w:before="100" w:beforeAutospacing="1" w:after="100" w:afterAutospacing="1" w:line="288" w:lineRule="auto"/>
              <w:ind w:hanging="37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2C5F" w14:textId="6F2FB06C" w:rsidR="00A91ED6" w:rsidRPr="00373C76" w:rsidRDefault="00A91ED6" w:rsidP="00A91ED6">
            <w:pPr>
              <w:jc w:val="both"/>
              <w:rPr>
                <w:rFonts w:ascii="Garamond" w:hAnsi="Garamond" w:cs="Tahoma"/>
                <w:b/>
                <w:color w:val="000000"/>
                <w:sz w:val="20"/>
              </w:rPr>
            </w:pPr>
            <w:r w:rsidRPr="00A92141">
              <w:rPr>
                <w:rFonts w:ascii="Garamond" w:hAnsi="Garamond"/>
                <w:sz w:val="20"/>
                <w:szCs w:val="20"/>
              </w:rPr>
              <w:t xml:space="preserve">W ramach ceny: przeglądy w okresie gwarancji (zgodnie z wymogami producenta)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F2F5" w14:textId="5A74498C" w:rsidR="00A91ED6" w:rsidRPr="00341D77" w:rsidRDefault="00A91ED6" w:rsidP="00A91ED6">
            <w:pPr>
              <w:widowControl w:val="0"/>
              <w:snapToGrid w:val="0"/>
              <w:jc w:val="center"/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</w:pPr>
            <w:r w:rsidRPr="00A92141">
              <w:rPr>
                <w:rFonts w:ascii="Garamond" w:eastAsia="Calibri" w:hAnsi="Garamond"/>
                <w:color w:val="000000" w:themeColor="text1"/>
                <w:sz w:val="20"/>
                <w:szCs w:val="20"/>
                <w:lang w:eastAsia="ar-SA"/>
              </w:rPr>
              <w:t>tak, podać ilość wszystkich przeglądów w okresie gwarancji lub brak wymogu producenta wykonywania przeglądów (obowiązek dokonania wpisu                     w paszporcie)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A265" w14:textId="77777777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21CA" w14:textId="3DAF6DCA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11DB09C4" w14:textId="3BF81CF9" w:rsidTr="00A91ED6">
        <w:trPr>
          <w:trHeight w:val="152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F2A5" w14:textId="77777777" w:rsidR="00A91ED6" w:rsidRDefault="00A91ED6" w:rsidP="00A91ED6">
            <w:pPr>
              <w:pStyle w:val="Zawartotabeli"/>
              <w:numPr>
                <w:ilvl w:val="0"/>
                <w:numId w:val="4"/>
              </w:numPr>
              <w:snapToGrid w:val="0"/>
              <w:spacing w:before="100" w:beforeAutospacing="1" w:after="100" w:afterAutospacing="1" w:line="288" w:lineRule="auto"/>
              <w:ind w:hanging="37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52C" w14:textId="1390049E" w:rsidR="00A91ED6" w:rsidRPr="00373C76" w:rsidRDefault="00A91ED6" w:rsidP="00A91ED6">
            <w:pPr>
              <w:jc w:val="both"/>
              <w:rPr>
                <w:rFonts w:ascii="Garamond" w:hAnsi="Garamond" w:cs="Tahoma"/>
                <w:b/>
                <w:color w:val="000000"/>
                <w:sz w:val="20"/>
              </w:rPr>
            </w:pPr>
            <w:r w:rsidRPr="00A92141">
              <w:rPr>
                <w:rFonts w:ascii="Garamond" w:hAnsi="Garamond"/>
                <w:sz w:val="20"/>
                <w:szCs w:val="20"/>
              </w:rPr>
              <w:t>Ilość przeglądów okresowych koniecznych do wykonywania po upływie okresu gwarancyjnego w celu zapewnienia sprawnej pracy aparatu  (w okresie 1 roku)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396B" w14:textId="0324A528" w:rsidR="00A91ED6" w:rsidRPr="00341D77" w:rsidRDefault="00A91ED6" w:rsidP="00A91ED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5CDB" w14:textId="77777777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4716" w14:textId="0E13B108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92141">
              <w:rPr>
                <w:rFonts w:ascii="Garamond" w:eastAsia="Calibri" w:hAnsi="Garamond"/>
                <w:color w:val="000000" w:themeColor="text1"/>
                <w:sz w:val="20"/>
                <w:szCs w:val="20"/>
                <w:lang w:eastAsia="ar-SA"/>
              </w:rPr>
              <w:t>jeden w roku, lub brak wymogu producenta wykonywania przeglądów (obowiązek dokonania wpisu w paszporcie)  – 5 pkt,  więcej niż 1– 0 pkt</w:t>
            </w:r>
          </w:p>
        </w:tc>
      </w:tr>
      <w:tr w:rsidR="00A91ED6" w:rsidRPr="00FE4EEA" w14:paraId="66A16D72" w14:textId="12BFED8A" w:rsidTr="00A91ED6">
        <w:trPr>
          <w:trHeight w:val="40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C56A" w14:textId="77777777" w:rsidR="00A91ED6" w:rsidRDefault="00A91ED6" w:rsidP="00A91ED6">
            <w:pPr>
              <w:pStyle w:val="Zawartotabeli"/>
              <w:numPr>
                <w:ilvl w:val="0"/>
                <w:numId w:val="4"/>
              </w:numPr>
              <w:snapToGrid w:val="0"/>
              <w:spacing w:before="100" w:beforeAutospacing="1" w:after="100" w:afterAutospacing="1" w:line="288" w:lineRule="auto"/>
              <w:ind w:hanging="37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2FAD" w14:textId="170DCBBC" w:rsidR="00A91ED6" w:rsidRPr="00373C76" w:rsidRDefault="00A91ED6" w:rsidP="00A91ED6">
            <w:pPr>
              <w:jc w:val="both"/>
              <w:rPr>
                <w:rFonts w:ascii="Garamond" w:hAnsi="Garamond" w:cs="Tahoma"/>
                <w:b/>
                <w:color w:val="000000"/>
                <w:sz w:val="20"/>
              </w:rPr>
            </w:pPr>
            <w:r w:rsidRPr="00A92141">
              <w:rPr>
                <w:rFonts w:ascii="Garamond" w:hAnsi="Garamond"/>
                <w:sz w:val="20"/>
                <w:szCs w:val="20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D437" w14:textId="39448D7D" w:rsidR="00A91ED6" w:rsidRPr="00341D77" w:rsidRDefault="00A91ED6" w:rsidP="00A91ED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1D3D" w14:textId="77777777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72BD" w14:textId="247B40CC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2308F91F" w14:textId="2726B1ED" w:rsidTr="00A91ED6">
        <w:trPr>
          <w:trHeight w:val="40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CAE0" w14:textId="77777777" w:rsidR="00A91ED6" w:rsidRDefault="00A91ED6" w:rsidP="00A91ED6">
            <w:pPr>
              <w:pStyle w:val="Zawartotabeli"/>
              <w:numPr>
                <w:ilvl w:val="0"/>
                <w:numId w:val="4"/>
              </w:numPr>
              <w:snapToGrid w:val="0"/>
              <w:spacing w:before="100" w:beforeAutospacing="1" w:after="100" w:afterAutospacing="1" w:line="288" w:lineRule="auto"/>
              <w:ind w:hanging="37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D7A0" w14:textId="5D21C5F2" w:rsidR="00A91ED6" w:rsidRPr="00373C76" w:rsidRDefault="00A91ED6" w:rsidP="00A91ED6">
            <w:pPr>
              <w:jc w:val="both"/>
              <w:rPr>
                <w:rFonts w:ascii="Garamond" w:hAnsi="Garamond" w:cs="Tahoma"/>
                <w:b/>
                <w:color w:val="000000"/>
                <w:sz w:val="20"/>
              </w:rPr>
            </w:pPr>
            <w:r w:rsidRPr="00A92141">
              <w:rPr>
                <w:rFonts w:ascii="Garamond" w:hAnsi="Garamond"/>
                <w:sz w:val="20"/>
                <w:szCs w:val="20"/>
              </w:rPr>
              <w:t>Urządzenia są lub będą pozbawione, po zakończeniu gwarancji, wszelkich blokad, kodów serwisowych, itp. które po upływie gwarancji utrudniałyby właścicielowi dostęp do opcji serwisowych lub naprawę aparatu pr</w:t>
            </w:r>
            <w:r>
              <w:rPr>
                <w:rFonts w:ascii="Garamond" w:hAnsi="Garamond"/>
                <w:sz w:val="20"/>
                <w:szCs w:val="20"/>
              </w:rPr>
              <w:t xml:space="preserve">zez inny niż Wykonawca podmiot </w:t>
            </w:r>
            <w:r w:rsidRPr="00A92141">
              <w:rPr>
                <w:rFonts w:ascii="Garamond" w:hAnsi="Garamond"/>
                <w:sz w:val="20"/>
                <w:szCs w:val="20"/>
              </w:rPr>
              <w:t>w przypadku nie korzystania przez Zamawiającego                                                       z serwisu pogwarancyjnego Wykonawcy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16AD" w14:textId="2BDF2753" w:rsidR="00A91ED6" w:rsidRPr="00341D77" w:rsidRDefault="00A91ED6" w:rsidP="00A91ED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53C9" w14:textId="77777777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ED7" w14:textId="27719120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37198C2E" w14:textId="02689B5C" w:rsidTr="00A91ED6">
        <w:trPr>
          <w:trHeight w:val="30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F4D9B" w14:textId="0052005E" w:rsidR="00A91ED6" w:rsidRDefault="00A91ED6" w:rsidP="00A91ED6">
            <w:pPr>
              <w:pStyle w:val="Zawartotabeli"/>
              <w:snapToGrid w:val="0"/>
              <w:spacing w:before="100" w:beforeAutospacing="1" w:after="100" w:afterAutospacing="1" w:line="288" w:lineRule="auto"/>
              <w:ind w:left="360" w:hanging="272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D1C9F1" w14:textId="77777777" w:rsidR="00A91ED6" w:rsidRDefault="00A91ED6" w:rsidP="00A91ED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14:paraId="2FD11A90" w14:textId="35E89611" w:rsidR="00A91ED6" w:rsidRPr="00843E37" w:rsidRDefault="00A91ED6" w:rsidP="00A91ED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843E37">
              <w:rPr>
                <w:rFonts w:ascii="Garamond" w:hAnsi="Garamond"/>
                <w:b/>
                <w:sz w:val="20"/>
                <w:szCs w:val="20"/>
              </w:rPr>
              <w:t>SZKOLENIE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4C57B" w14:textId="21F8C6A1" w:rsidR="00A91ED6" w:rsidRPr="00FE4EEA" w:rsidRDefault="00A91ED6" w:rsidP="00A91ED6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41D77"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  <w:t>Parametr wymagany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3156B" w14:textId="00462852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341D7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Parametr oferowany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CD651" w14:textId="4AD9493F" w:rsidR="00A91ED6" w:rsidRPr="00341D77" w:rsidRDefault="00A91ED6" w:rsidP="00A91ED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341D77"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  <w:t>Sposób oceny (punktacja)</w:t>
            </w:r>
          </w:p>
        </w:tc>
      </w:tr>
      <w:tr w:rsidR="00A91ED6" w:rsidRPr="00FE4EEA" w14:paraId="1F0D3531" w14:textId="27569641" w:rsidTr="00A91ED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BF7E" w14:textId="77777777" w:rsidR="00A91ED6" w:rsidRPr="00FE4EEA" w:rsidRDefault="00A91ED6" w:rsidP="00A91ED6">
            <w:pPr>
              <w:pStyle w:val="Zawartotabeli"/>
              <w:numPr>
                <w:ilvl w:val="0"/>
                <w:numId w:val="4"/>
              </w:numPr>
              <w:snapToGrid w:val="0"/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2787" w14:textId="16AD9CD3" w:rsidR="00A91ED6" w:rsidRPr="00FE4EEA" w:rsidRDefault="00A91ED6" w:rsidP="00A91ED6">
            <w:pPr>
              <w:widowControl w:val="0"/>
              <w:autoSpaceDE w:val="0"/>
              <w:snapToGrid w:val="0"/>
              <w:jc w:val="both"/>
              <w:rPr>
                <w:rFonts w:ascii="Garamond" w:eastAsia="Calibri" w:hAnsi="Garamond"/>
                <w:sz w:val="20"/>
                <w:szCs w:val="20"/>
                <w:lang w:eastAsia="ar-SA"/>
              </w:rPr>
            </w:pPr>
            <w:r w:rsidRPr="00A92141">
              <w:rPr>
                <w:rFonts w:ascii="Garamond" w:eastAsia="Calibri" w:hAnsi="Garamond"/>
                <w:sz w:val="20"/>
                <w:szCs w:val="20"/>
                <w:lang w:eastAsia="ar-SA"/>
              </w:rPr>
              <w:t>Szkolenie dla personelu medycznego i technicznego Dodatkowe szkolenie dla personelu medycznego w przypadku wyrażenia takiej potrzeby przez personel medyczny i techniczny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4F77" w14:textId="6A9A6262" w:rsidR="00A91ED6" w:rsidRPr="00FE4EEA" w:rsidRDefault="00A91ED6" w:rsidP="00A91ED6">
            <w:pPr>
              <w:widowControl w:val="0"/>
              <w:snapToGrid w:val="0"/>
              <w:spacing w:line="288" w:lineRule="auto"/>
              <w:jc w:val="center"/>
              <w:rPr>
                <w:rFonts w:ascii="Garamond" w:eastAsia="Calibri" w:hAnsi="Garamond"/>
                <w:sz w:val="20"/>
                <w:szCs w:val="20"/>
                <w:lang w:eastAsia="ar-SA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365" w:type="dxa"/>
            <w:shd w:val="clear" w:color="auto" w:fill="auto"/>
          </w:tcPr>
          <w:p w14:paraId="34C33D89" w14:textId="77777777" w:rsidR="00A91ED6" w:rsidRPr="00FE4EEA" w:rsidRDefault="00A91ED6" w:rsidP="00A91ED6">
            <w:pPr>
              <w:spacing w:after="200" w:line="276" w:lineRule="auto"/>
            </w:pPr>
          </w:p>
        </w:tc>
        <w:tc>
          <w:tcPr>
            <w:tcW w:w="2694" w:type="dxa"/>
            <w:vAlign w:val="center"/>
          </w:tcPr>
          <w:p w14:paraId="3FCF0843" w14:textId="0CDBE0D0" w:rsidR="00A91ED6" w:rsidRPr="00FE4EEA" w:rsidRDefault="00A91ED6" w:rsidP="00A91ED6">
            <w:pPr>
              <w:spacing w:after="200" w:line="276" w:lineRule="auto"/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0E9D37AD" w14:textId="047CBD92" w:rsidTr="00A91ED6">
        <w:trPr>
          <w:trHeight w:val="41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0D2AF" w14:textId="6EED05EC" w:rsidR="00A91ED6" w:rsidRPr="00FE4EEA" w:rsidRDefault="00A91ED6" w:rsidP="00A91ED6">
            <w:pPr>
              <w:pStyle w:val="Zawartotabeli"/>
              <w:snapToGrid w:val="0"/>
              <w:spacing w:line="288" w:lineRule="auto"/>
              <w:ind w:left="360" w:hanging="272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4E988" w14:textId="77777777" w:rsidR="00A91ED6" w:rsidRDefault="00A91ED6" w:rsidP="00A91ED6">
            <w:pPr>
              <w:widowControl w:val="0"/>
              <w:autoSpaceDE w:val="0"/>
              <w:snapToGrid w:val="0"/>
              <w:rPr>
                <w:rFonts w:ascii="Garamond" w:hAnsi="Garamond"/>
                <w:b/>
                <w:sz w:val="20"/>
                <w:szCs w:val="20"/>
              </w:rPr>
            </w:pPr>
          </w:p>
          <w:p w14:paraId="363F6701" w14:textId="187DA6CE" w:rsidR="00A91ED6" w:rsidRPr="00A92141" w:rsidRDefault="00A91ED6" w:rsidP="00A91ED6">
            <w:pPr>
              <w:widowControl w:val="0"/>
              <w:autoSpaceDE w:val="0"/>
              <w:snapToGrid w:val="0"/>
              <w:rPr>
                <w:rFonts w:ascii="Garamond" w:eastAsia="Calibri" w:hAnsi="Garamond"/>
                <w:sz w:val="20"/>
                <w:szCs w:val="20"/>
                <w:lang w:eastAsia="ar-SA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DOKUMENTACJA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F6CB4" w14:textId="785221C2" w:rsidR="00A91ED6" w:rsidRPr="00FE4EEA" w:rsidRDefault="00A91ED6" w:rsidP="00A91ED6">
            <w:pPr>
              <w:widowControl w:val="0"/>
              <w:snapToGrid w:val="0"/>
              <w:spacing w:line="288" w:lineRule="auto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41D77"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  <w:t>Parametr wymagany</w:t>
            </w:r>
          </w:p>
        </w:tc>
        <w:tc>
          <w:tcPr>
            <w:tcW w:w="2365" w:type="dxa"/>
            <w:shd w:val="clear" w:color="auto" w:fill="F2F2F2" w:themeFill="background1" w:themeFillShade="F2"/>
            <w:vAlign w:val="center"/>
          </w:tcPr>
          <w:p w14:paraId="71316283" w14:textId="6FDAD010" w:rsidR="00A91ED6" w:rsidRPr="00FE4EEA" w:rsidRDefault="00A91ED6" w:rsidP="00A91ED6">
            <w:pPr>
              <w:spacing w:after="200" w:line="276" w:lineRule="auto"/>
              <w:jc w:val="center"/>
            </w:pPr>
            <w:r w:rsidRPr="00341D7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Parametr oferowany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0814B9A" w14:textId="6A4C46C1" w:rsidR="00A91ED6" w:rsidRPr="00341D77" w:rsidRDefault="00A91ED6" w:rsidP="00A91ED6">
            <w:pPr>
              <w:spacing w:after="200" w:line="276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341D77">
              <w:rPr>
                <w:rFonts w:ascii="Garamond" w:hAnsi="Garamond" w:cs="Tahoma"/>
                <w:b/>
                <w:bCs/>
                <w:color w:val="000000"/>
                <w:sz w:val="20"/>
                <w:szCs w:val="20"/>
              </w:rPr>
              <w:t>Sposób oceny (punktacja)</w:t>
            </w:r>
          </w:p>
        </w:tc>
      </w:tr>
      <w:tr w:rsidR="00A91ED6" w:rsidRPr="00FE4EEA" w14:paraId="7B341A7B" w14:textId="3B3E2A50" w:rsidTr="00A91ED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35AE" w14:textId="77777777" w:rsidR="00A91ED6" w:rsidRPr="00FE4EEA" w:rsidRDefault="00A91ED6" w:rsidP="00A91ED6">
            <w:pPr>
              <w:pStyle w:val="Zawartotabeli"/>
              <w:numPr>
                <w:ilvl w:val="0"/>
                <w:numId w:val="4"/>
              </w:numPr>
              <w:snapToGrid w:val="0"/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30E6" w14:textId="4B592C11" w:rsidR="00A91ED6" w:rsidRPr="00FE4EEA" w:rsidRDefault="00A91ED6" w:rsidP="00A91ED6">
            <w:pPr>
              <w:widowControl w:val="0"/>
              <w:autoSpaceDE w:val="0"/>
              <w:snapToGrid w:val="0"/>
              <w:jc w:val="both"/>
              <w:rPr>
                <w:rFonts w:ascii="Garamond" w:hAnsi="Garamond"/>
                <w:sz w:val="20"/>
                <w:szCs w:val="20"/>
              </w:rPr>
            </w:pPr>
            <w:r w:rsidRPr="00A92141">
              <w:rPr>
                <w:rFonts w:ascii="Garamond" w:hAnsi="Garamond"/>
                <w:color w:val="000000" w:themeColor="text1"/>
                <w:sz w:val="20"/>
                <w:szCs w:val="20"/>
              </w:rPr>
              <w:t>Instrukcje obsługi w języku polskim i angielskim w formie elektronicznej i drukowanej (przekazane w momencie dostawy dla każdego egzemplarza.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B57B" w14:textId="2A9DB625" w:rsidR="00A91ED6" w:rsidRPr="00FE4EEA" w:rsidRDefault="00A91ED6" w:rsidP="00A91ED6">
            <w:pPr>
              <w:widowControl w:val="0"/>
              <w:snapToGrid w:val="0"/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auto"/>
          </w:tcPr>
          <w:p w14:paraId="60D56196" w14:textId="77777777" w:rsidR="00A91ED6" w:rsidRPr="00FE4EEA" w:rsidRDefault="00A91ED6" w:rsidP="00A91ED6">
            <w:pPr>
              <w:spacing w:after="200" w:line="276" w:lineRule="auto"/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AEA10F5" w14:textId="0B4346FD" w:rsidR="00A91ED6" w:rsidRPr="00FE4EEA" w:rsidRDefault="00A91ED6" w:rsidP="00A91ED6">
            <w:pPr>
              <w:spacing w:after="200" w:line="276" w:lineRule="auto"/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  <w:tr w:rsidR="00A91ED6" w:rsidRPr="00FE4EEA" w14:paraId="55D22572" w14:textId="6099754C" w:rsidTr="00A91ED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9D7C" w14:textId="77777777" w:rsidR="00A91ED6" w:rsidRPr="00FE4EEA" w:rsidRDefault="00A91ED6" w:rsidP="00A91ED6">
            <w:pPr>
              <w:pStyle w:val="Zawartotabeli"/>
              <w:numPr>
                <w:ilvl w:val="0"/>
                <w:numId w:val="4"/>
              </w:numPr>
              <w:snapToGrid w:val="0"/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7A6F" w14:textId="36FC55E1" w:rsidR="00A91ED6" w:rsidRPr="00DC3886" w:rsidRDefault="00A91ED6" w:rsidP="00A91ED6">
            <w:pPr>
              <w:widowControl w:val="0"/>
              <w:autoSpaceDE w:val="0"/>
              <w:snapToGrid w:val="0"/>
              <w:jc w:val="both"/>
              <w:rPr>
                <w:rFonts w:ascii="Garamond" w:hAnsi="Garamond"/>
                <w:spacing w:val="-8"/>
                <w:sz w:val="20"/>
                <w:szCs w:val="20"/>
              </w:rPr>
            </w:pPr>
            <w:r w:rsidRPr="00DC3886">
              <w:rPr>
                <w:rFonts w:ascii="Garamond" w:hAnsi="Garamond"/>
                <w:color w:val="000000" w:themeColor="text1"/>
                <w:spacing w:val="-8"/>
                <w:sz w:val="20"/>
                <w:szCs w:val="20"/>
              </w:rPr>
              <w:t xml:space="preserve">Z urządzeniami wykonawca dostarczy paszport techniczny zawierający co najmniej takie dane jak: nazwa, typ (model), producent, rok produkcji, numer seryjny (fabryczny),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DB20" w14:textId="71BFF801" w:rsidR="00A91ED6" w:rsidRPr="00FE4EEA" w:rsidRDefault="00A91ED6" w:rsidP="00A91ED6">
            <w:pPr>
              <w:widowControl w:val="0"/>
              <w:snapToGrid w:val="0"/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TAK</w:t>
            </w:r>
            <w:r>
              <w:rPr>
                <w:rFonts w:ascii="Garamond" w:hAnsi="Garamond" w:cstheme="minorHAnsi"/>
                <w:sz w:val="20"/>
                <w:szCs w:val="20"/>
              </w:rPr>
              <w:t>, podać</w:t>
            </w:r>
          </w:p>
        </w:tc>
        <w:tc>
          <w:tcPr>
            <w:tcW w:w="2365" w:type="dxa"/>
            <w:tcBorders>
              <w:top w:val="nil"/>
            </w:tcBorders>
            <w:shd w:val="clear" w:color="auto" w:fill="auto"/>
          </w:tcPr>
          <w:p w14:paraId="24A43A85" w14:textId="77777777" w:rsidR="00A91ED6" w:rsidRPr="00FE4EEA" w:rsidRDefault="00A91ED6" w:rsidP="00A91ED6">
            <w:pPr>
              <w:spacing w:after="200" w:line="276" w:lineRule="auto"/>
            </w:pP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7A35CCD5" w14:textId="2F070877" w:rsidR="00A91ED6" w:rsidRPr="00FE4EEA" w:rsidRDefault="00A91ED6" w:rsidP="00A91ED6">
            <w:pPr>
              <w:spacing w:after="200" w:line="276" w:lineRule="auto"/>
            </w:pPr>
            <w:r w:rsidRPr="00FE4EEA">
              <w:rPr>
                <w:rFonts w:ascii="Garamond" w:hAnsi="Garamond" w:cstheme="minorHAnsi"/>
                <w:sz w:val="20"/>
                <w:szCs w:val="20"/>
              </w:rPr>
              <w:t>Bez oceny</w:t>
            </w:r>
          </w:p>
        </w:tc>
      </w:tr>
    </w:tbl>
    <w:p w14:paraId="2BCCCB4A" w14:textId="6C78BB5A" w:rsidR="0059226A" w:rsidRDefault="0059226A" w:rsidP="00DC3886"/>
    <w:sectPr w:rsidR="0059226A" w:rsidSect="00A025E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032FD" w14:textId="77777777" w:rsidR="00920359" w:rsidRDefault="00920359" w:rsidP="007A7F2F">
      <w:r>
        <w:separator/>
      </w:r>
    </w:p>
  </w:endnote>
  <w:endnote w:type="continuationSeparator" w:id="0">
    <w:p w14:paraId="2B81C971" w14:textId="77777777" w:rsidR="00920359" w:rsidRDefault="00920359" w:rsidP="007A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6C3E4" w14:textId="77777777" w:rsidR="00920359" w:rsidRDefault="00920359" w:rsidP="007A7F2F">
      <w:r>
        <w:separator/>
      </w:r>
    </w:p>
  </w:footnote>
  <w:footnote w:type="continuationSeparator" w:id="0">
    <w:p w14:paraId="36EDC7C7" w14:textId="77777777" w:rsidR="00920359" w:rsidRDefault="00920359" w:rsidP="007A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7966" w14:textId="59350940" w:rsidR="007A7F2F" w:rsidRDefault="00441C4C">
    <w:pPr>
      <w:pStyle w:val="Nagwek"/>
      <w:rPr>
        <w:rFonts w:ascii="Garamond" w:hAnsi="Garamond"/>
        <w:bCs/>
        <w:sz w:val="20"/>
      </w:rPr>
    </w:pPr>
    <w:r>
      <w:rPr>
        <w:rFonts w:ascii="Garamond" w:hAnsi="Garamond"/>
        <w:bCs/>
        <w:sz w:val="20"/>
      </w:rPr>
      <w:t>DFP.271.83.2021.D</w:t>
    </w:r>
    <w:r w:rsidR="007A7F2F">
      <w:rPr>
        <w:rFonts w:ascii="Garamond" w:hAnsi="Garamond"/>
        <w:bCs/>
        <w:sz w:val="20"/>
      </w:rPr>
      <w:t>B</w:t>
    </w:r>
  </w:p>
  <w:p w14:paraId="2010C11C" w14:textId="720BB877" w:rsidR="007A7F2F" w:rsidRDefault="007A7F2F" w:rsidP="007A7F2F">
    <w:pPr>
      <w:pStyle w:val="Nagwek"/>
      <w:jc w:val="right"/>
      <w:rPr>
        <w:rFonts w:ascii="Garamond" w:hAnsi="Garamond"/>
        <w:bCs/>
        <w:sz w:val="20"/>
      </w:rPr>
    </w:pPr>
    <w:r w:rsidRPr="007A7F2F">
      <w:rPr>
        <w:rFonts w:ascii="Garamond" w:hAnsi="Garamond"/>
        <w:bCs/>
        <w:sz w:val="20"/>
      </w:rPr>
      <w:t>Załącznik nr 1a do SWZ</w:t>
    </w:r>
  </w:p>
  <w:p w14:paraId="46B0AC62" w14:textId="295DEBFA" w:rsidR="007A7F2F" w:rsidRDefault="007A7F2F" w:rsidP="007A7F2F">
    <w:pPr>
      <w:pStyle w:val="Nagwek"/>
      <w:jc w:val="right"/>
      <w:rPr>
        <w:rFonts w:ascii="Garamond" w:hAnsi="Garamond"/>
        <w:bCs/>
        <w:sz w:val="20"/>
      </w:rPr>
    </w:pPr>
    <w:r>
      <w:rPr>
        <w:rFonts w:ascii="Garamond" w:hAnsi="Garamond"/>
        <w:bCs/>
        <w:sz w:val="20"/>
      </w:rPr>
      <w:t>Załącznik nr  … do umowy</w:t>
    </w:r>
  </w:p>
  <w:p w14:paraId="69CBB9CE" w14:textId="77777777" w:rsidR="007A7F2F" w:rsidRDefault="007A7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179C132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  <w:sz w:val="18"/>
        <w:szCs w:val="18"/>
      </w:rPr>
    </w:lvl>
  </w:abstractNum>
  <w:abstractNum w:abstractNumId="1" w15:restartNumberingAfterBreak="0">
    <w:nsid w:val="10554840"/>
    <w:multiLevelType w:val="hybridMultilevel"/>
    <w:tmpl w:val="4394FC42"/>
    <w:lvl w:ilvl="0" w:tplc="338CE5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43308"/>
    <w:multiLevelType w:val="multilevel"/>
    <w:tmpl w:val="CAFCA13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8697C"/>
    <w:multiLevelType w:val="hybridMultilevel"/>
    <w:tmpl w:val="0D1E8D4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FE"/>
    <w:rsid w:val="000B744E"/>
    <w:rsid w:val="000B764D"/>
    <w:rsid w:val="000E7213"/>
    <w:rsid w:val="00193557"/>
    <w:rsid w:val="001D1396"/>
    <w:rsid w:val="002416C9"/>
    <w:rsid w:val="002575FE"/>
    <w:rsid w:val="0029586F"/>
    <w:rsid w:val="002D03AD"/>
    <w:rsid w:val="003213D9"/>
    <w:rsid w:val="00341D77"/>
    <w:rsid w:val="00343141"/>
    <w:rsid w:val="00373C76"/>
    <w:rsid w:val="003B6527"/>
    <w:rsid w:val="003D66FA"/>
    <w:rsid w:val="00441C4C"/>
    <w:rsid w:val="004904E9"/>
    <w:rsid w:val="00492A2E"/>
    <w:rsid w:val="004E054B"/>
    <w:rsid w:val="004E1FBF"/>
    <w:rsid w:val="0055151A"/>
    <w:rsid w:val="0059226A"/>
    <w:rsid w:val="005D5831"/>
    <w:rsid w:val="006536E7"/>
    <w:rsid w:val="006B17BA"/>
    <w:rsid w:val="006B57AC"/>
    <w:rsid w:val="00745F32"/>
    <w:rsid w:val="007766E2"/>
    <w:rsid w:val="007A7F2F"/>
    <w:rsid w:val="00800DC4"/>
    <w:rsid w:val="00843E37"/>
    <w:rsid w:val="00850F47"/>
    <w:rsid w:val="008962E7"/>
    <w:rsid w:val="008D635E"/>
    <w:rsid w:val="008F1CEC"/>
    <w:rsid w:val="00900C69"/>
    <w:rsid w:val="00920359"/>
    <w:rsid w:val="00A025E9"/>
    <w:rsid w:val="00A91ED6"/>
    <w:rsid w:val="00B33E8A"/>
    <w:rsid w:val="00CA43AD"/>
    <w:rsid w:val="00CB5433"/>
    <w:rsid w:val="00CD41D7"/>
    <w:rsid w:val="00D40185"/>
    <w:rsid w:val="00D42BAB"/>
    <w:rsid w:val="00D44237"/>
    <w:rsid w:val="00D64742"/>
    <w:rsid w:val="00D84AB2"/>
    <w:rsid w:val="00DC2A93"/>
    <w:rsid w:val="00DC3886"/>
    <w:rsid w:val="00E06EF2"/>
    <w:rsid w:val="00E964B8"/>
    <w:rsid w:val="00F01BB0"/>
    <w:rsid w:val="00FB631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023C"/>
  <w15:docId w15:val="{9532697F-957C-4DFC-BDC5-1441D90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25E9"/>
    <w:pPr>
      <w:keepNext/>
      <w:suppressAutoHyphens/>
      <w:snapToGrid w:val="0"/>
      <w:jc w:val="center"/>
      <w:outlineLvl w:val="0"/>
    </w:pPr>
    <w:rPr>
      <w:rFonts w:ascii="Arial Narrow" w:hAnsi="Arial Narrow"/>
      <w:b/>
      <w:bCs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5E9"/>
    <w:rPr>
      <w:rFonts w:ascii="Arial Narrow" w:eastAsia="Times New Roman" w:hAnsi="Arial Narrow" w:cs="Times New Roman"/>
      <w:b/>
      <w:bCs/>
      <w:sz w:val="18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A025E9"/>
    <w:pPr>
      <w:widowControl w:val="0"/>
      <w:suppressLineNumbers/>
      <w:suppressAutoHyphens/>
    </w:pPr>
    <w:rPr>
      <w:lang w:eastAsia="ar-SA"/>
    </w:rPr>
  </w:style>
  <w:style w:type="paragraph" w:styleId="Akapitzlist">
    <w:name w:val="List Paragraph"/>
    <w:aliases w:val="sw tekst,List Paragraph,Akapit z listą3"/>
    <w:basedOn w:val="Normalny"/>
    <w:link w:val="AkapitzlistZnak"/>
    <w:uiPriority w:val="34"/>
    <w:qFormat/>
    <w:rsid w:val="00A02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sw tekst Znak,List Paragraph Znak,Akapit z listą3 Znak"/>
    <w:link w:val="Akapitzlist"/>
    <w:uiPriority w:val="34"/>
    <w:locked/>
    <w:rsid w:val="00A025E9"/>
    <w:rPr>
      <w:rFonts w:ascii="Calibri" w:eastAsia="Calibri" w:hAnsi="Calibri" w:cs="Times New Roman"/>
    </w:rPr>
  </w:style>
  <w:style w:type="paragraph" w:customStyle="1" w:styleId="Standard">
    <w:name w:val="Standard"/>
    <w:rsid w:val="00A025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Akapitzlist2">
    <w:name w:val="Akapit z listą2"/>
    <w:basedOn w:val="Normalny"/>
    <w:rsid w:val="00A025E9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A025E9"/>
    <w:pPr>
      <w:spacing w:before="100" w:beforeAutospacing="1" w:after="119"/>
    </w:pPr>
    <w:rPr>
      <w:rFonts w:eastAsia="SimSun"/>
      <w:lang w:eastAsia="zh-CN"/>
    </w:rPr>
  </w:style>
  <w:style w:type="paragraph" w:customStyle="1" w:styleId="v1v1msonormal">
    <w:name w:val="v1v1msonormal"/>
    <w:basedOn w:val="Normalny"/>
    <w:rsid w:val="00A025E9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A025E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4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4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4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4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4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4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4B8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93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7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7F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7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7F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Bochenek</cp:lastModifiedBy>
  <cp:revision>2</cp:revision>
  <cp:lastPrinted>2021-08-13T09:26:00Z</cp:lastPrinted>
  <dcterms:created xsi:type="dcterms:W3CDTF">2021-08-17T07:04:00Z</dcterms:created>
  <dcterms:modified xsi:type="dcterms:W3CDTF">2021-08-17T07:04:00Z</dcterms:modified>
</cp:coreProperties>
</file>