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02A3" w:rsidRPr="00346165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A902A3" w:rsidRPr="00346165" w:rsidRDefault="00A902A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346165">
              <w:rPr>
                <w:sz w:val="24"/>
                <w:szCs w:val="24"/>
              </w:rPr>
              <w:t>OPIS PRZEDMIOTU ZAMÓWIENIA</w:t>
            </w:r>
          </w:p>
        </w:tc>
      </w:tr>
      <w:tr w:rsidR="00A902A3" w:rsidRPr="00346165" w:rsidTr="009B3B77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10E2D" w:rsidRPr="00346165" w:rsidRDefault="00627DFC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defibrylatorów przeznaczonych dla Nowej Siedziby Szpitala Uniwersyteckiego (NSSU) wraz z instalacją, uruchomieniem oraz szkoleniem personelu.</w:t>
            </w:r>
          </w:p>
          <w:p w:rsidR="00A902A3" w:rsidRPr="00346165" w:rsidRDefault="00A902A3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Część 1 </w:t>
            </w:r>
            <w:r w:rsidR="007766FE" w:rsidRPr="00346165">
              <w:rPr>
                <w:rFonts w:ascii="Garamond" w:hAnsi="Garamond"/>
                <w:b/>
                <w:sz w:val="22"/>
                <w:szCs w:val="22"/>
              </w:rPr>
              <w:t xml:space="preserve">Defibrylatory </w:t>
            </w:r>
            <w:r w:rsidR="006035F4">
              <w:rPr>
                <w:rFonts w:ascii="Garamond" w:hAnsi="Garamond"/>
                <w:b/>
                <w:sz w:val="22"/>
                <w:szCs w:val="22"/>
              </w:rPr>
              <w:t xml:space="preserve">typ 1 </w:t>
            </w:r>
            <w:r w:rsidR="007766FE" w:rsidRPr="00346165">
              <w:rPr>
                <w:rFonts w:ascii="Garamond" w:hAnsi="Garamond"/>
                <w:b/>
                <w:sz w:val="22"/>
                <w:szCs w:val="22"/>
              </w:rPr>
              <w:t>– 100 szt.</w:t>
            </w:r>
          </w:p>
        </w:tc>
      </w:tr>
    </w:tbl>
    <w:p w:rsidR="00A902A3" w:rsidRPr="00346165" w:rsidRDefault="00A902A3" w:rsidP="007B77B0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320EBB" w:rsidRPr="00346165" w:rsidRDefault="0097030B" w:rsidP="00320EBB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Uwagi i objaśnienia: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320EBB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C23B01" w:rsidRPr="00346165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46165">
        <w:rPr>
          <w:rFonts w:ascii="Garamond" w:hAnsi="Garamond"/>
          <w:sz w:val="22"/>
          <w:szCs w:val="22"/>
        </w:rPr>
        <w:t>rekondycjonowany</w:t>
      </w:r>
      <w:proofErr w:type="spellEnd"/>
      <w:r w:rsidRPr="00346165">
        <w:rPr>
          <w:rFonts w:ascii="Garamond" w:hAnsi="Garamond"/>
          <w:sz w:val="22"/>
          <w:szCs w:val="22"/>
        </w:rPr>
        <w:t>, używany,</w:t>
      </w:r>
      <w:r w:rsidR="00320EBB" w:rsidRPr="00346165">
        <w:rPr>
          <w:rFonts w:ascii="Garamond" w:hAnsi="Garamond"/>
          <w:sz w:val="22"/>
          <w:szCs w:val="22"/>
        </w:rPr>
        <w:t xml:space="preserve"> powystawowy,  jest kompletny i </w:t>
      </w:r>
      <w:r w:rsidRPr="00346165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58BE" w:rsidRPr="00346165" w:rsidTr="00320EBB">
        <w:trPr>
          <w:trHeight w:val="652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548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42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54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346165" w:rsidTr="00320EBB">
        <w:trPr>
          <w:trHeight w:val="629"/>
        </w:trPr>
        <w:tc>
          <w:tcPr>
            <w:tcW w:w="3936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58BE" w:rsidRPr="00346165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46165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2038BD" w:rsidRPr="00346165" w:rsidRDefault="002038BD" w:rsidP="002038BD">
      <w:pPr>
        <w:autoSpaceDN w:val="0"/>
        <w:rPr>
          <w:rFonts w:ascii="Garamond" w:hAnsi="Garamond"/>
          <w:kern w:val="3"/>
          <w:sz w:val="22"/>
          <w:szCs w:val="22"/>
          <w:lang w:eastAsia="zh-CN"/>
        </w:rPr>
      </w:pPr>
    </w:p>
    <w:p w:rsidR="009B3B77" w:rsidRPr="00346165" w:rsidRDefault="009B3B77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 w:rsidRPr="00346165">
        <w:rPr>
          <w:rFonts w:ascii="Garamond" w:hAnsi="Garamond"/>
          <w:sz w:val="22"/>
          <w:szCs w:val="22"/>
        </w:rPr>
        <w:br w:type="page"/>
      </w:r>
    </w:p>
    <w:p w:rsidR="009B3B77" w:rsidRPr="00346165" w:rsidRDefault="009B3B77" w:rsidP="009B3B77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B3B77" w:rsidRPr="00346165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9B3B77" w:rsidRPr="00346165" w:rsidRDefault="00F10E2D" w:rsidP="00FD05E4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="00FD05E4">
              <w:rPr>
                <w:rFonts w:ascii="Garamond" w:hAnsi="Garamond"/>
                <w:b/>
                <w:sz w:val="22"/>
                <w:szCs w:val="22"/>
              </w:rPr>
              <w:t>defibrylatorów</w:t>
            </w:r>
            <w:r w:rsidRPr="00346165">
              <w:rPr>
                <w:rFonts w:ascii="Garamond" w:hAnsi="Garamond"/>
                <w:b/>
                <w:sz w:val="22"/>
                <w:szCs w:val="22"/>
              </w:rPr>
              <w:t xml:space="preserve"> przeznaczonych dla </w:t>
            </w:r>
            <w:r w:rsidR="0022451D" w:rsidRPr="00346165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346165"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9B3B77" w:rsidRPr="00346165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346165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B3B77" w:rsidRPr="00346165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D7562E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Defibrylator</w:t>
            </w:r>
            <w:r w:rsidR="00243D54"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r w:rsidR="00A0210B">
              <w:rPr>
                <w:rFonts w:ascii="Garamond" w:hAnsi="Garamond"/>
                <w:color w:val="000000"/>
                <w:sz w:val="22"/>
                <w:szCs w:val="22"/>
              </w:rPr>
              <w:t xml:space="preserve"> typ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D7562E" w:rsidRPr="00346165">
              <w:rPr>
                <w:rFonts w:ascii="Garamond" w:hAnsi="Garamond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9B3B77" w:rsidRPr="00346165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346165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B3B77" w:rsidRPr="00346165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B3B77" w:rsidRPr="00346165" w:rsidTr="009B3B77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346165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B3B77" w:rsidRPr="00346165" w:rsidTr="009B3B77">
        <w:tc>
          <w:tcPr>
            <w:tcW w:w="5210" w:type="dxa"/>
            <w:tcBorders>
              <w:lef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B3B77" w:rsidRPr="00346165" w:rsidTr="002E67E3">
        <w:tc>
          <w:tcPr>
            <w:tcW w:w="14220" w:type="dxa"/>
            <w:shd w:val="clear" w:color="auto" w:fill="F2F2F2" w:themeFill="background1" w:themeFillShade="F2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B3B77" w:rsidRPr="00346165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B3B77" w:rsidRPr="00346165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346165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346165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B3B77" w:rsidRPr="00346165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A563A8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Defibrylator</w:t>
            </w:r>
            <w:r w:rsidR="00243D54">
              <w:rPr>
                <w:rFonts w:ascii="Garamond" w:hAnsi="Garamond"/>
                <w:color w:val="000000"/>
                <w:sz w:val="22"/>
                <w:szCs w:val="22"/>
              </w:rPr>
              <w:t>y</w:t>
            </w:r>
            <w:r w:rsidR="00A0210B">
              <w:rPr>
                <w:rFonts w:ascii="Garamond" w:hAnsi="Garamond"/>
                <w:color w:val="000000"/>
                <w:sz w:val="22"/>
                <w:szCs w:val="22"/>
              </w:rPr>
              <w:t xml:space="preserve">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A563A8" w:rsidRPr="00346165">
              <w:rPr>
                <w:rFonts w:ascii="Garamond" w:hAnsi="Garamond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346165" w:rsidRDefault="009B3B77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46165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346165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</w:rPr>
      </w:pPr>
    </w:p>
    <w:p w:rsidR="009B3B77" w:rsidRPr="00346165" w:rsidRDefault="009B3B77" w:rsidP="009B3B77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9B3B77" w:rsidRPr="00346165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3B77" w:rsidRPr="00346165" w:rsidRDefault="009B3B77" w:rsidP="002E67E3">
            <w:pPr>
              <w:snapToGrid w:val="0"/>
              <w:rPr>
                <w:rFonts w:ascii="Garamond" w:hAnsi="Garamond"/>
                <w:bCs/>
              </w:rPr>
            </w:pPr>
            <w:r w:rsidRPr="00346165">
              <w:rPr>
                <w:rFonts w:ascii="Garamond" w:hAnsi="Garamond"/>
                <w:b/>
                <w:bCs/>
              </w:rPr>
              <w:t>A+ B + C + D</w:t>
            </w:r>
            <w:r w:rsidRPr="00346165">
              <w:rPr>
                <w:rFonts w:ascii="Garamond" w:hAnsi="Garamond"/>
                <w:bCs/>
              </w:rPr>
              <w:t xml:space="preserve">: Cena brutto oferty </w:t>
            </w:r>
            <w:r w:rsidRPr="00346165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B77" w:rsidRPr="00346165" w:rsidRDefault="009B3B77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B3B77" w:rsidRPr="00346165" w:rsidRDefault="009B3B77" w:rsidP="009B3B77">
      <w:pPr>
        <w:rPr>
          <w:rFonts w:ascii="Garamond" w:hAnsi="Garamond"/>
          <w:b/>
        </w:rPr>
      </w:pPr>
    </w:p>
    <w:p w:rsidR="0046579B" w:rsidRPr="00346165" w:rsidRDefault="0046579B" w:rsidP="0046579B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524"/>
        <w:gridCol w:w="1701"/>
        <w:gridCol w:w="3684"/>
        <w:gridCol w:w="2409"/>
      </w:tblGrid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PARAMETRY TECHNICZNE I EKSPLOATACYJNE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Defibrylator w systemie dwufazowym, z możliwością monitorowania                     i zapisu </w:t>
            </w:r>
            <w:proofErr w:type="spellStart"/>
            <w:r w:rsidRPr="00346165">
              <w:rPr>
                <w:rFonts w:ascii="Garamond" w:hAnsi="Garamond"/>
              </w:rPr>
              <w:t>ekg</w:t>
            </w:r>
            <w:proofErr w:type="spellEnd"/>
            <w:r w:rsidRPr="00346165">
              <w:rPr>
                <w:rFonts w:ascii="Garamond" w:hAnsi="Garamond"/>
              </w:rPr>
              <w:t>, wyposażony  w rejestrator.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przenoszenia danych z defibrylatora do komputera.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Tryby pracy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ręczny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- AED półautomatyczny 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kardiowersja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Kardiostymulacja przezskórna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bookmarkStart w:id="0" w:name="_Hlk518246424"/>
            <w:r w:rsidRPr="00346165">
              <w:rPr>
                <w:rFonts w:ascii="Garamond" w:hAnsi="Garamond"/>
              </w:rPr>
              <w:t xml:space="preserve">Pomiar saturacji SpO2 (czujniki pracujące w standardzie </w:t>
            </w:r>
            <w:proofErr w:type="spellStart"/>
            <w:r w:rsidRPr="00346165">
              <w:rPr>
                <w:rFonts w:ascii="Garamond" w:hAnsi="Garamond"/>
              </w:rPr>
              <w:t>Nellcor</w:t>
            </w:r>
            <w:proofErr w:type="spellEnd"/>
            <w:r w:rsidRPr="00346165">
              <w:rPr>
                <w:rFonts w:ascii="Garamond" w:hAnsi="Garamond"/>
              </w:rPr>
              <w:t xml:space="preserve"> lub </w:t>
            </w:r>
            <w:proofErr w:type="spellStart"/>
            <w:r w:rsidRPr="00346165">
              <w:rPr>
                <w:rFonts w:ascii="Garamond" w:hAnsi="Garamond"/>
              </w:rPr>
              <w:t>Masimo</w:t>
            </w:r>
            <w:proofErr w:type="spellEnd"/>
            <w:r w:rsidRPr="00346165">
              <w:rPr>
                <w:rFonts w:ascii="Garamond" w:hAnsi="Garamond"/>
              </w:rPr>
              <w:t xml:space="preserve"> – do określenia na etapie dostawy lub w standardzie producenta)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D97552" w:rsidP="00803FCC">
            <w:pPr>
              <w:jc w:val="center"/>
              <w:rPr>
                <w:rFonts w:ascii="Garamond" w:hAnsi="Garamond"/>
              </w:rPr>
            </w:pPr>
            <w:r w:rsidRPr="00D97552">
              <w:rPr>
                <w:rFonts w:ascii="Garamond" w:hAnsi="Garamond"/>
                <w:color w:val="FF0000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energii defibrylacji w trybie ręcznym [J]  w zakresie  (5-200)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największy zakres – 3 pkt, wymagane – 0 pkt,</w:t>
            </w:r>
          </w:p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inne proporcjonalnie mniej, względem największej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ładowania do energii  200 {J}[s] nie dłużej niż 9 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najkrótszy czas – 3 pkt,</w:t>
            </w:r>
          </w:p>
          <w:p w:rsidR="0046579B" w:rsidRPr="00346165" w:rsidRDefault="0046579B" w:rsidP="00803FCC">
            <w:pPr>
              <w:pStyle w:val="TableContents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inne proporcjonalnie mniej, względem najlepszej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Możliwość defibrylacji przy użyciu odpowiednich elektrod </w:t>
            </w:r>
            <w:r w:rsidRPr="00346165">
              <w:rPr>
                <w:rFonts w:ascii="Garamond" w:hAnsi="Garamond"/>
              </w:rPr>
              <w:lastRenderedPageBreak/>
              <w:t xml:space="preserve">samoprzylepnych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Komendy głosowe prowadzące proces reanimacji w polskiej wersji językowej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Akustyczny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Optyczny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Elektrody zewnętrzne dla dorosłych (łyżki) do każdego defibrylatora, jak również dla dzieci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46165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Kabel  wraz z elektrodami samoprzylepnymi  jednorazowego użytku do defibrylacji (1 komplet elektrod dla dorosłych do każdego defibrylatora)</w:t>
            </w:r>
          </w:p>
          <w:p w:rsidR="000F1218" w:rsidRPr="00346165" w:rsidRDefault="000F1218" w:rsidP="00E23A19">
            <w:pPr>
              <w:jc w:val="both"/>
              <w:rPr>
                <w:rFonts w:ascii="Garamond" w:hAnsi="Garamond"/>
              </w:rPr>
            </w:pPr>
            <w:r w:rsidRPr="000F1218">
              <w:rPr>
                <w:rFonts w:ascii="Garamond" w:hAnsi="Garamond"/>
                <w:color w:val="FF0000"/>
              </w:rPr>
              <w:t xml:space="preserve">Materiały eksploatacyjne o krótkim terminie przydatności powinny posiadać pełny okres przydatności do  użycia w terminie instalacji           </w:t>
            </w:r>
            <w:r w:rsidR="0073657B">
              <w:rPr>
                <w:rFonts w:ascii="Garamond" w:hAnsi="Garamond"/>
                <w:color w:val="FF0000"/>
              </w:rPr>
              <w:t xml:space="preserve"> i uruchomienia w Nowej Siedzibie</w:t>
            </w:r>
            <w:bookmarkStart w:id="1" w:name="_GoBack"/>
            <w:bookmarkEnd w:id="1"/>
            <w:r w:rsidRPr="000F1218">
              <w:rPr>
                <w:rFonts w:ascii="Garamond" w:hAnsi="Garamond"/>
                <w:color w:val="FF0000"/>
              </w:rPr>
              <w:t xml:space="preserve"> Szpitala Uniwersyteckiego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Monitorowanie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Izolowane wzmacniacze dla EKG - klasa 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Sygnał EKG z elektrod </w:t>
            </w:r>
            <w:proofErr w:type="spellStart"/>
            <w:r w:rsidRPr="00346165">
              <w:rPr>
                <w:rFonts w:ascii="Garamond" w:hAnsi="Garamond"/>
              </w:rPr>
              <w:t>defibrylacyjnych</w:t>
            </w:r>
            <w:proofErr w:type="spellEnd"/>
            <w:r w:rsidRPr="00346165">
              <w:rPr>
                <w:rFonts w:ascii="Garamond" w:hAnsi="Garamond"/>
              </w:rPr>
              <w:t xml:space="preserve"> i z elektrod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Zabezpieczenia przed impulsem </w:t>
            </w:r>
            <w:proofErr w:type="spellStart"/>
            <w:r w:rsidRPr="00346165">
              <w:rPr>
                <w:rFonts w:ascii="Garamond" w:hAnsi="Garamond"/>
              </w:rPr>
              <w:t>defibrylacyjnym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Odprowadzenia EKG - minimum: I,II,III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Przewód EKG min. 3-odprowadzeniowy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defibrylacji wewnętrznej po podłączeniu odpowiednich elektrod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 – 2 pkt</w:t>
            </w:r>
          </w:p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nie – 0 pkt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Wzmocnienie EKG [mm/</w:t>
            </w:r>
            <w:proofErr w:type="spellStart"/>
            <w:r w:rsidRPr="00346165">
              <w:rPr>
                <w:rFonts w:ascii="Garamond" w:hAnsi="Garamond"/>
              </w:rPr>
              <w:t>mV</w:t>
            </w:r>
            <w:proofErr w:type="spellEnd"/>
            <w:r w:rsidRPr="00346165">
              <w:rPr>
                <w:rFonts w:ascii="Garamond" w:hAnsi="Garamond"/>
              </w:rPr>
              <w:t>] (5 do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73664E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Filtry przeciwzakłóceniowe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73664E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Kolorowy ekran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Przekątna ekranu min 5,5[”]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Opisy na ekranie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pomiaru częstości akcji serca [ilość uderzeń/min]   (30-300)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Sygnalizacja akustyczna rytmu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Alarmy przekroczenia granicy górnej i dolnej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346165">
              <w:rPr>
                <w:rFonts w:ascii="Garamond" w:hAnsi="Garamond"/>
                <w:lang w:val="en-US"/>
              </w:rPr>
              <w:t>tak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Rejestrator typu termicznego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Możliwość stosowania papieru o szerokości min. 50 [mm]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Rejestrowane dane: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data i czas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energia wyładowania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częstość rytmu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odprowadzenie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Zasilanie: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sieciowe ~ 230 [V] 50/60 [</w:t>
            </w:r>
            <w:proofErr w:type="spellStart"/>
            <w:r w:rsidRPr="00346165">
              <w:rPr>
                <w:rFonts w:ascii="Garamond" w:hAnsi="Garamond"/>
              </w:rPr>
              <w:t>Hz</w:t>
            </w:r>
            <w:proofErr w:type="spellEnd"/>
            <w:r w:rsidRPr="00346165">
              <w:rPr>
                <w:rFonts w:ascii="Garamond" w:hAnsi="Garamond"/>
              </w:rPr>
              <w:t>] AC</w:t>
            </w:r>
          </w:p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bateryjne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Pojemność baterii:</w:t>
            </w:r>
          </w:p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ilość wyładowań z maksymalną energią – min.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największa ilość – 3 pkt, wymagane – 0 pkt, inne proporcjonalnie mniej, względem największej wartości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ładowania baterii od 0 do 100 %  max. 4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najkrótszy czas – 3 pkt, </w:t>
            </w:r>
            <w:r w:rsidRPr="00346165">
              <w:rPr>
                <w:rFonts w:ascii="Garamond" w:hAnsi="Garamond"/>
              </w:rPr>
              <w:lastRenderedPageBreak/>
              <w:t>wymagane – 0 pkt, inne proporcjonalnie mniej względem najkrótszego czasu</w:t>
            </w:r>
          </w:p>
        </w:tc>
      </w:tr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6579B" w:rsidRPr="00346165" w:rsidRDefault="0046579B" w:rsidP="00803FCC">
            <w:pPr>
              <w:rPr>
                <w:rFonts w:ascii="Garamond" w:hAnsi="Garamond"/>
                <w:b/>
              </w:rPr>
            </w:pPr>
            <w:r w:rsidRPr="00346165">
              <w:rPr>
                <w:rFonts w:ascii="Garamond" w:hAnsi="Garamond"/>
                <w:b/>
              </w:rPr>
              <w:lastRenderedPageBreak/>
              <w:t>Inne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Masa całkowita defibrylatora gotowego do pracy, z akumulatorem               i łyżkami twardymi 9 [kg]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najniższa waga – 3 pkt, wymagana – 0 pkt, inne proporcjonalnie mnie względem najniższej wagi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Zakres temperatur w miejscu pracy 5-40[°C]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Możliwość przeprowadzenia przez defibrylator  codziennego </w:t>
            </w:r>
            <w:proofErr w:type="spellStart"/>
            <w:r w:rsidRPr="00346165">
              <w:rPr>
                <w:rFonts w:ascii="Garamond" w:hAnsi="Garamond"/>
              </w:rPr>
              <w:t>autotestu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  <w:tr w:rsidR="0046579B" w:rsidRPr="00346165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3"/>
              </w:num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Wózek pod aparat wyposażony w stację dokującą/system mocowania pozwalający na szybki montaż i demontaż urządzenia                                 z zabezpieczeniem przed przypadkowym wypadnięciem – do każdego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9B" w:rsidRPr="00346165" w:rsidRDefault="0046579B" w:rsidP="00803FCC">
            <w:pPr>
              <w:jc w:val="center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- - -</w:t>
            </w:r>
          </w:p>
        </w:tc>
      </w:tr>
    </w:tbl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p w:rsidR="0046579B" w:rsidRPr="00346165" w:rsidRDefault="0046579B" w:rsidP="0046579B">
      <w:pPr>
        <w:spacing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46579B" w:rsidRPr="00346165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spacing w:after="12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346165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346165">
              <w:rPr>
                <w:rFonts w:ascii="Garamond" w:hAnsi="Garamond"/>
                <w:color w:val="000000" w:themeColor="text1"/>
              </w:rPr>
              <w:t xml:space="preserve"> gwarancji dla wszystkich zaoferowanych elementów.</w:t>
            </w:r>
          </w:p>
          <w:p w:rsidR="0046579B" w:rsidRPr="00346165" w:rsidRDefault="0046579B" w:rsidP="00803FCC">
            <w:pPr>
              <w:pStyle w:val="Zawartotabeli"/>
              <w:snapToGrid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46165">
              <w:rPr>
                <w:rFonts w:ascii="Garamond" w:hAnsi="Garamond"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snapToGrid w:val="0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1 dzień– 5 pkt;</w:t>
            </w:r>
          </w:p>
          <w:p w:rsidR="0046579B" w:rsidRPr="00346165" w:rsidRDefault="0046579B" w:rsidP="00803FCC">
            <w:pPr>
              <w:snapToGrid w:val="0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2 dni – 0 pkt,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eastAsia="Calibri" w:hAnsi="Garamond"/>
                <w:color w:val="000000" w:themeColor="text1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27100A" w:rsidRDefault="0027100A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FF0000"/>
              </w:rPr>
            </w:pPr>
            <w:r w:rsidRPr="0027100A">
              <w:rPr>
                <w:rFonts w:ascii="Garamond" w:eastAsia="Calibri" w:hAnsi="Garamond"/>
                <w:color w:val="FF0000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Ilość przeglądów okresowych koniecznych do wykonywania po upływie okresu gwarancyjnego w celu zapewnienia sprawn</w:t>
            </w:r>
            <w:r w:rsidR="0027100A">
              <w:rPr>
                <w:rFonts w:ascii="Garamond" w:hAnsi="Garamond"/>
              </w:rPr>
              <w:t xml:space="preserve">ej pracy </w:t>
            </w:r>
            <w:r w:rsidR="0027100A">
              <w:rPr>
                <w:rFonts w:ascii="Garamond" w:hAnsi="Garamond"/>
              </w:rPr>
              <w:lastRenderedPageBreak/>
              <w:t>aparatu</w:t>
            </w:r>
            <w:r w:rsidRPr="00346165">
              <w:rPr>
                <w:rFonts w:ascii="Garamond" w:hAnsi="Garamond"/>
              </w:rPr>
              <w:t xml:space="preserve">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lastRenderedPageBreak/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27100A" w:rsidRDefault="0027100A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FF0000"/>
              </w:rPr>
            </w:pPr>
            <w:r w:rsidRPr="0027100A">
              <w:rPr>
                <w:rFonts w:ascii="Garamond" w:eastAsia="Calibri" w:hAnsi="Garamond"/>
                <w:color w:val="FF0000"/>
              </w:rPr>
              <w:t>jeden – 5 pkt,                    więcej – 0 pkt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jc w:val="both"/>
              <w:rPr>
                <w:rFonts w:ascii="Garamond" w:hAnsi="Garamond"/>
              </w:rPr>
            </w:pPr>
            <w:r w:rsidRPr="00346165">
              <w:rPr>
                <w:rFonts w:ascii="Garamond" w:hAnsi="Garamond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</w:rPr>
            </w:pPr>
            <w:r w:rsidRPr="00346165">
              <w:rPr>
                <w:rFonts w:ascii="Garamond" w:eastAsia="Calibri" w:hAnsi="Garamond"/>
              </w:rPr>
              <w:t>Szkolenie dla personelu medycznego – 20 osób i technicznego – 2 osoby. Dodatkowe szkolenie dla personelu medycznego w przypadku wyrażenia takiej potrzeby przez personel medyczny – 5 osoby                           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autoSpaceDE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snapToGrid w:val="0"/>
              <w:spacing w:after="12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spacing w:after="12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46579B" w:rsidRPr="00346165" w:rsidRDefault="0046579B" w:rsidP="00803FCC">
            <w:pPr>
              <w:widowControl w:val="0"/>
              <w:jc w:val="both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579B" w:rsidRPr="00346165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46579B">
            <w:pPr>
              <w:pStyle w:val="Zawartotabeli"/>
              <w:numPr>
                <w:ilvl w:val="0"/>
                <w:numId w:val="1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spacing w:after="120"/>
              <w:jc w:val="both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9B" w:rsidRPr="00346165" w:rsidRDefault="0046579B" w:rsidP="00803FC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3461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</w:tbl>
    <w:p w:rsidR="00E65C60" w:rsidRPr="00346165" w:rsidRDefault="00E65C60" w:rsidP="00E65C60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sectPr w:rsidR="00E65C60" w:rsidRPr="00346165" w:rsidSect="00320EBB">
      <w:headerReference w:type="default" r:id="rId7"/>
      <w:footerReference w:type="default" r:id="rId8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52" w:rsidRDefault="004F0B52" w:rsidP="0097030B">
      <w:r>
        <w:separator/>
      </w:r>
    </w:p>
  </w:endnote>
  <w:endnote w:type="continuationSeparator" w:id="0">
    <w:p w:rsidR="004F0B52" w:rsidRDefault="004F0B52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77B0" w:rsidRDefault="007B77B0" w:rsidP="00320EBB">
            <w:pPr>
              <w:pStyle w:val="Stopka"/>
              <w:rPr>
                <w:sz w:val="20"/>
                <w:szCs w:val="20"/>
              </w:rPr>
            </w:pPr>
          </w:p>
          <w:p w:rsidR="007B77B0" w:rsidRDefault="007B77B0" w:rsidP="007B77B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B77B0" w:rsidRPr="00320EBB" w:rsidRDefault="007B77B0" w:rsidP="00320EBB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 w:rsidR="00320EBB"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52" w:rsidRDefault="004F0B52" w:rsidP="0097030B">
      <w:r>
        <w:separator/>
      </w:r>
    </w:p>
  </w:footnote>
  <w:footnote w:type="continuationSeparator" w:id="0">
    <w:p w:rsidR="004F0B52" w:rsidRDefault="004F0B52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06" w:rsidRDefault="00380106" w:rsidP="00E258B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1B20DFC5" wp14:editId="573542B6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7B0" w:rsidRDefault="007B77B0" w:rsidP="007B77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 w:rsidR="00B51CEE">
      <w:rPr>
        <w:rFonts w:ascii="Garamond" w:hAnsi="Garamond"/>
        <w:kern w:val="0"/>
        <w:sz w:val="22"/>
        <w:szCs w:val="22"/>
        <w:lang w:eastAsia="pl-PL"/>
      </w:rPr>
      <w:t>.17.2018.AJ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                                     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 w:rsidR="009B3B77" w:rsidRPr="009B3B77">
      <w:rPr>
        <w:rFonts w:ascii="Garamond" w:hAnsi="Garamond"/>
        <w:b/>
        <w:kern w:val="0"/>
        <w:sz w:val="22"/>
        <w:szCs w:val="22"/>
        <w:lang w:eastAsia="pl-PL"/>
      </w:rPr>
      <w:t>cześć 1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 w:rsid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="00320EBB"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7B77B0" w:rsidRPr="00EA6D32" w:rsidRDefault="007B77B0" w:rsidP="007B77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864ECA6"/>
    <w:lvl w:ilvl="0" w:tplc="2EBC5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A197A"/>
    <w:rsid w:val="000F1218"/>
    <w:rsid w:val="00146AF9"/>
    <w:rsid w:val="00194613"/>
    <w:rsid w:val="001B1988"/>
    <w:rsid w:val="001B29F8"/>
    <w:rsid w:val="001E158B"/>
    <w:rsid w:val="001F3B76"/>
    <w:rsid w:val="002038BD"/>
    <w:rsid w:val="00210989"/>
    <w:rsid w:val="0021301E"/>
    <w:rsid w:val="0022451D"/>
    <w:rsid w:val="00243D54"/>
    <w:rsid w:val="002600BF"/>
    <w:rsid w:val="0027100A"/>
    <w:rsid w:val="002B3EFE"/>
    <w:rsid w:val="00320EBB"/>
    <w:rsid w:val="00330867"/>
    <w:rsid w:val="00346165"/>
    <w:rsid w:val="00363522"/>
    <w:rsid w:val="00380106"/>
    <w:rsid w:val="00386BDE"/>
    <w:rsid w:val="0039239F"/>
    <w:rsid w:val="003B07FE"/>
    <w:rsid w:val="003C26DD"/>
    <w:rsid w:val="003E7B4E"/>
    <w:rsid w:val="00422218"/>
    <w:rsid w:val="00443C55"/>
    <w:rsid w:val="0046579B"/>
    <w:rsid w:val="00474521"/>
    <w:rsid w:val="004A2FFA"/>
    <w:rsid w:val="004A45D9"/>
    <w:rsid w:val="004F0B52"/>
    <w:rsid w:val="00532FA0"/>
    <w:rsid w:val="00576431"/>
    <w:rsid w:val="00590294"/>
    <w:rsid w:val="00594E53"/>
    <w:rsid w:val="006035F4"/>
    <w:rsid w:val="00627DFC"/>
    <w:rsid w:val="00654CCF"/>
    <w:rsid w:val="00695F17"/>
    <w:rsid w:val="006C63E2"/>
    <w:rsid w:val="006F6219"/>
    <w:rsid w:val="0073657B"/>
    <w:rsid w:val="0073664E"/>
    <w:rsid w:val="007766FE"/>
    <w:rsid w:val="007B77B0"/>
    <w:rsid w:val="007D4F6C"/>
    <w:rsid w:val="00824B6F"/>
    <w:rsid w:val="00846A22"/>
    <w:rsid w:val="008F3152"/>
    <w:rsid w:val="008F4B4F"/>
    <w:rsid w:val="0092338C"/>
    <w:rsid w:val="00935FA3"/>
    <w:rsid w:val="00966A27"/>
    <w:rsid w:val="0097030B"/>
    <w:rsid w:val="009A6C06"/>
    <w:rsid w:val="009B3B77"/>
    <w:rsid w:val="009B6678"/>
    <w:rsid w:val="009C1D6C"/>
    <w:rsid w:val="00A0210B"/>
    <w:rsid w:val="00A563A8"/>
    <w:rsid w:val="00A902A3"/>
    <w:rsid w:val="00AB60A5"/>
    <w:rsid w:val="00B51CEE"/>
    <w:rsid w:val="00B726CC"/>
    <w:rsid w:val="00C16039"/>
    <w:rsid w:val="00C22EA4"/>
    <w:rsid w:val="00C23B01"/>
    <w:rsid w:val="00CD7B98"/>
    <w:rsid w:val="00D7562E"/>
    <w:rsid w:val="00D97552"/>
    <w:rsid w:val="00E23A19"/>
    <w:rsid w:val="00E258BE"/>
    <w:rsid w:val="00E63DB3"/>
    <w:rsid w:val="00E65C60"/>
    <w:rsid w:val="00E7368C"/>
    <w:rsid w:val="00EA041F"/>
    <w:rsid w:val="00EB0CED"/>
    <w:rsid w:val="00ED240F"/>
    <w:rsid w:val="00ED6689"/>
    <w:rsid w:val="00F10E2D"/>
    <w:rsid w:val="00F5426F"/>
    <w:rsid w:val="00F729E3"/>
    <w:rsid w:val="00FC3BD9"/>
    <w:rsid w:val="00FD05E4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83A36-4B9B-4361-B96C-1FB8470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6579B"/>
    <w:pPr>
      <w:widowControl w:val="0"/>
      <w:suppressLineNumbers/>
    </w:pPr>
    <w:rPr>
      <w:rFonts w:eastAsia="Andale Sans UI"/>
      <w:kern w:val="1"/>
      <w:lang w:eastAsia="pl-PL"/>
    </w:rPr>
  </w:style>
  <w:style w:type="paragraph" w:customStyle="1" w:styleId="TableContents">
    <w:name w:val="Table Contents"/>
    <w:basedOn w:val="Normalny"/>
    <w:uiPriority w:val="99"/>
    <w:rsid w:val="0046579B"/>
    <w:pPr>
      <w:widowControl w:val="0"/>
      <w:suppressLineNumbers/>
    </w:pPr>
    <w:rPr>
      <w:rFonts w:eastAsia="Andale Sans UI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dcterms:created xsi:type="dcterms:W3CDTF">2018-06-11T10:38:00Z</dcterms:created>
  <dcterms:modified xsi:type="dcterms:W3CDTF">2018-07-04T06:15:00Z</dcterms:modified>
</cp:coreProperties>
</file>