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2448D" w14:textId="77777777" w:rsidR="00D22490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46B13">
        <w:rPr>
          <w:rFonts w:ascii="Garamond" w:eastAsia="Times New Roman" w:hAnsi="Garamond" w:cs="Times New Roman"/>
          <w:b/>
          <w:lang w:eastAsia="ar-SA"/>
        </w:rPr>
        <w:t>OPIS PRZEDMIOTU ZAMÓWIENIA</w:t>
      </w:r>
    </w:p>
    <w:p w14:paraId="3FECC41E" w14:textId="77777777" w:rsidR="00BC771B" w:rsidRPr="00A46B13" w:rsidRDefault="00D22490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D22490">
        <w:rPr>
          <w:rFonts w:ascii="Garamond" w:eastAsia="Times New Roman" w:hAnsi="Garamond" w:cs="Times New Roman"/>
          <w:b/>
          <w:lang w:eastAsia="ar-SA"/>
        </w:rPr>
        <w:tab/>
        <w:t>Część 1</w:t>
      </w:r>
      <w:r w:rsidR="00BC771B" w:rsidRPr="00A46B13">
        <w:rPr>
          <w:rFonts w:ascii="Garamond" w:eastAsia="Times New Roman" w:hAnsi="Garamond" w:cs="Times New Roman"/>
          <w:b/>
          <w:lang w:eastAsia="ar-SA"/>
        </w:rPr>
        <w:t xml:space="preserve"> </w:t>
      </w:r>
    </w:p>
    <w:p w14:paraId="792C8624" w14:textId="77777777" w:rsidR="000B46D7" w:rsidRPr="00A46B13" w:rsidRDefault="000B46D7" w:rsidP="000B46D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lang w:eastAsia="pl-PL"/>
        </w:rPr>
      </w:pPr>
      <w:r w:rsidRPr="00A46B13">
        <w:rPr>
          <w:rFonts w:ascii="Garamond" w:eastAsia="Times New Roman" w:hAnsi="Garamond" w:cs="Times New Roman"/>
          <w:b/>
          <w:lang w:eastAsia="ar-SA"/>
        </w:rPr>
        <w:t>Zakup, dostawa, montaż</w:t>
      </w:r>
      <w:r w:rsidR="001A5417">
        <w:rPr>
          <w:rFonts w:ascii="Garamond" w:eastAsia="Times New Roman" w:hAnsi="Garamond" w:cs="Times New Roman"/>
          <w:b/>
          <w:lang w:eastAsia="ar-SA"/>
        </w:rPr>
        <w:t xml:space="preserve">, instalacja, </w:t>
      </w:r>
      <w:r w:rsidR="00D737F4">
        <w:rPr>
          <w:rFonts w:ascii="Garamond" w:eastAsia="Times New Roman" w:hAnsi="Garamond" w:cs="Times New Roman"/>
          <w:b/>
          <w:lang w:eastAsia="ar-SA"/>
        </w:rPr>
        <w:t>uruchomienie</w:t>
      </w:r>
      <w:r w:rsidR="001A5417">
        <w:rPr>
          <w:rFonts w:ascii="Garamond" w:eastAsia="Times New Roman" w:hAnsi="Garamond" w:cs="Times New Roman"/>
          <w:b/>
          <w:lang w:eastAsia="ar-SA"/>
        </w:rPr>
        <w:t xml:space="preserve"> i szkolenia</w:t>
      </w:r>
      <w:r w:rsidRPr="00A46B13">
        <w:rPr>
          <w:rFonts w:ascii="Garamond" w:eastAsia="Times New Roman" w:hAnsi="Garamond" w:cs="Times New Roman"/>
          <w:b/>
          <w:lang w:eastAsia="ar-SA"/>
        </w:rPr>
        <w:t xml:space="preserve"> – Diatermia umożliwiająca przeprowadzenie koagulacji</w:t>
      </w:r>
      <w:r w:rsidR="00914C06">
        <w:rPr>
          <w:rFonts w:ascii="Garamond" w:eastAsia="Times New Roman" w:hAnsi="Garamond" w:cs="Times New Roman"/>
          <w:b/>
          <w:lang w:eastAsia="ar-SA"/>
        </w:rPr>
        <w:t xml:space="preserve"> – 1 szt</w:t>
      </w:r>
      <w:r w:rsidR="00C71538">
        <w:rPr>
          <w:rFonts w:ascii="Garamond" w:eastAsia="Times New Roman" w:hAnsi="Garamond" w:cs="Times New Roman"/>
          <w:b/>
          <w:lang w:eastAsia="ar-SA"/>
        </w:rPr>
        <w:t>.</w:t>
      </w:r>
    </w:p>
    <w:p w14:paraId="3C230BB7" w14:textId="77777777" w:rsidR="000B46D7" w:rsidRPr="00A46B13" w:rsidRDefault="000B46D7" w:rsidP="000B46D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2785300B" w14:textId="77777777" w:rsidR="00BC771B" w:rsidRPr="00A46B13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3B90D131" w14:textId="77777777" w:rsidR="00BC771B" w:rsidRPr="00A46B13" w:rsidRDefault="00BC771B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3DB60B4F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Uwagi i objaśnienia:</w:t>
      </w:r>
    </w:p>
    <w:p w14:paraId="0BDCAC9F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BD6F7DA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  <w:lang w:val="en-US"/>
        </w:rPr>
      </w:pPr>
      <w:r w:rsidRPr="00A46B13">
        <w:rPr>
          <w:rFonts w:ascii="Garamond" w:hAnsi="Garamond"/>
          <w:sz w:val="22"/>
          <w:szCs w:val="22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70EF207D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Wykonawca zobowiązany jest do podania parametrów w jednostkach wskazanych w niniejszym opisie.</w:t>
      </w:r>
    </w:p>
    <w:p w14:paraId="20BE4164" w14:textId="77777777" w:rsidR="00D15F1D" w:rsidRPr="00A46B13" w:rsidRDefault="00D15F1D" w:rsidP="00D15F1D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3DDF550C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3BCE7E48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7BCF7096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 xml:space="preserve">Nazwa i typ: </w:t>
      </w:r>
      <w:r w:rsidR="00B668F0">
        <w:rPr>
          <w:rFonts w:ascii="Garamond" w:hAnsi="Garamond"/>
          <w:sz w:val="22"/>
          <w:szCs w:val="22"/>
        </w:rPr>
        <w:tab/>
      </w:r>
      <w:r w:rsidRPr="00A46B13">
        <w:rPr>
          <w:rFonts w:ascii="Garamond" w:hAnsi="Garamond"/>
          <w:sz w:val="22"/>
          <w:szCs w:val="22"/>
        </w:rPr>
        <w:t>.............................................................</w:t>
      </w:r>
    </w:p>
    <w:p w14:paraId="601F21ED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25656F9E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>Producent / kraj produkcji:</w:t>
      </w:r>
      <w:r w:rsidR="00B668F0">
        <w:rPr>
          <w:rFonts w:ascii="Garamond" w:hAnsi="Garamond"/>
          <w:sz w:val="22"/>
          <w:szCs w:val="22"/>
        </w:rPr>
        <w:tab/>
      </w:r>
      <w:r w:rsidRPr="00A46B13">
        <w:rPr>
          <w:rFonts w:ascii="Garamond" w:hAnsi="Garamond"/>
          <w:sz w:val="22"/>
          <w:szCs w:val="22"/>
        </w:rPr>
        <w:t>.......................................</w:t>
      </w:r>
      <w:r w:rsidR="00B668F0">
        <w:rPr>
          <w:rFonts w:ascii="Garamond" w:hAnsi="Garamond"/>
          <w:sz w:val="22"/>
          <w:szCs w:val="22"/>
        </w:rPr>
        <w:t>.......</w:t>
      </w:r>
      <w:r w:rsidRPr="00A46B13">
        <w:rPr>
          <w:rFonts w:ascii="Garamond" w:hAnsi="Garamond"/>
          <w:sz w:val="22"/>
          <w:szCs w:val="22"/>
        </w:rPr>
        <w:t>................</w:t>
      </w:r>
    </w:p>
    <w:p w14:paraId="3F77D72A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73864D22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 xml:space="preserve">Rok produkcji (min. 2018): </w:t>
      </w:r>
      <w:r w:rsidR="00B668F0">
        <w:rPr>
          <w:rFonts w:ascii="Garamond" w:hAnsi="Garamond"/>
          <w:sz w:val="22"/>
          <w:szCs w:val="22"/>
        </w:rPr>
        <w:tab/>
        <w:t>…</w:t>
      </w:r>
      <w:r w:rsidRPr="00A46B13">
        <w:rPr>
          <w:rFonts w:ascii="Garamond" w:hAnsi="Garamond"/>
          <w:sz w:val="22"/>
          <w:szCs w:val="22"/>
        </w:rPr>
        <w:t>..............</w:t>
      </w:r>
    </w:p>
    <w:p w14:paraId="0249FA41" w14:textId="77777777" w:rsidR="00D15F1D" w:rsidRPr="00A46B13" w:rsidRDefault="00D15F1D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6B124E7A" w14:textId="77777777" w:rsidR="00D15F1D" w:rsidRPr="00A46B13" w:rsidRDefault="00D15F1D" w:rsidP="00B668F0">
      <w:pPr>
        <w:pStyle w:val="Standard"/>
        <w:spacing w:line="288" w:lineRule="auto"/>
        <w:ind w:left="2552" w:hanging="2552"/>
        <w:rPr>
          <w:rFonts w:ascii="Garamond" w:hAnsi="Garamond"/>
          <w:sz w:val="22"/>
          <w:szCs w:val="22"/>
        </w:rPr>
      </w:pPr>
      <w:r w:rsidRPr="00A46B13">
        <w:rPr>
          <w:rFonts w:ascii="Garamond" w:hAnsi="Garamond"/>
          <w:sz w:val="22"/>
          <w:szCs w:val="22"/>
        </w:rPr>
        <w:t xml:space="preserve">Klasa wyrobu medycznego: </w:t>
      </w:r>
      <w:r w:rsidR="00B668F0">
        <w:rPr>
          <w:rFonts w:ascii="Garamond" w:hAnsi="Garamond"/>
          <w:sz w:val="22"/>
          <w:szCs w:val="22"/>
        </w:rPr>
        <w:tab/>
      </w:r>
      <w:r w:rsidRPr="00A46B13">
        <w:rPr>
          <w:rFonts w:ascii="Garamond" w:hAnsi="Garamond"/>
          <w:sz w:val="22"/>
          <w:szCs w:val="22"/>
        </w:rPr>
        <w:t>..................</w:t>
      </w:r>
    </w:p>
    <w:p w14:paraId="3859875F" w14:textId="77777777" w:rsidR="004950AC" w:rsidRPr="00A46B13" w:rsidRDefault="004950AC" w:rsidP="00D15F1D">
      <w:pPr>
        <w:pStyle w:val="Standard"/>
        <w:spacing w:line="288" w:lineRule="auto"/>
        <w:rPr>
          <w:rFonts w:ascii="Garamond" w:hAnsi="Garamond"/>
          <w:sz w:val="22"/>
          <w:szCs w:val="22"/>
        </w:rPr>
      </w:pPr>
    </w:p>
    <w:p w14:paraId="5DAB2B64" w14:textId="77777777" w:rsidR="00BC771B" w:rsidRDefault="00251079" w:rsidP="00251079">
      <w:pPr>
        <w:pStyle w:val="Standard"/>
        <w:tabs>
          <w:tab w:val="left" w:pos="12480"/>
        </w:tabs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14:paraId="0AAC7A0B" w14:textId="77777777" w:rsidR="00BC771B" w:rsidRDefault="00BC771B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W w:w="5591" w:type="pct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"/>
        <w:gridCol w:w="142"/>
        <w:gridCol w:w="7204"/>
        <w:gridCol w:w="2696"/>
        <w:gridCol w:w="589"/>
        <w:gridCol w:w="3947"/>
        <w:gridCol w:w="583"/>
      </w:tblGrid>
      <w:tr w:rsidR="00C71538" w:rsidRPr="00BC25A0" w14:paraId="5540FEBB" w14:textId="77777777" w:rsidTr="00C71538">
        <w:trPr>
          <w:gridAfter w:val="1"/>
          <w:wAfter w:w="185" w:type="pct"/>
          <w:trHeight w:val="836"/>
        </w:trPr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29BE4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lastRenderedPageBreak/>
              <w:t>LP</w:t>
            </w:r>
          </w:p>
        </w:tc>
        <w:tc>
          <w:tcPr>
            <w:tcW w:w="2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32D87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Przedmiot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67A9F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Liczba sztuk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AF2CA" w14:textId="77777777" w:rsidR="00C71538" w:rsidRPr="00BC25A0" w:rsidRDefault="00C71538" w:rsidP="006B4C4A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/>
                <w:kern w:val="3"/>
                <w:lang w:eastAsia="zh-CN"/>
              </w:rPr>
              <w:t>Cena brutto</w:t>
            </w:r>
          </w:p>
        </w:tc>
      </w:tr>
      <w:tr w:rsidR="00C71538" w:rsidRPr="00BC25A0" w14:paraId="3328C3E0" w14:textId="77777777" w:rsidTr="00C71538">
        <w:trPr>
          <w:gridAfter w:val="1"/>
          <w:wAfter w:w="185" w:type="pct"/>
          <w:trHeight w:val="71"/>
        </w:trPr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79337C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1</w:t>
            </w:r>
          </w:p>
        </w:tc>
        <w:tc>
          <w:tcPr>
            <w:tcW w:w="22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B8F6EF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2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E61553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 w:rsidRPr="00BC25A0"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3</w:t>
            </w:r>
          </w:p>
        </w:tc>
        <w:tc>
          <w:tcPr>
            <w:tcW w:w="14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CFD92" w14:textId="77777777" w:rsidR="00C71538" w:rsidRPr="00BC25A0" w:rsidRDefault="0091224D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</w:pPr>
            <w:r>
              <w:rPr>
                <w:rFonts w:ascii="Garamond" w:eastAsia="Times New Roman" w:hAnsi="Garamond" w:cs="Times New Roman"/>
                <w:bCs/>
                <w:i/>
                <w:kern w:val="3"/>
                <w:lang w:eastAsia="zh-CN"/>
              </w:rPr>
              <w:t>4</w:t>
            </w:r>
          </w:p>
        </w:tc>
      </w:tr>
      <w:tr w:rsidR="00C71538" w:rsidRPr="00BC25A0" w14:paraId="58D4815B" w14:textId="77777777" w:rsidTr="00C71538">
        <w:trPr>
          <w:gridAfter w:val="1"/>
          <w:wAfter w:w="185" w:type="pct"/>
          <w:trHeight w:val="544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2930" w14:textId="77777777" w:rsidR="00C71538" w:rsidRPr="00BC25A0" w:rsidRDefault="00C71538" w:rsidP="00FC66F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F4DA" w14:textId="77777777" w:rsidR="00C71538" w:rsidRPr="00BC25A0" w:rsidRDefault="00C71538" w:rsidP="00A35207">
            <w:pPr>
              <w:widowControl w:val="0"/>
              <w:autoSpaceDN w:val="0"/>
              <w:spacing w:after="0" w:line="240" w:lineRule="auto"/>
              <w:ind w:left="132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Diatermia umożliwiająca przeprowadzenie koagulacji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CFD94" w14:textId="77777777" w:rsidR="00C71538" w:rsidRPr="00BC25A0" w:rsidRDefault="00C71538" w:rsidP="00A35207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C0422A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1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8DAF3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ind w:right="679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C71538" w:rsidRPr="00BC25A0" w14:paraId="6160F4A2" w14:textId="77777777" w:rsidTr="00C71538">
        <w:trPr>
          <w:gridAfter w:val="1"/>
          <w:wAfter w:w="185" w:type="pct"/>
          <w:trHeight w:val="544"/>
        </w:trPr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5B2B" w14:textId="77777777" w:rsidR="00C71538" w:rsidRPr="00BC25A0" w:rsidRDefault="00C71538" w:rsidP="00FC66FD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2.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C07" w14:textId="77777777" w:rsidR="00C71538" w:rsidRPr="00BC25A0" w:rsidRDefault="00C71538" w:rsidP="00A35207">
            <w:pPr>
              <w:widowControl w:val="0"/>
              <w:suppressAutoHyphens/>
              <w:autoSpaceDN w:val="0"/>
              <w:spacing w:after="0" w:line="240" w:lineRule="auto"/>
              <w:ind w:left="132"/>
              <w:textAlignment w:val="baseline"/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>Dostawa,</w:t>
            </w:r>
            <w:r w:rsidR="003B650A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 xml:space="preserve"> montaż,</w:t>
            </w:r>
            <w:r w:rsidRPr="00BC25A0">
              <w:rPr>
                <w:rFonts w:ascii="Garamond" w:eastAsia="Lucida Sans Unicode" w:hAnsi="Garamond" w:cs="Times New Roman"/>
                <w:bCs/>
                <w:color w:val="000000"/>
                <w:kern w:val="3"/>
                <w:lang w:eastAsia="pl-PL" w:bidi="hi-IN"/>
              </w:rPr>
              <w:t xml:space="preserve"> instalacja, uruchomienie i szkolenia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BF8AD" w14:textId="77777777" w:rsidR="00C71538" w:rsidRPr="00BC25A0" w:rsidRDefault="00C71538" w:rsidP="00A35207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</w:pPr>
            <w:r w:rsidRPr="00BC25A0">
              <w:rPr>
                <w:rFonts w:ascii="Garamond" w:eastAsia="Lucida Sans Unicode" w:hAnsi="Garamond" w:cs="Times New Roman"/>
                <w:color w:val="000000"/>
                <w:kern w:val="3"/>
                <w:lang w:eastAsia="pl-PL" w:bidi="hi-IN"/>
              </w:rPr>
              <w:t>X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FE069" w14:textId="77777777" w:rsidR="00C71538" w:rsidRPr="00BC25A0" w:rsidRDefault="00C71538" w:rsidP="00A3520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Cs/>
                <w:kern w:val="3"/>
                <w:lang w:eastAsia="zh-CN"/>
              </w:rPr>
            </w:pPr>
          </w:p>
        </w:tc>
      </w:tr>
      <w:tr w:rsidR="00C71538" w:rsidRPr="00CF7FD0" w14:paraId="509545DF" w14:textId="77777777" w:rsidTr="00C0422A">
        <w:tblPrEx>
          <w:jc w:val="center"/>
          <w:tblInd w:w="0" w:type="dxa"/>
        </w:tblPrEx>
        <w:trPr>
          <w:gridBefore w:val="1"/>
          <w:wBefore w:w="187" w:type="pct"/>
          <w:trHeight w:val="527"/>
          <w:jc w:val="center"/>
        </w:trPr>
        <w:tc>
          <w:tcPr>
            <w:tcW w:w="3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88C" w14:textId="77777777" w:rsidR="00C71538" w:rsidRPr="00CF7FD0" w:rsidRDefault="00C71538" w:rsidP="00A35207">
            <w:pPr>
              <w:pStyle w:val="Skrconyadreszwrotny"/>
              <w:snapToGrid w:val="0"/>
              <w:ind w:right="56"/>
              <w:jc w:val="right"/>
              <w:rPr>
                <w:rFonts w:ascii="Century Gothic" w:hAnsi="Century Gothic"/>
                <w:bCs/>
                <w:sz w:val="22"/>
                <w:szCs w:val="22"/>
              </w:rPr>
            </w:pPr>
            <w:r w:rsidRPr="00CF7FD0">
              <w:rPr>
                <w:rFonts w:ascii="Century Gothic" w:hAnsi="Century Gothic"/>
                <w:bCs/>
                <w:sz w:val="22"/>
                <w:szCs w:val="22"/>
              </w:rPr>
              <w:t xml:space="preserve">Cena brutto oferty (poz. 1+2):  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149B4" w14:textId="77777777" w:rsidR="00C71538" w:rsidRPr="00CF7FD0" w:rsidRDefault="00C71538" w:rsidP="00A35207">
            <w:pPr>
              <w:pStyle w:val="Skrconyadreszwrotny"/>
              <w:snapToGrid w:val="0"/>
              <w:jc w:val="center"/>
              <w:rPr>
                <w:rFonts w:ascii="Century Gothic" w:hAnsi="Century Gothic"/>
                <w:bCs/>
                <w:sz w:val="22"/>
                <w:szCs w:val="22"/>
              </w:rPr>
            </w:pPr>
          </w:p>
        </w:tc>
      </w:tr>
    </w:tbl>
    <w:p w14:paraId="09A660CB" w14:textId="77777777" w:rsidR="00C71538" w:rsidRDefault="00C71538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4EDC0AFC" w14:textId="77777777" w:rsidR="00C71538" w:rsidRPr="00EE1188" w:rsidRDefault="00C71538" w:rsidP="00BC771B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55B2F676" w14:textId="0B7E22CB" w:rsidR="000B46D7" w:rsidRPr="00EE1188" w:rsidRDefault="000B46D7" w:rsidP="00FC66FD">
      <w:pPr>
        <w:suppressAutoHyphens/>
        <w:spacing w:after="0" w:line="240" w:lineRule="auto"/>
        <w:ind w:firstLine="708"/>
        <w:rPr>
          <w:rFonts w:ascii="Garamond" w:eastAsia="Times New Roman" w:hAnsi="Garamond" w:cs="Times New Roman"/>
          <w:b/>
          <w:lang w:eastAsia="ar-SA"/>
        </w:rPr>
      </w:pPr>
      <w:r w:rsidRPr="00EE1188">
        <w:rPr>
          <w:rFonts w:ascii="Garamond" w:eastAsia="Times New Roman" w:hAnsi="Garamond" w:cs="Times New Roman"/>
          <w:b/>
          <w:lang w:eastAsia="ar-SA"/>
        </w:rPr>
        <w:t>PARAMETRY TECHNICZNE I EKSPLOATACYJNE</w:t>
      </w:r>
    </w:p>
    <w:tbl>
      <w:tblPr>
        <w:tblW w:w="15146" w:type="dxa"/>
        <w:tblInd w:w="-1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7343"/>
        <w:gridCol w:w="2561"/>
        <w:gridCol w:w="2277"/>
        <w:gridCol w:w="2277"/>
      </w:tblGrid>
      <w:tr w:rsidR="000B46D7" w:rsidRPr="00EE1188" w14:paraId="26CEB76C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5EF8C" w14:textId="77777777" w:rsidR="000B46D7" w:rsidRPr="00EE1188" w:rsidRDefault="000B46D7" w:rsidP="008D4CD9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3B02A" w14:textId="77777777" w:rsidR="000B46D7" w:rsidRPr="00EE1188" w:rsidRDefault="000B46D7" w:rsidP="000B46D7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211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041D2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A0E0" w14:textId="77777777" w:rsidR="000B46D7" w:rsidRPr="00EE1188" w:rsidRDefault="000B46D7" w:rsidP="000B46D7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0B46D7" w:rsidRPr="00EE1188" w14:paraId="60E76EA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826C" w14:textId="29E9664F" w:rsidR="000B46D7" w:rsidRPr="00EE1188" w:rsidRDefault="008D4CD9" w:rsidP="008D4C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B616B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GulimChe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color w:val="000000"/>
                <w:lang w:eastAsia="pl-PL"/>
              </w:rPr>
              <w:t>Diatermia elektrochirurgiczna mono i bipolarna</w:t>
            </w:r>
            <w:r w:rsidRPr="00EE1188">
              <w:rPr>
                <w:rFonts w:ascii="Garamond" w:eastAsia="GulimChe" w:hAnsi="Garamond" w:cs="Times New Roman"/>
                <w:lang w:eastAsia="ar-SA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2D32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3C38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451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8D4CD9" w:rsidRPr="00EE1188" w14:paraId="29099D5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9A4C" w14:textId="4E9D8ED8" w:rsidR="008D4CD9" w:rsidRDefault="008D4CD9" w:rsidP="008D4C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2.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5964C" w14:textId="77777777" w:rsidR="008D4CD9" w:rsidRDefault="008D4CD9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8D4CD9">
              <w:rPr>
                <w:rFonts w:ascii="Garamond" w:eastAsia="Times New Roman" w:hAnsi="Garamond" w:cs="Times New Roman"/>
                <w:lang w:eastAsia="ar-SA"/>
              </w:rPr>
              <w:t>Wyświetlacz kolorowy TFT do komunikacji aparat-użytkownik</w:t>
            </w:r>
          </w:p>
          <w:p w14:paraId="78F21B24" w14:textId="15A54EAC" w:rsidR="006509C1" w:rsidRPr="00FC147C" w:rsidRDefault="006509C1" w:rsidP="006509C1">
            <w:pPr>
              <w:rPr>
                <w:rFonts w:ascii="Garamond" w:hAnsi="Garamond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C147C">
              <w:rPr>
                <w:rFonts w:ascii="Garamond" w:hAnsi="Garamond"/>
                <w:color w:val="FF0000"/>
              </w:rPr>
              <w:t>dopuszczono do zaoferowania diatermię wyposażoną w interaktywny ekran dotykowy PCT – do komunikacji aparat - użytkownik , płaski, odporny na uderzenia i zarysowania, z bezodpryskowego szkła bezpiecznego, łatwy do utrzymania w czystości.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237E" w14:textId="04DD1EDC" w:rsidR="008D4CD9" w:rsidRPr="00EE1188" w:rsidRDefault="008D4CD9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469CE0" w14:textId="77777777" w:rsidR="008D4CD9" w:rsidRPr="00EE1188" w:rsidRDefault="008D4CD9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F9D7" w14:textId="70AD4B58" w:rsidR="008D4CD9" w:rsidRPr="00EE1188" w:rsidRDefault="008D4CD9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8D4CD9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B01A9B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1A3BE" w14:textId="61EF8072" w:rsidR="000B46D7" w:rsidRPr="00EE1188" w:rsidRDefault="008D4CD9" w:rsidP="008D4CD9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3.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778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Integracja  urządzeń chirurgicznych (diatermia, przystawka do koagulacji w osłonie argonu, odsysacz dymu z pola operacyjnego) w jednolity system sterowany z tej samej jednostki sterującej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74A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39D2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D33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01E9926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8E607" w14:textId="77777777" w:rsidR="000B46D7" w:rsidRPr="00EE1188" w:rsidRDefault="000B46D7" w:rsidP="008D4CD9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D4E2B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współpracujący z preparatorem tkanych miękkich przy użyciu soli fizjologicznej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CA73A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98539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4A2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B1C512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CB55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873F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Bipolarne zamykanie dużych naczyń i pęczków naczyniowych do 7 mm włącznie z automatycznym dopasowaniem mocy wyjściowej do właściwości fizykochemicznych tkanek z funkcją automatycznego zakończenia aktywacji,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B671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F745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046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389CB476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29F5D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63DD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Rozpoznawanie podłączonych instrumentów do zamykania naczyń do 7 mm i automatyczne dobieranie optymalnych parametrów pracy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BEE26" w14:textId="5E5F084E" w:rsidR="000B46D7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9C11FA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A8C7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DF26C5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3E1EA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EC00C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Pamięć około 40 programów i zapisanie ich pod nazwą procedury lub nazwiskiem operatora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77E2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5E5C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EFF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----</w:t>
            </w:r>
          </w:p>
        </w:tc>
      </w:tr>
      <w:tr w:rsidR="000B46D7" w:rsidRPr="00EE1188" w14:paraId="6D452C7B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31EB2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6B6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Zmiana programu przy pomocy uchwytu monopolarnego i włącznika nożnego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D447A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B8C6CE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6F1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0BFD28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84FD7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A6F9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Uruchamianie funkcji monopolarnych i bipolarnych przy użyciu jednego włącznika nożnego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7D5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1649E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D34C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38D628F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CE05C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7F64D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Oprogramowanie do obsługi systemu w języku polskim, wyświetlanie komunikatów, kodów błędu z opisem tekstowym w języku polskim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A96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9F046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70D5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------</w:t>
            </w:r>
          </w:p>
        </w:tc>
      </w:tr>
      <w:tr w:rsidR="000B46D7" w:rsidRPr="00EE1188" w14:paraId="4CF6E95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AF737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AEF1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gniazd przyłączeniowych wymiennych:</w:t>
            </w:r>
          </w:p>
          <w:p w14:paraId="0372433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monopolarne/uniwersalne – min. 1</w:t>
            </w:r>
          </w:p>
          <w:p w14:paraId="51890E89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bipolarne – min. 2</w:t>
            </w:r>
          </w:p>
          <w:p w14:paraId="11FF862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bierne – min. 1</w:t>
            </w:r>
          </w:p>
          <w:p w14:paraId="12CA1442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argonowe – min. 1</w:t>
            </w:r>
          </w:p>
          <w:p w14:paraId="6D77E125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powinien umożliwiać bezpośrednie podłączenie narzędzi monopolarnych w systemie wtyczek jednopinowym o śr. 5mm i 4mm oraz trzypinowym (bez dodatkowych adapterów)</w:t>
            </w:r>
          </w:p>
          <w:p w14:paraId="2B0538FC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powinien umożliwiać bezpośrednie podłączenie narzędzi bipolarnych w systemie wtyczek jedno i dwupinowych o rozstawie 22 i 28 mm (bez dodatkowych adapterów)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EECC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0B40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E83B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wymagana – 0 pkt.</w:t>
            </w:r>
          </w:p>
          <w:p w14:paraId="5C47E3B1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Większa – 3 pkt.</w:t>
            </w:r>
          </w:p>
        </w:tc>
      </w:tr>
      <w:tr w:rsidR="000B46D7" w:rsidRPr="00EE1188" w14:paraId="0921B04C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D253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B8F92" w14:textId="76B272E1" w:rsidR="006509C1" w:rsidRPr="006509C1" w:rsidRDefault="000B46D7" w:rsidP="006509C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Moc cięcia monopolarnego </w:t>
            </w:r>
            <w:r w:rsidR="006509C1" w:rsidRPr="006509C1">
              <w:rPr>
                <w:rFonts w:ascii="Garamond" w:eastAsia="Times New Roman" w:hAnsi="Garamond" w:cs="Times New Roman"/>
                <w:color w:val="FF0000"/>
                <w:lang w:eastAsia="ar-SA"/>
              </w:rPr>
              <w:t>min.</w:t>
            </w:r>
            <w:r w:rsidR="006509C1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 300W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FB09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5DDC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B068" w14:textId="77777777" w:rsidR="000B46D7" w:rsidRDefault="006509C1" w:rsidP="006509C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300 W – 0 pkt.</w:t>
            </w:r>
          </w:p>
          <w:p w14:paraId="7B691398" w14:textId="452A404A" w:rsidR="006509C1" w:rsidRPr="00EE1188" w:rsidRDefault="006509C1" w:rsidP="006509C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Więcej – 3 pkt.</w:t>
            </w:r>
          </w:p>
        </w:tc>
      </w:tr>
      <w:tr w:rsidR="000B46D7" w:rsidRPr="00EE1188" w14:paraId="2795F4E1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513AC" w14:textId="5F444A5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92EF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3 rodzaje cięcia monopolarnego w tym  jedno do pracy  w środowisku wodnym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1D8ED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BF0D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B9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F7F6EB0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015CF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1774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efektów (głębokości) koagulacji możliwych do uzyskania podczas ciecia monopolarnego dla każdego z trybów min. 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806F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01118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41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20729F3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64235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6D72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cztery rodzaje koagulacji monopolarnej: łagodna, forsowna, natryskowa, preparująca o min. mocy 100W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BC39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9B45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55F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BF6B42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308AC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CCFA" w14:textId="77777777" w:rsidR="000B46D7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Możliwość min. 2-stopniowej regulacji intensywności działania koagulacji dla każdego rodzaju koagulacji – nie dotyczy regulacji mocy</w:t>
            </w:r>
          </w:p>
          <w:p w14:paraId="3FB20086" w14:textId="77777777" w:rsidR="00AE61C2" w:rsidRDefault="007E604D" w:rsidP="00AE61C2">
            <w:pPr>
              <w:spacing w:after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E604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dopuszczono do zaoferowania diatermii, w której możliwość regulacji </w:t>
            </w:r>
            <w:r w:rsidRPr="007E604D">
              <w:rPr>
                <w:rFonts w:ascii="Century Gothic" w:hAnsi="Century Gothic"/>
                <w:color w:val="FF0000"/>
                <w:sz w:val="20"/>
                <w:szCs w:val="20"/>
              </w:rPr>
              <w:lastRenderedPageBreak/>
              <w:t>intensywności koagulacji dla :</w:t>
            </w:r>
            <w:r w:rsidRPr="007E604D">
              <w:rPr>
                <w:rFonts w:ascii="Century Gothic" w:hAnsi="Century Gothic"/>
                <w:color w:val="FF0000"/>
                <w:sz w:val="20"/>
                <w:szCs w:val="20"/>
              </w:rPr>
              <w:br/>
              <w:t xml:space="preserve">- Trybów monopolarnych : koagulacja miękka, forsowna mieszana, forsowna tnąca, spray , argon gastro, simcoag, gastrocat coag – regulacja intensywności min. 3 stopniowa </w:t>
            </w:r>
            <w:r w:rsidRPr="007E604D">
              <w:rPr>
                <w:rFonts w:ascii="Century Gothic" w:hAnsi="Century Gothic"/>
                <w:color w:val="FF0000"/>
                <w:sz w:val="20"/>
                <w:szCs w:val="20"/>
              </w:rPr>
              <w:br/>
              <w:t>- Trybów bipolarnych : resekcja bipolarna, waporyzacja – regulacja intensywności min. 3 stopniowa</w:t>
            </w:r>
            <w:r w:rsidRPr="007E604D">
              <w:rPr>
                <w:rFonts w:ascii="Century Gothic" w:hAnsi="Century Gothic"/>
                <w:color w:val="FF0000"/>
                <w:sz w:val="20"/>
                <w:szCs w:val="20"/>
              </w:rPr>
              <w:br/>
              <w:t>- Dla pozostałych trybów monopolarnych i bipolarnych ustawianie tego parametru automatyczne, także  z wykorzystaniem systemu rozpoznawania podłączonych narzędzi i ust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awiania dla nich optymalnych parametrów pracy oraz</w:t>
            </w:r>
          </w:p>
          <w:p w14:paraId="5480ACD0" w14:textId="5FDEA3EA" w:rsidR="007E604D" w:rsidRPr="009F1E7B" w:rsidRDefault="00AE61C2" w:rsidP="00AE61C2">
            <w:pPr>
              <w:spacing w:after="0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dopuszcza diatermię, </w:t>
            </w:r>
            <w:r w:rsidR="007E604D" w:rsidRPr="007E604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która w </w:t>
            </w:r>
            <w:r>
              <w:rPr>
                <w:rFonts w:ascii="Century Gothic" w:hAnsi="Century Gothic"/>
                <w:color w:val="FF0000"/>
                <w:sz w:val="20"/>
                <w:szCs w:val="20"/>
              </w:rPr>
              <w:t>trybie koagulacji bipolarnej ma</w:t>
            </w:r>
            <w:r w:rsidR="007E604D" w:rsidRPr="007E604D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procedurę umożliwiającą jednoczesną (symultaniczną) pracę dwoma narzędziami bipolarnymi , z których każde ma możliwość oddzielnego , niezależnego ustawienia parametrów pracy.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8AD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lastRenderedPageBreak/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54DC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BBFD" w14:textId="4E987060" w:rsidR="007E604D" w:rsidRDefault="007E604D" w:rsidP="007E604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Możliwość min. 2-stopniowej regulacji intensywności działania koagulacji dla każdego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lastRenderedPageBreak/>
              <w:t>rodzaju koagulacji – nie dotyczy regulacji mocy</w:t>
            </w:r>
            <w:r>
              <w:rPr>
                <w:rFonts w:ascii="Garamond" w:eastAsia="Times New Roman" w:hAnsi="Garamond" w:cs="Times New Roman"/>
                <w:lang w:eastAsia="ar-SA"/>
              </w:rPr>
              <w:t xml:space="preserve"> - 0 pkt. , dopuszczone rozwiązanie – 3 pkt.</w:t>
            </w:r>
          </w:p>
          <w:p w14:paraId="6DC64FF7" w14:textId="5D9A4CDE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  <w:tr w:rsidR="000B46D7" w:rsidRPr="00EE1188" w14:paraId="68B8672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A656E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21363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Cięcie bipolarne o mocy min. 370 W roztworze soli fizjologicznej dla 8  efektów hemostatycznych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A27F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5C9A6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716F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94FC73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9DCA6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767D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Koagulacja bipolarna w roztworze soli fizjologicznej min. 200W dla 8 efektów hemostatycznych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87D5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E3E7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215D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2FC56F42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B8C4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EEFA1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Koagulacja bipolarna z funkcją Autostart z regulacją czasu opóźnienia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9E58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6924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6E62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33BD994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FFA8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B136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Możliwość uzyskania  odparowania tkanki czyli efektu waporyzacji</w:t>
            </w:r>
          </w:p>
          <w:p w14:paraId="1E58550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2194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F78D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28E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1F59EBF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E5E2A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202A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Przystawka do koagulacji i cięcia w plaźmie argonowej – 1szt.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1B9D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23F52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B6E8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E005AB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7F5A2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6FF13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Rozpoznawanie przyłączonych instrumentów argonowych i automatyczne dobieranie parametrów przepływu argonu.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450B9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9945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6E61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6D687E9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56317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5B2C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Regulacja przepływu argonu w zakresie min. 0,1 – 8,0 l / min.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17D7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C6962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DC75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5E95C82A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D846E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4980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3 różne rodzaje / tryby cięcia w osłonie argonu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8FA9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2304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93CC" w14:textId="3A29D32B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 rodzaje – 0 pkt.</w:t>
            </w:r>
          </w:p>
          <w:p w14:paraId="5D9CAC95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Większa – 3 pkt.</w:t>
            </w:r>
          </w:p>
        </w:tc>
      </w:tr>
      <w:tr w:rsidR="000B46D7" w:rsidRPr="00EE1188" w14:paraId="295ABEA2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CCCA6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3CA87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Minimum 3 różne rodzaje / tryby koagulacji argonowej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D8F2A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9E3DE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C2E5" w14:textId="7196EBA4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 rodzaje– 0 pkt.</w:t>
            </w:r>
          </w:p>
          <w:p w14:paraId="320C9FC9" w14:textId="77777777" w:rsidR="000B46D7" w:rsidRPr="00EE1188" w:rsidRDefault="000B46D7" w:rsidP="002E0CD9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Większa – 3 pkt.</w:t>
            </w:r>
          </w:p>
        </w:tc>
      </w:tr>
      <w:tr w:rsidR="000B46D7" w:rsidRPr="00EE1188" w14:paraId="219DE672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013D0" w14:textId="77777777" w:rsidR="000B46D7" w:rsidRPr="00EE1188" w:rsidRDefault="000B46D7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4C69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Tryb oszczędzania energii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25E67" w14:textId="0E224485" w:rsidR="000B46D7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C51F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1B37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09C1DC06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E789C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C04D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Wielorazowy aplikator do cięcia i koagulacji w osłonie argonu prosty dł. ok. 100mm z wysuwaną elektrodą szpatułkową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F3CB0" w14:textId="0210A350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38095F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6EC2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6836357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299F5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94CA7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Reduktor ciśnienia do argonu – 1 szt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E9E3A" w14:textId="5355E60A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8DEB3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6BBE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37C77AAD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DB6C1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8B725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Butla z argonem o poj. 5l – 1 szt.,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E6A7" w14:textId="2166ED65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EB67D7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6E69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40D7B095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A1217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4F4FD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Kabel do elektrod biernych jednorazowych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778D6" w14:textId="04AE0B6B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F364F0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11B2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109819D3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1295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986D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Podwójny włącznik nożny wodoodporny z możliwością przełączania programu (do dezynfekcji)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4D37" w14:textId="23F8C58A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5F2A0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AE15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7490C7F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5DFD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97E71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Włącznik nożny pojedynczy, wodoodporny (do dezynfekcji)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46C21" w14:textId="19BF056B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4CE83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249E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601604FC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579F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26992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Odsysacz dymu z pola operacyjnego współpracujący i sterowany z diatermii – 1szt.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D4CB" w14:textId="503F9BE2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81F8E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39B7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593A072D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A19C7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BC627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Aktywacja  odsysania dymów może odbywać się ręcznie za pomocą przełącznika nożnego lub automatycznie – zsynchronizowana z aktywacją funkcji elektrochirurgicznej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9E5D" w14:textId="334C07EA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1013F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8EDA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5F9E7BB9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23C37" w14:textId="77777777" w:rsidR="00C760B0" w:rsidRPr="003A08F0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70643" w14:textId="77777777" w:rsidR="00684CE6" w:rsidRPr="003A08F0" w:rsidRDefault="00C760B0" w:rsidP="00684CE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3A08F0">
              <w:rPr>
                <w:rFonts w:ascii="Garamond" w:eastAsia="Times New Roman" w:hAnsi="Garamond" w:cs="Times New Roman"/>
                <w:lang w:eastAsia="ar-SA"/>
              </w:rPr>
              <w:t>Regulacja czasu zaprzestania ssania po zakończeniu aktywacji do 10s</w:t>
            </w:r>
          </w:p>
          <w:p w14:paraId="43DAC50B" w14:textId="60E12BB7" w:rsidR="00C760B0" w:rsidRPr="003A08F0" w:rsidRDefault="007E604D" w:rsidP="00684CE6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3A08F0">
              <w:rPr>
                <w:rFonts w:ascii="Garamond" w:hAnsi="Garamond"/>
              </w:rPr>
              <w:t xml:space="preserve"> </w:t>
            </w:r>
            <w:r w:rsidRPr="003A08F0">
              <w:rPr>
                <w:rFonts w:ascii="Garamond" w:hAnsi="Garamond"/>
                <w:color w:val="FF0000"/>
              </w:rPr>
              <w:t>dopuszczono do zaoferowania odsysacz</w:t>
            </w:r>
            <w:r w:rsidR="00684CE6" w:rsidRPr="003A08F0">
              <w:rPr>
                <w:rFonts w:ascii="Garamond" w:hAnsi="Garamond"/>
                <w:color w:val="FF0000"/>
              </w:rPr>
              <w:t xml:space="preserve"> dymu z pola operacyjnego z ustalonym czasem zaprzestania ssania po zakończeniu aktywacji narzędzia.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60F56" w14:textId="06D87B8C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473600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7D15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651047A8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D5407" w14:textId="77777777" w:rsidR="00C760B0" w:rsidRPr="003A08F0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78FE" w14:textId="77777777" w:rsidR="00C760B0" w:rsidRPr="003A08F0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3A08F0">
              <w:rPr>
                <w:rFonts w:ascii="Garamond" w:eastAsia="Times New Roman" w:hAnsi="Garamond" w:cs="Times New Roman"/>
                <w:lang w:eastAsia="ar-SA"/>
              </w:rPr>
              <w:t>Regulacja wydajności odsysania w granicach 20% do 100%</w:t>
            </w:r>
          </w:p>
          <w:p w14:paraId="00678A0F" w14:textId="3BADC944" w:rsidR="00C760B0" w:rsidRPr="003A08F0" w:rsidRDefault="00684CE6" w:rsidP="003A08F0">
            <w:pPr>
              <w:rPr>
                <w:rFonts w:ascii="Garamond" w:hAnsi="Garamond"/>
                <w:color w:val="FF0000"/>
              </w:rPr>
            </w:pPr>
            <w:r w:rsidRPr="003A08F0">
              <w:rPr>
                <w:rFonts w:ascii="Garamond" w:hAnsi="Garamond"/>
              </w:rPr>
              <w:t xml:space="preserve"> </w:t>
            </w:r>
            <w:r w:rsidRPr="003A08F0">
              <w:rPr>
                <w:rFonts w:ascii="Garamond" w:hAnsi="Garamond"/>
                <w:color w:val="FF0000"/>
              </w:rPr>
              <w:t>dopuszczono do zaoferowania odsysacz dymu z pola operacyjnego z 3 – stopniową regulacją wydajności odsysania, regulowaną sekwencyjnie przy pomocy jednego przycisku ( niska, średnia, wysoka).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81680" w14:textId="3A084DAD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3F70E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B20C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C760B0" w:rsidRPr="00EE1188" w14:paraId="27628F67" w14:textId="77777777" w:rsidTr="000A6A78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D4F1" w14:textId="77777777" w:rsidR="00C760B0" w:rsidRPr="00EE1188" w:rsidRDefault="00C760B0" w:rsidP="008D4CD9">
            <w:pPr>
              <w:numPr>
                <w:ilvl w:val="0"/>
                <w:numId w:val="3"/>
              </w:numPr>
              <w:tabs>
                <w:tab w:val="num" w:pos="720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B0461" w14:textId="77777777" w:rsidR="00C760B0" w:rsidRPr="00EE1188" w:rsidRDefault="00C760B0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Diatermia z modułem argonowym i odsysaczem dymu zamontowane na wózku wyposażonym w  zamykaną szafkę na butle z argonem – 1 szt.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3ED7C" w14:textId="6B98B8F1" w:rsidR="00C760B0" w:rsidRPr="00C760B0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C760B0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2A656C" w14:textId="77777777" w:rsidR="00C760B0" w:rsidRPr="00EE1188" w:rsidRDefault="00C760B0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9CA1" w14:textId="77777777" w:rsidR="00C760B0" w:rsidRPr="00EE1188" w:rsidRDefault="00C760B0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</w:tbl>
    <w:tbl>
      <w:tblPr>
        <w:tblpPr w:leftFromText="141" w:rightFromText="141" w:vertAnchor="text" w:tblpX="11216" w:tblpY="-200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</w:tblGrid>
      <w:tr w:rsidR="000B46D7" w:rsidRPr="00EE1188" w14:paraId="0396964A" w14:textId="77777777" w:rsidTr="002148EF">
        <w:trPr>
          <w:trHeight w:val="195"/>
        </w:trPr>
        <w:tc>
          <w:tcPr>
            <w:tcW w:w="495" w:type="dxa"/>
          </w:tcPr>
          <w:p w14:paraId="0B241DC4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</w:tr>
    </w:tbl>
    <w:p w14:paraId="43103D32" w14:textId="77777777" w:rsidR="000B46D7" w:rsidRDefault="000B46D7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108765D" w14:textId="7BEDB521" w:rsidR="00EE1188" w:rsidRDefault="00EE1188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94AB24A" w14:textId="77777777" w:rsidR="008D4CD9" w:rsidRDefault="008D4CD9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CB1A767" w14:textId="77777777" w:rsidR="00F67E2A" w:rsidRDefault="00F67E2A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666FD72F" w14:textId="77777777" w:rsidR="00EE1188" w:rsidRPr="00EE1188" w:rsidRDefault="00EE1188" w:rsidP="00EE1188">
      <w:pPr>
        <w:suppressAutoHyphens/>
        <w:spacing w:after="0" w:line="240" w:lineRule="auto"/>
        <w:ind w:firstLine="708"/>
        <w:rPr>
          <w:rFonts w:ascii="Garamond" w:eastAsia="Times New Roman" w:hAnsi="Garamond" w:cs="Times New Roman"/>
          <w:b/>
          <w:lang w:eastAsia="ar-SA"/>
        </w:rPr>
      </w:pPr>
      <w:r w:rsidRPr="00EE1188">
        <w:rPr>
          <w:rFonts w:ascii="Garamond" w:eastAsia="Times New Roman" w:hAnsi="Garamond" w:cs="Times New Roman"/>
          <w:b/>
          <w:lang w:eastAsia="ar-SA"/>
        </w:rPr>
        <w:t>WARUNKI ENERGETYCZNE URZĄDZENIA</w:t>
      </w:r>
    </w:p>
    <w:tbl>
      <w:tblPr>
        <w:tblW w:w="15146" w:type="dxa"/>
        <w:tblInd w:w="-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9"/>
        <w:gridCol w:w="7370"/>
        <w:gridCol w:w="2552"/>
        <w:gridCol w:w="2268"/>
        <w:gridCol w:w="2267"/>
      </w:tblGrid>
      <w:tr w:rsidR="00EE1188" w:rsidRPr="00EE1188" w14:paraId="435E5606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0BD3" w14:textId="77777777" w:rsid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lang w:eastAsia="ar-SA"/>
              </w:rPr>
              <w:t>LP</w:t>
            </w:r>
          </w:p>
          <w:p w14:paraId="4F95911E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lang w:eastAsia="ar-SA"/>
              </w:rPr>
            </w:pP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024B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DBB49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04C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96F8" w14:textId="77777777" w:rsidR="00EE1188" w:rsidRPr="00EE1188" w:rsidRDefault="00EE1188" w:rsidP="00EE1188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lang w:eastAsia="ar-SA"/>
              </w:rPr>
              <w:t>SPOSÓB OCENY</w:t>
            </w:r>
          </w:p>
        </w:tc>
      </w:tr>
      <w:tr w:rsidR="00EE1188" w:rsidRPr="00EE1188" w14:paraId="5ACC9FDC" w14:textId="77777777" w:rsidTr="004B1337">
        <w:trPr>
          <w:trHeight w:val="58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70B49" w14:textId="6F0EDDEE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1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A099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tryb niskiego poboru mocy [kW/h]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E673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8D97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414B0E13" w14:textId="27655887" w:rsidR="00EE1188" w:rsidRPr="00EE1188" w:rsidRDefault="00EE1188" w:rsidP="004B133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C212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28D1E34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71EC976D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9522" w14:textId="5A44B604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lastRenderedPageBreak/>
              <w:t>2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F2DDD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instrukcja obsługi zawierająca wskazówki zarządzania wydajnością i energooszczędnością urządzenia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6282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EC4C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5A3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69D38044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38ED2465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A31ED" w14:textId="22FD6FA2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185B" w14:textId="458006B4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szkolenia dla personelu medycznego i technicznego w zakresie efektywności energetycznej urządzenia</w:t>
            </w:r>
            <w:r w:rsidR="002978CB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(2 medyczne i 1 techniczna)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AE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DE6D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E001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79E7491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44DA320C" w14:textId="77777777" w:rsidTr="00FB4B34">
        <w:trPr>
          <w:trHeight w:val="5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1386" w14:textId="5C82FBE1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4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BFDE8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certyfikaty producenta potwierdzające wprowadzenie systemu zarządzania  produkcji zgodnego z dyrektywami i/lub normami dotyczącymi ekologii, energooszczędności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7B6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161C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77243792" w14:textId="68904895" w:rsidR="00EE1188" w:rsidRPr="00EE1188" w:rsidRDefault="00EE1188" w:rsidP="00FB4B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DA71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74ED0B5F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6E4B9BDF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DDFD" w14:textId="0944634B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5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6EE68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trwałość produktu rozumiana jako gwarantowany okres pełnego wsparcia serwisowego oraz pełnego dostępu części zamiennych i oprogramowania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7CD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E0E8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59833B70" w14:textId="659B65D2" w:rsidR="00EE1188" w:rsidRPr="00EE1188" w:rsidRDefault="00EE1188" w:rsidP="00FB4B34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7E6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0B7DA5BB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  <w:tr w:rsidR="00EE1188" w:rsidRPr="00EE1188" w14:paraId="583C6E1A" w14:textId="77777777" w:rsidTr="008D4CD9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7A8E7" w14:textId="226C7659" w:rsidR="00EE1188" w:rsidRPr="00EE1188" w:rsidRDefault="00EE1188" w:rsidP="008D4CD9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6</w:t>
            </w:r>
            <w:r w:rsidR="008D4CD9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79F86" w14:textId="77777777" w:rsidR="00EE1188" w:rsidRPr="00EE1188" w:rsidRDefault="00EE1188" w:rsidP="00A3520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możliwość automatycznego przechodzenia urządzenia w tryb czuwania/niskiego poboru mocy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FD050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TAK/NIE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77FC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E02E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 – 1 pkt.</w:t>
            </w:r>
          </w:p>
          <w:p w14:paraId="370F1243" w14:textId="77777777" w:rsidR="00EE1188" w:rsidRPr="00EE1188" w:rsidRDefault="00EE1188" w:rsidP="00D2249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NIE – 0 pkt.</w:t>
            </w:r>
          </w:p>
        </w:tc>
      </w:tr>
    </w:tbl>
    <w:p w14:paraId="66AA9B19" w14:textId="186E170E" w:rsidR="00EE1188" w:rsidRDefault="00EE1188" w:rsidP="00EE1188">
      <w:pPr>
        <w:tabs>
          <w:tab w:val="left" w:pos="675"/>
          <w:tab w:val="center" w:pos="7002"/>
        </w:tabs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3A0D024C" w14:textId="77777777" w:rsidR="000B46D7" w:rsidRPr="00EE1188" w:rsidRDefault="00EE1188" w:rsidP="00EE1188">
      <w:pPr>
        <w:tabs>
          <w:tab w:val="left" w:pos="675"/>
          <w:tab w:val="center" w:pos="7002"/>
        </w:tabs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  <w:r>
        <w:rPr>
          <w:rFonts w:ascii="Garamond" w:eastAsia="Times New Roman" w:hAnsi="Garamond" w:cs="Times New Roman"/>
          <w:b/>
          <w:lang w:eastAsia="ar-SA"/>
        </w:rPr>
        <w:tab/>
      </w:r>
      <w:r w:rsidR="000B46D7" w:rsidRPr="00EE1188">
        <w:rPr>
          <w:rFonts w:ascii="Garamond" w:eastAsia="Times New Roman" w:hAnsi="Garamond" w:cs="Times New Roman"/>
          <w:b/>
          <w:lang w:eastAsia="ar-SA"/>
        </w:rPr>
        <w:t>WARUNKI GWARANCJI I SERWISU</w:t>
      </w:r>
    </w:p>
    <w:tbl>
      <w:tblPr>
        <w:tblW w:w="1523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7371"/>
        <w:gridCol w:w="2551"/>
        <w:gridCol w:w="2268"/>
        <w:gridCol w:w="2334"/>
      </w:tblGrid>
      <w:tr w:rsidR="000B46D7" w:rsidRPr="00EE1188" w14:paraId="1DA9A4AA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DECE3" w14:textId="77777777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7AAF" w14:textId="77777777" w:rsidR="000B46D7" w:rsidRPr="00EE1188" w:rsidRDefault="000B46D7" w:rsidP="000B46D7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06A9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5BC4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3F98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0B46D7" w:rsidRPr="00EE1188" w14:paraId="6DADE8A0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ECCB3" w14:textId="678DF64A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1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B8B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Okres gwarancji [miesiące]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CDA4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DD0C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FEC38" w14:textId="77777777" w:rsidR="000B46D7" w:rsidRPr="00EE1188" w:rsidRDefault="000B46D7" w:rsidP="0088697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37A5C61C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0B46D7" w:rsidRPr="00EE1188" w14:paraId="06F56D72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234C4" w14:textId="09841D6E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19C0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Gwarancja produkcji części zamiennych minimum 10 lat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B865C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E465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C9BE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36722CFB" w14:textId="77777777" w:rsidTr="001D5D61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6C4F" w14:textId="663BFF10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C786" w14:textId="77777777" w:rsidR="000B46D7" w:rsidRPr="00EE1188" w:rsidRDefault="000B46D7" w:rsidP="000B46D7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Przyjazd serwisu po zgłoszeniu awarii w okresie gwarancji do 3 dni (dotyczy dni roboczych rozumianych jako </w:t>
            </w: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 xml:space="preserve">dni od poniedziałku do piątku,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z wyjątkiem świąt i </w:t>
            </w: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dni</w:t>
            </w:r>
            <w:r w:rsidRPr="00EE1188">
              <w:rPr>
                <w:rFonts w:ascii="Garamond" w:eastAsia="Times New Roman" w:hAnsi="Garamond" w:cs="Times New Roman"/>
                <w:b/>
                <w:lang w:eastAsia="ar-SA"/>
              </w:rPr>
              <w:t xml:space="preserve">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23BB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&lt;=3 dni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8D13D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FE62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3 dni – 0 pkt;</w:t>
            </w:r>
          </w:p>
          <w:p w14:paraId="221D1008" w14:textId="77777777" w:rsidR="002D19FA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1 dzień – 5 pkt, </w:t>
            </w:r>
          </w:p>
          <w:p w14:paraId="4D7C5914" w14:textId="50EFFF2C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2 dni – 3 pkt</w:t>
            </w:r>
          </w:p>
        </w:tc>
      </w:tr>
      <w:tr w:rsidR="000B46D7" w:rsidRPr="00EE1188" w14:paraId="082008A6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756B" w14:textId="747E3B6D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4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7AB6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Czas na naprawę usterki – do 7 dni, a w przypadku potrzeby sprowadzenia części zamiennych do - 14 dni</w:t>
            </w:r>
          </w:p>
          <w:p w14:paraId="2D358716" w14:textId="77777777" w:rsidR="000B46D7" w:rsidRPr="00EE1188" w:rsidRDefault="000B46D7" w:rsidP="000B46D7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(dotyczy dni roboczych)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C3134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88C68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F36A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3DFF7CF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87E54" w14:textId="36C65414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5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34EF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Urządzenie zastępcze w przypadku niewykonania</w:t>
            </w:r>
          </w:p>
          <w:p w14:paraId="7AE2752F" w14:textId="77777777" w:rsidR="000B46D7" w:rsidRPr="00EE1188" w:rsidRDefault="000B46D7" w:rsidP="000B46D7">
            <w:pPr>
              <w:suppressAutoHyphens/>
              <w:autoSpaceDE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naprawy w ciągu 14 dni od zgłoszenia awarii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68D66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B6FAC" w14:textId="77777777" w:rsidR="000B46D7" w:rsidRPr="00EE1188" w:rsidRDefault="000B46D7" w:rsidP="000B46D7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0FB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55AB843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C8774" w14:textId="12C75B2F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6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5420A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W ramach ceny: przeglądy w okresie gwarancji (zgodnie z wymogami producenta)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32564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tak, podać ilość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E4A2B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091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F778A6F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BCB04" w14:textId="3008C068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7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28DA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40937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4A89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C3BAB" w14:textId="77777777" w:rsidR="002D19FA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jeden – 5 pkt, </w:t>
            </w:r>
          </w:p>
          <w:p w14:paraId="58625584" w14:textId="3A40DF1D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więcej – 0 pkt</w:t>
            </w:r>
          </w:p>
        </w:tc>
      </w:tr>
      <w:tr w:rsidR="000B46D7" w:rsidRPr="00EE1188" w14:paraId="270C219C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6AA3A" w14:textId="75E8ACE4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8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D4E1B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A563F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933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872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F7ADF98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21F3D" w14:textId="0E370672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lastRenderedPageBreak/>
              <w:t>9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5182B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Wraz z dostawą komplet materiałów dotyczących instalacji urządzenia oraz instrukcji obsługi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CD527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277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C21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C4D777C" w14:textId="77777777" w:rsidTr="001D5D6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0B1FF" w14:textId="4F87150E" w:rsidR="000B46D7" w:rsidRPr="00EE1188" w:rsidRDefault="003A0292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10</w:t>
            </w:r>
            <w:r w:rsidR="001D5D61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94D1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5F50" w14:textId="77777777" w:rsidR="000B46D7" w:rsidRPr="00EE1188" w:rsidRDefault="000B46D7" w:rsidP="000B46D7">
            <w:pPr>
              <w:suppressAutoHyphens/>
              <w:snapToGrid w:val="0"/>
              <w:spacing w:after="16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B6D9C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8C29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</w:tbl>
    <w:p w14:paraId="39E1E769" w14:textId="15132D3D" w:rsidR="000B46D7" w:rsidRPr="00EE1188" w:rsidRDefault="000B46D7" w:rsidP="000B46D7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2A777020" w14:textId="77777777" w:rsidR="000B46D7" w:rsidRPr="00EE1188" w:rsidRDefault="000B46D7" w:rsidP="00EE1188">
      <w:pPr>
        <w:suppressAutoHyphens/>
        <w:spacing w:after="0" w:line="240" w:lineRule="auto"/>
        <w:ind w:firstLine="708"/>
        <w:rPr>
          <w:rFonts w:ascii="Garamond" w:eastAsia="Times New Roman" w:hAnsi="Garamond" w:cs="Times New Roman"/>
          <w:b/>
          <w:lang w:eastAsia="ar-SA"/>
        </w:rPr>
      </w:pPr>
      <w:r w:rsidRPr="00EE1188">
        <w:rPr>
          <w:rFonts w:ascii="Garamond" w:eastAsia="Times New Roman" w:hAnsi="Garamond" w:cs="Times New Roman"/>
          <w:b/>
          <w:lang w:eastAsia="ar-SA"/>
        </w:rPr>
        <w:t>POZOSTAŁE WYMAGANIA</w:t>
      </w:r>
    </w:p>
    <w:tbl>
      <w:tblPr>
        <w:tblW w:w="15226" w:type="dxa"/>
        <w:tblInd w:w="-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"/>
        <w:gridCol w:w="7371"/>
        <w:gridCol w:w="2551"/>
        <w:gridCol w:w="2268"/>
        <w:gridCol w:w="2399"/>
        <w:gridCol w:w="11"/>
      </w:tblGrid>
      <w:tr w:rsidR="000B46D7" w:rsidRPr="00EE1188" w14:paraId="0FFA7E1B" w14:textId="77777777" w:rsidTr="001D5D61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5251" w14:textId="77777777" w:rsidR="000B46D7" w:rsidRPr="00EE1188" w:rsidRDefault="000B46D7" w:rsidP="001D5D61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3CD56" w14:textId="77777777" w:rsidR="000B46D7" w:rsidRPr="00EE1188" w:rsidRDefault="000B46D7" w:rsidP="000B46D7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922E6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B66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A059" w14:textId="77777777" w:rsidR="000B46D7" w:rsidRPr="00EE1188" w:rsidRDefault="000B46D7" w:rsidP="000B46D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0B46D7" w:rsidRPr="00EE1188" w14:paraId="0BF4BB4E" w14:textId="77777777" w:rsidTr="001D5D61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8A62" w14:textId="15993403" w:rsidR="000B46D7" w:rsidRPr="00EE1188" w:rsidRDefault="000B46D7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1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8A65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Instrukcja obsługi w języku polskim w formie drukow</w:t>
            </w:r>
            <w:r w:rsidR="00D22490">
              <w:rPr>
                <w:rFonts w:ascii="Garamond" w:eastAsia="Times New Roman" w:hAnsi="Garamond" w:cs="Times New Roman"/>
                <w:lang w:eastAsia="ar-SA"/>
              </w:rPr>
              <w:t xml:space="preserve">anej i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elektronicznej (pendrive lub płyta CD)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338C1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2BD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1BEB36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45F4D8EA" w14:textId="77777777" w:rsidTr="001D5D61">
        <w:trPr>
          <w:gridAfter w:val="1"/>
          <w:wAfter w:w="11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246C0" w14:textId="2D888A69" w:rsidR="000B46D7" w:rsidRPr="00EE1188" w:rsidRDefault="000B46D7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bCs/>
                <w:lang w:eastAsia="ar-SA"/>
              </w:rPr>
              <w:t>2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1130D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4A613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044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649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7C52264D" w14:textId="77777777" w:rsidTr="001D5D61">
        <w:trPr>
          <w:gridAfter w:val="1"/>
          <w:wAfter w:w="11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68D7" w14:textId="6428A35C" w:rsidR="000B46D7" w:rsidRPr="002F04D5" w:rsidRDefault="002F04D5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2F04D5">
              <w:rPr>
                <w:rFonts w:ascii="Garamond" w:eastAsia="Times New Roman" w:hAnsi="Garamond" w:cs="Times New Roman"/>
                <w:bCs/>
                <w:lang w:eastAsia="ar-SA"/>
              </w:rPr>
              <w:t>3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E628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Szkolenie dla personelu medyc</w:t>
            </w:r>
            <w:r w:rsidR="004124A0">
              <w:rPr>
                <w:rFonts w:ascii="Garamond" w:eastAsia="Times New Roman" w:hAnsi="Garamond" w:cs="Times New Roman"/>
                <w:lang w:eastAsia="ar-SA"/>
              </w:rPr>
              <w:t xml:space="preserve">znego (2 osób) i technicznego </w:t>
            </w:r>
            <w:r w:rsidRPr="00EE1188">
              <w:rPr>
                <w:rFonts w:ascii="Garamond" w:eastAsia="Times New Roman" w:hAnsi="Garamond" w:cs="Times New Roman"/>
                <w:lang w:eastAsia="ar-SA"/>
              </w:rPr>
              <w:t>( 1 osoby) Dodatkowe szkolenie dla personelu medycznego w przypadku wyrażenia takiej potrzeby przez personel medyczny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67582" w14:textId="77777777" w:rsidR="000B46D7" w:rsidRPr="00EE1188" w:rsidRDefault="000B46D7" w:rsidP="000B46D7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6C223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7E4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164561E5" w14:textId="77777777" w:rsidTr="004B1337">
        <w:trPr>
          <w:gridAfter w:val="1"/>
          <w:wAfter w:w="11" w:type="dxa"/>
          <w:trHeight w:val="5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4D9B4" w14:textId="0A2E9F40" w:rsidR="000B46D7" w:rsidRPr="00EE1188" w:rsidRDefault="003A0292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>
              <w:rPr>
                <w:rFonts w:ascii="Garamond" w:eastAsia="Times New Roman" w:hAnsi="Garamond" w:cs="Times New Roman"/>
                <w:bCs/>
                <w:lang w:eastAsia="ar-SA"/>
              </w:rPr>
              <w:t>4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08277" w14:textId="77777777" w:rsidR="000B46D7" w:rsidRPr="00EE1188" w:rsidRDefault="000B46D7" w:rsidP="000B46D7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dostępności części zamiennych przez okres minimum 10 lat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9F249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B94E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1B690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18556139" w14:textId="77777777" w:rsidTr="001D5D61">
        <w:trPr>
          <w:gridAfter w:val="1"/>
          <w:wAfter w:w="11" w:type="dxa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4EC7" w14:textId="784415B5" w:rsidR="000B46D7" w:rsidRPr="00EE1188" w:rsidRDefault="003A0292" w:rsidP="001D5D61">
            <w:pPr>
              <w:suppressAutoHyphens/>
              <w:snapToGrid w:val="0"/>
              <w:spacing w:after="0" w:line="240" w:lineRule="auto"/>
              <w:ind w:left="135" w:hanging="135"/>
              <w:rPr>
                <w:rFonts w:ascii="Garamond" w:eastAsia="Times New Roman" w:hAnsi="Garamond" w:cs="Times New Roman"/>
                <w:bCs/>
                <w:lang w:eastAsia="ar-SA"/>
              </w:rPr>
            </w:pPr>
            <w:r>
              <w:rPr>
                <w:rFonts w:ascii="Garamond" w:eastAsia="Times New Roman" w:hAnsi="Garamond" w:cs="Times New Roman"/>
                <w:bCs/>
                <w:lang w:eastAsia="ar-SA"/>
              </w:rPr>
              <w:t>5</w:t>
            </w:r>
            <w:r w:rsidR="001D5D61">
              <w:rPr>
                <w:rFonts w:ascii="Garamond" w:eastAsia="Times New Roman" w:hAnsi="Garamond" w:cs="Times New Roman"/>
                <w:bCs/>
                <w:lang w:eastAsia="ar-SA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0182A" w14:textId="77777777" w:rsidR="000B46D7" w:rsidRPr="00EE1188" w:rsidRDefault="000B46D7" w:rsidP="000B46D7">
            <w:pPr>
              <w:suppressAutoHyphens/>
              <w:snapToGrid w:val="0"/>
              <w:spacing w:before="60" w:after="6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 xml:space="preserve">Zapewnienie producenta lub autoryzowanego dystrybutora o zapewnieniu serwisu gwarancyjnego i pogwarancyjnego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BBE14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CF4B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23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285BC5" w14:textId="77777777" w:rsidR="000B46D7" w:rsidRPr="00EE1188" w:rsidRDefault="000B46D7" w:rsidP="000B46D7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EE1188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0B46D7" w:rsidRPr="00EE1188" w14:paraId="1A9A37C7" w14:textId="77777777" w:rsidTr="00D22490">
        <w:tblPrEx>
          <w:tblBorders>
            <w:top w:val="single" w:sz="4" w:space="0" w:color="auto"/>
          </w:tblBorders>
        </w:tblPrEx>
        <w:trPr>
          <w:gridBefore w:val="4"/>
          <w:wBefore w:w="12816" w:type="dxa"/>
          <w:trHeight w:val="100"/>
        </w:trPr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14:paraId="1E7F7438" w14:textId="77777777" w:rsidR="000B46D7" w:rsidRPr="00EE1188" w:rsidRDefault="000B46D7" w:rsidP="000B46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4DAD8C36" w14:textId="0AC8A439" w:rsidR="00BC771B" w:rsidRPr="004B1337" w:rsidRDefault="00BC771B" w:rsidP="004B1337">
      <w:pPr>
        <w:tabs>
          <w:tab w:val="left" w:pos="1515"/>
        </w:tabs>
        <w:rPr>
          <w:rFonts w:ascii="Garamond" w:eastAsia="Times New Roman" w:hAnsi="Garamond" w:cs="Times New Roman"/>
          <w:lang w:eastAsia="ar-SA"/>
        </w:rPr>
      </w:pPr>
    </w:p>
    <w:sectPr w:rsidR="00BC771B" w:rsidRPr="004B1337" w:rsidSect="00251079">
      <w:headerReference w:type="default" r:id="rId8"/>
      <w:footerReference w:type="default" r:id="rId9"/>
      <w:pgSz w:w="16838" w:h="11906" w:orient="landscape"/>
      <w:pgMar w:top="45" w:right="1417" w:bottom="993" w:left="1417" w:header="426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6766" w14:textId="77777777" w:rsidR="000852BC" w:rsidRDefault="000852BC" w:rsidP="002B10C5">
      <w:pPr>
        <w:spacing w:after="0" w:line="240" w:lineRule="auto"/>
      </w:pPr>
      <w:r>
        <w:separator/>
      </w:r>
    </w:p>
  </w:endnote>
  <w:endnote w:type="continuationSeparator" w:id="0">
    <w:p w14:paraId="080E23D4" w14:textId="77777777" w:rsidR="000852BC" w:rsidRDefault="000852BC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7CA2D" w14:textId="77777777" w:rsidR="002B10C5" w:rsidRDefault="002B10C5">
    <w:pPr>
      <w:pStyle w:val="Stopka"/>
      <w:jc w:val="right"/>
    </w:pPr>
  </w:p>
  <w:p w14:paraId="19D3E283" w14:textId="77777777" w:rsidR="00434EF4" w:rsidRDefault="00434EF4" w:rsidP="008E3FD9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Garamond" w:eastAsia="Lucida Sans Unicode" w:hAnsi="Garamond" w:cs="Mangal"/>
        <w:sz w:val="20"/>
        <w:szCs w:val="20"/>
        <w:lang w:val="x-none" w:eastAsia="pl-PL" w:bidi="hi-IN"/>
      </w:rPr>
    </w:pPr>
    <w:r>
      <w:rPr>
        <w:rFonts w:ascii="Garamond" w:eastAsia="Lucida Sans Unicode" w:hAnsi="Garamond" w:cs="Mangal"/>
        <w:sz w:val="20"/>
        <w:szCs w:val="20"/>
        <w:lang w:eastAsia="pl-PL" w:bidi="hi-IN"/>
      </w:rPr>
      <w:t xml:space="preserve"> </w:t>
    </w:r>
    <w:r w:rsidRPr="00434EF4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sdt>
    <w:sdtPr>
      <w:rPr>
        <w:rFonts w:ascii="Garamond" w:eastAsia="Lucida Sans Unicode" w:hAnsi="Garamond" w:cs="Mangal"/>
        <w:sz w:val="20"/>
        <w:szCs w:val="20"/>
        <w:lang w:eastAsia="pl-PL" w:bidi="hi-IN"/>
      </w:rPr>
      <w:id w:val="-192233504"/>
      <w:docPartObj>
        <w:docPartGallery w:val="Page Numbers (Bottom of Page)"/>
        <w:docPartUnique/>
      </w:docPartObj>
    </w:sdtPr>
    <w:sdtEndPr/>
    <w:sdtContent>
      <w:p w14:paraId="70A57DF9" w14:textId="09BEC5BF" w:rsidR="00251079" w:rsidRPr="00251079" w:rsidRDefault="00251079" w:rsidP="00802F74">
        <w:pPr>
          <w:widowControl w:val="0"/>
          <w:tabs>
            <w:tab w:val="center" w:pos="4536"/>
            <w:tab w:val="right" w:pos="9072"/>
          </w:tabs>
          <w:suppressAutoHyphens/>
          <w:autoSpaceDN w:val="0"/>
          <w:spacing w:after="0" w:line="240" w:lineRule="auto"/>
          <w:textAlignment w:val="baseline"/>
          <w:rPr>
            <w:rFonts w:ascii="Garamond" w:eastAsia="Lucida Sans Unicode" w:hAnsi="Garamond" w:cs="Mangal"/>
            <w:sz w:val="20"/>
            <w:szCs w:val="20"/>
            <w:lang w:eastAsia="pl-PL" w:bidi="hi-IN"/>
          </w:rPr>
        </w:pPr>
        <w:r w:rsidRPr="00251079">
          <w:rPr>
            <w:rFonts w:ascii="Garamond" w:eastAsia="Lucida Sans Unicode" w:hAnsi="Garamond" w:cs="Mangal"/>
            <w:sz w:val="20"/>
            <w:szCs w:val="20"/>
            <w:lang w:eastAsia="pl-PL" w:bidi="hi-IN"/>
          </w:rPr>
          <w:fldChar w:fldCharType="begin"/>
        </w:r>
        <w:r w:rsidRPr="00251079">
          <w:rPr>
            <w:rFonts w:ascii="Garamond" w:eastAsia="Lucida Sans Unicode" w:hAnsi="Garamond" w:cs="Mangal"/>
            <w:sz w:val="20"/>
            <w:szCs w:val="20"/>
            <w:lang w:eastAsia="pl-PL" w:bidi="hi-IN"/>
          </w:rPr>
          <w:instrText>PAGE   \* MERGEFORMAT</w:instrText>
        </w:r>
        <w:r w:rsidRPr="00251079">
          <w:rPr>
            <w:rFonts w:ascii="Garamond" w:eastAsia="Lucida Sans Unicode" w:hAnsi="Garamond" w:cs="Mangal"/>
            <w:sz w:val="20"/>
            <w:szCs w:val="20"/>
            <w:lang w:eastAsia="pl-PL" w:bidi="hi-IN"/>
          </w:rPr>
          <w:fldChar w:fldCharType="separate"/>
        </w:r>
        <w:r w:rsidR="003A08F0">
          <w:rPr>
            <w:rFonts w:ascii="Garamond" w:eastAsia="Lucida Sans Unicode" w:hAnsi="Garamond" w:cs="Mangal"/>
            <w:noProof/>
            <w:sz w:val="20"/>
            <w:szCs w:val="20"/>
            <w:lang w:eastAsia="pl-PL" w:bidi="hi-IN"/>
          </w:rPr>
          <w:t>7</w:t>
        </w:r>
        <w:r w:rsidRPr="00251079">
          <w:rPr>
            <w:rFonts w:ascii="Garamond" w:eastAsia="Lucida Sans Unicode" w:hAnsi="Garamond" w:cs="Mangal"/>
            <w:sz w:val="20"/>
            <w:szCs w:val="20"/>
            <w:lang w:val="x-none" w:eastAsia="pl-PL" w:bidi="hi-IN"/>
          </w:rPr>
          <w:fldChar w:fldCharType="end"/>
        </w:r>
      </w:p>
    </w:sdtContent>
  </w:sdt>
  <w:p w14:paraId="17DEB71D" w14:textId="77777777" w:rsidR="008E3FD9" w:rsidRPr="008E3FD9" w:rsidRDefault="008E3FD9" w:rsidP="008E3FD9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textAlignment w:val="baseline"/>
      <w:rPr>
        <w:rFonts w:ascii="Garamond" w:eastAsia="Lucida Sans Unicode" w:hAnsi="Garamond" w:cs="Mangal"/>
        <w:sz w:val="20"/>
        <w:szCs w:val="20"/>
        <w:lang w:val="x-none" w:eastAsia="pl-PL" w:bidi="hi-IN"/>
      </w:rPr>
    </w:pPr>
  </w:p>
  <w:p w14:paraId="56239E8A" w14:textId="77777777" w:rsidR="002B10C5" w:rsidRDefault="002B10C5" w:rsidP="00434EF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A8F99" w14:textId="77777777" w:rsidR="000852BC" w:rsidRDefault="000852BC" w:rsidP="002B10C5">
      <w:pPr>
        <w:spacing w:after="0" w:line="240" w:lineRule="auto"/>
      </w:pPr>
      <w:r>
        <w:separator/>
      </w:r>
    </w:p>
  </w:footnote>
  <w:footnote w:type="continuationSeparator" w:id="0">
    <w:p w14:paraId="19EDB836" w14:textId="77777777" w:rsidR="000852BC" w:rsidRDefault="000852BC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FADB5" w14:textId="77777777" w:rsidR="00D22490" w:rsidRDefault="00D22490" w:rsidP="00D22490">
    <w:pPr>
      <w:pStyle w:val="Nagwek"/>
      <w:tabs>
        <w:tab w:val="left" w:pos="9645"/>
      </w:tabs>
      <w:spacing w:before="0" w:after="0"/>
    </w:pPr>
    <w:r>
      <w:tab/>
    </w:r>
  </w:p>
  <w:p w14:paraId="17C7E314" w14:textId="77777777" w:rsidR="00D22490" w:rsidRPr="00D22490" w:rsidRDefault="00D22490" w:rsidP="00D22490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 w:cs="Times New Roman"/>
        <w:bCs/>
        <w:sz w:val="20"/>
        <w:szCs w:val="24"/>
        <w:lang w:eastAsia="pl-PL"/>
      </w:rPr>
    </w:pPr>
    <w:r w:rsidRPr="00D22490">
      <w:rPr>
        <w:rFonts w:ascii="Times New Roman" w:eastAsia="Lucida Sans Unicode" w:hAnsi="Times New Roman" w:cs="Mangal"/>
        <w:noProof/>
        <w:kern w:val="3"/>
        <w:sz w:val="24"/>
        <w:szCs w:val="24"/>
        <w:lang w:eastAsia="pl-PL"/>
      </w:rPr>
      <w:drawing>
        <wp:inline distT="0" distB="0" distL="0" distR="0" wp14:anchorId="3D6C9654" wp14:editId="09CFE704">
          <wp:extent cx="5495925" cy="714375"/>
          <wp:effectExtent l="0" t="0" r="9525" b="952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F4683" w14:textId="77777777" w:rsidR="00D22490" w:rsidRPr="00D22490" w:rsidRDefault="004124A0" w:rsidP="00D22490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color w:val="000000"/>
        <w:kern w:val="3"/>
        <w:lang w:eastAsia="pl-PL" w:bidi="hi-IN"/>
      </w:rPr>
      <w:t>DFP.271.140.2018.KK</w:t>
    </w:r>
    <w:r w:rsidR="00D22490" w:rsidRPr="00D22490">
      <w:rPr>
        <w:rFonts w:ascii="Garamond" w:eastAsia="Times New Roman" w:hAnsi="Garamond" w:cs="Times New Roman"/>
        <w:lang w:eastAsia="pl-PL"/>
      </w:rPr>
      <w:tab/>
    </w:r>
    <w:r w:rsidR="00D22490" w:rsidRPr="00D22490">
      <w:rPr>
        <w:rFonts w:ascii="Garamond" w:eastAsia="Times New Roman" w:hAnsi="Garamond" w:cs="Times New Roman"/>
        <w:lang w:eastAsia="pl-PL"/>
      </w:rPr>
      <w:tab/>
    </w:r>
    <w:r w:rsidR="00D22490">
      <w:rPr>
        <w:rFonts w:ascii="Garamond" w:eastAsia="Times New Roman" w:hAnsi="Garamond" w:cs="Times New Roman"/>
        <w:lang w:eastAsia="pl-PL"/>
      </w:rPr>
      <w:t xml:space="preserve">  </w:t>
    </w:r>
    <w:r w:rsidR="00D22490" w:rsidRPr="00D22490">
      <w:rPr>
        <w:rFonts w:ascii="Garamond" w:eastAsia="Times New Roman" w:hAnsi="Garamond" w:cs="Times New Roman"/>
        <w:lang w:eastAsia="pl-PL"/>
      </w:rPr>
      <w:t>Załącznik nr 1a do specyfikacji</w:t>
    </w:r>
  </w:p>
  <w:p w14:paraId="6420FE08" w14:textId="77777777" w:rsidR="004950AC" w:rsidRPr="00D22490" w:rsidRDefault="00D22490" w:rsidP="00D22490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D22490">
      <w:rPr>
        <w:rFonts w:ascii="Garamond" w:eastAsia="Times New Roman" w:hAnsi="Garamond" w:cs="Times New Roman"/>
        <w:lang w:eastAsia="pl-PL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EBD4B0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 w15:restartNumberingAfterBreak="0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 w15:restartNumberingAfterBreak="0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1" w15:restartNumberingAfterBreak="0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9" w15:restartNumberingAfterBreak="0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7"/>
  </w:num>
  <w:num w:numId="7">
    <w:abstractNumId w:val="11"/>
  </w:num>
  <w:num w:numId="8">
    <w:abstractNumId w:val="10"/>
  </w:num>
  <w:num w:numId="9">
    <w:abstractNumId w:val="22"/>
  </w:num>
  <w:num w:numId="10">
    <w:abstractNumId w:val="15"/>
  </w:num>
  <w:num w:numId="11">
    <w:abstractNumId w:val="35"/>
  </w:num>
  <w:num w:numId="12">
    <w:abstractNumId w:val="16"/>
  </w:num>
  <w:num w:numId="13">
    <w:abstractNumId w:val="30"/>
  </w:num>
  <w:num w:numId="14">
    <w:abstractNumId w:val="38"/>
  </w:num>
  <w:num w:numId="15">
    <w:abstractNumId w:val="31"/>
  </w:num>
  <w:num w:numId="16">
    <w:abstractNumId w:val="37"/>
  </w:num>
  <w:num w:numId="17">
    <w:abstractNumId w:val="6"/>
  </w:num>
  <w:num w:numId="18">
    <w:abstractNumId w:val="0"/>
  </w:num>
  <w:num w:numId="19">
    <w:abstractNumId w:val="33"/>
  </w:num>
  <w:num w:numId="20">
    <w:abstractNumId w:val="17"/>
  </w:num>
  <w:num w:numId="21">
    <w:abstractNumId w:val="24"/>
  </w:num>
  <w:num w:numId="22">
    <w:abstractNumId w:val="29"/>
  </w:num>
  <w:num w:numId="23">
    <w:abstractNumId w:val="41"/>
  </w:num>
  <w:num w:numId="24">
    <w:abstractNumId w:val="12"/>
  </w:num>
  <w:num w:numId="25">
    <w:abstractNumId w:val="21"/>
  </w:num>
  <w:num w:numId="26">
    <w:abstractNumId w:val="18"/>
  </w:num>
  <w:num w:numId="27">
    <w:abstractNumId w:val="19"/>
  </w:num>
  <w:num w:numId="28">
    <w:abstractNumId w:val="43"/>
  </w:num>
  <w:num w:numId="29">
    <w:abstractNumId w:val="7"/>
  </w:num>
  <w:num w:numId="30">
    <w:abstractNumId w:val="36"/>
  </w:num>
  <w:num w:numId="31">
    <w:abstractNumId w:val="32"/>
  </w:num>
  <w:num w:numId="32">
    <w:abstractNumId w:val="39"/>
  </w:num>
  <w:num w:numId="33">
    <w:abstractNumId w:val="42"/>
  </w:num>
  <w:num w:numId="34">
    <w:abstractNumId w:val="34"/>
  </w:num>
  <w:num w:numId="35">
    <w:abstractNumId w:val="13"/>
  </w:num>
  <w:num w:numId="36">
    <w:abstractNumId w:val="5"/>
  </w:num>
  <w:num w:numId="37">
    <w:abstractNumId w:val="40"/>
  </w:num>
  <w:num w:numId="38">
    <w:abstractNumId w:val="4"/>
  </w:num>
  <w:num w:numId="39">
    <w:abstractNumId w:val="26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5"/>
  </w:num>
  <w:num w:numId="45">
    <w:abstractNumId w:val="3"/>
  </w:num>
  <w:num w:numId="46">
    <w:abstractNumId w:val="8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EA1"/>
    <w:rsid w:val="0001385B"/>
    <w:rsid w:val="00062621"/>
    <w:rsid w:val="000800FB"/>
    <w:rsid w:val="00082567"/>
    <w:rsid w:val="000852BC"/>
    <w:rsid w:val="000872C6"/>
    <w:rsid w:val="000A01C5"/>
    <w:rsid w:val="000A0A9E"/>
    <w:rsid w:val="000A42E2"/>
    <w:rsid w:val="000A6A78"/>
    <w:rsid w:val="000B46D7"/>
    <w:rsid w:val="000C38A6"/>
    <w:rsid w:val="000E296E"/>
    <w:rsid w:val="00106FA1"/>
    <w:rsid w:val="00153000"/>
    <w:rsid w:val="00187576"/>
    <w:rsid w:val="00195D24"/>
    <w:rsid w:val="001A26B2"/>
    <w:rsid w:val="001A5417"/>
    <w:rsid w:val="001C3F10"/>
    <w:rsid w:val="001C5AC0"/>
    <w:rsid w:val="001D5D61"/>
    <w:rsid w:val="001F741A"/>
    <w:rsid w:val="00224229"/>
    <w:rsid w:val="00226290"/>
    <w:rsid w:val="00226C7E"/>
    <w:rsid w:val="002418CF"/>
    <w:rsid w:val="00251079"/>
    <w:rsid w:val="00277926"/>
    <w:rsid w:val="002978CB"/>
    <w:rsid w:val="002B1075"/>
    <w:rsid w:val="002B10C5"/>
    <w:rsid w:val="002B2F8C"/>
    <w:rsid w:val="002D19FA"/>
    <w:rsid w:val="002D3230"/>
    <w:rsid w:val="002E0CD9"/>
    <w:rsid w:val="002E7641"/>
    <w:rsid w:val="002F04D5"/>
    <w:rsid w:val="0031723C"/>
    <w:rsid w:val="0035006A"/>
    <w:rsid w:val="003502EB"/>
    <w:rsid w:val="003816D4"/>
    <w:rsid w:val="00386BDE"/>
    <w:rsid w:val="003870C0"/>
    <w:rsid w:val="003A0292"/>
    <w:rsid w:val="003A08F0"/>
    <w:rsid w:val="003B650A"/>
    <w:rsid w:val="003E0B74"/>
    <w:rsid w:val="0040461D"/>
    <w:rsid w:val="00411384"/>
    <w:rsid w:val="004124A0"/>
    <w:rsid w:val="0041598C"/>
    <w:rsid w:val="0041706B"/>
    <w:rsid w:val="00420195"/>
    <w:rsid w:val="00431206"/>
    <w:rsid w:val="00434EF4"/>
    <w:rsid w:val="00434F11"/>
    <w:rsid w:val="00444EC2"/>
    <w:rsid w:val="004537A6"/>
    <w:rsid w:val="00454750"/>
    <w:rsid w:val="00482C2F"/>
    <w:rsid w:val="004950AC"/>
    <w:rsid w:val="004A154A"/>
    <w:rsid w:val="004A3639"/>
    <w:rsid w:val="004A4815"/>
    <w:rsid w:val="004B1337"/>
    <w:rsid w:val="004B5E68"/>
    <w:rsid w:val="00505CFB"/>
    <w:rsid w:val="0055762C"/>
    <w:rsid w:val="0058470B"/>
    <w:rsid w:val="00595A76"/>
    <w:rsid w:val="005A233B"/>
    <w:rsid w:val="005C192F"/>
    <w:rsid w:val="005C2DEE"/>
    <w:rsid w:val="005C6D9B"/>
    <w:rsid w:val="005E738C"/>
    <w:rsid w:val="00617EC5"/>
    <w:rsid w:val="006309BF"/>
    <w:rsid w:val="006509C1"/>
    <w:rsid w:val="00681A09"/>
    <w:rsid w:val="00682BFE"/>
    <w:rsid w:val="00684CE6"/>
    <w:rsid w:val="006A5199"/>
    <w:rsid w:val="006B4C4A"/>
    <w:rsid w:val="006C132C"/>
    <w:rsid w:val="006E09BB"/>
    <w:rsid w:val="006E650F"/>
    <w:rsid w:val="00716F0E"/>
    <w:rsid w:val="007371FF"/>
    <w:rsid w:val="00737CD7"/>
    <w:rsid w:val="007475D7"/>
    <w:rsid w:val="00797D47"/>
    <w:rsid w:val="007B4693"/>
    <w:rsid w:val="007C054A"/>
    <w:rsid w:val="007D2398"/>
    <w:rsid w:val="007E604D"/>
    <w:rsid w:val="008028E8"/>
    <w:rsid w:val="00802F74"/>
    <w:rsid w:val="00827157"/>
    <w:rsid w:val="00861330"/>
    <w:rsid w:val="00877102"/>
    <w:rsid w:val="00886977"/>
    <w:rsid w:val="008D4CD9"/>
    <w:rsid w:val="008E3FD9"/>
    <w:rsid w:val="008E4B96"/>
    <w:rsid w:val="0091224D"/>
    <w:rsid w:val="00914C06"/>
    <w:rsid w:val="009319E1"/>
    <w:rsid w:val="0093379E"/>
    <w:rsid w:val="00955FC4"/>
    <w:rsid w:val="00980A6D"/>
    <w:rsid w:val="00984712"/>
    <w:rsid w:val="009A20F3"/>
    <w:rsid w:val="009B0ED9"/>
    <w:rsid w:val="009B600A"/>
    <w:rsid w:val="009F1E7B"/>
    <w:rsid w:val="00A068AD"/>
    <w:rsid w:val="00A37445"/>
    <w:rsid w:val="00A46B13"/>
    <w:rsid w:val="00A504D7"/>
    <w:rsid w:val="00A8133F"/>
    <w:rsid w:val="00A827FC"/>
    <w:rsid w:val="00A83419"/>
    <w:rsid w:val="00AA4EE4"/>
    <w:rsid w:val="00AB6634"/>
    <w:rsid w:val="00AE61C2"/>
    <w:rsid w:val="00AF0737"/>
    <w:rsid w:val="00AF7709"/>
    <w:rsid w:val="00B33D13"/>
    <w:rsid w:val="00B668F0"/>
    <w:rsid w:val="00B72884"/>
    <w:rsid w:val="00B8000A"/>
    <w:rsid w:val="00B935A3"/>
    <w:rsid w:val="00BA5398"/>
    <w:rsid w:val="00BC2793"/>
    <w:rsid w:val="00BC771B"/>
    <w:rsid w:val="00BD6659"/>
    <w:rsid w:val="00BE7B7B"/>
    <w:rsid w:val="00C0422A"/>
    <w:rsid w:val="00C10E44"/>
    <w:rsid w:val="00C148C8"/>
    <w:rsid w:val="00C2669F"/>
    <w:rsid w:val="00C62F9D"/>
    <w:rsid w:val="00C64C0B"/>
    <w:rsid w:val="00C71538"/>
    <w:rsid w:val="00C75220"/>
    <w:rsid w:val="00C760B0"/>
    <w:rsid w:val="00C85464"/>
    <w:rsid w:val="00C9601E"/>
    <w:rsid w:val="00CD1263"/>
    <w:rsid w:val="00CD64E3"/>
    <w:rsid w:val="00CF3443"/>
    <w:rsid w:val="00CF6129"/>
    <w:rsid w:val="00D15F1D"/>
    <w:rsid w:val="00D22490"/>
    <w:rsid w:val="00D41A61"/>
    <w:rsid w:val="00D737F4"/>
    <w:rsid w:val="00D73EB9"/>
    <w:rsid w:val="00D93C5E"/>
    <w:rsid w:val="00D93C7F"/>
    <w:rsid w:val="00DA12A3"/>
    <w:rsid w:val="00DA1FA2"/>
    <w:rsid w:val="00DC7F16"/>
    <w:rsid w:val="00DE1FFD"/>
    <w:rsid w:val="00DF3D22"/>
    <w:rsid w:val="00E350B5"/>
    <w:rsid w:val="00E50DAF"/>
    <w:rsid w:val="00EA6DEC"/>
    <w:rsid w:val="00EC18E8"/>
    <w:rsid w:val="00EC6DB9"/>
    <w:rsid w:val="00EC7C3F"/>
    <w:rsid w:val="00ED539E"/>
    <w:rsid w:val="00EE1188"/>
    <w:rsid w:val="00EF0AFB"/>
    <w:rsid w:val="00F014AA"/>
    <w:rsid w:val="00F34EF1"/>
    <w:rsid w:val="00F65B8E"/>
    <w:rsid w:val="00F67E2A"/>
    <w:rsid w:val="00FA2BC1"/>
    <w:rsid w:val="00FA47B5"/>
    <w:rsid w:val="00FA72BE"/>
    <w:rsid w:val="00FB4B34"/>
    <w:rsid w:val="00FC147C"/>
    <w:rsid w:val="00FC66FD"/>
    <w:rsid w:val="00FF319F"/>
    <w:rsid w:val="00FF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05809"/>
  <w15:docId w15:val="{D26A7C28-581D-4269-9B0E-DAC49F64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0A85-B787-4625-A064-0777E26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Kowalczyk</cp:lastModifiedBy>
  <cp:revision>14</cp:revision>
  <cp:lastPrinted>2018-08-23T08:31:00Z</cp:lastPrinted>
  <dcterms:created xsi:type="dcterms:W3CDTF">2018-07-18T10:37:00Z</dcterms:created>
  <dcterms:modified xsi:type="dcterms:W3CDTF">2018-08-23T08:34:00Z</dcterms:modified>
</cp:coreProperties>
</file>