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111"/>
        <w:tblW w:w="0" w:type="auto"/>
        <w:tblLook w:val="04A0" w:firstRow="1" w:lastRow="0" w:firstColumn="1" w:lastColumn="0" w:noHBand="0" w:noVBand="1"/>
      </w:tblPr>
      <w:tblGrid>
        <w:gridCol w:w="10682"/>
      </w:tblGrid>
      <w:tr w:rsidR="00122A30" w:rsidRPr="009B7F88" w:rsidTr="003B28F0">
        <w:trPr>
          <w:trHeight w:val="406"/>
        </w:trPr>
        <w:tc>
          <w:tcPr>
            <w:tcW w:w="13994" w:type="dxa"/>
            <w:shd w:val="clear" w:color="auto" w:fill="D9D9D9" w:themeFill="background1" w:themeFillShade="D9"/>
            <w:vAlign w:val="center"/>
          </w:tcPr>
          <w:p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rsidTr="003B28F0">
        <w:trPr>
          <w:trHeight w:val="1279"/>
        </w:trPr>
        <w:tc>
          <w:tcPr>
            <w:tcW w:w="13994" w:type="dxa"/>
            <w:shd w:val="clear" w:color="auto" w:fill="F2F2F2" w:themeFill="background1" w:themeFillShade="F2"/>
            <w:vAlign w:val="center"/>
          </w:tcPr>
          <w:p w:rsidR="00823EEB" w:rsidRDefault="00823EEB" w:rsidP="003B28F0">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instalacja i uruchomienie aparatury</w:t>
            </w:r>
            <w:r w:rsidRPr="00823EEB">
              <w:rPr>
                <w:rFonts w:eastAsia="Lucida Sans Unicode"/>
                <w:b/>
                <w:kern w:val="3"/>
                <w:sz w:val="24"/>
                <w:szCs w:val="24"/>
                <w:lang w:eastAsia="zh-CN" w:bidi="hi-IN"/>
              </w:rPr>
              <w:t xml:space="preserve"> do wspomagania operacji zaćmy</w:t>
            </w:r>
          </w:p>
          <w:p w:rsidR="00DD638F" w:rsidRDefault="00823EEB" w:rsidP="003B28F0">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 xml:space="preserve">Część 1 </w:t>
            </w:r>
          </w:p>
          <w:p w:rsidR="00122A30" w:rsidRPr="009B7F88" w:rsidRDefault="00823EEB" w:rsidP="003B28F0">
            <w:pPr>
              <w:suppressAutoHyphens/>
              <w:autoSpaceDN w:val="0"/>
              <w:spacing w:after="200" w:line="288" w:lineRule="auto"/>
              <w:jc w:val="center"/>
              <w:textAlignment w:val="baseline"/>
              <w:rPr>
                <w:rFonts w:eastAsia="Lucida Sans Unicode"/>
                <w:b/>
                <w:kern w:val="3"/>
                <w:sz w:val="24"/>
                <w:szCs w:val="24"/>
                <w:lang w:eastAsia="zh-CN" w:bidi="hi-IN"/>
              </w:rPr>
            </w:pPr>
            <w:proofErr w:type="spellStart"/>
            <w:r>
              <w:rPr>
                <w:rFonts w:eastAsia="Lucida Sans Unicode"/>
                <w:b/>
                <w:kern w:val="3"/>
                <w:sz w:val="24"/>
                <w:szCs w:val="24"/>
                <w:lang w:eastAsia="zh-CN" w:bidi="hi-IN"/>
              </w:rPr>
              <w:t>Biometr</w:t>
            </w:r>
            <w:proofErr w:type="spellEnd"/>
            <w:r>
              <w:rPr>
                <w:rFonts w:eastAsia="Lucida Sans Unicode"/>
                <w:b/>
                <w:kern w:val="3"/>
                <w:sz w:val="24"/>
                <w:szCs w:val="24"/>
                <w:lang w:eastAsia="zh-CN" w:bidi="hi-IN"/>
              </w:rPr>
              <w:t xml:space="preserve"> optyczny</w:t>
            </w:r>
          </w:p>
        </w:tc>
      </w:tr>
    </w:tbl>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9B7F88">
        <w:rPr>
          <w:rFonts w:ascii="Times New Roman" w:eastAsia="Lucida Sans Unicode" w:hAnsi="Times New Roman" w:cs="Times New Roman"/>
          <w:kern w:val="3"/>
          <w:lang w:eastAsia="zh-CN" w:bidi="hi-IN"/>
        </w:rPr>
        <w:t>rekondycjonowanym</w:t>
      </w:r>
      <w:proofErr w:type="spellEnd"/>
      <w:r w:rsidRPr="009B7F88">
        <w:rPr>
          <w:rFonts w:ascii="Times New Roman" w:eastAsia="Lucida Sans Unicode" w:hAnsi="Times New Roman" w:cs="Times New Roman"/>
          <w:kern w:val="3"/>
          <w:lang w:eastAsia="zh-CN" w:bidi="hi-IN"/>
        </w:rPr>
        <w:t>, powystawowym i nie był wykorzystywany wcześniej przez innego użytkownika.</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rsidR="00122A30"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r w:rsidR="00BF0302">
        <w:rPr>
          <w:rFonts w:ascii="Times New Roman" w:eastAsia="Lucida Sans Unicode" w:hAnsi="Times New Roman" w:cs="Times New Roman"/>
          <w:kern w:val="3"/>
          <w:lang w:eastAsia="zh-CN" w:bidi="hi-IN"/>
        </w:rPr>
        <w:t>...................</w:t>
      </w:r>
    </w:p>
    <w:p w:rsidR="00BF0302" w:rsidRDefault="00BF0302" w:rsidP="00122A30">
      <w:pPr>
        <w:suppressAutoHyphens/>
        <w:autoSpaceDN w:val="0"/>
        <w:spacing w:after="120"/>
        <w:textAlignment w:val="baseline"/>
        <w:rPr>
          <w:rFonts w:ascii="Times New Roman" w:eastAsia="Lucida Sans Unicode" w:hAnsi="Times New Roman" w:cs="Times New Roman"/>
          <w:kern w:val="3"/>
          <w:lang w:eastAsia="zh-CN" w:bidi="hi-IN"/>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347"/>
      </w:tblGrid>
      <w:tr w:rsidR="00BF0302" w:rsidRPr="00BF0302" w:rsidTr="00642175">
        <w:trPr>
          <w:trHeight w:val="614"/>
        </w:trPr>
        <w:tc>
          <w:tcPr>
            <w:tcW w:w="11198" w:type="dxa"/>
            <w:gridSpan w:val="2"/>
            <w:tcBorders>
              <w:top w:val="single" w:sz="4" w:space="0" w:color="auto"/>
              <w:left w:val="single" w:sz="4" w:space="0" w:color="auto"/>
              <w:bottom w:val="single" w:sz="4" w:space="0" w:color="auto"/>
              <w:right w:val="single" w:sz="4" w:space="0" w:color="auto"/>
            </w:tcBorders>
            <w:vAlign w:val="center"/>
          </w:tcPr>
          <w:p w:rsidR="00BF0302" w:rsidRPr="00DD638F" w:rsidRDefault="00BF0302" w:rsidP="00BF030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DD638F">
              <w:rPr>
                <w:rFonts w:ascii="Times New Roman" w:eastAsia="Lucida Sans Unicode" w:hAnsi="Times New Roman" w:cs="Times New Roman"/>
                <w:b/>
                <w:kern w:val="3"/>
                <w:lang w:eastAsia="zh-CN" w:bidi="hi-IN"/>
              </w:rPr>
              <w:t>Część 1</w:t>
            </w:r>
          </w:p>
        </w:tc>
      </w:tr>
      <w:tr w:rsidR="00BF0302" w:rsidRPr="00BF0302" w:rsidTr="00642175">
        <w:trPr>
          <w:trHeight w:val="614"/>
        </w:trPr>
        <w:tc>
          <w:tcPr>
            <w:tcW w:w="5954" w:type="dxa"/>
          </w:tcPr>
          <w:p w:rsidR="00BF0302" w:rsidRPr="00DD638F" w:rsidRDefault="00BF0302" w:rsidP="00BF0302">
            <w:pPr>
              <w:suppressAutoHyphens/>
              <w:autoSpaceDN w:val="0"/>
              <w:spacing w:after="120"/>
              <w:jc w:val="center"/>
              <w:textAlignment w:val="baseline"/>
              <w:rPr>
                <w:rFonts w:ascii="Times New Roman" w:eastAsia="Lucida Sans Unicode" w:hAnsi="Times New Roman" w:cs="Times New Roman"/>
                <w:b/>
                <w:kern w:val="3"/>
                <w:lang w:eastAsia="zh-CN" w:bidi="hi-IN"/>
              </w:rPr>
            </w:pPr>
          </w:p>
          <w:p w:rsidR="00BF0302" w:rsidRPr="00DD638F" w:rsidRDefault="00BF0302" w:rsidP="00BF030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DD638F">
              <w:rPr>
                <w:rFonts w:ascii="Times New Roman" w:eastAsia="Lucida Sans Unicode" w:hAnsi="Times New Roman" w:cs="Times New Roman"/>
                <w:b/>
                <w:kern w:val="3"/>
                <w:lang w:eastAsia="zh-CN" w:bidi="hi-IN"/>
              </w:rPr>
              <w:t>Przedmiot</w:t>
            </w:r>
          </w:p>
        </w:tc>
        <w:tc>
          <w:tcPr>
            <w:tcW w:w="5244" w:type="dxa"/>
          </w:tcPr>
          <w:p w:rsidR="00BF0302" w:rsidRPr="00DD638F" w:rsidRDefault="00BF0302" w:rsidP="00BF0302">
            <w:pPr>
              <w:suppressAutoHyphens/>
              <w:autoSpaceDN w:val="0"/>
              <w:spacing w:after="120"/>
              <w:jc w:val="center"/>
              <w:textAlignment w:val="baseline"/>
              <w:rPr>
                <w:rFonts w:ascii="Times New Roman" w:eastAsia="Lucida Sans Unicode" w:hAnsi="Times New Roman" w:cs="Times New Roman"/>
                <w:b/>
                <w:kern w:val="3"/>
                <w:lang w:eastAsia="zh-CN" w:bidi="hi-IN"/>
              </w:rPr>
            </w:pPr>
          </w:p>
          <w:p w:rsidR="00BF0302" w:rsidRPr="00DD638F" w:rsidRDefault="00BF0302" w:rsidP="00BF030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DD638F">
              <w:rPr>
                <w:rFonts w:ascii="Times New Roman" w:eastAsia="Lucida Sans Unicode" w:hAnsi="Times New Roman" w:cs="Times New Roman"/>
                <w:b/>
                <w:kern w:val="3"/>
                <w:lang w:eastAsia="zh-CN" w:bidi="hi-IN"/>
              </w:rPr>
              <w:t>Cena brutto</w:t>
            </w:r>
          </w:p>
        </w:tc>
      </w:tr>
      <w:tr w:rsidR="00BF0302" w:rsidRPr="00BF0302" w:rsidTr="00642175">
        <w:tc>
          <w:tcPr>
            <w:tcW w:w="5954" w:type="dxa"/>
            <w:vAlign w:val="center"/>
          </w:tcPr>
          <w:p w:rsidR="00BF0302" w:rsidRPr="00DD638F" w:rsidRDefault="00D13FEC" w:rsidP="00D13FEC">
            <w:pPr>
              <w:suppressAutoHyphens/>
              <w:spacing w:after="0" w:line="240" w:lineRule="auto"/>
              <w:jc w:val="center"/>
              <w:rPr>
                <w:rFonts w:ascii="Times New Roman" w:eastAsia="Lucida Sans Unicode" w:hAnsi="Times New Roman" w:cs="Times New Roman"/>
                <w:b/>
                <w:kern w:val="3"/>
                <w:lang w:eastAsia="zh-CN" w:bidi="hi-IN"/>
              </w:rPr>
            </w:pPr>
            <w:proofErr w:type="spellStart"/>
            <w:r w:rsidRPr="00DD638F">
              <w:rPr>
                <w:rFonts w:ascii="Times New Roman" w:eastAsia="Lucida Sans Unicode" w:hAnsi="Times New Roman" w:cs="Times New Roman"/>
                <w:b/>
                <w:kern w:val="3"/>
                <w:lang w:eastAsia="zh-CN" w:bidi="hi-IN"/>
              </w:rPr>
              <w:t>Biometr</w:t>
            </w:r>
            <w:proofErr w:type="spellEnd"/>
            <w:r w:rsidRPr="00DD638F">
              <w:rPr>
                <w:rFonts w:ascii="Times New Roman" w:eastAsia="Lucida Sans Unicode" w:hAnsi="Times New Roman" w:cs="Times New Roman"/>
                <w:b/>
                <w:kern w:val="3"/>
                <w:lang w:eastAsia="zh-CN" w:bidi="hi-IN"/>
              </w:rPr>
              <w:t xml:space="preserve"> optyczny</w:t>
            </w:r>
          </w:p>
        </w:tc>
        <w:tc>
          <w:tcPr>
            <w:tcW w:w="5244" w:type="dxa"/>
          </w:tcPr>
          <w:p w:rsidR="00BF0302" w:rsidRPr="00DD638F" w:rsidRDefault="00BF0302" w:rsidP="00BF0302">
            <w:pPr>
              <w:suppressAutoHyphens/>
              <w:autoSpaceDN w:val="0"/>
              <w:spacing w:after="120"/>
              <w:textAlignment w:val="baseline"/>
              <w:rPr>
                <w:rFonts w:ascii="Times New Roman" w:eastAsia="Lucida Sans Unicode" w:hAnsi="Times New Roman" w:cs="Times New Roman"/>
                <w:b/>
                <w:kern w:val="3"/>
                <w:lang w:eastAsia="zh-CN" w:bidi="hi-IN"/>
              </w:rPr>
            </w:pPr>
          </w:p>
          <w:p w:rsidR="00BF0302" w:rsidRPr="00DD638F" w:rsidRDefault="00BF0302" w:rsidP="00BF0302">
            <w:pPr>
              <w:suppressAutoHyphens/>
              <w:autoSpaceDN w:val="0"/>
              <w:spacing w:after="120"/>
              <w:jc w:val="center"/>
              <w:textAlignment w:val="baseline"/>
              <w:rPr>
                <w:rFonts w:ascii="Times New Roman" w:eastAsia="Lucida Sans Unicode" w:hAnsi="Times New Roman" w:cs="Times New Roman"/>
                <w:b/>
                <w:kern w:val="3"/>
                <w:lang w:eastAsia="zh-CN" w:bidi="hi-IN"/>
              </w:rPr>
            </w:pPr>
            <w:r w:rsidRPr="00DD638F">
              <w:rPr>
                <w:rFonts w:ascii="Times New Roman" w:eastAsia="Lucida Sans Unicode" w:hAnsi="Times New Roman" w:cs="Times New Roman"/>
                <w:b/>
                <w:kern w:val="3"/>
                <w:lang w:eastAsia="zh-CN" w:bidi="hi-IN"/>
              </w:rPr>
              <w:t>.......................................... zł</w:t>
            </w:r>
          </w:p>
        </w:tc>
      </w:tr>
    </w:tbl>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245"/>
        <w:gridCol w:w="1559"/>
        <w:gridCol w:w="1701"/>
        <w:gridCol w:w="1701"/>
      </w:tblGrid>
      <w:tr w:rsidR="00122A30" w:rsidRPr="009B7F88" w:rsidTr="00A62BAE">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rsidTr="00A62BAE">
        <w:tc>
          <w:tcPr>
            <w:tcW w:w="10773" w:type="dxa"/>
            <w:gridSpan w:val="5"/>
            <w:tcBorders>
              <w:top w:val="single" w:sz="4" w:space="0" w:color="auto"/>
              <w:left w:val="single" w:sz="4" w:space="0" w:color="auto"/>
              <w:bottom w:val="single" w:sz="4" w:space="0" w:color="auto"/>
              <w:right w:val="single" w:sz="4" w:space="0" w:color="auto"/>
            </w:tcBorders>
            <w:vAlign w:val="center"/>
          </w:tcPr>
          <w:p w:rsidR="00122A30" w:rsidRPr="009B7F88" w:rsidRDefault="009F0994"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Konstrukcja</w:t>
            </w:r>
          </w:p>
        </w:tc>
      </w:tr>
      <w:tr w:rsidR="002F2A5E"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2F2A5E" w:rsidRPr="002F2A5E" w:rsidRDefault="002F2A5E" w:rsidP="002F2A5E">
            <w:pPr>
              <w:jc w:val="both"/>
              <w:rPr>
                <w:rFonts w:ascii="Times New Roman" w:hAnsi="Times New Roman" w:cs="Times New Roman"/>
              </w:rPr>
            </w:pPr>
            <w:proofErr w:type="spellStart"/>
            <w:r w:rsidRPr="002F2A5E">
              <w:rPr>
                <w:rFonts w:ascii="Times New Roman" w:hAnsi="Times New Roman" w:cs="Times New Roman"/>
              </w:rPr>
              <w:t>Bi</w:t>
            </w:r>
            <w:r>
              <w:rPr>
                <w:rFonts w:ascii="Times New Roman" w:hAnsi="Times New Roman" w:cs="Times New Roman"/>
              </w:rPr>
              <w:t>ometr</w:t>
            </w:r>
            <w:proofErr w:type="spellEnd"/>
            <w:r>
              <w:rPr>
                <w:rFonts w:ascii="Times New Roman" w:hAnsi="Times New Roman" w:cs="Times New Roman"/>
              </w:rPr>
              <w:t xml:space="preserve"> optyczny – urządzenie do</w:t>
            </w:r>
            <w:r w:rsidRPr="002F2A5E">
              <w:rPr>
                <w:rFonts w:ascii="Times New Roman" w:hAnsi="Times New Roman" w:cs="Times New Roman"/>
              </w:rPr>
              <w:t xml:space="preserve"> pomiarów biometrycznych metodą bezkontaktową </w:t>
            </w:r>
          </w:p>
        </w:tc>
        <w:tc>
          <w:tcPr>
            <w:tcW w:w="1559"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F2A5E" w:rsidRPr="009B7F88" w:rsidRDefault="002F2A5E" w:rsidP="002F2A5E">
            <w:pPr>
              <w:jc w:val="center"/>
              <w:rPr>
                <w:rFonts w:ascii="Times New Roman" w:hAnsi="Times New Roman" w:cs="Times New Roman"/>
              </w:rPr>
            </w:pPr>
            <w:r w:rsidRPr="009B7F88">
              <w:rPr>
                <w:rFonts w:ascii="Times New Roman" w:hAnsi="Times New Roman" w:cs="Times New Roman"/>
              </w:rPr>
              <w:t>- - -</w:t>
            </w:r>
          </w:p>
        </w:tc>
      </w:tr>
      <w:tr w:rsidR="002F2A5E"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2F2A5E" w:rsidRPr="002F2A5E" w:rsidRDefault="002F2A5E" w:rsidP="002F2A5E">
            <w:pPr>
              <w:jc w:val="both"/>
              <w:rPr>
                <w:rFonts w:ascii="Times New Roman" w:hAnsi="Times New Roman" w:cs="Times New Roman"/>
              </w:rPr>
            </w:pPr>
            <w:r w:rsidRPr="002F2A5E">
              <w:rPr>
                <w:rFonts w:ascii="Times New Roman" w:hAnsi="Times New Roman" w:cs="Times New Roman"/>
              </w:rPr>
              <w:t xml:space="preserve">Automatyczny pomiar długości gałki, krzywizny rogówki, głębokości przedniej komory, grubości rogówki, grubości soczewki oraz pomiar WTW (White to </w:t>
            </w:r>
            <w:proofErr w:type="spellStart"/>
            <w:r w:rsidRPr="002F2A5E">
              <w:rPr>
                <w:rFonts w:ascii="Times New Roman" w:hAnsi="Times New Roman" w:cs="Times New Roman"/>
              </w:rPr>
              <w:t>white</w:t>
            </w:r>
            <w:proofErr w:type="spellEnd"/>
            <w:r w:rsidRPr="002F2A5E">
              <w:rPr>
                <w:rFonts w:ascii="Times New Roman" w:hAnsi="Times New Roman" w:cs="Times New Roman"/>
              </w:rPr>
              <w:t>) w jednym badaniu</w:t>
            </w:r>
          </w:p>
        </w:tc>
        <w:tc>
          <w:tcPr>
            <w:tcW w:w="1559"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F2A5E" w:rsidRPr="009B7F88" w:rsidRDefault="002F2A5E" w:rsidP="002F2A5E">
            <w:pPr>
              <w:jc w:val="center"/>
              <w:rPr>
                <w:rFonts w:ascii="Times New Roman" w:hAnsi="Times New Roman" w:cs="Times New Roman"/>
              </w:rPr>
            </w:pPr>
            <w:r w:rsidRPr="009B7F88">
              <w:rPr>
                <w:rFonts w:ascii="Times New Roman" w:hAnsi="Times New Roman" w:cs="Times New Roman"/>
              </w:rPr>
              <w:t>- - -</w:t>
            </w:r>
          </w:p>
        </w:tc>
      </w:tr>
      <w:tr w:rsidR="009D2EF6" w:rsidRPr="009B7F88"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2F2A5E" w:rsidP="009B7F88">
            <w:pPr>
              <w:jc w:val="both"/>
              <w:rPr>
                <w:rFonts w:ascii="Times New Roman" w:hAnsi="Times New Roman" w:cs="Times New Roman"/>
              </w:rPr>
            </w:pPr>
            <w:r w:rsidRPr="002F2A5E">
              <w:rPr>
                <w:rFonts w:ascii="Times New Roman" w:hAnsi="Times New Roman" w:cs="Times New Roman"/>
              </w:rPr>
              <w:t xml:space="preserve">Obrazowanie wzdłużne gałki ocznej tj. skan obrazujący rogówkę, przednią komorę, soczewkę oraz siatkówkę (projekcja-B) za pomocą wbudowanego (zintegrowanego) źródła OCT o długości fali </w:t>
            </w:r>
            <w:r w:rsidR="0032222C">
              <w:rPr>
                <w:rFonts w:ascii="Times New Roman" w:hAnsi="Times New Roman" w:cs="Times New Roman"/>
              </w:rPr>
              <w:t xml:space="preserve">min. </w:t>
            </w:r>
            <w:r w:rsidRPr="002F2A5E">
              <w:rPr>
                <w:rFonts w:ascii="Times New Roman" w:hAnsi="Times New Roman" w:cs="Times New Roman"/>
              </w:rPr>
              <w:t xml:space="preserve">1055 </w:t>
            </w:r>
            <w:proofErr w:type="spellStart"/>
            <w:r w:rsidRPr="002F2A5E">
              <w:rPr>
                <w:rFonts w:ascii="Times New Roman" w:hAnsi="Times New Roman" w:cs="Times New Roman"/>
              </w:rPr>
              <w:t>nm</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9D2EF6">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32222C" w:rsidP="009D2EF6">
            <w:pPr>
              <w:jc w:val="center"/>
              <w:rPr>
                <w:rFonts w:ascii="Times New Roman" w:hAnsi="Times New Roman" w:cs="Times New Roman"/>
              </w:rPr>
            </w:pPr>
            <w:r w:rsidRPr="0032222C">
              <w:rPr>
                <w:rFonts w:ascii="Times New Roman" w:hAnsi="Times New Roman" w:cs="Times New Roman"/>
              </w:rPr>
              <w:t>- - -</w:t>
            </w:r>
          </w:p>
        </w:tc>
      </w:tr>
      <w:tr w:rsidR="009D2EF6" w:rsidRPr="009B7F88"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2F2A5E" w:rsidP="0032222C">
            <w:pPr>
              <w:jc w:val="both"/>
              <w:rPr>
                <w:rFonts w:ascii="Times New Roman" w:hAnsi="Times New Roman" w:cs="Times New Roman"/>
              </w:rPr>
            </w:pPr>
            <w:proofErr w:type="spellStart"/>
            <w:r w:rsidRPr="002F2A5E">
              <w:rPr>
                <w:rFonts w:ascii="Times New Roman" w:hAnsi="Times New Roman" w:cs="Times New Roman"/>
              </w:rPr>
              <w:t>Telecentryczny</w:t>
            </w:r>
            <w:proofErr w:type="spellEnd"/>
            <w:r w:rsidRPr="002F2A5E">
              <w:rPr>
                <w:rFonts w:ascii="Times New Roman" w:hAnsi="Times New Roman" w:cs="Times New Roman"/>
              </w:rPr>
              <w:t xml:space="preserve"> pomiar przedniej krzywizny rogówki oparty na min. 18 punktach pomiarowych</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9D2EF6">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32222C" w:rsidP="009D2EF6">
            <w:pPr>
              <w:jc w:val="center"/>
              <w:rPr>
                <w:rFonts w:ascii="Times New Roman" w:hAnsi="Times New Roman" w:cs="Times New Roman"/>
              </w:rPr>
            </w:pPr>
            <w:r w:rsidRPr="0032222C">
              <w:rPr>
                <w:rFonts w:ascii="Times New Roman" w:hAnsi="Times New Roman" w:cs="Times New Roman"/>
              </w:rPr>
              <w:t>- - -</w:t>
            </w:r>
          </w:p>
        </w:tc>
      </w:tr>
      <w:tr w:rsidR="002F2A5E" w:rsidRPr="009B7F88" w:rsidTr="00A62BAE">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2F2A5E" w:rsidRPr="002F2A5E" w:rsidRDefault="002F2A5E" w:rsidP="002F2A5E">
            <w:pPr>
              <w:rPr>
                <w:rFonts w:ascii="Times New Roman" w:hAnsi="Times New Roman" w:cs="Times New Roman"/>
              </w:rPr>
            </w:pPr>
            <w:r w:rsidRPr="002F2A5E">
              <w:rPr>
                <w:rFonts w:ascii="Times New Roman" w:hAnsi="Times New Roman" w:cs="Times New Roman"/>
              </w:rPr>
              <w:t>Pomiar tylnej krzywizny rogówki</w:t>
            </w:r>
          </w:p>
        </w:tc>
        <w:tc>
          <w:tcPr>
            <w:tcW w:w="1559"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spacing w:after="0" w:line="240" w:lineRule="auto"/>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F2A5E" w:rsidRPr="009B7F88" w:rsidRDefault="0032222C" w:rsidP="002F2A5E">
            <w:pPr>
              <w:jc w:val="center"/>
              <w:rPr>
                <w:rFonts w:ascii="Times New Roman" w:hAnsi="Times New Roman" w:cs="Times New Roman"/>
              </w:rPr>
            </w:pPr>
            <w:r w:rsidRPr="0032222C">
              <w:rPr>
                <w:rFonts w:ascii="Times New Roman" w:hAnsi="Times New Roman" w:cs="Times New Roman"/>
              </w:rPr>
              <w:t>- - -</w:t>
            </w:r>
          </w:p>
        </w:tc>
      </w:tr>
      <w:tr w:rsidR="002F2A5E"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2F2A5E" w:rsidRPr="002F2A5E" w:rsidRDefault="002F2A5E" w:rsidP="002F2A5E">
            <w:pPr>
              <w:rPr>
                <w:rFonts w:ascii="Times New Roman" w:hAnsi="Times New Roman" w:cs="Times New Roman"/>
              </w:rPr>
            </w:pPr>
            <w:r w:rsidRPr="002F2A5E">
              <w:rPr>
                <w:rFonts w:ascii="Times New Roman" w:hAnsi="Times New Roman" w:cs="Times New Roman"/>
              </w:rPr>
              <w:t xml:space="preserve">Pomiar w osi widzenia dzięki wbudowanemu </w:t>
            </w:r>
            <w:proofErr w:type="spellStart"/>
            <w:r w:rsidRPr="002F2A5E">
              <w:rPr>
                <w:rFonts w:ascii="Times New Roman" w:hAnsi="Times New Roman" w:cs="Times New Roman"/>
              </w:rPr>
              <w:t>fiksatorowi</w:t>
            </w:r>
            <w:proofErr w:type="spellEnd"/>
            <w:r w:rsidRPr="002F2A5E">
              <w:rPr>
                <w:rFonts w:ascii="Times New Roman" w:hAnsi="Times New Roman" w:cs="Times New Roman"/>
              </w:rPr>
              <w:t xml:space="preserve"> wewnętrznemu</w:t>
            </w:r>
          </w:p>
        </w:tc>
        <w:tc>
          <w:tcPr>
            <w:tcW w:w="1559"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F2A5E" w:rsidRPr="009B7F88" w:rsidRDefault="002F2A5E" w:rsidP="0032222C">
            <w:pPr>
              <w:jc w:val="center"/>
              <w:rPr>
                <w:rFonts w:ascii="Times New Roman" w:hAnsi="Times New Roman" w:cs="Times New Roman"/>
              </w:rPr>
            </w:pPr>
            <w:r w:rsidRPr="009B7F88">
              <w:rPr>
                <w:rFonts w:ascii="Times New Roman" w:hAnsi="Times New Roman" w:cs="Times New Roman"/>
              </w:rPr>
              <w:t>- - -</w:t>
            </w:r>
          </w:p>
        </w:tc>
      </w:tr>
      <w:tr w:rsidR="002F2A5E"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2F2A5E" w:rsidRPr="00DA0C98" w:rsidRDefault="002F2A5E" w:rsidP="002F2A5E">
            <w:pPr>
              <w:rPr>
                <w:rFonts w:ascii="Times New Roman" w:hAnsi="Times New Roman" w:cs="Times New Roman"/>
              </w:rPr>
            </w:pPr>
            <w:r w:rsidRPr="00DA0C98">
              <w:rPr>
                <w:rFonts w:ascii="Times New Roman" w:hAnsi="Times New Roman" w:cs="Times New Roman"/>
              </w:rPr>
              <w:t>Dodatkowa kontrola fiksacji pacjenta, dzięki wizualizacji wycinka (skanu OCT) siatkówki w miejscu odbicia fali pomiarowej</w:t>
            </w:r>
          </w:p>
        </w:tc>
        <w:tc>
          <w:tcPr>
            <w:tcW w:w="1559"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F2A5E" w:rsidRPr="009B7F88" w:rsidRDefault="002F2A5E" w:rsidP="002F2A5E">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F2A5E" w:rsidRPr="009B7F88" w:rsidRDefault="002F2A5E" w:rsidP="0032222C">
            <w:pPr>
              <w:jc w:val="center"/>
              <w:rPr>
                <w:rFonts w:ascii="Times New Roman" w:hAnsi="Times New Roman" w:cs="Times New Roman"/>
              </w:rPr>
            </w:pPr>
            <w:r w:rsidRPr="009B7F88">
              <w:rPr>
                <w:rFonts w:ascii="Times New Roman" w:hAnsi="Times New Roman" w:cs="Times New Roman"/>
              </w:rPr>
              <w:t>- - -</w:t>
            </w:r>
          </w:p>
        </w:tc>
      </w:tr>
      <w:tr w:rsidR="00DA0C98" w:rsidRPr="009B7F88" w:rsidTr="00354E3B">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A0C98" w:rsidRPr="00D13FEC" w:rsidRDefault="00DA0C98" w:rsidP="00DA0C98">
            <w:pPr>
              <w:rPr>
                <w:rFonts w:ascii="Times New Roman" w:hAnsi="Times New Roman" w:cs="Times New Roman"/>
              </w:rPr>
            </w:pPr>
            <w:r w:rsidRPr="00DA0C98">
              <w:rPr>
                <w:rFonts w:ascii="Times New Roman" w:hAnsi="Times New Roman" w:cs="Times New Roman"/>
              </w:rPr>
              <w:t>Zmotoryzowana podpora brody pacjenta</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 - -</w:t>
            </w:r>
          </w:p>
        </w:tc>
      </w:tr>
      <w:tr w:rsidR="00DA0C98" w:rsidRPr="009B7F88" w:rsidTr="00354E3B">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A0C98" w:rsidRPr="00D13FEC" w:rsidRDefault="00DA0C98" w:rsidP="00DA0C98">
            <w:pPr>
              <w:rPr>
                <w:rFonts w:ascii="Times New Roman" w:hAnsi="Times New Roman" w:cs="Times New Roman"/>
              </w:rPr>
            </w:pPr>
            <w:r w:rsidRPr="00DA0C98">
              <w:rPr>
                <w:rFonts w:ascii="Times New Roman" w:hAnsi="Times New Roman" w:cs="Times New Roman"/>
              </w:rPr>
              <w:t>Wybór trybu pomiaru: automatyczny lub manualny</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9A24AF" w:rsidP="0032222C">
            <w:pPr>
              <w:jc w:val="center"/>
              <w:rPr>
                <w:rFonts w:ascii="Times New Roman" w:hAnsi="Times New Roman" w:cs="Times New Roman"/>
              </w:rPr>
            </w:pPr>
            <w:r w:rsidRPr="009A24AF">
              <w:rPr>
                <w:rFonts w:ascii="Times New Roman" w:hAnsi="Times New Roman" w:cs="Times New Roman"/>
              </w:rPr>
              <w:t>- - -</w:t>
            </w:r>
          </w:p>
        </w:tc>
      </w:tr>
      <w:tr w:rsidR="00DA0C98" w:rsidRPr="009B7F88" w:rsidTr="00366299">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 długości gałki ocznej w</w:t>
            </w:r>
            <w:r w:rsidR="0032222C">
              <w:rPr>
                <w:rFonts w:ascii="Times New Roman" w:hAnsi="Times New Roman" w:cs="Times New Roman"/>
              </w:rPr>
              <w:t xml:space="preserve"> min. zakresie</w:t>
            </w:r>
            <w:r w:rsidRPr="00DA0C98">
              <w:rPr>
                <w:rFonts w:ascii="Times New Roman" w:hAnsi="Times New Roman" w:cs="Times New Roman"/>
              </w:rPr>
              <w:t xml:space="preserve"> 14 – 34 mm</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0C3C7B" w:rsidP="00DA0C98">
            <w:pPr>
              <w:jc w:val="center"/>
              <w:rPr>
                <w:rFonts w:ascii="Times New Roman" w:hAnsi="Times New Roman" w:cs="Times New Roman"/>
              </w:rPr>
            </w:pPr>
            <w:r>
              <w:rPr>
                <w:rFonts w:ascii="Times New Roman" w:hAnsi="Times New Roman" w:cs="Times New Roman"/>
              </w:rPr>
              <w:t>wymagany</w:t>
            </w:r>
            <w:r w:rsidR="00DA0C98">
              <w:rPr>
                <w:rFonts w:ascii="Times New Roman" w:hAnsi="Times New Roman" w:cs="Times New Roman"/>
              </w:rPr>
              <w:t xml:space="preserve"> zakres 0 pkt, największy</w:t>
            </w:r>
            <w:r w:rsidR="00DA0C98" w:rsidRPr="00DA0C98">
              <w:rPr>
                <w:rFonts w:ascii="Times New Roman" w:hAnsi="Times New Roman" w:cs="Times New Roman"/>
              </w:rPr>
              <w:t xml:space="preserve"> 3 pkt, inne pro</w:t>
            </w:r>
            <w:r w:rsidR="00DA0C98">
              <w:rPr>
                <w:rFonts w:ascii="Times New Roman" w:hAnsi="Times New Roman" w:cs="Times New Roman"/>
              </w:rPr>
              <w:t>porcjonalnie mniej od największego</w:t>
            </w:r>
          </w:p>
        </w:tc>
      </w:tr>
      <w:tr w:rsidR="00DA0C98" w:rsidRPr="009B7F88" w:rsidTr="00366299">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 głębokości komory przedniej w</w:t>
            </w:r>
            <w:r w:rsidR="0032222C">
              <w:rPr>
                <w:rFonts w:ascii="Times New Roman" w:hAnsi="Times New Roman" w:cs="Times New Roman"/>
              </w:rPr>
              <w:t xml:space="preserve"> min.  zakresie </w:t>
            </w:r>
            <w:r w:rsidRPr="00DA0C98">
              <w:rPr>
                <w:rFonts w:ascii="Times New Roman" w:hAnsi="Times New Roman" w:cs="Times New Roman"/>
              </w:rPr>
              <w:t>1,5 – 6,5 mm</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Default="00DA0C98" w:rsidP="00DA0C98">
            <w:pPr>
              <w:jc w:val="center"/>
              <w:rPr>
                <w:rFonts w:ascii="Times New Roman" w:hAnsi="Times New Roman" w:cs="Times New Roman"/>
              </w:rPr>
            </w:pPr>
          </w:p>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 - -</w:t>
            </w:r>
          </w:p>
        </w:tc>
      </w:tr>
      <w:tr w:rsidR="00DA0C98" w:rsidRPr="009B7F88" w:rsidTr="00366299">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 krzywizny rogówki w</w:t>
            </w:r>
            <w:r w:rsidR="00D36A80">
              <w:rPr>
                <w:rFonts w:ascii="Times New Roman" w:hAnsi="Times New Roman" w:cs="Times New Roman"/>
              </w:rPr>
              <w:t xml:space="preserve"> min. zakresie</w:t>
            </w:r>
            <w:r w:rsidRPr="00DA0C98">
              <w:rPr>
                <w:rFonts w:ascii="Times New Roman" w:hAnsi="Times New Roman" w:cs="Times New Roman"/>
              </w:rPr>
              <w:t xml:space="preserve"> 5 – 10 mm</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366299">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 grubości soczewki w</w:t>
            </w:r>
            <w:r w:rsidR="00D36A80">
              <w:rPr>
                <w:rFonts w:ascii="Times New Roman" w:hAnsi="Times New Roman" w:cs="Times New Roman"/>
              </w:rPr>
              <w:t xml:space="preserve"> min. zakresie</w:t>
            </w:r>
            <w:r w:rsidRPr="00DA0C98">
              <w:rPr>
                <w:rFonts w:ascii="Times New Roman" w:hAnsi="Times New Roman" w:cs="Times New Roman"/>
              </w:rPr>
              <w:t xml:space="preserve"> 1mm – 10 mm (dla oka </w:t>
            </w:r>
            <w:proofErr w:type="spellStart"/>
            <w:r w:rsidRPr="00DA0C98">
              <w:rPr>
                <w:rFonts w:ascii="Times New Roman" w:hAnsi="Times New Roman" w:cs="Times New Roman"/>
              </w:rPr>
              <w:t>fakijnego</w:t>
            </w:r>
            <w:proofErr w:type="spellEnd"/>
            <w:r w:rsidRPr="00DA0C98">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Default="00DA0C98" w:rsidP="00DA0C98">
            <w:pPr>
              <w:jc w:val="center"/>
              <w:rPr>
                <w:rFonts w:ascii="Times New Roman" w:hAnsi="Times New Roman" w:cs="Times New Roman"/>
              </w:rPr>
            </w:pPr>
          </w:p>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387894">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 xml:space="preserve">Pomiar centralnej grubości rogówki w </w:t>
            </w:r>
            <w:r w:rsidR="00D36A80">
              <w:rPr>
                <w:rFonts w:ascii="Times New Roman" w:hAnsi="Times New Roman" w:cs="Times New Roman"/>
              </w:rPr>
              <w:t xml:space="preserve">min. </w:t>
            </w:r>
            <w:r w:rsidRPr="00DA0C98">
              <w:rPr>
                <w:rFonts w:ascii="Times New Roman" w:hAnsi="Times New Roman" w:cs="Times New Roman"/>
              </w:rPr>
              <w:t>zakresie 0,2 – 1,2 mm</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Default="00DA0C98" w:rsidP="00DA0C98">
            <w:pPr>
              <w:jc w:val="center"/>
              <w:rPr>
                <w:rFonts w:ascii="Times New Roman" w:hAnsi="Times New Roman" w:cs="Times New Roman"/>
              </w:rPr>
            </w:pPr>
          </w:p>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 - -</w:t>
            </w:r>
          </w:p>
        </w:tc>
      </w:tr>
      <w:tr w:rsidR="00DA0C98" w:rsidRPr="009B7F88" w:rsidTr="00387894">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Pomiary WTW („</w:t>
            </w:r>
            <w:proofErr w:type="spellStart"/>
            <w:r w:rsidRPr="00DA0C98">
              <w:rPr>
                <w:rFonts w:ascii="Times New Roman" w:hAnsi="Times New Roman" w:cs="Times New Roman"/>
              </w:rPr>
              <w:t>white</w:t>
            </w:r>
            <w:proofErr w:type="spellEnd"/>
            <w:r w:rsidRPr="00DA0C98">
              <w:rPr>
                <w:rFonts w:ascii="Times New Roman" w:hAnsi="Times New Roman" w:cs="Times New Roman"/>
              </w:rPr>
              <w:t xml:space="preserve"> to </w:t>
            </w:r>
            <w:proofErr w:type="spellStart"/>
            <w:r w:rsidRPr="00DA0C98">
              <w:rPr>
                <w:rFonts w:ascii="Times New Roman" w:hAnsi="Times New Roman" w:cs="Times New Roman"/>
              </w:rPr>
              <w:t>white</w:t>
            </w:r>
            <w:proofErr w:type="spellEnd"/>
            <w:r w:rsidRPr="00DA0C98">
              <w:rPr>
                <w:rFonts w:ascii="Times New Roman" w:hAnsi="Times New Roman" w:cs="Times New Roman"/>
              </w:rPr>
              <w:t>”) w</w:t>
            </w:r>
            <w:r w:rsidR="00D36A80">
              <w:rPr>
                <w:rFonts w:ascii="Times New Roman" w:hAnsi="Times New Roman" w:cs="Times New Roman"/>
              </w:rPr>
              <w:t xml:space="preserve"> min. zakresie</w:t>
            </w:r>
            <w:r w:rsidRPr="00DA0C98">
              <w:rPr>
                <w:rFonts w:ascii="Times New Roman" w:hAnsi="Times New Roman" w:cs="Times New Roman"/>
              </w:rPr>
              <w:t xml:space="preserve"> 8 – 16 mm</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387894">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  średnicy źrenicy</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387894">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rPr>
                <w:rFonts w:ascii="Times New Roman" w:hAnsi="Times New Roman" w:cs="Times New Roman"/>
              </w:rPr>
            </w:pPr>
            <w:r w:rsidRPr="00DA0C98">
              <w:rPr>
                <w:rFonts w:ascii="Times New Roman" w:hAnsi="Times New Roman" w:cs="Times New Roman"/>
              </w:rPr>
              <w:t>Pomiar tylnej powierzchni rogówki</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36A80">
            <w:pPr>
              <w:jc w:val="center"/>
              <w:rPr>
                <w:rFonts w:ascii="Times New Roman" w:hAnsi="Times New Roman" w:cs="Times New Roman"/>
              </w:rPr>
            </w:pPr>
            <w:r w:rsidRPr="009B7F88">
              <w:rPr>
                <w:rFonts w:ascii="Times New Roman" w:hAnsi="Times New Roman" w:cs="Times New Roman"/>
              </w:rPr>
              <w:t>- - -</w:t>
            </w:r>
          </w:p>
        </w:tc>
      </w:tr>
      <w:tr w:rsidR="00DA0C98" w:rsidRPr="009B7F88" w:rsidTr="00387894">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36A80">
            <w:pPr>
              <w:jc w:val="both"/>
              <w:rPr>
                <w:rFonts w:ascii="Times New Roman" w:hAnsi="Times New Roman" w:cs="Times New Roman"/>
              </w:rPr>
            </w:pPr>
            <w:r w:rsidRPr="00DA0C98">
              <w:rPr>
                <w:rFonts w:ascii="Times New Roman" w:hAnsi="Times New Roman" w:cs="Times New Roman"/>
              </w:rPr>
              <w:t xml:space="preserve">Pomiar kąta Kappa i analiza </w:t>
            </w:r>
            <w:proofErr w:type="spellStart"/>
            <w:r w:rsidRPr="00DA0C98">
              <w:rPr>
                <w:rFonts w:ascii="Times New Roman" w:hAnsi="Times New Roman" w:cs="Times New Roman"/>
              </w:rPr>
              <w:t>Chang-Waring</w:t>
            </w:r>
            <w:proofErr w:type="spellEnd"/>
            <w:r w:rsidRPr="00DA0C98">
              <w:rPr>
                <w:rFonts w:ascii="Times New Roman" w:hAnsi="Times New Roman" w:cs="Times New Roman"/>
              </w:rPr>
              <w:t xml:space="preserve"> Chord (kąt </w:t>
            </w:r>
            <w:proofErr w:type="spellStart"/>
            <w:r w:rsidRPr="00DA0C98">
              <w:rPr>
                <w:rFonts w:ascii="Times New Roman" w:hAnsi="Times New Roman" w:cs="Times New Roman"/>
              </w:rPr>
              <w:t>Alpha</w:t>
            </w:r>
            <w:proofErr w:type="spellEnd"/>
            <w:r w:rsidRPr="00DA0C98">
              <w:rPr>
                <w:rFonts w:ascii="Times New Roman" w:hAnsi="Times New Roman" w:cs="Times New Roman"/>
              </w:rPr>
              <w:t xml:space="preserve"> z kątem Kappa)</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p>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D45D86">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jc w:val="both"/>
              <w:rPr>
                <w:rFonts w:ascii="Times New Roman" w:hAnsi="Times New Roman" w:cs="Times New Roman"/>
              </w:rPr>
            </w:pPr>
            <w:r w:rsidRPr="00DA0C98">
              <w:rPr>
                <w:rFonts w:ascii="Times New Roman" w:hAnsi="Times New Roman" w:cs="Times New Roman"/>
              </w:rPr>
              <w:t xml:space="preserve">Kalkulacja soczewki IOL do wszczepu </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D45D86">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A0C98">
            <w:pPr>
              <w:jc w:val="both"/>
              <w:rPr>
                <w:rFonts w:ascii="Times New Roman" w:hAnsi="Times New Roman" w:cs="Times New Roman"/>
              </w:rPr>
            </w:pPr>
            <w:r w:rsidRPr="00DA0C98">
              <w:rPr>
                <w:rFonts w:ascii="Times New Roman" w:hAnsi="Times New Roman" w:cs="Times New Roman"/>
              </w:rPr>
              <w:t>System aut</w:t>
            </w:r>
            <w:r>
              <w:rPr>
                <w:rFonts w:ascii="Times New Roman" w:hAnsi="Times New Roman" w:cs="Times New Roman"/>
              </w:rPr>
              <w:t xml:space="preserve">omatycznej kontroli poprawności </w:t>
            </w:r>
            <w:r w:rsidRPr="00DA0C98">
              <w:rPr>
                <w:rFonts w:ascii="Times New Roman" w:hAnsi="Times New Roman" w:cs="Times New Roman"/>
              </w:rPr>
              <w:t>przeprowadzenia pomiaru</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D45D86">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13FEC">
            <w:pPr>
              <w:jc w:val="both"/>
              <w:rPr>
                <w:rFonts w:ascii="Times New Roman" w:hAnsi="Times New Roman" w:cs="Times New Roman"/>
              </w:rPr>
            </w:pPr>
            <w:r w:rsidRPr="00DA0C98">
              <w:rPr>
                <w:rFonts w:ascii="Times New Roman" w:hAnsi="Times New Roman" w:cs="Times New Roman"/>
              </w:rPr>
              <w:t xml:space="preserve">Indywidualna wbudowana baza stałych soczewek zoptymalizowanych dla oferowanego modelu aparatu. Min. 200 typów soczewek. Możliwość wprowadzania soczewek z tworzeniem podtypów soczewki  </w:t>
            </w:r>
            <w:r>
              <w:rPr>
                <w:rFonts w:ascii="Times New Roman" w:hAnsi="Times New Roman" w:cs="Times New Roman"/>
              </w:rPr>
              <w:t xml:space="preserve">                                       </w:t>
            </w:r>
            <w:r w:rsidRPr="00DA0C98">
              <w:rPr>
                <w:rFonts w:ascii="Times New Roman" w:hAnsi="Times New Roman" w:cs="Times New Roman"/>
              </w:rPr>
              <w:t>z określonymi zakresami cylindrów.</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36A80" w:rsidP="00DA0C98">
            <w:pPr>
              <w:jc w:val="center"/>
              <w:rPr>
                <w:rFonts w:ascii="Times New Roman" w:hAnsi="Times New Roman" w:cs="Times New Roman"/>
              </w:rPr>
            </w:pPr>
            <w:r w:rsidRPr="00D36A80">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p>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DA0C98" w:rsidRPr="009B7F88" w:rsidTr="00D45D86">
        <w:tc>
          <w:tcPr>
            <w:tcW w:w="567"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vAlign w:val="center"/>
          </w:tcPr>
          <w:p w:rsidR="00DA0C98" w:rsidRPr="00DA0C98" w:rsidRDefault="00DA0C98" w:rsidP="00D16267">
            <w:pPr>
              <w:jc w:val="both"/>
              <w:rPr>
                <w:rFonts w:ascii="Times New Roman" w:hAnsi="Times New Roman" w:cs="Times New Roman"/>
              </w:rPr>
            </w:pPr>
            <w:r w:rsidRPr="00DA0C98">
              <w:rPr>
                <w:rFonts w:ascii="Times New Roman" w:hAnsi="Times New Roman" w:cs="Times New Roman"/>
              </w:rPr>
              <w:t>Baza danych pacjentów i archiwizacja wyników pomiarów</w:t>
            </w:r>
          </w:p>
        </w:tc>
        <w:tc>
          <w:tcPr>
            <w:tcW w:w="1559"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A0C98" w:rsidRPr="009B7F88" w:rsidRDefault="00DA0C98" w:rsidP="00DA0C9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A0C98" w:rsidRPr="009B7F88" w:rsidRDefault="00DA0C98" w:rsidP="00DA0C98">
            <w:pPr>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D16267" w:rsidP="009C316A">
            <w:pPr>
              <w:rPr>
                <w:rFonts w:ascii="Times New Roman" w:hAnsi="Times New Roman" w:cs="Times New Roman"/>
              </w:rPr>
            </w:pPr>
            <w:r w:rsidRPr="00D16267">
              <w:rPr>
                <w:rFonts w:ascii="Times New Roman" w:hAnsi="Times New Roman" w:cs="Times New Roman"/>
              </w:rPr>
              <w:t>Automatyczne rozpoznawanie oka prawego i lewego</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D16267" w:rsidP="009C316A">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D36A80" w:rsidP="00D16267">
            <w:pPr>
              <w:jc w:val="center"/>
              <w:rPr>
                <w:rFonts w:ascii="Times New Roman" w:hAnsi="Times New Roman" w:cs="Times New Roman"/>
              </w:rPr>
            </w:pPr>
            <w:r w:rsidRPr="00D36A80">
              <w:rPr>
                <w:rFonts w:ascii="Times New Roman" w:hAnsi="Times New Roman" w:cs="Times New Roman"/>
              </w:rPr>
              <w:t>- - -</w:t>
            </w:r>
          </w:p>
        </w:tc>
      </w:tr>
      <w:tr w:rsidR="00D16267"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16267" w:rsidRPr="00D16267" w:rsidRDefault="00D36A80" w:rsidP="00D13FEC">
            <w:pPr>
              <w:jc w:val="both"/>
              <w:rPr>
                <w:rFonts w:ascii="Times New Roman" w:hAnsi="Times New Roman" w:cs="Times New Roman"/>
              </w:rPr>
            </w:pPr>
            <w:r>
              <w:rPr>
                <w:rFonts w:ascii="Times New Roman" w:hAnsi="Times New Roman" w:cs="Times New Roman"/>
              </w:rPr>
              <w:t xml:space="preserve">Drukarka do </w:t>
            </w:r>
            <w:r w:rsidR="00D16267" w:rsidRPr="00D16267">
              <w:rPr>
                <w:rFonts w:ascii="Times New Roman" w:hAnsi="Times New Roman" w:cs="Times New Roman"/>
              </w:rPr>
              <w:t>wydruk</w:t>
            </w:r>
            <w:r>
              <w:rPr>
                <w:rFonts w:ascii="Times New Roman" w:hAnsi="Times New Roman" w:cs="Times New Roman"/>
              </w:rPr>
              <w:t>u</w:t>
            </w:r>
            <w:r w:rsidR="00D16267" w:rsidRPr="00D16267">
              <w:rPr>
                <w:rFonts w:ascii="Times New Roman" w:hAnsi="Times New Roman" w:cs="Times New Roman"/>
              </w:rPr>
              <w:t xml:space="preserve"> wyników pomiarów i kalkulacji</w:t>
            </w:r>
          </w:p>
        </w:tc>
        <w:tc>
          <w:tcPr>
            <w:tcW w:w="1559"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16267" w:rsidRPr="009B7F88" w:rsidRDefault="00D16267" w:rsidP="00D16267">
            <w:pPr>
              <w:jc w:val="center"/>
              <w:rPr>
                <w:rFonts w:ascii="Times New Roman" w:hAnsi="Times New Roman" w:cs="Times New Roman"/>
              </w:rPr>
            </w:pPr>
            <w:r w:rsidRPr="009B7F88">
              <w:rPr>
                <w:rFonts w:ascii="Times New Roman" w:hAnsi="Times New Roman" w:cs="Times New Roman"/>
              </w:rPr>
              <w:t>- - -</w:t>
            </w:r>
          </w:p>
        </w:tc>
      </w:tr>
      <w:tr w:rsidR="00D16267"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16267" w:rsidRPr="00D16267" w:rsidRDefault="00D16267" w:rsidP="00D13FEC">
            <w:pPr>
              <w:jc w:val="both"/>
              <w:rPr>
                <w:rFonts w:ascii="Times New Roman" w:hAnsi="Times New Roman" w:cs="Times New Roman"/>
              </w:rPr>
            </w:pPr>
            <w:r w:rsidRPr="00D16267">
              <w:rPr>
                <w:rFonts w:ascii="Times New Roman" w:hAnsi="Times New Roman" w:cs="Times New Roman"/>
              </w:rPr>
              <w:t>Jednostka pomiarowa, komputer przetwarzający zintegrowane w jednym urządzeniu</w:t>
            </w:r>
          </w:p>
        </w:tc>
        <w:tc>
          <w:tcPr>
            <w:tcW w:w="1559" w:type="dxa"/>
            <w:tcBorders>
              <w:top w:val="single" w:sz="4" w:space="0" w:color="auto"/>
              <w:left w:val="single" w:sz="4" w:space="0" w:color="auto"/>
              <w:bottom w:val="single" w:sz="4" w:space="0" w:color="auto"/>
              <w:right w:val="single" w:sz="4" w:space="0" w:color="auto"/>
            </w:tcBorders>
            <w:vAlign w:val="center"/>
          </w:tcPr>
          <w:p w:rsidR="00D16267" w:rsidRPr="009B7F88" w:rsidRDefault="00D36A80" w:rsidP="00D16267">
            <w:pPr>
              <w:jc w:val="center"/>
              <w:rPr>
                <w:rFonts w:ascii="Times New Roman" w:hAnsi="Times New Roman" w:cs="Times New Roman"/>
              </w:rPr>
            </w:pPr>
            <w:r w:rsidRPr="00D36A80">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16267"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D16267"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D16267" w:rsidRPr="00D16267" w:rsidRDefault="00D16267" w:rsidP="00D13FEC">
            <w:pPr>
              <w:jc w:val="both"/>
              <w:rPr>
                <w:rFonts w:ascii="Times New Roman" w:hAnsi="Times New Roman" w:cs="Times New Roman"/>
              </w:rPr>
            </w:pPr>
            <w:r w:rsidRPr="00D16267">
              <w:rPr>
                <w:rFonts w:ascii="Times New Roman" w:hAnsi="Times New Roman" w:cs="Times New Roman"/>
              </w:rPr>
              <w:t>Możliwość tworzenia indywidulanych profili użytkownika. Min. 6 profili</w:t>
            </w:r>
          </w:p>
        </w:tc>
        <w:tc>
          <w:tcPr>
            <w:tcW w:w="1559" w:type="dxa"/>
            <w:tcBorders>
              <w:top w:val="single" w:sz="4" w:space="0" w:color="auto"/>
              <w:left w:val="single" w:sz="4" w:space="0" w:color="auto"/>
              <w:bottom w:val="single" w:sz="4" w:space="0" w:color="auto"/>
              <w:right w:val="single" w:sz="4" w:space="0" w:color="auto"/>
            </w:tcBorders>
            <w:vAlign w:val="center"/>
          </w:tcPr>
          <w:p w:rsidR="00D16267" w:rsidRPr="009B7F88" w:rsidRDefault="00D36A80" w:rsidP="00D16267">
            <w:pPr>
              <w:jc w:val="center"/>
              <w:rPr>
                <w:rFonts w:ascii="Times New Roman" w:hAnsi="Times New Roman" w:cs="Times New Roman"/>
              </w:rPr>
            </w:pPr>
            <w:r w:rsidRPr="00D36A80">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D16267" w:rsidRPr="009B7F88" w:rsidRDefault="00D16267"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D16267"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E53A71"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E53A71" w:rsidRPr="00D16267" w:rsidRDefault="00D36A80" w:rsidP="00D16267">
            <w:pPr>
              <w:rPr>
                <w:rFonts w:ascii="Times New Roman" w:hAnsi="Times New Roman" w:cs="Times New Roman"/>
              </w:rPr>
            </w:pPr>
            <w:r w:rsidRPr="00D36A80">
              <w:rPr>
                <w:rFonts w:ascii="Times New Roman" w:hAnsi="Times New Roman" w:cs="Times New Roman"/>
              </w:rPr>
              <w:t>Dotykowy monitor LCD</w:t>
            </w:r>
          </w:p>
        </w:tc>
        <w:tc>
          <w:tcPr>
            <w:tcW w:w="1559" w:type="dxa"/>
            <w:tcBorders>
              <w:top w:val="single" w:sz="4" w:space="0" w:color="auto"/>
              <w:left w:val="single" w:sz="4" w:space="0" w:color="auto"/>
              <w:bottom w:val="single" w:sz="4" w:space="0" w:color="auto"/>
              <w:right w:val="single" w:sz="4" w:space="0" w:color="auto"/>
            </w:tcBorders>
            <w:vAlign w:val="center"/>
          </w:tcPr>
          <w:p w:rsidR="00E53A71" w:rsidRPr="009B7F88" w:rsidRDefault="008B78E1" w:rsidP="00D16267">
            <w:pPr>
              <w:jc w:val="center"/>
              <w:rPr>
                <w:rFonts w:ascii="Times New Roman" w:hAnsi="Times New Roman" w:cs="Times New Roman"/>
              </w:rPr>
            </w:pPr>
            <w:r w:rsidRPr="008B78E1">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53A71"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E53A71"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E53A71" w:rsidRPr="00D16267" w:rsidRDefault="00D36A80" w:rsidP="00D16267">
            <w:pPr>
              <w:rPr>
                <w:rFonts w:ascii="Times New Roman" w:hAnsi="Times New Roman" w:cs="Times New Roman"/>
              </w:rPr>
            </w:pPr>
            <w:r w:rsidRPr="00D36A80">
              <w:rPr>
                <w:rFonts w:ascii="Times New Roman" w:hAnsi="Times New Roman" w:cs="Times New Roman"/>
              </w:rPr>
              <w:t>Stolik o napędzie elektromotorycznym</w:t>
            </w:r>
          </w:p>
        </w:tc>
        <w:tc>
          <w:tcPr>
            <w:tcW w:w="1559" w:type="dxa"/>
            <w:tcBorders>
              <w:top w:val="single" w:sz="4" w:space="0" w:color="auto"/>
              <w:left w:val="single" w:sz="4" w:space="0" w:color="auto"/>
              <w:bottom w:val="single" w:sz="4" w:space="0" w:color="auto"/>
              <w:right w:val="single" w:sz="4" w:space="0" w:color="auto"/>
            </w:tcBorders>
            <w:vAlign w:val="center"/>
          </w:tcPr>
          <w:p w:rsidR="00E53A71" w:rsidRPr="009B7F88" w:rsidRDefault="008B78E1" w:rsidP="00D16267">
            <w:pPr>
              <w:jc w:val="center"/>
              <w:rPr>
                <w:rFonts w:ascii="Times New Roman" w:hAnsi="Times New Roman" w:cs="Times New Roman"/>
              </w:rPr>
            </w:pPr>
            <w:r w:rsidRPr="008B78E1">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53A71"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E53A71"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E53A71" w:rsidRPr="00D16267" w:rsidRDefault="008B78E1" w:rsidP="00D16267">
            <w:pPr>
              <w:rPr>
                <w:rFonts w:ascii="Times New Roman" w:hAnsi="Times New Roman" w:cs="Times New Roman"/>
              </w:rPr>
            </w:pPr>
            <w:r w:rsidRPr="008B78E1">
              <w:rPr>
                <w:rFonts w:ascii="Times New Roman" w:hAnsi="Times New Roman" w:cs="Times New Roman"/>
              </w:rPr>
              <w:t>Gniazdo sieciowe Ethernet oraz min. 2 porty USB</w:t>
            </w:r>
          </w:p>
        </w:tc>
        <w:tc>
          <w:tcPr>
            <w:tcW w:w="1559" w:type="dxa"/>
            <w:tcBorders>
              <w:top w:val="single" w:sz="4" w:space="0" w:color="auto"/>
              <w:left w:val="single" w:sz="4" w:space="0" w:color="auto"/>
              <w:bottom w:val="single" w:sz="4" w:space="0" w:color="auto"/>
              <w:right w:val="single" w:sz="4" w:space="0" w:color="auto"/>
            </w:tcBorders>
            <w:vAlign w:val="center"/>
          </w:tcPr>
          <w:p w:rsidR="00E53A71" w:rsidRPr="009B7F88" w:rsidRDefault="008B78E1" w:rsidP="00D16267">
            <w:pPr>
              <w:jc w:val="center"/>
              <w:rPr>
                <w:rFonts w:ascii="Times New Roman" w:hAnsi="Times New Roman" w:cs="Times New Roman"/>
              </w:rPr>
            </w:pPr>
            <w:r w:rsidRPr="008B78E1">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53A71"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E53A71"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8B78E1" w:rsidRPr="008B78E1" w:rsidRDefault="008B78E1" w:rsidP="008B78E1">
            <w:pPr>
              <w:rPr>
                <w:rFonts w:ascii="Times New Roman" w:hAnsi="Times New Roman" w:cs="Times New Roman"/>
              </w:rPr>
            </w:pPr>
            <w:r w:rsidRPr="008B78E1">
              <w:rPr>
                <w:rFonts w:ascii="Times New Roman" w:hAnsi="Times New Roman" w:cs="Times New Roman"/>
              </w:rPr>
              <w:t>Formuły kalkulacji soczewek:</w:t>
            </w:r>
          </w:p>
          <w:p w:rsidR="008B78E1" w:rsidRPr="00BF0302" w:rsidRDefault="008B78E1" w:rsidP="008B78E1">
            <w:pPr>
              <w:rPr>
                <w:rFonts w:ascii="Times New Roman" w:hAnsi="Times New Roman" w:cs="Times New Roman"/>
                <w:lang w:val="en-US"/>
              </w:rPr>
            </w:pPr>
            <w:r w:rsidRPr="00BF0302">
              <w:rPr>
                <w:rFonts w:ascii="Times New Roman" w:hAnsi="Times New Roman" w:cs="Times New Roman"/>
                <w:lang w:val="en-US"/>
              </w:rPr>
              <w:t xml:space="preserve">SRK T, Holladay, Hoffer Q, </w:t>
            </w:r>
            <w:proofErr w:type="spellStart"/>
            <w:r w:rsidRPr="00BF0302">
              <w:rPr>
                <w:rFonts w:ascii="Times New Roman" w:hAnsi="Times New Roman" w:cs="Times New Roman"/>
                <w:lang w:val="en-US"/>
              </w:rPr>
              <w:t>Haigis</w:t>
            </w:r>
            <w:proofErr w:type="spellEnd"/>
            <w:r w:rsidRPr="00BF0302">
              <w:rPr>
                <w:rFonts w:ascii="Times New Roman" w:hAnsi="Times New Roman" w:cs="Times New Roman"/>
                <w:lang w:val="en-US"/>
              </w:rPr>
              <w:t xml:space="preserve">, </w:t>
            </w:r>
          </w:p>
          <w:p w:rsidR="00E53A71" w:rsidRPr="00BF0302" w:rsidRDefault="008B78E1" w:rsidP="008B78E1">
            <w:pPr>
              <w:rPr>
                <w:rFonts w:ascii="Times New Roman" w:hAnsi="Times New Roman" w:cs="Times New Roman"/>
                <w:lang w:val="en-US"/>
              </w:rPr>
            </w:pPr>
            <w:proofErr w:type="spellStart"/>
            <w:r w:rsidRPr="00BF0302">
              <w:rPr>
                <w:rFonts w:ascii="Times New Roman" w:hAnsi="Times New Roman" w:cs="Times New Roman"/>
                <w:lang w:val="en-US"/>
              </w:rPr>
              <w:t>Haigis</w:t>
            </w:r>
            <w:proofErr w:type="spellEnd"/>
            <w:r w:rsidRPr="00BF0302">
              <w:rPr>
                <w:rFonts w:ascii="Times New Roman" w:hAnsi="Times New Roman" w:cs="Times New Roman"/>
                <w:lang w:val="en-US"/>
              </w:rPr>
              <w:t xml:space="preserve"> – L, </w:t>
            </w:r>
            <w:proofErr w:type="spellStart"/>
            <w:r w:rsidRPr="00BF0302">
              <w:rPr>
                <w:rFonts w:ascii="Times New Roman" w:hAnsi="Times New Roman" w:cs="Times New Roman"/>
                <w:lang w:val="en-US"/>
              </w:rPr>
              <w:t>Haigis</w:t>
            </w:r>
            <w:proofErr w:type="spellEnd"/>
            <w:r w:rsidRPr="00BF0302">
              <w:rPr>
                <w:rFonts w:ascii="Times New Roman" w:hAnsi="Times New Roman" w:cs="Times New Roman"/>
                <w:lang w:val="en-US"/>
              </w:rPr>
              <w:t xml:space="preserve">-T, Barrett Universal II, Barrett </w:t>
            </w:r>
            <w:proofErr w:type="spellStart"/>
            <w:r w:rsidRPr="00BF0302">
              <w:rPr>
                <w:rFonts w:ascii="Times New Roman" w:hAnsi="Times New Roman" w:cs="Times New Roman"/>
                <w:lang w:val="en-US"/>
              </w:rPr>
              <w:t>Toric</w:t>
            </w:r>
            <w:proofErr w:type="spellEnd"/>
            <w:r w:rsidRPr="00BF0302">
              <w:rPr>
                <w:rFonts w:ascii="Times New Roman" w:hAnsi="Times New Roman" w:cs="Times New Roman"/>
                <w:lang w:val="en-US"/>
              </w:rPr>
              <w:t xml:space="preserve">, Barrett True </w:t>
            </w:r>
            <w:proofErr w:type="spellStart"/>
            <w:r w:rsidRPr="00BF0302">
              <w:rPr>
                <w:rFonts w:ascii="Times New Roman" w:hAnsi="Times New Roman" w:cs="Times New Roman"/>
                <w:lang w:val="en-US"/>
              </w:rPr>
              <w:t>Keratometry</w:t>
            </w:r>
            <w:proofErr w:type="spellEnd"/>
          </w:p>
          <w:p w:rsidR="008B78E1" w:rsidRPr="00D16267" w:rsidRDefault="008B78E1" w:rsidP="008B78E1">
            <w:pPr>
              <w:rPr>
                <w:rFonts w:ascii="Times New Roman" w:hAnsi="Times New Roman" w:cs="Times New Roman"/>
              </w:rPr>
            </w:pPr>
            <w:r>
              <w:rPr>
                <w:rFonts w:ascii="Times New Roman" w:hAnsi="Times New Roman" w:cs="Times New Roman"/>
              </w:rPr>
              <w:t>lub równoważne</w:t>
            </w:r>
          </w:p>
        </w:tc>
        <w:tc>
          <w:tcPr>
            <w:tcW w:w="1559" w:type="dxa"/>
            <w:tcBorders>
              <w:top w:val="single" w:sz="4" w:space="0" w:color="auto"/>
              <w:left w:val="single" w:sz="4" w:space="0" w:color="auto"/>
              <w:bottom w:val="single" w:sz="4" w:space="0" w:color="auto"/>
              <w:right w:val="single" w:sz="4" w:space="0" w:color="auto"/>
            </w:tcBorders>
            <w:vAlign w:val="center"/>
          </w:tcPr>
          <w:p w:rsidR="00E53A71" w:rsidRPr="009B7F88" w:rsidRDefault="008B78E1" w:rsidP="00D16267">
            <w:pPr>
              <w:jc w:val="center"/>
              <w:rPr>
                <w:rFonts w:ascii="Times New Roman" w:hAnsi="Times New Roman" w:cs="Times New Roman"/>
              </w:rPr>
            </w:pPr>
            <w:r w:rsidRPr="008B78E1">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53A71"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E53A71"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E53A71" w:rsidRPr="00D16267" w:rsidRDefault="008B78E1" w:rsidP="00D16267">
            <w:pPr>
              <w:rPr>
                <w:rFonts w:ascii="Times New Roman" w:hAnsi="Times New Roman" w:cs="Times New Roman"/>
              </w:rPr>
            </w:pPr>
            <w:r w:rsidRPr="008B78E1">
              <w:rPr>
                <w:rFonts w:ascii="Times New Roman" w:hAnsi="Times New Roman" w:cs="Times New Roman"/>
              </w:rPr>
              <w:t xml:space="preserve">Formuła </w:t>
            </w:r>
            <w:proofErr w:type="spellStart"/>
            <w:r w:rsidRPr="008B78E1">
              <w:rPr>
                <w:rFonts w:ascii="Times New Roman" w:hAnsi="Times New Roman" w:cs="Times New Roman"/>
              </w:rPr>
              <w:t>Barrett</w:t>
            </w:r>
            <w:proofErr w:type="spellEnd"/>
            <w:r w:rsidRPr="008B78E1">
              <w:rPr>
                <w:rFonts w:ascii="Times New Roman" w:hAnsi="Times New Roman" w:cs="Times New Roman"/>
              </w:rPr>
              <w:t xml:space="preserve"> Total Keratometry (uwzględniająca tylną </w:t>
            </w:r>
            <w:proofErr w:type="spellStart"/>
            <w:r w:rsidRPr="008B78E1">
              <w:rPr>
                <w:rFonts w:ascii="Times New Roman" w:hAnsi="Times New Roman" w:cs="Times New Roman"/>
              </w:rPr>
              <w:t>keratometrię</w:t>
            </w:r>
            <w:proofErr w:type="spellEnd"/>
            <w:r w:rsidRPr="008B78E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E53A71" w:rsidRPr="009B7F88" w:rsidRDefault="005D4B0B" w:rsidP="00D16267">
            <w:pPr>
              <w:jc w:val="center"/>
              <w:rPr>
                <w:rFonts w:ascii="Times New Roman" w:hAnsi="Times New Roman" w:cs="Times New Roman"/>
              </w:rPr>
            </w:pPr>
            <w:r>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4B0B" w:rsidRPr="005D4B0B" w:rsidRDefault="005D4B0B" w:rsidP="005D4B0B">
            <w:pPr>
              <w:jc w:val="center"/>
              <w:rPr>
                <w:rFonts w:ascii="Times New Roman" w:hAnsi="Times New Roman" w:cs="Times New Roman"/>
              </w:rPr>
            </w:pPr>
            <w:r>
              <w:rPr>
                <w:rFonts w:ascii="Times New Roman" w:hAnsi="Times New Roman" w:cs="Times New Roman"/>
              </w:rPr>
              <w:t>tak – 5</w:t>
            </w:r>
            <w:r w:rsidRPr="005D4B0B">
              <w:rPr>
                <w:rFonts w:ascii="Times New Roman" w:hAnsi="Times New Roman" w:cs="Times New Roman"/>
              </w:rPr>
              <w:t xml:space="preserve"> pkt</w:t>
            </w:r>
          </w:p>
          <w:p w:rsidR="00E53A71" w:rsidRPr="009B7F88" w:rsidRDefault="005D4B0B" w:rsidP="005D4B0B">
            <w:pPr>
              <w:jc w:val="center"/>
              <w:rPr>
                <w:rFonts w:ascii="Times New Roman" w:hAnsi="Times New Roman" w:cs="Times New Roman"/>
              </w:rPr>
            </w:pPr>
            <w:r w:rsidRPr="005D4B0B">
              <w:rPr>
                <w:rFonts w:ascii="Times New Roman" w:hAnsi="Times New Roman" w:cs="Times New Roman"/>
              </w:rPr>
              <w:t>nie – 0 pkt</w:t>
            </w:r>
          </w:p>
        </w:tc>
      </w:tr>
      <w:tr w:rsidR="00E53A71"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E53A71" w:rsidRPr="00D16267" w:rsidRDefault="005D4B0B" w:rsidP="00D16267">
            <w:pPr>
              <w:rPr>
                <w:rFonts w:ascii="Times New Roman" w:hAnsi="Times New Roman" w:cs="Times New Roman"/>
              </w:rPr>
            </w:pPr>
            <w:r w:rsidRPr="005D4B0B">
              <w:rPr>
                <w:rFonts w:ascii="Times New Roman" w:hAnsi="Times New Roman" w:cs="Times New Roman"/>
              </w:rPr>
              <w:t xml:space="preserve">Formuła </w:t>
            </w:r>
            <w:proofErr w:type="spellStart"/>
            <w:r w:rsidRPr="005D4B0B">
              <w:rPr>
                <w:rFonts w:ascii="Times New Roman" w:hAnsi="Times New Roman" w:cs="Times New Roman"/>
              </w:rPr>
              <w:t>Holladay</w:t>
            </w:r>
            <w:proofErr w:type="spellEnd"/>
            <w:r w:rsidRPr="005D4B0B">
              <w:rPr>
                <w:rFonts w:ascii="Times New Roman" w:hAnsi="Times New Roman" w:cs="Times New Roman"/>
              </w:rPr>
              <w:t xml:space="preserve"> 2</w:t>
            </w:r>
          </w:p>
        </w:tc>
        <w:tc>
          <w:tcPr>
            <w:tcW w:w="1559" w:type="dxa"/>
            <w:tcBorders>
              <w:top w:val="single" w:sz="4" w:space="0" w:color="auto"/>
              <w:left w:val="single" w:sz="4" w:space="0" w:color="auto"/>
              <w:bottom w:val="single" w:sz="4" w:space="0" w:color="auto"/>
              <w:right w:val="single" w:sz="4" w:space="0" w:color="auto"/>
            </w:tcBorders>
            <w:vAlign w:val="center"/>
          </w:tcPr>
          <w:p w:rsidR="00E53A71" w:rsidRPr="009B7F88" w:rsidRDefault="005D4B0B" w:rsidP="00D16267">
            <w:pPr>
              <w:jc w:val="center"/>
              <w:rPr>
                <w:rFonts w:ascii="Times New Roman" w:hAnsi="Times New Roman" w:cs="Times New Roman"/>
              </w:rPr>
            </w:pPr>
            <w:r>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rsidR="00E53A71" w:rsidRPr="009B7F88" w:rsidRDefault="00E53A71"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4B0B" w:rsidRPr="005D4B0B" w:rsidRDefault="005D4B0B" w:rsidP="005D4B0B">
            <w:pPr>
              <w:jc w:val="center"/>
              <w:rPr>
                <w:rFonts w:ascii="Times New Roman" w:hAnsi="Times New Roman" w:cs="Times New Roman"/>
              </w:rPr>
            </w:pPr>
            <w:r>
              <w:rPr>
                <w:rFonts w:ascii="Times New Roman" w:hAnsi="Times New Roman" w:cs="Times New Roman"/>
              </w:rPr>
              <w:t>tak – 5</w:t>
            </w:r>
            <w:r w:rsidRPr="005D4B0B">
              <w:rPr>
                <w:rFonts w:ascii="Times New Roman" w:hAnsi="Times New Roman" w:cs="Times New Roman"/>
              </w:rPr>
              <w:t xml:space="preserve"> pkt</w:t>
            </w:r>
          </w:p>
          <w:p w:rsidR="00E53A71" w:rsidRPr="009B7F88" w:rsidRDefault="005D4B0B" w:rsidP="005D4B0B">
            <w:pPr>
              <w:jc w:val="center"/>
              <w:rPr>
                <w:rFonts w:ascii="Times New Roman" w:hAnsi="Times New Roman" w:cs="Times New Roman"/>
              </w:rPr>
            </w:pPr>
            <w:r w:rsidRPr="005D4B0B">
              <w:rPr>
                <w:rFonts w:ascii="Times New Roman" w:hAnsi="Times New Roman" w:cs="Times New Roman"/>
              </w:rPr>
              <w:t>nie – 0 pkt</w:t>
            </w:r>
          </w:p>
        </w:tc>
      </w:tr>
      <w:tr w:rsidR="005D4B0B"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5D4B0B" w:rsidRPr="009B7F88" w:rsidRDefault="005D4B0B"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5D4B0B" w:rsidRPr="005D4B0B" w:rsidRDefault="005D4B0B" w:rsidP="00D16267">
            <w:pPr>
              <w:rPr>
                <w:rFonts w:ascii="Times New Roman" w:hAnsi="Times New Roman" w:cs="Times New Roman"/>
              </w:rPr>
            </w:pPr>
            <w:r w:rsidRPr="005D4B0B">
              <w:rPr>
                <w:rFonts w:ascii="Times New Roman" w:hAnsi="Times New Roman" w:cs="Times New Roman"/>
              </w:rPr>
              <w:t>Export wyników w formacie DICOM</w:t>
            </w:r>
          </w:p>
        </w:tc>
        <w:tc>
          <w:tcPr>
            <w:tcW w:w="1559" w:type="dxa"/>
            <w:tcBorders>
              <w:top w:val="single" w:sz="4" w:space="0" w:color="auto"/>
              <w:left w:val="single" w:sz="4" w:space="0" w:color="auto"/>
              <w:bottom w:val="single" w:sz="4" w:space="0" w:color="auto"/>
              <w:right w:val="single" w:sz="4" w:space="0" w:color="auto"/>
            </w:tcBorders>
            <w:vAlign w:val="center"/>
          </w:tcPr>
          <w:p w:rsidR="005D4B0B" w:rsidRDefault="005D4B0B" w:rsidP="00D16267">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5D4B0B" w:rsidRPr="009B7F88" w:rsidRDefault="005D4B0B"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4B0B"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r w:rsidR="005D4B0B" w:rsidRPr="009B7F88" w:rsidTr="005E523E">
        <w:tc>
          <w:tcPr>
            <w:tcW w:w="567" w:type="dxa"/>
            <w:tcBorders>
              <w:top w:val="single" w:sz="4" w:space="0" w:color="auto"/>
              <w:left w:val="single" w:sz="4" w:space="0" w:color="auto"/>
              <w:bottom w:val="single" w:sz="4" w:space="0" w:color="auto"/>
              <w:right w:val="single" w:sz="4" w:space="0" w:color="auto"/>
            </w:tcBorders>
            <w:vAlign w:val="center"/>
          </w:tcPr>
          <w:p w:rsidR="005D4B0B" w:rsidRPr="009B7F88" w:rsidRDefault="005D4B0B"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vAlign w:val="center"/>
          </w:tcPr>
          <w:p w:rsidR="005D4B0B" w:rsidRPr="005D4B0B" w:rsidRDefault="005D4B0B" w:rsidP="005D4B0B">
            <w:pPr>
              <w:rPr>
                <w:rFonts w:ascii="Times New Roman" w:hAnsi="Times New Roman" w:cs="Times New Roman"/>
              </w:rPr>
            </w:pPr>
            <w:r w:rsidRPr="005D4B0B">
              <w:rPr>
                <w:rFonts w:ascii="Times New Roman" w:hAnsi="Times New Roman" w:cs="Times New Roman"/>
              </w:rPr>
              <w:t>Pomiar długości gałki ocznej dla oczu:</w:t>
            </w:r>
          </w:p>
          <w:p w:rsidR="005D4B0B" w:rsidRPr="005D4B0B" w:rsidRDefault="005D4B0B" w:rsidP="005D4B0B">
            <w:pPr>
              <w:rPr>
                <w:rFonts w:ascii="Times New Roman" w:hAnsi="Times New Roman" w:cs="Times New Roman"/>
              </w:rPr>
            </w:pPr>
            <w:r w:rsidRPr="005D4B0B">
              <w:rPr>
                <w:rFonts w:ascii="Times New Roman" w:hAnsi="Times New Roman" w:cs="Times New Roman"/>
              </w:rPr>
              <w:t xml:space="preserve">- </w:t>
            </w:r>
            <w:proofErr w:type="spellStart"/>
            <w:r w:rsidRPr="005D4B0B">
              <w:rPr>
                <w:rFonts w:ascii="Times New Roman" w:hAnsi="Times New Roman" w:cs="Times New Roman"/>
              </w:rPr>
              <w:t>fakijnych</w:t>
            </w:r>
            <w:proofErr w:type="spellEnd"/>
          </w:p>
          <w:p w:rsidR="005D4B0B" w:rsidRPr="005D4B0B" w:rsidRDefault="005D4B0B" w:rsidP="005D4B0B">
            <w:pPr>
              <w:rPr>
                <w:rFonts w:ascii="Times New Roman" w:hAnsi="Times New Roman" w:cs="Times New Roman"/>
              </w:rPr>
            </w:pPr>
            <w:r w:rsidRPr="005D4B0B">
              <w:rPr>
                <w:rFonts w:ascii="Times New Roman" w:hAnsi="Times New Roman" w:cs="Times New Roman"/>
              </w:rPr>
              <w:t xml:space="preserve">- </w:t>
            </w:r>
            <w:proofErr w:type="spellStart"/>
            <w:r w:rsidRPr="005D4B0B">
              <w:rPr>
                <w:rFonts w:ascii="Times New Roman" w:hAnsi="Times New Roman" w:cs="Times New Roman"/>
              </w:rPr>
              <w:t>afakijnych</w:t>
            </w:r>
            <w:proofErr w:type="spellEnd"/>
          </w:p>
          <w:p w:rsidR="005D4B0B" w:rsidRPr="005D4B0B" w:rsidRDefault="005D4B0B" w:rsidP="005D4B0B">
            <w:pPr>
              <w:rPr>
                <w:rFonts w:ascii="Times New Roman" w:hAnsi="Times New Roman" w:cs="Times New Roman"/>
              </w:rPr>
            </w:pPr>
            <w:r w:rsidRPr="005D4B0B">
              <w:rPr>
                <w:rFonts w:ascii="Times New Roman" w:hAnsi="Times New Roman" w:cs="Times New Roman"/>
              </w:rPr>
              <w:t>- wypełnionych olejem silikonowym</w:t>
            </w:r>
          </w:p>
          <w:p w:rsidR="005D4B0B" w:rsidRPr="005D4B0B" w:rsidRDefault="005D4B0B" w:rsidP="005D4B0B">
            <w:pPr>
              <w:rPr>
                <w:rFonts w:ascii="Times New Roman" w:hAnsi="Times New Roman" w:cs="Times New Roman"/>
              </w:rPr>
            </w:pPr>
            <w:r w:rsidRPr="005D4B0B">
              <w:rPr>
                <w:rFonts w:ascii="Times New Roman" w:hAnsi="Times New Roman" w:cs="Times New Roman"/>
              </w:rPr>
              <w:t xml:space="preserve">- wypełnionych olejem silikonowym, </w:t>
            </w:r>
            <w:proofErr w:type="spellStart"/>
            <w:r w:rsidRPr="005D4B0B">
              <w:rPr>
                <w:rFonts w:ascii="Times New Roman" w:hAnsi="Times New Roman" w:cs="Times New Roman"/>
              </w:rPr>
              <w:t>afakijnych</w:t>
            </w:r>
            <w:proofErr w:type="spellEnd"/>
          </w:p>
          <w:p w:rsidR="005D4B0B" w:rsidRPr="005D4B0B" w:rsidRDefault="005D4B0B" w:rsidP="005D4B0B">
            <w:pPr>
              <w:rPr>
                <w:rFonts w:ascii="Times New Roman" w:hAnsi="Times New Roman" w:cs="Times New Roman"/>
              </w:rPr>
            </w:pPr>
            <w:r w:rsidRPr="005D4B0B">
              <w:rPr>
                <w:rFonts w:ascii="Times New Roman" w:hAnsi="Times New Roman" w:cs="Times New Roman"/>
              </w:rPr>
              <w:t>- z soczewką wewnątrzgałkową silikonową</w:t>
            </w:r>
          </w:p>
          <w:p w:rsidR="005D4B0B" w:rsidRPr="005D4B0B" w:rsidRDefault="005D4B0B" w:rsidP="005D4B0B">
            <w:pPr>
              <w:rPr>
                <w:rFonts w:ascii="Times New Roman" w:hAnsi="Times New Roman" w:cs="Times New Roman"/>
              </w:rPr>
            </w:pPr>
            <w:r w:rsidRPr="005D4B0B">
              <w:rPr>
                <w:rFonts w:ascii="Times New Roman" w:hAnsi="Times New Roman" w:cs="Times New Roman"/>
              </w:rPr>
              <w:t>- z soczewką wewnątrzgałkową PMMA</w:t>
            </w:r>
          </w:p>
          <w:p w:rsidR="005D4B0B" w:rsidRPr="005D4B0B" w:rsidRDefault="005D4B0B" w:rsidP="005D4B0B">
            <w:pPr>
              <w:rPr>
                <w:rFonts w:ascii="Times New Roman" w:hAnsi="Times New Roman" w:cs="Times New Roman"/>
              </w:rPr>
            </w:pPr>
            <w:r w:rsidRPr="005D4B0B">
              <w:rPr>
                <w:rFonts w:ascii="Times New Roman" w:hAnsi="Times New Roman" w:cs="Times New Roman"/>
              </w:rPr>
              <w:t>- z soczewką wewnątrzgałkową akrylową</w:t>
            </w:r>
          </w:p>
          <w:p w:rsidR="005D4B0B" w:rsidRPr="005D4B0B" w:rsidRDefault="005D4B0B" w:rsidP="005D4B0B">
            <w:pPr>
              <w:rPr>
                <w:rFonts w:ascii="Times New Roman" w:hAnsi="Times New Roman" w:cs="Times New Roman"/>
              </w:rPr>
            </w:pPr>
            <w:r w:rsidRPr="005D4B0B">
              <w:rPr>
                <w:rFonts w:ascii="Times New Roman" w:hAnsi="Times New Roman" w:cs="Times New Roman"/>
              </w:rPr>
              <w:t>- po zabiegach LASIK, LASEK, PRK, RK</w:t>
            </w:r>
          </w:p>
        </w:tc>
        <w:tc>
          <w:tcPr>
            <w:tcW w:w="1559" w:type="dxa"/>
            <w:tcBorders>
              <w:top w:val="single" w:sz="4" w:space="0" w:color="auto"/>
              <w:left w:val="single" w:sz="4" w:space="0" w:color="auto"/>
              <w:bottom w:val="single" w:sz="4" w:space="0" w:color="auto"/>
              <w:right w:val="single" w:sz="4" w:space="0" w:color="auto"/>
            </w:tcBorders>
            <w:vAlign w:val="center"/>
          </w:tcPr>
          <w:p w:rsidR="005D4B0B" w:rsidRDefault="005D4B0B" w:rsidP="00D16267">
            <w:pPr>
              <w:jc w:val="center"/>
              <w:rPr>
                <w:rFonts w:ascii="Times New Roman" w:hAnsi="Times New Roman" w:cs="Times New Roman"/>
              </w:rPr>
            </w:pPr>
            <w:r w:rsidRPr="005D4B0B">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5D4B0B" w:rsidRPr="009B7F88" w:rsidRDefault="005D4B0B" w:rsidP="00D1626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4B0B" w:rsidRPr="009B7F88" w:rsidRDefault="005D4B0B" w:rsidP="00D16267">
            <w:pPr>
              <w:jc w:val="center"/>
              <w:rPr>
                <w:rFonts w:ascii="Times New Roman" w:hAnsi="Times New Roman" w:cs="Times New Roman"/>
              </w:rPr>
            </w:pPr>
            <w:r w:rsidRPr="005D4B0B">
              <w:rPr>
                <w:rFonts w:ascii="Times New Roman" w:hAnsi="Times New Roman" w:cs="Times New Roman"/>
              </w:rPr>
              <w:t>- - -</w:t>
            </w:r>
          </w:p>
        </w:tc>
      </w:tr>
    </w:tbl>
    <w:p w:rsidR="00122A30" w:rsidRDefault="00122A30" w:rsidP="00122A30">
      <w:pPr>
        <w:spacing w:after="0" w:line="288" w:lineRule="auto"/>
        <w:jc w:val="both"/>
        <w:rPr>
          <w:rFonts w:ascii="Times New Roman" w:hAnsi="Times New Roman" w:cs="Times New Roman"/>
          <w:b/>
          <w:color w:val="000000" w:themeColor="text1"/>
        </w:rPr>
      </w:pPr>
    </w:p>
    <w:p w:rsidR="009D57EF" w:rsidRDefault="009D57EF" w:rsidP="00122A30">
      <w:pPr>
        <w:spacing w:after="0" w:line="288" w:lineRule="auto"/>
        <w:jc w:val="both"/>
        <w:rPr>
          <w:rFonts w:ascii="Times New Roman" w:hAnsi="Times New Roman" w:cs="Times New Roman"/>
          <w:b/>
          <w:color w:val="000000" w:themeColor="text1"/>
        </w:rPr>
      </w:pPr>
    </w:p>
    <w:p w:rsidR="009D57EF" w:rsidRDefault="009D57EF" w:rsidP="00122A30">
      <w:pPr>
        <w:spacing w:after="0" w:line="288" w:lineRule="auto"/>
        <w:jc w:val="both"/>
        <w:rPr>
          <w:rFonts w:ascii="Times New Roman" w:hAnsi="Times New Roman" w:cs="Times New Roman"/>
          <w:b/>
          <w:color w:val="000000" w:themeColor="text1"/>
        </w:rPr>
      </w:pPr>
    </w:p>
    <w:p w:rsidR="009D57EF" w:rsidRDefault="009D57EF" w:rsidP="00122A30">
      <w:pPr>
        <w:spacing w:after="0" w:line="288" w:lineRule="auto"/>
        <w:jc w:val="both"/>
        <w:rPr>
          <w:rFonts w:ascii="Times New Roman" w:hAnsi="Times New Roman" w:cs="Times New Roman"/>
          <w:b/>
          <w:color w:val="000000" w:themeColor="text1"/>
        </w:rPr>
      </w:pPr>
    </w:p>
    <w:p w:rsidR="009D57EF" w:rsidRDefault="009D57EF" w:rsidP="00122A30">
      <w:pPr>
        <w:spacing w:after="0" w:line="288" w:lineRule="auto"/>
        <w:jc w:val="both"/>
        <w:rPr>
          <w:rFonts w:ascii="Times New Roman" w:hAnsi="Times New Roman" w:cs="Times New Roman"/>
          <w:b/>
          <w:color w:val="000000" w:themeColor="text1"/>
        </w:rPr>
      </w:pPr>
    </w:p>
    <w:p w:rsidR="009D57EF" w:rsidRDefault="009D57EF" w:rsidP="00122A30">
      <w:pPr>
        <w:spacing w:after="0" w:line="288" w:lineRule="auto"/>
        <w:jc w:val="both"/>
        <w:rPr>
          <w:rFonts w:ascii="Times New Roman" w:hAnsi="Times New Roman" w:cs="Times New Roman"/>
          <w:b/>
          <w:color w:val="000000" w:themeColor="text1"/>
        </w:rPr>
      </w:pPr>
    </w:p>
    <w:p w:rsidR="009D57EF" w:rsidRPr="009B7F88" w:rsidRDefault="009D57EF" w:rsidP="00122A30">
      <w:pPr>
        <w:spacing w:after="0" w:line="288" w:lineRule="auto"/>
        <w:jc w:val="both"/>
        <w:rPr>
          <w:rFonts w:ascii="Times New Roman" w:hAnsi="Times New Roman" w:cs="Times New Roman"/>
          <w:b/>
          <w:color w:val="000000" w:themeColor="text1"/>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842"/>
      </w:tblGrid>
      <w:tr w:rsidR="00122A30" w:rsidRPr="009B7F88" w:rsidTr="00A05B21">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lastRenderedPageBreak/>
              <w:t>WARUNKI GWARANCJI I SERWISU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 xml:space="preserve">Okres pełnej, bez </w:t>
            </w:r>
            <w:proofErr w:type="spellStart"/>
            <w:r w:rsidRPr="009B7F88">
              <w:rPr>
                <w:rFonts w:ascii="Times New Roman" w:hAnsi="Times New Roman" w:cs="Times New Roman"/>
                <w:color w:val="000000" w:themeColor="text1"/>
              </w:rPr>
              <w:t>wyłączeń</w:t>
            </w:r>
            <w:proofErr w:type="spellEnd"/>
            <w:r w:rsidRPr="009B7F88">
              <w:rPr>
                <w:rFonts w:ascii="Times New Roman" w:hAnsi="Times New Roman" w:cs="Times New Roman"/>
                <w:color w:val="000000" w:themeColor="text1"/>
              </w:rPr>
              <w:t xml:space="preserve"> gwarancji dla wszystkich zaoferowanych elementów.</w:t>
            </w:r>
          </w:p>
          <w:p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lang w:eastAsia="pl-PL"/>
              </w:rPr>
              <w:t>&gt;= 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wymagane – 0 pkt, inne proporcjonalnie mniej, względem najdłuższego okresu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w:t>
            </w:r>
            <w:r w:rsidR="00055FF0" w:rsidRPr="009B7F88">
              <w:rPr>
                <w:rFonts w:ascii="Times New Roman" w:eastAsia="Calibri" w:hAnsi="Times New Roman" w:cs="Times New Roman"/>
                <w:color w:val="000000" w:themeColor="text1"/>
                <w:lang w:eastAsia="ar-SA"/>
              </w:rPr>
              <w:lastRenderedPageBreak/>
              <w:t xml:space="preserve">dokonania wpisu w paszporcie) </w:t>
            </w:r>
            <w:r w:rsidR="00122A30" w:rsidRPr="009B7F88">
              <w:rPr>
                <w:rFonts w:ascii="Times New Roman" w:eastAsia="Calibri" w:hAnsi="Times New Roman" w:cs="Times New Roman"/>
                <w:color w:val="000000" w:themeColor="text1"/>
                <w:lang w:eastAsia="ar-SA"/>
              </w:rPr>
              <w:t xml:space="preserve"> – 5 pkt,                    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rsidR="0005288B" w:rsidRPr="009B7F88" w:rsidRDefault="0005288B" w:rsidP="00C73B19">
      <w:pPr>
        <w:rPr>
          <w:rFonts w:ascii="Times New Roman" w:hAnsi="Times New Roman" w:cs="Times New Roman"/>
        </w:rPr>
      </w:pPr>
    </w:p>
    <w:sectPr w:rsidR="0005288B" w:rsidRPr="009B7F88" w:rsidSect="00BF0302">
      <w:headerReference w:type="even" r:id="rId9"/>
      <w:headerReference w:type="default" r:id="rId10"/>
      <w:footerReference w:type="even" r:id="rId11"/>
      <w:footerReference w:type="default" r:id="rId12"/>
      <w:headerReference w:type="first" r:id="rId13"/>
      <w:footerReference w:type="first" r:id="rId14"/>
      <w:pgSz w:w="11906" w:h="16838"/>
      <w:pgMar w:top="568" w:right="720" w:bottom="426" w:left="720"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DC" w:rsidRDefault="009631DC" w:rsidP="005A1349">
      <w:pPr>
        <w:spacing w:after="0" w:line="240" w:lineRule="auto"/>
      </w:pPr>
      <w:r>
        <w:separator/>
      </w:r>
    </w:p>
  </w:endnote>
  <w:endnote w:type="continuationSeparator" w:id="0">
    <w:p w:rsidR="009631DC" w:rsidRDefault="009631D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8F" w:rsidRDefault="00DD638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rsidR="003B28F0" w:rsidRDefault="003B28F0"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1255A2">
          <w:rPr>
            <w:noProof/>
          </w:rPr>
          <w:t>1</w:t>
        </w:r>
        <w:r>
          <w:fldChar w:fldCharType="end"/>
        </w:r>
      </w:p>
    </w:sdtContent>
  </w:sdt>
  <w:p w:rsidR="00BF0302" w:rsidRPr="00BF0302" w:rsidRDefault="00BF0302" w:rsidP="00BF0302">
    <w:pPr>
      <w:tabs>
        <w:tab w:val="center" w:pos="4536"/>
        <w:tab w:val="right" w:pos="9072"/>
      </w:tabs>
      <w:suppressAutoHyphens/>
      <w:spacing w:after="0" w:line="240" w:lineRule="auto"/>
      <w:jc w:val="center"/>
      <w:rPr>
        <w:rFonts w:ascii="Times New Roman" w:eastAsia="Times New Roman" w:hAnsi="Times New Roman" w:cs="Times New Roman"/>
        <w:sz w:val="24"/>
        <w:szCs w:val="24"/>
        <w:lang w:eastAsia="ar-SA"/>
      </w:rPr>
    </w:pPr>
    <w:r w:rsidRPr="00BF0302">
      <w:rPr>
        <w:rFonts w:ascii="Times New Roman" w:eastAsia="Times New Roman" w:hAnsi="Times New Roman" w:cs="Times New Roman"/>
        <w:sz w:val="24"/>
        <w:szCs w:val="24"/>
        <w:lang w:eastAsia="ar-SA"/>
      </w:rPr>
      <w:tab/>
    </w:r>
    <w:r w:rsidRPr="00BF0302">
      <w:rPr>
        <w:rFonts w:ascii="Times New Roman" w:eastAsia="Times New Roman" w:hAnsi="Times New Roman" w:cs="Times New Roman"/>
        <w:sz w:val="24"/>
        <w:szCs w:val="24"/>
        <w:lang w:eastAsia="ar-SA"/>
      </w:rPr>
      <w:tab/>
    </w:r>
    <w:r w:rsidRPr="00BF0302">
      <w:rPr>
        <w:rFonts w:ascii="Times New Roman" w:eastAsia="Times New Roman" w:hAnsi="Times New Roman" w:cs="Times New Roman"/>
        <w:sz w:val="24"/>
        <w:szCs w:val="24"/>
        <w:lang w:eastAsia="ar-SA"/>
      </w:rPr>
      <w:tab/>
    </w:r>
    <w:r w:rsidRPr="00BF0302">
      <w:rPr>
        <w:rFonts w:ascii="Times New Roman" w:eastAsia="Times New Roman" w:hAnsi="Times New Roman" w:cs="Times New Roman"/>
        <w:sz w:val="24"/>
        <w:szCs w:val="24"/>
        <w:lang w:eastAsia="ar-SA"/>
      </w:rPr>
      <w:tab/>
    </w:r>
  </w:p>
  <w:p w:rsidR="00BF0302" w:rsidRPr="00BF0302" w:rsidRDefault="00BF0302" w:rsidP="00BF0302">
    <w:pPr>
      <w:suppressAutoHyphens/>
      <w:spacing w:after="0" w:line="240" w:lineRule="auto"/>
      <w:rPr>
        <w:rFonts w:ascii="Times New Roman" w:eastAsia="Times New Roman" w:hAnsi="Times New Roman" w:cs="Calibri"/>
        <w:sz w:val="16"/>
        <w:szCs w:val="16"/>
        <w:lang w:eastAsia="ar-SA"/>
      </w:rPr>
    </w:pPr>
  </w:p>
  <w:p w:rsidR="00BF0302" w:rsidRPr="00BF0302" w:rsidRDefault="00BF0302" w:rsidP="00BF0302">
    <w:pPr>
      <w:suppressAutoHyphens/>
      <w:spacing w:after="0" w:line="240" w:lineRule="auto"/>
      <w:ind w:firstLine="7088"/>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w:t>
    </w:r>
  </w:p>
  <w:p w:rsidR="00BF0302" w:rsidRDefault="00BF0302" w:rsidP="00BF0302">
    <w:pPr>
      <w:suppressAutoHyphens/>
      <w:spacing w:after="0" w:line="240" w:lineRule="auto"/>
      <w:ind w:left="7080" w:firstLine="708"/>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podpis i pieczęć osoby (osób)</w:t>
    </w:r>
    <w:r>
      <w:rPr>
        <w:rFonts w:ascii="Garamond" w:eastAsia="Times New Roman" w:hAnsi="Garamond" w:cs="Times New Roman"/>
        <w:i/>
        <w:iCs/>
        <w:sz w:val="20"/>
        <w:szCs w:val="24"/>
        <w:lang w:eastAsia="ar-SA"/>
      </w:rPr>
      <w:t xml:space="preserve"> </w:t>
    </w:r>
  </w:p>
  <w:p w:rsidR="00BF0302" w:rsidRPr="00BF0302" w:rsidRDefault="00BF0302" w:rsidP="00BF0302">
    <w:pPr>
      <w:suppressAutoHyphens/>
      <w:spacing w:after="0" w:line="240" w:lineRule="auto"/>
      <w:ind w:left="7797" w:hanging="709"/>
      <w:rPr>
        <w:rFonts w:ascii="Garamond" w:eastAsia="Times New Roman" w:hAnsi="Garamond" w:cs="Times New Roman"/>
        <w:i/>
        <w:iCs/>
        <w:sz w:val="20"/>
        <w:szCs w:val="24"/>
        <w:lang w:eastAsia="ar-SA"/>
      </w:rPr>
    </w:pPr>
    <w:r w:rsidRPr="00BF0302">
      <w:rPr>
        <w:rFonts w:ascii="Garamond" w:eastAsia="Times New Roman" w:hAnsi="Garamond" w:cs="Times New Roman"/>
        <w:i/>
        <w:iCs/>
        <w:sz w:val="20"/>
        <w:szCs w:val="24"/>
        <w:lang w:eastAsia="ar-SA"/>
      </w:rPr>
      <w:t>upoważnionej do reprezentowania Wykonawcy.</w:t>
    </w:r>
  </w:p>
  <w:p w:rsidR="003B28F0" w:rsidRPr="00607357" w:rsidRDefault="003B28F0" w:rsidP="00FF093E">
    <w:pPr>
      <w:spacing w:after="0" w:line="240" w:lineRule="auto"/>
      <w:rPr>
        <w:rFonts w:cstheme="minorHAnsi"/>
        <w:sz w:val="16"/>
        <w:szCs w:val="16"/>
      </w:rPr>
    </w:pPr>
  </w:p>
  <w:p w:rsidR="003B28F0" w:rsidRDefault="003B28F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8F" w:rsidRDefault="00DD63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DC" w:rsidRDefault="009631DC" w:rsidP="005A1349">
      <w:pPr>
        <w:spacing w:after="0" w:line="240" w:lineRule="auto"/>
      </w:pPr>
      <w:r>
        <w:separator/>
      </w:r>
    </w:p>
  </w:footnote>
  <w:footnote w:type="continuationSeparator" w:id="0">
    <w:p w:rsidR="009631DC" w:rsidRDefault="009631DC"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8F" w:rsidRDefault="00DD638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02" w:rsidRPr="00BF0302" w:rsidRDefault="00BF0302" w:rsidP="00BF0302">
    <w:pPr>
      <w:tabs>
        <w:tab w:val="center" w:pos="4536"/>
        <w:tab w:val="right" w:pos="14040"/>
      </w:tabs>
      <w:suppressAutoHyphens/>
      <w:spacing w:after="0" w:line="240" w:lineRule="auto"/>
      <w:rPr>
        <w:rFonts w:ascii="Garamond" w:eastAsia="Times New Roman" w:hAnsi="Garamond" w:cs="Times New Roman"/>
        <w:sz w:val="18"/>
        <w:szCs w:val="18"/>
        <w:lang w:eastAsia="ar-SA"/>
      </w:rPr>
    </w:pPr>
    <w:r>
      <w:rPr>
        <w:rFonts w:ascii="Garamond" w:eastAsia="Times New Roman" w:hAnsi="Garamond" w:cs="Times New Roman"/>
        <w:sz w:val="18"/>
        <w:szCs w:val="18"/>
        <w:lang w:eastAsia="ar-SA"/>
      </w:rPr>
      <w:t>DFP.271.86.2020.SP</w:t>
    </w:r>
    <w:r w:rsidRPr="00BF0302">
      <w:rPr>
        <w:rFonts w:ascii="Garamond" w:eastAsia="Times New Roman" w:hAnsi="Garamond" w:cs="Times New Roman"/>
        <w:sz w:val="18"/>
        <w:szCs w:val="18"/>
        <w:lang w:eastAsia="ar-SA"/>
      </w:rPr>
      <w:tab/>
      <w:t xml:space="preserve">                                                                                                                                                                        </w:t>
    </w:r>
    <w:r w:rsidRPr="00BF0302">
      <w:rPr>
        <w:rFonts w:ascii="Garamond" w:eastAsia="Times New Roman" w:hAnsi="Garamond" w:cs="Times New Roman"/>
        <w:sz w:val="18"/>
        <w:szCs w:val="18"/>
        <w:lang w:eastAsia="ar-SA"/>
      </w:rPr>
      <w:tab/>
      <w:t xml:space="preserve">        </w:t>
    </w:r>
    <w:r>
      <w:rPr>
        <w:rFonts w:ascii="Garamond" w:eastAsia="Times New Roman" w:hAnsi="Garamond" w:cs="Times New Roman"/>
        <w:sz w:val="18"/>
        <w:szCs w:val="18"/>
        <w:lang w:eastAsia="ar-SA"/>
      </w:rPr>
      <w:t xml:space="preserve">                      </w:t>
    </w:r>
    <w:r w:rsidRPr="00BF0302">
      <w:rPr>
        <w:rFonts w:ascii="Garamond" w:eastAsia="Times New Roman" w:hAnsi="Garamond" w:cs="Times New Roman"/>
        <w:sz w:val="18"/>
        <w:szCs w:val="18"/>
        <w:lang w:eastAsia="ar-SA"/>
      </w:rPr>
      <w:t xml:space="preserve">    </w:t>
    </w:r>
    <w:r w:rsidR="00DD638F">
      <w:rPr>
        <w:rFonts w:ascii="Garamond" w:eastAsia="Times New Roman" w:hAnsi="Garamond" w:cs="Times New Roman"/>
        <w:sz w:val="18"/>
        <w:szCs w:val="18"/>
        <w:lang w:eastAsia="ar-SA"/>
      </w:rPr>
      <w:t xml:space="preserve">                                                                                                                     </w:t>
    </w:r>
    <w:r w:rsidR="001255A2">
      <w:rPr>
        <w:rFonts w:ascii="Garamond" w:eastAsia="Times New Roman" w:hAnsi="Garamond" w:cs="Times New Roman"/>
        <w:sz w:val="18"/>
        <w:szCs w:val="18"/>
        <w:lang w:eastAsia="ar-SA"/>
      </w:rPr>
      <w:t xml:space="preserve">                       </w:t>
    </w:r>
    <w:bookmarkStart w:id="0" w:name="_GoBack"/>
    <w:bookmarkEnd w:id="0"/>
    <w:r w:rsidRPr="00BF0302">
      <w:rPr>
        <w:rFonts w:ascii="Garamond" w:eastAsia="Times New Roman" w:hAnsi="Garamond" w:cs="Times New Roman"/>
        <w:sz w:val="18"/>
        <w:szCs w:val="18"/>
        <w:lang w:eastAsia="ar-SA"/>
      </w:rPr>
      <w:t>Załącznik nr 1a do specyfikacji</w:t>
    </w:r>
  </w:p>
  <w:p w:rsidR="00BF0302" w:rsidRPr="00BF0302" w:rsidRDefault="00DD638F" w:rsidP="00DD638F">
    <w:pPr>
      <w:tabs>
        <w:tab w:val="center" w:pos="4536"/>
        <w:tab w:val="left" w:pos="11199"/>
        <w:tab w:val="right" w:pos="14040"/>
      </w:tabs>
      <w:suppressAutoHyphens/>
      <w:spacing w:after="0" w:line="240" w:lineRule="auto"/>
      <w:jc w:val="center"/>
      <w:rPr>
        <w:rFonts w:ascii="Garamond" w:eastAsia="Times New Roman" w:hAnsi="Garamond" w:cs="Times New Roman"/>
        <w:sz w:val="18"/>
        <w:szCs w:val="18"/>
        <w:lang w:eastAsia="ar-SA"/>
      </w:rPr>
    </w:pPr>
    <w:r>
      <w:rPr>
        <w:rFonts w:ascii="Garamond" w:eastAsia="Times New Roman" w:hAnsi="Garamond" w:cs="Times New Roman"/>
        <w:sz w:val="18"/>
        <w:szCs w:val="18"/>
        <w:lang w:eastAsia="ar-SA"/>
      </w:rPr>
      <w:t xml:space="preserve"> </w:t>
    </w:r>
    <w:r>
      <w:rPr>
        <w:rFonts w:ascii="Garamond" w:eastAsia="Times New Roman" w:hAnsi="Garamond" w:cs="Times New Roman"/>
        <w:sz w:val="18"/>
        <w:szCs w:val="18"/>
        <w:lang w:eastAsia="ar-SA"/>
      </w:rPr>
      <w:tab/>
      <w:t xml:space="preserve">                                                                                                                                                                 </w:t>
    </w:r>
    <w:r w:rsidR="00BF0302" w:rsidRPr="00BF0302">
      <w:rPr>
        <w:rFonts w:ascii="Garamond" w:eastAsia="Times New Roman" w:hAnsi="Garamond" w:cs="Times New Roman"/>
        <w:sz w:val="18"/>
        <w:szCs w:val="18"/>
        <w:lang w:eastAsia="ar-SA"/>
      </w:rPr>
      <w:t>Załącznik nr …… do umowy</w:t>
    </w:r>
  </w:p>
  <w:p w:rsidR="003B28F0" w:rsidRDefault="003B28F0" w:rsidP="009122C6">
    <w:pPr>
      <w:pStyle w:val="Nagwek"/>
      <w:tabs>
        <w:tab w:val="clear" w:pos="9072"/>
        <w:tab w:val="right" w:pos="1046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38F" w:rsidRDefault="00DD63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5BD0"/>
    <w:rsid w:val="00046C0D"/>
    <w:rsid w:val="00047C16"/>
    <w:rsid w:val="0005083E"/>
    <w:rsid w:val="00051E62"/>
    <w:rsid w:val="0005288B"/>
    <w:rsid w:val="00052CA0"/>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3C7B"/>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A70"/>
    <w:rsid w:val="001255A2"/>
    <w:rsid w:val="00125E90"/>
    <w:rsid w:val="00127F3E"/>
    <w:rsid w:val="00132263"/>
    <w:rsid w:val="00132D44"/>
    <w:rsid w:val="00134FA7"/>
    <w:rsid w:val="001409BD"/>
    <w:rsid w:val="00141899"/>
    <w:rsid w:val="0014244C"/>
    <w:rsid w:val="001431BE"/>
    <w:rsid w:val="00146DF7"/>
    <w:rsid w:val="001475DE"/>
    <w:rsid w:val="00151CFB"/>
    <w:rsid w:val="0015435A"/>
    <w:rsid w:val="00155FBE"/>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0388"/>
    <w:rsid w:val="002015C5"/>
    <w:rsid w:val="00202A69"/>
    <w:rsid w:val="002034FF"/>
    <w:rsid w:val="00203E8F"/>
    <w:rsid w:val="00204202"/>
    <w:rsid w:val="00211BDA"/>
    <w:rsid w:val="00214076"/>
    <w:rsid w:val="0021596A"/>
    <w:rsid w:val="00222B3D"/>
    <w:rsid w:val="00223CF7"/>
    <w:rsid w:val="002242FE"/>
    <w:rsid w:val="002244ED"/>
    <w:rsid w:val="00226AF4"/>
    <w:rsid w:val="00227F35"/>
    <w:rsid w:val="0023009C"/>
    <w:rsid w:val="00230671"/>
    <w:rsid w:val="0023275E"/>
    <w:rsid w:val="002410AD"/>
    <w:rsid w:val="00245677"/>
    <w:rsid w:val="00246B56"/>
    <w:rsid w:val="00253B4C"/>
    <w:rsid w:val="00257BE0"/>
    <w:rsid w:val="00273071"/>
    <w:rsid w:val="002741FC"/>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7A5"/>
    <w:rsid w:val="003274CB"/>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7023"/>
    <w:rsid w:val="00387477"/>
    <w:rsid w:val="00387592"/>
    <w:rsid w:val="003915DC"/>
    <w:rsid w:val="0039621B"/>
    <w:rsid w:val="0039741C"/>
    <w:rsid w:val="003A10E0"/>
    <w:rsid w:val="003A2D4B"/>
    <w:rsid w:val="003B0718"/>
    <w:rsid w:val="003B28F0"/>
    <w:rsid w:val="003B48DD"/>
    <w:rsid w:val="003B640A"/>
    <w:rsid w:val="003B72F8"/>
    <w:rsid w:val="003B737F"/>
    <w:rsid w:val="003C4E09"/>
    <w:rsid w:val="003C7500"/>
    <w:rsid w:val="003C77C4"/>
    <w:rsid w:val="003D1932"/>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5BF7"/>
    <w:rsid w:val="0045794F"/>
    <w:rsid w:val="004614BF"/>
    <w:rsid w:val="0046540D"/>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1C9E"/>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4B0B"/>
    <w:rsid w:val="005D50F5"/>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3EEB"/>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B78E1"/>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397"/>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31DC"/>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24AF"/>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7EF"/>
    <w:rsid w:val="009D59F1"/>
    <w:rsid w:val="009E17F5"/>
    <w:rsid w:val="009E2AB9"/>
    <w:rsid w:val="009E36B6"/>
    <w:rsid w:val="009F0994"/>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302"/>
    <w:rsid w:val="00BF0598"/>
    <w:rsid w:val="00BF0AC8"/>
    <w:rsid w:val="00BF1A53"/>
    <w:rsid w:val="00BF2D01"/>
    <w:rsid w:val="00BF2F33"/>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3FEC"/>
    <w:rsid w:val="00D15011"/>
    <w:rsid w:val="00D150AB"/>
    <w:rsid w:val="00D1567C"/>
    <w:rsid w:val="00D16267"/>
    <w:rsid w:val="00D169EF"/>
    <w:rsid w:val="00D17349"/>
    <w:rsid w:val="00D305BB"/>
    <w:rsid w:val="00D32003"/>
    <w:rsid w:val="00D332F9"/>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B4E"/>
    <w:rsid w:val="00D70C7D"/>
    <w:rsid w:val="00D727C7"/>
    <w:rsid w:val="00D74399"/>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D638F"/>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31DC"/>
    <w:rsid w:val="00EF4D27"/>
    <w:rsid w:val="00EF54CF"/>
    <w:rsid w:val="00EF5BC9"/>
    <w:rsid w:val="00F017CD"/>
    <w:rsid w:val="00F0315B"/>
    <w:rsid w:val="00F03E14"/>
    <w:rsid w:val="00F11A74"/>
    <w:rsid w:val="00F12875"/>
    <w:rsid w:val="00F12EA3"/>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49EC"/>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6AA5-A6EB-4DBE-BA2A-0D857A74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7157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Sławomir Pluciński</cp:lastModifiedBy>
  <cp:revision>3</cp:revision>
  <cp:lastPrinted>2018-12-19T15:52:00Z</cp:lastPrinted>
  <dcterms:created xsi:type="dcterms:W3CDTF">2020-06-15T07:39:00Z</dcterms:created>
  <dcterms:modified xsi:type="dcterms:W3CDTF">2020-06-15T10:41:00Z</dcterms:modified>
</cp:coreProperties>
</file>