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8B" w:rsidRPr="00BB3392" w:rsidRDefault="00926E8B" w:rsidP="00926E8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BB3392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:rsidR="00BB3392" w:rsidRPr="00BB3392" w:rsidRDefault="00BB3392" w:rsidP="00926E8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926E8B" w:rsidRPr="00BB3392" w:rsidRDefault="00BB3392" w:rsidP="00926E8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BB3392">
        <w:rPr>
          <w:rFonts w:ascii="Garamond" w:eastAsia="Times New Roman" w:hAnsi="Garamond" w:cs="Times New Roman"/>
          <w:b/>
          <w:lang w:eastAsia="ar-SA"/>
        </w:rPr>
        <w:t>Część 12</w:t>
      </w:r>
      <w:r w:rsidR="00926E8B" w:rsidRPr="00BB3392">
        <w:rPr>
          <w:rFonts w:ascii="Garamond" w:eastAsia="Times New Roman" w:hAnsi="Garamond" w:cs="Times New Roman"/>
          <w:b/>
          <w:lang w:eastAsia="ar-SA"/>
        </w:rPr>
        <w:t xml:space="preserve"> – Komora Laminarna </w:t>
      </w:r>
      <w:r w:rsidRPr="00BB3392">
        <w:rPr>
          <w:rFonts w:ascii="Garamond" w:eastAsia="Times New Roman" w:hAnsi="Garamond" w:cs="Times New Roman"/>
          <w:b/>
          <w:lang w:eastAsia="ar-SA"/>
        </w:rPr>
        <w:t>(1 sztuka)</w:t>
      </w:r>
    </w:p>
    <w:p w:rsidR="00BB3392" w:rsidRPr="00BB3392" w:rsidRDefault="00BB3392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b/>
          <w:kern w:val="3"/>
          <w:lang w:eastAsia="zh-CN" w:bidi="hi-IN"/>
        </w:rPr>
      </w:pPr>
    </w:p>
    <w:p w:rsidR="00926E8B" w:rsidRPr="00BB3392" w:rsidRDefault="00926E8B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Uwagi i objaśnienia:</w:t>
      </w:r>
    </w:p>
    <w:p w:rsidR="00926E8B" w:rsidRPr="00BB3392" w:rsidRDefault="00926E8B" w:rsidP="00926E8B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26E8B" w:rsidRPr="00BB3392" w:rsidRDefault="00926E8B" w:rsidP="00926E8B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926E8B" w:rsidRPr="00BB3392" w:rsidRDefault="00926E8B" w:rsidP="00926E8B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:rsidR="00926E8B" w:rsidRPr="00BB3392" w:rsidRDefault="00926E8B" w:rsidP="00926E8B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:rsidR="00926E8B" w:rsidRPr="00BB3392" w:rsidRDefault="00926E8B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926E8B" w:rsidRPr="00BB3392" w:rsidRDefault="00926E8B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Nazwa i typ: .............................................................</w:t>
      </w:r>
    </w:p>
    <w:p w:rsidR="00926E8B" w:rsidRPr="00BB3392" w:rsidRDefault="00926E8B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926E8B" w:rsidRPr="00BB3392" w:rsidRDefault="00926E8B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Producent / kraj produkcji: ........................................................</w:t>
      </w:r>
    </w:p>
    <w:p w:rsidR="00926E8B" w:rsidRPr="00BB3392" w:rsidRDefault="00926E8B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926E8B" w:rsidRPr="00BB3392" w:rsidRDefault="00926E8B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BB3392">
        <w:rPr>
          <w:rFonts w:ascii="Garamond" w:eastAsia="Lucida Sans Unicode" w:hAnsi="Garamond" w:cs="Times New Roman"/>
          <w:kern w:val="3"/>
          <w:lang w:eastAsia="zh-CN" w:bidi="hi-IN"/>
        </w:rPr>
        <w:t>Rok produkcji (min. 2018): …..............</w:t>
      </w:r>
    </w:p>
    <w:p w:rsidR="00926E8B" w:rsidRPr="00BB3392" w:rsidRDefault="00926E8B" w:rsidP="00926E8B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BB3392" w:rsidRPr="00A10F13" w:rsidTr="003B4AB1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  <w:p w:rsidR="00BB3392" w:rsidRPr="00A10F13" w:rsidRDefault="00BB3392" w:rsidP="003B4A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</w:p>
        </w:tc>
      </w:tr>
      <w:tr w:rsidR="00BB3392" w:rsidRPr="00A10F13" w:rsidTr="003B4AB1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</w:tr>
      <w:tr w:rsidR="00BB3392" w:rsidRPr="00A10F13" w:rsidTr="003B4AB1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92" w:rsidRPr="00A10F13" w:rsidRDefault="00BB3392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92" w:rsidRPr="00A10F13" w:rsidRDefault="00BB3392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B3392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Komora Laminarna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BB3392" w:rsidRPr="00A10F13" w:rsidTr="003B4AB1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92" w:rsidRPr="00A10F13" w:rsidRDefault="00BB3392" w:rsidP="003B4AB1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92" w:rsidRPr="00A10F13" w:rsidRDefault="00BB3392" w:rsidP="003B4AB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BB3392" w:rsidRPr="00A10F13" w:rsidTr="003B4AB1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3392" w:rsidRPr="00A10F13" w:rsidRDefault="00BB3392" w:rsidP="003B4AB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</w:tbl>
    <w:p w:rsidR="00BB3392" w:rsidRDefault="00BB3392">
      <w:pPr>
        <w:rPr>
          <w:rFonts w:ascii="Garamond" w:eastAsia="Lucida Sans Unicode" w:hAnsi="Garamond" w:cs="Mangal"/>
          <w:kern w:val="3"/>
          <w:lang w:eastAsia="zh-CN" w:bidi="hi-IN"/>
        </w:rPr>
      </w:pPr>
      <w:r>
        <w:rPr>
          <w:rFonts w:ascii="Garamond" w:eastAsia="Lucida Sans Unicode" w:hAnsi="Garamond" w:cs="Mangal"/>
          <w:kern w:val="3"/>
          <w:lang w:eastAsia="zh-CN" w:bidi="hi-IN"/>
        </w:rPr>
        <w:br w:type="page"/>
      </w:r>
    </w:p>
    <w:p w:rsidR="00926E8B" w:rsidRPr="00BB3392" w:rsidRDefault="00926E8B" w:rsidP="00BB339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BB3392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:rsidR="00926E8B" w:rsidRPr="00BB3392" w:rsidRDefault="00926E8B" w:rsidP="00926E8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6943"/>
        <w:gridCol w:w="2410"/>
        <w:gridCol w:w="2410"/>
        <w:gridCol w:w="2264"/>
      </w:tblGrid>
      <w:tr w:rsidR="00926E8B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8B" w:rsidRPr="00BB3392" w:rsidRDefault="00926E8B" w:rsidP="00926E8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tabs>
                <w:tab w:val="num" w:pos="0"/>
              </w:tabs>
              <w:suppressAutoHyphens/>
              <w:spacing w:after="0"/>
              <w:ind w:right="140"/>
              <w:outlineLvl w:val="2"/>
              <w:rPr>
                <w:rFonts w:ascii="Garamond" w:eastAsia="Times New Roman" w:hAnsi="Garamond" w:cs="Times New Roman"/>
                <w:bCs/>
                <w:spacing w:val="-3"/>
                <w:kern w:val="2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Cs/>
                <w:lang w:eastAsia="ar-SA"/>
              </w:rPr>
              <w:t>Komora wolnostojąca z podstawą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392" w:rsidRPr="00BB3392" w:rsidRDefault="00BB3392" w:rsidP="003B4AB1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3B4AB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392" w:rsidRPr="00BB3392" w:rsidRDefault="00BB3392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Przepływ powietrza- Laminarny, pionowy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Klasa bezpieczeństwa- II klasa bezpieczeństwa (BIOHAZARD) zgodna z PN-EN 12469 lub równoważne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Wymiary zewnętrzne szer. x wys. x głęb.- max. 1300 x 2400 x 800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Wymiary wnętrza komory (szer. x gł.)- Min. 1200 x 620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Wysokość blatu roboczego od podłogi- ok. 800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 xml:space="preserve">Głośność-&lt; 60 </w:t>
            </w:r>
            <w:proofErr w:type="spellStart"/>
            <w:r w:rsidRPr="00BB3392">
              <w:rPr>
                <w:rFonts w:ascii="Garamond" w:eastAsia="Calibri" w:hAnsi="Garamond" w:cs="Times New Roman"/>
              </w:rPr>
              <w:t>dB</w:t>
            </w:r>
            <w:proofErr w:type="spellEnd"/>
            <w:r w:rsidRPr="00BB3392">
              <w:rPr>
                <w:rFonts w:ascii="Garamond" w:eastAsia="Calibri" w:hAnsi="Garamond" w:cs="Times New Roman"/>
              </w:rPr>
              <w:t>(A)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Filtry- główny i wylotowy klasy H14 HEPA EN 1822 lub równoważne, skuteczność 99.995% dla najbardziej penetrującego rozmiaru cząstek (MPPS)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Monitorowanie i sterowanie parametrami pracy komory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Szyba frontowa</w:t>
            </w:r>
          </w:p>
          <w:p w:rsidR="00BB3392" w:rsidRPr="00BB3392" w:rsidRDefault="00BB3392" w:rsidP="00926E8B">
            <w:pPr>
              <w:ind w:left="81" w:hanging="142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- monitorowanie i wyświetlanie wartości istotnych parametrów pracy: prędkość przepływu powietrza stopień zużycia filtrów, czas trwania dezynfekcji UV itp.</w:t>
            </w:r>
          </w:p>
          <w:p w:rsidR="00BB3392" w:rsidRPr="00BB3392" w:rsidRDefault="00BB3392" w:rsidP="00926E8B">
            <w:pPr>
              <w:ind w:left="81" w:hanging="142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- sterowanie funkcjami komory bez konieczności przerywania pracy za pomocą pilota, w sposób eliminujący przenoszenie ewentualnych skażeń z i do komory roboczej</w:t>
            </w:r>
          </w:p>
          <w:p w:rsidR="00BB3392" w:rsidRPr="00BB3392" w:rsidRDefault="00BB3392" w:rsidP="00926E8B">
            <w:pPr>
              <w:ind w:left="81" w:hanging="142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 xml:space="preserve">-  panel sterowania umieszczony wewnątrz komory roboczej na tylnej ścianie, na wysokości wzroku </w:t>
            </w:r>
          </w:p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lastRenderedPageBreak/>
              <w:t>- funkcja umożliwiająca zaprogramowanie opóźnionego startu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Szyby boczne- Ze szkła bezpiecznego, chroniące przed promieniowaniem UV.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 xml:space="preserve">Blat roboczy- Ze stali nierdzewnej, segmentowy, łatwy do demontażu, </w:t>
            </w:r>
            <w:proofErr w:type="spellStart"/>
            <w:r w:rsidRPr="00BB3392">
              <w:rPr>
                <w:rFonts w:ascii="Garamond" w:eastAsia="Calibri" w:hAnsi="Garamond" w:cs="Times New Roman"/>
              </w:rPr>
              <w:t>autoklawowalny</w:t>
            </w:r>
            <w:proofErr w:type="spellEnd"/>
            <w:r w:rsidRPr="00BB3392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BB3392" w:rsidRPr="00BB3392" w:rsidTr="00BB3392">
        <w:trPr>
          <w:trHeight w:val="3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Ściana tylna- Z materiału odpornego na środki dezynfekujące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Oświetlenie wnętrza- Ok. 850 lx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Alarm- Optyczny i akustyczny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Zasilanie i pobór mocy-230V / 50Hz, maksimum 250W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250W – 0 pkt</w:t>
            </w:r>
          </w:p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Mniejsze – 3 pkt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Zestaw do sterylizacji- Lampy UV w ścianach bocznych, po 2 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Gniazdo elektryczne- Minimum 2 szt. w ścianach bocznych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rPr>
                <w:rFonts w:ascii="Garamond" w:eastAsia="Calibri" w:hAnsi="Garamond" w:cs="Times New Roman"/>
              </w:rPr>
            </w:pPr>
            <w:proofErr w:type="spellStart"/>
            <w:r w:rsidRPr="00BB3392">
              <w:rPr>
                <w:rFonts w:ascii="Garamond" w:eastAsia="Calibri" w:hAnsi="Garamond" w:cs="Times New Roman"/>
              </w:rPr>
              <w:t>Demontowalne</w:t>
            </w:r>
            <w:proofErr w:type="spellEnd"/>
            <w:r w:rsidRPr="00BB3392">
              <w:rPr>
                <w:rFonts w:ascii="Garamond" w:eastAsia="Calibri" w:hAnsi="Garamond" w:cs="Times New Roman"/>
              </w:rPr>
              <w:t xml:space="preserve"> podpórki przedramion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jc w:val="center"/>
              <w:rPr>
                <w:rFonts w:ascii="Garamond" w:eastAsia="Calibri" w:hAnsi="Garamond" w:cs="Times New Roman"/>
              </w:rPr>
            </w:pPr>
            <w:r w:rsidRPr="00BB3392">
              <w:rPr>
                <w:rFonts w:ascii="Garamond" w:eastAsia="Calibri" w:hAnsi="Garamond" w:cs="Times New Roma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4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BB3392" w:rsidRPr="00BB3392" w:rsidTr="00BB33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BB3392" w:rsidRPr="00BB3392" w:rsidRDefault="00BB3392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BB3392" w:rsidRPr="00BB3392" w:rsidRDefault="00BB3392" w:rsidP="00BB339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926E8B" w:rsidRPr="00BB3392" w:rsidRDefault="00926E8B" w:rsidP="00926E8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926E8B" w:rsidRPr="00BB3392" w:rsidRDefault="00926E8B" w:rsidP="00BB339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BB3392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926E8B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 w:cs="Times New Roman"/>
                <w:lang w:eastAsia="ar-SA"/>
              </w:rPr>
              <w:t>)</w:t>
            </w:r>
            <w:r w:rsidRPr="00BB3392">
              <w:rPr>
                <w:rFonts w:ascii="Garamond" w:eastAsia="Times New Roman" w:hAnsi="Garamond" w:cs="Times New Roman"/>
                <w:lang w:eastAsia="ar-SA"/>
              </w:rPr>
              <w:t xml:space="preserve"> rozumianych jako </w:t>
            </w:r>
            <w:r w:rsidRPr="00BB3392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BB3392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BB3392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BB3392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BB3392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1 dzień – 5 pkt, 2 dni – 3 pkt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BB3392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BB3392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392" w:rsidRPr="00BB3392" w:rsidRDefault="00BB3392" w:rsidP="00926E8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855549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  <w:r w:rsidR="00855549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BB3392">
              <w:rPr>
                <w:rFonts w:ascii="Garamond" w:eastAsia="Times New Roman" w:hAnsi="Garamond" w:cs="Times New Roman"/>
                <w:lang w:eastAsia="ar-SA"/>
              </w:rPr>
              <w:t xml:space="preserve">naprawy </w:t>
            </w:r>
            <w:r w:rsidR="00855549" w:rsidRPr="00855549">
              <w:rPr>
                <w:rFonts w:ascii="Garamond" w:eastAsia="Times New Roman" w:hAnsi="Garamond" w:cs="Times New Roman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392" w:rsidRPr="00BB3392" w:rsidRDefault="00BB3392" w:rsidP="00926E8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 – 3 pkt</w:t>
            </w:r>
          </w:p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926E8B" w:rsidRPr="00BB3392" w:rsidRDefault="00926E8B" w:rsidP="00926E8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926E8B" w:rsidRPr="00BB3392" w:rsidRDefault="00926E8B" w:rsidP="00BB339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BB3392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926E8B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t xml:space="preserve">PARAMETR </w:t>
            </w: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lastRenderedPageBreak/>
              <w:t>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8B" w:rsidRPr="00BB3392" w:rsidRDefault="00926E8B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lastRenderedPageBreak/>
              <w:t xml:space="preserve">PARAMETR </w:t>
            </w: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lastRenderedPageBreak/>
              <w:t>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E8B" w:rsidRPr="00BB3392" w:rsidRDefault="00926E8B" w:rsidP="00926E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b/>
                <w:bCs/>
                <w:lang w:eastAsia="ar-SA"/>
              </w:rPr>
              <w:lastRenderedPageBreak/>
              <w:t>SPOSÓB OCENY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BB3392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Instrukcja obsługi w jęz</w:t>
            </w:r>
            <w:r>
              <w:rPr>
                <w:rFonts w:ascii="Garamond" w:eastAsia="Times New Roman" w:hAnsi="Garamond" w:cs="Times New Roman"/>
                <w:lang w:eastAsia="ar-SA"/>
              </w:rPr>
              <w:t>yku polskim w formie drukowanej</w:t>
            </w:r>
            <w:r w:rsidRPr="00BB3392">
              <w:rPr>
                <w:rFonts w:ascii="Garamond" w:eastAsia="Times New Roman" w:hAnsi="Garamond" w:cs="Times New Roman"/>
                <w:lang w:eastAsia="ar-SA"/>
              </w:rPr>
              <w:t xml:space="preserve"> i elektronicznej (pendrive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rPr>
          <w:trHeight w:val="6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BB3392" w:rsidRPr="00BB3392" w:rsidTr="00BB33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BB3392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3392" w:rsidRPr="00BB3392" w:rsidRDefault="00BB3392" w:rsidP="00926E8B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B3392" w:rsidRPr="00BB3392" w:rsidRDefault="00BB3392" w:rsidP="00926E8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BB3392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26E8B" w:rsidRPr="00BB3392" w:rsidTr="00BB3392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E8B" w:rsidRPr="00BB3392" w:rsidRDefault="00926E8B" w:rsidP="00926E8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:rsidR="00552C04" w:rsidRPr="00BB3392" w:rsidRDefault="00552C04">
      <w:pPr>
        <w:rPr>
          <w:rFonts w:ascii="Garamond" w:hAnsi="Garamond"/>
        </w:rPr>
      </w:pPr>
    </w:p>
    <w:sectPr w:rsidR="00552C04" w:rsidRPr="00BB3392" w:rsidSect="00BB3392">
      <w:headerReference w:type="default" r:id="rId8"/>
      <w:footerReference w:type="default" r:id="rId9"/>
      <w:pgSz w:w="16838" w:h="11906" w:orient="landscape"/>
      <w:pgMar w:top="1559" w:right="1417" w:bottom="1417" w:left="1417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23" w:rsidRDefault="008A3123" w:rsidP="00BB3392">
      <w:pPr>
        <w:spacing w:after="0" w:line="240" w:lineRule="auto"/>
      </w:pPr>
      <w:r>
        <w:separator/>
      </w:r>
    </w:p>
  </w:endnote>
  <w:endnote w:type="continuationSeparator" w:id="0">
    <w:p w:rsidR="008A3123" w:rsidRDefault="008A3123" w:rsidP="00BB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</w:rPr>
      <w:id w:val="-1561631987"/>
      <w:docPartObj>
        <w:docPartGallery w:val="Page Numbers (Bottom of Page)"/>
        <w:docPartUnique/>
      </w:docPartObj>
    </w:sdtPr>
    <w:sdtEndPr/>
    <w:sdtContent>
      <w:p w:rsidR="00BB3392" w:rsidRPr="00BB3392" w:rsidRDefault="00BB3392" w:rsidP="00BB3392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Times New Roman"/>
          </w:rPr>
        </w:pPr>
        <w:r w:rsidRPr="00A10F13">
          <w:rPr>
            <w:rFonts w:ascii="Calibri" w:eastAsia="Calibri" w:hAnsi="Calibri" w:cs="Times New Roman"/>
          </w:rPr>
          <w:fldChar w:fldCharType="begin"/>
        </w:r>
        <w:r w:rsidRPr="00A10F13">
          <w:rPr>
            <w:rFonts w:ascii="Calibri" w:eastAsia="Calibri" w:hAnsi="Calibri" w:cs="Times New Roman"/>
          </w:rPr>
          <w:instrText>PAGE   \* MERGEFORMAT</w:instrText>
        </w:r>
        <w:r w:rsidRPr="00A10F13">
          <w:rPr>
            <w:rFonts w:ascii="Calibri" w:eastAsia="Calibri" w:hAnsi="Calibri" w:cs="Times New Roman"/>
          </w:rPr>
          <w:fldChar w:fldCharType="separate"/>
        </w:r>
        <w:r w:rsidR="00855549">
          <w:rPr>
            <w:rFonts w:ascii="Calibri" w:eastAsia="Calibri" w:hAnsi="Calibri" w:cs="Times New Roman"/>
            <w:noProof/>
          </w:rPr>
          <w:t>4</w:t>
        </w:r>
        <w:r w:rsidRPr="00A10F13">
          <w:rPr>
            <w:rFonts w:ascii="Calibri" w:eastAsia="Calibri" w:hAnsi="Calibri" w:cs="Times New Roman"/>
          </w:rPr>
          <w:fldChar w:fldCharType="end"/>
        </w:r>
        <w:r w:rsidRPr="00A10F13">
          <w:rPr>
            <w:rFonts w:ascii="Calibri" w:eastAsia="Calibri" w:hAnsi="Calibri" w:cs="Times New Roman"/>
          </w:rPr>
          <w:t xml:space="preserve"> </w:t>
        </w:r>
        <w:r w:rsidRPr="00A10F13">
          <w:rPr>
            <w:rFonts w:ascii="Calibri" w:eastAsia="Calibri" w:hAnsi="Calibri" w:cs="Times New Roman"/>
          </w:rPr>
          <w:tab/>
        </w:r>
        <w:r w:rsidRPr="00A10F13">
          <w:rPr>
            <w:rFonts w:ascii="Calibri" w:eastAsia="Calibri" w:hAnsi="Calibri" w:cs="Times New Roman"/>
          </w:rPr>
          <w:tab/>
          <w:t xml:space="preserve">                                       </w:t>
        </w:r>
        <w:r w:rsidRPr="00A10F13">
          <w:rPr>
            <w:rFonts w:ascii="Garamond" w:eastAsia="Calibri" w:hAnsi="Garamond" w:cs="Times New Roman"/>
            <w:lang w:eastAsia="pl-PL"/>
          </w:rPr>
          <w:t>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23" w:rsidRDefault="008A3123" w:rsidP="00BB3392">
      <w:pPr>
        <w:spacing w:after="0" w:line="240" w:lineRule="auto"/>
      </w:pPr>
      <w:r>
        <w:separator/>
      </w:r>
    </w:p>
  </w:footnote>
  <w:footnote w:type="continuationSeparator" w:id="0">
    <w:p w:rsidR="008A3123" w:rsidRDefault="008A3123" w:rsidP="00BB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392" w:rsidRPr="00A10F13" w:rsidRDefault="00BB3392" w:rsidP="00BB3392">
    <w:pPr>
      <w:tabs>
        <w:tab w:val="center" w:pos="4536"/>
      </w:tabs>
      <w:spacing w:after="0" w:line="240" w:lineRule="auto"/>
      <w:rPr>
        <w:rFonts w:ascii="Garamond" w:eastAsia="Calibri" w:hAnsi="Garamond" w:cs="Times New Roman"/>
        <w:color w:val="000000"/>
      </w:rPr>
    </w:pPr>
    <w:r w:rsidRPr="00A10F13">
      <w:rPr>
        <w:rFonts w:ascii="Garamond" w:eastAsia="Calibri" w:hAnsi="Garamond" w:cs="Times New Roman"/>
        <w:color w:val="000000"/>
      </w:rPr>
      <w:t>DFP.271.179.2018.LS</w:t>
    </w:r>
  </w:p>
  <w:p w:rsidR="00BB3392" w:rsidRPr="00A10F13" w:rsidRDefault="00BB3392" w:rsidP="00BB3392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 w:cs="Times New Roman"/>
        <w:lang w:eastAsia="pl-PL"/>
      </w:rPr>
    </w:pPr>
    <w:r w:rsidRPr="00A10F13">
      <w:rPr>
        <w:rFonts w:ascii="Garamond" w:eastAsia="Times New Roman" w:hAnsi="Garamond" w:cs="Times New Roman"/>
        <w:lang w:eastAsia="pl-PL"/>
      </w:rPr>
      <w:t>Załącznik nr 1a do specyfikacji</w:t>
    </w:r>
  </w:p>
  <w:p w:rsidR="00BB3392" w:rsidRPr="00A10F13" w:rsidRDefault="00BB3392" w:rsidP="00BB3392">
    <w:pPr>
      <w:tabs>
        <w:tab w:val="center" w:pos="4536"/>
        <w:tab w:val="right" w:pos="9072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A10F13">
      <w:rPr>
        <w:rFonts w:ascii="Garamond" w:eastAsia="Times New Roman" w:hAnsi="Garamond" w:cs="Times New Roman"/>
        <w:lang w:eastAsia="pl-PL"/>
      </w:rPr>
      <w:t>Załącznik nr …… do umowy</w:t>
    </w:r>
  </w:p>
  <w:p w:rsidR="00BB3392" w:rsidRPr="00BB3392" w:rsidRDefault="00BB3392" w:rsidP="00BB339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Garamond" w:eastAsia="Times New Roman" w:hAnsi="Garamond" w:cs="Times New Roman"/>
        <w:lang w:eastAsia="pl-PL"/>
      </w:rPr>
      <w:t>Część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4EE7"/>
    <w:multiLevelType w:val="hybridMultilevel"/>
    <w:tmpl w:val="5238B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8B"/>
    <w:rsid w:val="00552C04"/>
    <w:rsid w:val="007A7815"/>
    <w:rsid w:val="00855549"/>
    <w:rsid w:val="008A3123"/>
    <w:rsid w:val="00926E8B"/>
    <w:rsid w:val="00933412"/>
    <w:rsid w:val="00B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26E8B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26E8B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26E8B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26E8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26E8B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6E8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26E8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26E8B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26E8B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26E8B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926E8B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BB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392"/>
  </w:style>
  <w:style w:type="paragraph" w:styleId="Stopka">
    <w:name w:val="footer"/>
    <w:basedOn w:val="Normalny"/>
    <w:link w:val="StopkaZnak"/>
    <w:uiPriority w:val="99"/>
    <w:unhideWhenUsed/>
    <w:rsid w:val="00BB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392"/>
  </w:style>
  <w:style w:type="paragraph" w:styleId="Akapitzlist">
    <w:name w:val="List Paragraph"/>
    <w:basedOn w:val="Normalny"/>
    <w:uiPriority w:val="34"/>
    <w:qFormat/>
    <w:rsid w:val="00BB3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26E8B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26E8B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26E8B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26E8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26E8B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6E8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26E8B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26E8B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26E8B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26E8B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926E8B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BB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392"/>
  </w:style>
  <w:style w:type="paragraph" w:styleId="Stopka">
    <w:name w:val="footer"/>
    <w:basedOn w:val="Normalny"/>
    <w:link w:val="StopkaZnak"/>
    <w:uiPriority w:val="99"/>
    <w:unhideWhenUsed/>
    <w:rsid w:val="00BB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392"/>
  </w:style>
  <w:style w:type="paragraph" w:styleId="Akapitzlist">
    <w:name w:val="List Paragraph"/>
    <w:basedOn w:val="Normalny"/>
    <w:uiPriority w:val="34"/>
    <w:qFormat/>
    <w:rsid w:val="00BB3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4</cp:revision>
  <dcterms:created xsi:type="dcterms:W3CDTF">2018-09-14T06:47:00Z</dcterms:created>
  <dcterms:modified xsi:type="dcterms:W3CDTF">2018-09-21T05:53:00Z</dcterms:modified>
</cp:coreProperties>
</file>