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DC" w:rsidRDefault="002E25DC" w:rsidP="00387B4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387B45" w:rsidRDefault="00387B45" w:rsidP="00387B4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2E25DC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963AE2" w:rsidRPr="002E25DC" w:rsidRDefault="00963AE2" w:rsidP="00387B4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387B45" w:rsidRPr="002E25DC" w:rsidRDefault="00C86A01" w:rsidP="00387B45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2E25DC">
        <w:rPr>
          <w:rFonts w:ascii="Garamond" w:eastAsia="Times New Roman" w:hAnsi="Garamond"/>
          <w:b/>
          <w:lang w:eastAsia="ar-SA"/>
        </w:rPr>
        <w:t>Część 2</w:t>
      </w:r>
      <w:r>
        <w:rPr>
          <w:rFonts w:ascii="Garamond" w:eastAsia="Times New Roman" w:hAnsi="Garamond"/>
          <w:b/>
          <w:lang w:eastAsia="ar-SA"/>
        </w:rPr>
        <w:t xml:space="preserve"> - </w:t>
      </w:r>
      <w:r w:rsidR="00387B45" w:rsidRPr="002E25DC">
        <w:rPr>
          <w:rFonts w:ascii="Garamond" w:eastAsia="Times New Roman" w:hAnsi="Garamond"/>
          <w:b/>
          <w:lang w:eastAsia="ar-SA"/>
        </w:rPr>
        <w:t>stanowisko do analizy danych z cytometrów wraz z serwerem oraz do przesyłania</w:t>
      </w:r>
      <w:r w:rsidR="002C5448">
        <w:rPr>
          <w:rFonts w:ascii="Garamond" w:eastAsia="Times New Roman" w:hAnsi="Garamond"/>
          <w:b/>
          <w:lang w:eastAsia="ar-SA"/>
        </w:rPr>
        <w:t xml:space="preserve"> danych między cytometrami (1 sztuka)</w:t>
      </w: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Uwagi i objaśnienia:</w:t>
      </w:r>
    </w:p>
    <w:p w:rsidR="00387B45" w:rsidRPr="002E25DC" w:rsidRDefault="00387B45" w:rsidP="00387B4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87B45" w:rsidRPr="002E25DC" w:rsidRDefault="00387B45" w:rsidP="00387B4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2E25DC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87B45" w:rsidRPr="002E25DC" w:rsidRDefault="00387B45" w:rsidP="00387B4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387B45" w:rsidRPr="002E25DC" w:rsidRDefault="00387B45" w:rsidP="00387B45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2E25DC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387B45" w:rsidRPr="002E25DC" w:rsidRDefault="00387B45" w:rsidP="00387B45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7217"/>
        <w:gridCol w:w="3397"/>
      </w:tblGrid>
      <w:tr w:rsidR="00843049" w:rsidRPr="003B0843" w:rsidTr="00843049">
        <w:trPr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843049" w:rsidRPr="003B0843" w:rsidRDefault="00843049" w:rsidP="00E502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843049" w:rsidRPr="003B0843" w:rsidTr="00843049">
        <w:trPr>
          <w:trHeight w:val="70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9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843049" w:rsidRPr="003B0843" w:rsidTr="003B0843">
        <w:trPr>
          <w:trHeight w:val="777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49" w:rsidRPr="003B0843" w:rsidRDefault="00843049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3B084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49" w:rsidRPr="003B0843" w:rsidRDefault="00843049" w:rsidP="00E5024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3B084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Stanowisko do analizy danych z cytometrów wraz z serwerem oraz do przesyłania danych między cytometrami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43049" w:rsidRPr="003B0843" w:rsidTr="00843049">
        <w:trPr>
          <w:trHeight w:val="527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49" w:rsidRPr="003B0843" w:rsidRDefault="00843049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3B084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49" w:rsidRPr="003B0843" w:rsidRDefault="00843049" w:rsidP="00566C1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3B0843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 xml:space="preserve">Dostawa, </w:t>
            </w:r>
            <w:r w:rsidR="00566C1A" w:rsidRPr="003B0843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montaż</w:t>
            </w:r>
            <w:r w:rsidRPr="003B0843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843049" w:rsidRPr="003B0843" w:rsidTr="00843049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3B0843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049" w:rsidRPr="003B0843" w:rsidRDefault="00843049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387B45" w:rsidRPr="002E25DC" w:rsidRDefault="00843049" w:rsidP="00843049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  <w:r w:rsidR="00387B45" w:rsidRPr="002E25DC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803"/>
        <w:gridCol w:w="2407"/>
        <w:gridCol w:w="2412"/>
        <w:gridCol w:w="2266"/>
      </w:tblGrid>
      <w:tr w:rsidR="00387B45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B45" w:rsidRPr="002E25DC" w:rsidRDefault="00387B45" w:rsidP="00C86A01">
            <w:pPr>
              <w:spacing w:after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387B45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C86A01" w:rsidRDefault="00387B45" w:rsidP="00C86A01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1.</w:t>
            </w:r>
            <w:r w:rsidRPr="002E25DC">
              <w:rPr>
                <w:rFonts w:ascii="Garamond" w:hAnsi="Garamond"/>
              </w:rPr>
              <w:tab/>
              <w:t>Dodatkowa stacja komputerowa do analizy danych  o         konfiguracji co najmniej: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 xml:space="preserve">-  Procesor Intel (lub równoważny) 3.4 GHz 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 xml:space="preserve">- RAM 8 GB 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Grafika AMD FirePro V3900 1GB lub równoważna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- 2 dyski twarde HP 500 GB SATA 7200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 xml:space="preserve">- 2 karty sieciowe 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nagrywarka  DVD-RW SuperMulti SATA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mysz optyczna,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klawiatura USB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 xml:space="preserve">- monitor LCD  29” </w:t>
            </w:r>
          </w:p>
          <w:p w:rsidR="00387B45" w:rsidRPr="002E25DC" w:rsidRDefault="00387B45" w:rsidP="002E25DC">
            <w:pPr>
              <w:spacing w:after="0"/>
              <w:rPr>
                <w:rFonts w:ascii="Garamond" w:hAnsi="Garamond"/>
              </w:rPr>
            </w:pPr>
            <w:r w:rsidRPr="002E25DC">
              <w:rPr>
                <w:rFonts w:ascii="Garamond" w:hAnsi="Garamond"/>
              </w:rPr>
              <w:t>- System operacyjny co najmniej Windows 7 Pro 64 bit lub równoważny</w:t>
            </w:r>
            <w:r w:rsidRPr="002E25DC">
              <w:rPr>
                <w:rFonts w:ascii="Garamond" w:hAnsi="Garamond"/>
              </w:rPr>
              <w:tab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Monitor 29” – 0 pkt.</w:t>
            </w:r>
          </w:p>
          <w:p w:rsidR="00387B45" w:rsidRPr="002E25DC" w:rsidRDefault="00387B45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Większy -  3 pkt.</w:t>
            </w:r>
          </w:p>
        </w:tc>
      </w:tr>
      <w:tr w:rsidR="00C86A01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01" w:rsidRPr="00C86A01" w:rsidRDefault="00C86A01" w:rsidP="00C86A01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01" w:rsidRPr="002E25DC" w:rsidRDefault="00C86A01" w:rsidP="002E25DC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Stanowisko</w:t>
            </w:r>
            <w:r w:rsidR="00096598">
              <w:rPr>
                <w:rFonts w:ascii="Garamond" w:hAnsi="Garamond"/>
              </w:rPr>
              <w:t xml:space="preserve"> z o</w:t>
            </w:r>
            <w:r w:rsidR="00096598" w:rsidRPr="002E25DC">
              <w:rPr>
                <w:rFonts w:ascii="Garamond" w:hAnsi="Garamond"/>
              </w:rPr>
              <w:t>programowanie</w:t>
            </w:r>
            <w:r w:rsidR="00096598">
              <w:rPr>
                <w:rFonts w:ascii="Garamond" w:hAnsi="Garamond"/>
              </w:rPr>
              <w:t>m sterującym i analizującym</w:t>
            </w:r>
            <w:r w:rsidR="00096598" w:rsidRPr="002E25DC">
              <w:rPr>
                <w:rFonts w:ascii="Garamond" w:hAnsi="Garamond"/>
              </w:rPr>
              <w:t xml:space="preserve"> </w:t>
            </w:r>
            <w:r w:rsidR="00096598" w:rsidRPr="00096598">
              <w:rPr>
                <w:rFonts w:ascii="Garamond" w:hAnsi="Garamond"/>
              </w:rPr>
              <w:t>FACSuit i FACSuit Medical (lub równoważnym)</w:t>
            </w:r>
            <w:r w:rsidRPr="00096598">
              <w:rPr>
                <w:rFonts w:ascii="Garamond" w:hAnsi="Garamond"/>
              </w:rPr>
              <w:t xml:space="preserve"> kompatybilne z posiadan</w:t>
            </w:r>
            <w:r w:rsidRPr="00C86A01">
              <w:rPr>
                <w:rFonts w:ascii="Garamond" w:hAnsi="Garamond"/>
              </w:rPr>
              <w:t xml:space="preserve">ym </w:t>
            </w:r>
            <w:r w:rsidR="00096598">
              <w:rPr>
                <w:rFonts w:ascii="Garamond" w:hAnsi="Garamond"/>
              </w:rPr>
              <w:t xml:space="preserve">przez Zamawiającego cytometrem </w:t>
            </w:r>
            <w:r w:rsidRPr="00C86A01">
              <w:rPr>
                <w:rFonts w:ascii="Garamond" w:hAnsi="Garamond"/>
              </w:rPr>
              <w:t>BD FACSCanto II</w:t>
            </w:r>
            <w:r w:rsidR="00096598">
              <w:rPr>
                <w:rFonts w:ascii="Garamond" w:hAnsi="Garamond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01" w:rsidRPr="002E25DC" w:rsidRDefault="00C86A01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A01" w:rsidRPr="002E25DC" w:rsidRDefault="00C86A01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A01" w:rsidRPr="002E25DC" w:rsidRDefault="00C86A01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C86A01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86A01" w:rsidRPr="00C86A01" w:rsidRDefault="00C86A01" w:rsidP="00C86A0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Garamond" w:hAnsi="Garamond"/>
              </w:rPr>
            </w:pPr>
          </w:p>
        </w:tc>
        <w:tc>
          <w:tcPr>
            <w:tcW w:w="1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86A01" w:rsidRPr="00096598" w:rsidRDefault="00C86A01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096598">
              <w:rPr>
                <w:rFonts w:ascii="Garamond" w:eastAsia="Times New Roman" w:hAnsi="Garamond"/>
                <w:lang w:eastAsia="ar-SA"/>
              </w:rPr>
              <w:t>Warunki energetyczne urządzenia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C544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C544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9107DD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9107DD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C5448" w:rsidRDefault="002C5448" w:rsidP="002C5448">
            <w:pPr>
              <w:jc w:val="center"/>
            </w:pPr>
            <w:r w:rsidRPr="009107DD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C5448" w:rsidRDefault="002C5448" w:rsidP="002C5448">
            <w:pPr>
              <w:jc w:val="center"/>
            </w:pPr>
            <w:r w:rsidRPr="009107DD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2C5448" w:rsidRPr="002E25DC" w:rsidTr="000965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C86A01" w:rsidRDefault="002C5448" w:rsidP="00C86A01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9107DD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2C5448" w:rsidRDefault="002C5448" w:rsidP="002C5448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387B45" w:rsidRPr="002E25DC" w:rsidRDefault="00387B45" w:rsidP="002C5448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2E25DC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517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6804"/>
        <w:gridCol w:w="2409"/>
        <w:gridCol w:w="2410"/>
        <w:gridCol w:w="2268"/>
      </w:tblGrid>
      <w:tr w:rsidR="00387B45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12 miesiące – 0 pkt.</w:t>
            </w:r>
          </w:p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13 i więcej – 5 pkt.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2E25DC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2E25DC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2E25DC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2E25DC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2E25DC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2E25DC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C5448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2E25DC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F52B2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2F52B2">
              <w:rPr>
                <w:rFonts w:ascii="Garamond" w:eastAsia="Times New Roman" w:hAnsi="Garamond"/>
                <w:lang w:eastAsia="ar-SA"/>
              </w:rPr>
              <w:t xml:space="preserve"> </w:t>
            </w:r>
            <w:bookmarkStart w:id="0" w:name="_GoBack"/>
            <w:bookmarkEnd w:id="0"/>
            <w:r w:rsidRPr="002E25DC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2F52B2" w:rsidRPr="002F52B2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</w:t>
            </w:r>
            <w:r>
              <w:rPr>
                <w:rFonts w:ascii="Garamond" w:eastAsia="Times New Roman" w:hAnsi="Garamond"/>
                <w:lang w:eastAsia="ar-SA"/>
              </w:rPr>
              <w:t xml:space="preserve">a przez Zamawiającego z serwisu </w:t>
            </w:r>
            <w:r w:rsidRPr="002E25DC">
              <w:rPr>
                <w:rFonts w:ascii="Garamond" w:eastAsia="Times New Roman" w:hAnsi="Garamond"/>
                <w:lang w:eastAsia="ar-SA"/>
              </w:rPr>
              <w:lastRenderedPageBreak/>
              <w:t>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lastRenderedPageBreak/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387B45" w:rsidRPr="002E25DC" w:rsidRDefault="00387B45" w:rsidP="002E25DC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387B45" w:rsidRPr="002E25DC" w:rsidRDefault="00387B45" w:rsidP="002C5448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2E25DC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517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6804"/>
        <w:gridCol w:w="2409"/>
        <w:gridCol w:w="2410"/>
        <w:gridCol w:w="2268"/>
      </w:tblGrid>
      <w:tr w:rsidR="00387B45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45" w:rsidRPr="002E25DC" w:rsidRDefault="00387B45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B45" w:rsidRPr="002E25DC" w:rsidRDefault="00387B45" w:rsidP="002E25DC">
            <w:pPr>
              <w:spacing w:after="0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2E25DC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C5448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Instrukcja obsługi w języ</w:t>
            </w:r>
            <w:r>
              <w:rPr>
                <w:rFonts w:ascii="Garamond" w:eastAsia="Times New Roman" w:hAnsi="Garamond"/>
                <w:lang w:eastAsia="ar-SA"/>
              </w:rPr>
              <w:t>ku polskim w formie drukowanej</w:t>
            </w:r>
            <w:r w:rsidRPr="002E25DC">
              <w:rPr>
                <w:rFonts w:ascii="Garamond" w:eastAsia="Times New Roman" w:hAnsi="Garamond"/>
                <w:lang w:eastAsia="ar-SA"/>
              </w:rPr>
              <w:t xml:space="preserve"> i elektronicznej (pendrive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Szkolenie dla personelu medycznego (2 osób) i technicznego   ( 1 osoby)</w:t>
            </w:r>
            <w:r>
              <w:rPr>
                <w:rFonts w:ascii="Garamond" w:eastAsia="Times New Roman" w:hAnsi="Garamond"/>
                <w:lang w:eastAsia="ar-SA"/>
              </w:rPr>
              <w:t>.</w:t>
            </w:r>
            <w:r w:rsidRPr="002E25DC">
              <w:rPr>
                <w:rFonts w:ascii="Garamond" w:eastAsia="Times New Roman" w:hAnsi="Garamond"/>
                <w:lang w:eastAsia="ar-SA"/>
              </w:rPr>
              <w:t xml:space="preserve">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rPr>
          <w:trHeight w:val="78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C5448" w:rsidRPr="002E25DC" w:rsidTr="002C544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C5448" w:rsidRDefault="002C5448" w:rsidP="002C544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5448" w:rsidRPr="002E25DC" w:rsidRDefault="002C5448" w:rsidP="002E25DC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C5448" w:rsidRPr="002E25DC" w:rsidRDefault="002C5448" w:rsidP="002E25DC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2E25DC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387B45" w:rsidTr="002C5448">
        <w:trPr>
          <w:gridBefore w:val="4"/>
          <w:wBefore w:w="12249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B45" w:rsidRDefault="00387B4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387B45" w:rsidRDefault="00387B45" w:rsidP="00387B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87B45" w:rsidRDefault="00387B45" w:rsidP="00387B45"/>
    <w:p w:rsidR="00C92292" w:rsidRDefault="00C92292"/>
    <w:sectPr w:rsidR="00C92292" w:rsidSect="002C5448">
      <w:headerReference w:type="default" r:id="rId8"/>
      <w:footerReference w:type="default" r:id="rId9"/>
      <w:pgSz w:w="16838" w:h="11906" w:orient="landscape"/>
      <w:pgMar w:top="1417" w:right="1417" w:bottom="1417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04" w:rsidRDefault="00AB4604" w:rsidP="002E25DC">
      <w:pPr>
        <w:spacing w:after="0" w:line="240" w:lineRule="auto"/>
      </w:pPr>
      <w:r>
        <w:separator/>
      </w:r>
    </w:p>
  </w:endnote>
  <w:endnote w:type="continuationSeparator" w:id="0">
    <w:p w:rsidR="00AB4604" w:rsidRDefault="00AB4604" w:rsidP="002E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495341"/>
      <w:docPartObj>
        <w:docPartGallery w:val="Page Numbers (Bottom of Page)"/>
        <w:docPartUnique/>
      </w:docPartObj>
    </w:sdtPr>
    <w:sdtEndPr/>
    <w:sdtContent>
      <w:p w:rsidR="002E25DC" w:rsidRDefault="002E25D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2B2">
          <w:rPr>
            <w:noProof/>
          </w:rPr>
          <w:t>3</w:t>
        </w:r>
        <w:r>
          <w:fldChar w:fldCharType="end"/>
        </w:r>
        <w:r>
          <w:t xml:space="preserve"> </w:t>
        </w:r>
        <w:r>
          <w:tab/>
        </w:r>
        <w:r>
          <w:tab/>
          <w:t xml:space="preserve">                                       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2E25DC" w:rsidRDefault="002E25DC" w:rsidP="002E25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04" w:rsidRDefault="00AB4604" w:rsidP="002E25DC">
      <w:pPr>
        <w:spacing w:after="0" w:line="240" w:lineRule="auto"/>
      </w:pPr>
      <w:r>
        <w:separator/>
      </w:r>
    </w:p>
  </w:footnote>
  <w:footnote w:type="continuationSeparator" w:id="0">
    <w:p w:rsidR="00AB4604" w:rsidRDefault="00AB4604" w:rsidP="002E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DC" w:rsidRPr="000931ED" w:rsidRDefault="002E25DC" w:rsidP="002E25DC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2E25DC" w:rsidRDefault="002E25DC" w:rsidP="002E25DC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2E25DC" w:rsidRDefault="00344B47" w:rsidP="002E25DC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……</w:t>
    </w:r>
    <w:r w:rsidR="002E25DC">
      <w:rPr>
        <w:rFonts w:ascii="Garamond" w:eastAsia="Times New Roman" w:hAnsi="Garamond"/>
        <w:lang w:eastAsia="pl-PL"/>
      </w:rPr>
      <w:t xml:space="preserve"> do umowy</w:t>
    </w:r>
  </w:p>
  <w:p w:rsidR="00C86A01" w:rsidRDefault="00C86A01" w:rsidP="00C86A01">
    <w:pPr>
      <w:pStyle w:val="Nagwek"/>
      <w:jc w:val="center"/>
    </w:pPr>
    <w:r>
      <w:rPr>
        <w:rFonts w:ascii="Garamond" w:eastAsia="Times New Roman" w:hAnsi="Garamond"/>
        <w:lang w:eastAsia="pl-PL"/>
      </w:rPr>
      <w:t>Część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5FC4"/>
    <w:multiLevelType w:val="hybridMultilevel"/>
    <w:tmpl w:val="0F1E5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45"/>
    <w:rsid w:val="0002164B"/>
    <w:rsid w:val="00096598"/>
    <w:rsid w:val="000C67FA"/>
    <w:rsid w:val="00222925"/>
    <w:rsid w:val="002B0CF9"/>
    <w:rsid w:val="002C5448"/>
    <w:rsid w:val="002E25DC"/>
    <w:rsid w:val="002F52B2"/>
    <w:rsid w:val="00344B47"/>
    <w:rsid w:val="00351259"/>
    <w:rsid w:val="00356686"/>
    <w:rsid w:val="00387B45"/>
    <w:rsid w:val="003B0843"/>
    <w:rsid w:val="00566C1A"/>
    <w:rsid w:val="00765ADD"/>
    <w:rsid w:val="00773F33"/>
    <w:rsid w:val="007D5EB9"/>
    <w:rsid w:val="00843049"/>
    <w:rsid w:val="00963AE2"/>
    <w:rsid w:val="00AA1914"/>
    <w:rsid w:val="00AB4604"/>
    <w:rsid w:val="00C86A01"/>
    <w:rsid w:val="00C92292"/>
    <w:rsid w:val="00DE31B5"/>
    <w:rsid w:val="00E57E8F"/>
    <w:rsid w:val="00F6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B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87B45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87B45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87B45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87B4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87B45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7B4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87B4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87B45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387B4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87B4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387B4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387B45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2E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5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5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86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B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87B45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87B45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87B45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87B4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87B45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7B4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87B4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87B45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387B4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87B4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387B4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387B45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2E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5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5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8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2018-09-14T10:48:00Z</dcterms:created>
  <dcterms:modified xsi:type="dcterms:W3CDTF">2018-09-21T05:48:00Z</dcterms:modified>
</cp:coreProperties>
</file>