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05EAA" w:rsidRPr="008D456C" w:rsidTr="00F05EAA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F05EAA" w:rsidRPr="008D456C" w:rsidRDefault="00F05EAA" w:rsidP="00F05EAA">
            <w:pPr>
              <w:pStyle w:val="Tytu"/>
              <w:spacing w:line="288" w:lineRule="auto"/>
            </w:pPr>
            <w:r w:rsidRPr="008D456C">
              <w:t>OPIS PRZEDMIOTU ZAMÓWIENIA</w:t>
            </w:r>
          </w:p>
        </w:tc>
      </w:tr>
      <w:tr w:rsidR="00F05EAA" w:rsidRPr="008D456C" w:rsidTr="00F05EAA">
        <w:trPr>
          <w:trHeight w:val="56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F05EAA" w:rsidRPr="008D456C" w:rsidRDefault="00F05EAA" w:rsidP="00F05EAA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Dostawa aparatów </w:t>
            </w:r>
            <w:proofErr w:type="spellStart"/>
            <w:r w:rsidRPr="008D456C">
              <w:rPr>
                <w:rFonts w:ascii="Garamond" w:hAnsi="Garamond"/>
                <w:b/>
                <w:sz w:val="22"/>
                <w:szCs w:val="22"/>
              </w:rPr>
              <w:t>ekg</w:t>
            </w:r>
            <w:proofErr w:type="spellEnd"/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138C0" w:rsidRPr="008D456C">
              <w:rPr>
                <w:rFonts w:ascii="Garamond" w:hAnsi="Garamond"/>
                <w:b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  <w:p w:rsidR="00F05EAA" w:rsidRPr="008D456C" w:rsidRDefault="00F05EAA" w:rsidP="00733119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Część 2 Aparat </w:t>
            </w:r>
            <w:proofErr w:type="spellStart"/>
            <w:r w:rsidRPr="008D456C">
              <w:rPr>
                <w:rFonts w:ascii="Garamond" w:hAnsi="Garamond"/>
                <w:b/>
                <w:sz w:val="22"/>
                <w:szCs w:val="22"/>
              </w:rPr>
              <w:t>ekg</w:t>
            </w:r>
            <w:proofErr w:type="spellEnd"/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typ 2 – </w:t>
            </w:r>
            <w:r w:rsidR="00733119">
              <w:rPr>
                <w:rFonts w:ascii="Garamond" w:hAnsi="Garamond"/>
                <w:b/>
                <w:sz w:val="22"/>
                <w:szCs w:val="22"/>
              </w:rPr>
              <w:t>58</w:t>
            </w: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szt.</w:t>
            </w:r>
          </w:p>
        </w:tc>
      </w:tr>
    </w:tbl>
    <w:p w:rsidR="009E40EE" w:rsidRPr="008D456C" w:rsidRDefault="009E40EE" w:rsidP="00F05EAA">
      <w:pPr>
        <w:pStyle w:val="Tytu"/>
        <w:tabs>
          <w:tab w:val="left" w:pos="4770"/>
        </w:tabs>
        <w:spacing w:line="288" w:lineRule="auto"/>
        <w:jc w:val="left"/>
      </w:pPr>
    </w:p>
    <w:p w:rsidR="00D15F1D" w:rsidRPr="008D456C" w:rsidRDefault="00D15F1D" w:rsidP="009E40EE">
      <w:pPr>
        <w:pStyle w:val="Standard"/>
        <w:spacing w:after="120" w:line="288" w:lineRule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  <w:u w:val="single"/>
        </w:rPr>
        <w:t>Uwagi i objaśnienia</w:t>
      </w:r>
      <w:r w:rsidRPr="008D456C">
        <w:rPr>
          <w:rFonts w:ascii="Garamond" w:hAnsi="Garamond" w:cs="Times New Roman"/>
          <w:sz w:val="22"/>
          <w:szCs w:val="22"/>
        </w:rPr>
        <w:t>: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 w:rsidRPr="008D456C">
        <w:rPr>
          <w:rFonts w:ascii="Garamond" w:hAnsi="Garamond" w:cs="Times New Roman"/>
          <w:sz w:val="22"/>
          <w:szCs w:val="22"/>
        </w:rPr>
        <w:t>ie spowoduje odrzucenie oferty.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Wartość podana przy w/w oznaczeniach oznacza wartość wymaganą.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8D456C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8D456C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8D456C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E74BE0" w:rsidRPr="008D456C" w:rsidRDefault="00E74BE0" w:rsidP="00E74BE0">
      <w:pPr>
        <w:pStyle w:val="Standard"/>
        <w:spacing w:after="120" w:line="276" w:lineRule="auto"/>
        <w:rPr>
          <w:rFonts w:ascii="Garamond" w:hAnsi="Garamond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F05EAA" w:rsidRPr="008D456C" w:rsidTr="00BD0DF3">
        <w:trPr>
          <w:trHeight w:val="652"/>
        </w:trPr>
        <w:tc>
          <w:tcPr>
            <w:tcW w:w="3936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BD0DF3">
        <w:trPr>
          <w:trHeight w:val="548"/>
        </w:trPr>
        <w:tc>
          <w:tcPr>
            <w:tcW w:w="3936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BD0DF3">
        <w:trPr>
          <w:trHeight w:val="429"/>
        </w:trPr>
        <w:tc>
          <w:tcPr>
            <w:tcW w:w="3936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BD0DF3">
        <w:trPr>
          <w:trHeight w:val="549"/>
        </w:trPr>
        <w:tc>
          <w:tcPr>
            <w:tcW w:w="3936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F138C0" w:rsidRPr="008D456C" w:rsidRDefault="00F138C0" w:rsidP="00F138C0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F138C0" w:rsidRPr="008D456C" w:rsidTr="00260260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F138C0" w:rsidRPr="008D456C" w:rsidRDefault="00F138C0" w:rsidP="00F138C0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Dostawa aparatów EKG przeznaczonych dla Nowej Siedziby Szpitala Uniwersyteckiego (NSSU) wraz z instalacją, uruchomieniem oraz szkoleniem personelu</w:t>
            </w: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F138C0" w:rsidRPr="008D456C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8D456C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F138C0" w:rsidRPr="008D456C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Aparat EKG typ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F138C0" w:rsidRPr="008D456C" w:rsidTr="00260260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38C0" w:rsidRPr="008D456C" w:rsidRDefault="00F138C0" w:rsidP="00260260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D456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8D456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F138C0" w:rsidRPr="008D456C" w:rsidTr="00260260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F138C0" w:rsidRPr="008D456C" w:rsidTr="00260260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D456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8D456C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F138C0" w:rsidRPr="008D456C" w:rsidTr="00260260">
        <w:tc>
          <w:tcPr>
            <w:tcW w:w="5210" w:type="dxa"/>
            <w:tcBorders>
              <w:lef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F138C0" w:rsidRPr="008D456C" w:rsidTr="00260260">
        <w:tc>
          <w:tcPr>
            <w:tcW w:w="14220" w:type="dxa"/>
            <w:shd w:val="clear" w:color="auto" w:fill="F2F2F2" w:themeFill="background1" w:themeFillShade="F2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F138C0" w:rsidRPr="008D456C" w:rsidRDefault="00F138C0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F138C0" w:rsidRPr="008D456C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8D456C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F138C0" w:rsidRPr="008D456C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Aparat EKG typ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205C40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205C40" w:rsidP="00260260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  <w:bookmarkStart w:id="0" w:name="_GoBack"/>
            <w:bookmarkEnd w:id="0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F138C0" w:rsidRPr="008D456C" w:rsidTr="00260260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8C0" w:rsidRPr="008D456C" w:rsidRDefault="00F138C0" w:rsidP="00260260">
            <w:pPr>
              <w:snapToGrid w:val="0"/>
              <w:rPr>
                <w:rFonts w:ascii="Garamond" w:hAnsi="Garamond"/>
                <w:bCs/>
              </w:rPr>
            </w:pPr>
            <w:r w:rsidRPr="008D456C">
              <w:rPr>
                <w:rFonts w:ascii="Garamond" w:hAnsi="Garamond"/>
                <w:b/>
                <w:bCs/>
              </w:rPr>
              <w:t>A+ B + C + D</w:t>
            </w:r>
            <w:r w:rsidRPr="008D456C">
              <w:rPr>
                <w:rFonts w:ascii="Garamond" w:hAnsi="Garamond"/>
                <w:bCs/>
              </w:rPr>
              <w:t xml:space="preserve">: Cena brutto oferty </w:t>
            </w:r>
            <w:r w:rsidRPr="008D456C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8C0" w:rsidRPr="008D456C" w:rsidRDefault="00F138C0" w:rsidP="00260260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7A1CAA" w:rsidRPr="008D456C" w:rsidRDefault="007A1CAA" w:rsidP="008D456C">
      <w:pPr>
        <w:pStyle w:val="Podtytu"/>
        <w:rPr>
          <w:rFonts w:ascii="Garamond" w:hAnsi="Garamond"/>
          <w:sz w:val="22"/>
          <w:szCs w:val="22"/>
        </w:rPr>
      </w:pPr>
      <w:r w:rsidRPr="008D456C">
        <w:rPr>
          <w:rFonts w:ascii="Garamond" w:hAnsi="Garamond"/>
          <w:sz w:val="22"/>
          <w:szCs w:val="22"/>
        </w:rPr>
        <w:br w:type="page"/>
      </w:r>
    </w:p>
    <w:tbl>
      <w:tblPr>
        <w:tblW w:w="5272" w:type="pct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6581"/>
        <w:gridCol w:w="1703"/>
        <w:gridCol w:w="3685"/>
        <w:gridCol w:w="2408"/>
      </w:tblGrid>
      <w:tr w:rsidR="00B8498C" w:rsidRPr="008D456C" w:rsidTr="007A1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8D456C" w:rsidRDefault="00B8498C" w:rsidP="007A1CA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PARAMETRY TECHNICZNE I EKSPLOATACYJNE</w:t>
            </w:r>
          </w:p>
        </w:tc>
      </w:tr>
      <w:tr w:rsidR="00D15F1D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OCENA PKT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12-kanałowe EKG do wydruku i zapisu z 3, 6 lub 12 </w:t>
            </w:r>
            <w:proofErr w:type="spellStart"/>
            <w:r w:rsidRPr="008D456C">
              <w:rPr>
                <w:rFonts w:ascii="Garamond" w:hAnsi="Garamond" w:cs="Times New Roman"/>
              </w:rPr>
              <w:t>odprowadzeń</w:t>
            </w:r>
            <w:proofErr w:type="spellEnd"/>
            <w:r w:rsidRPr="008D456C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Kolorowy ekran, dotykowy  min. 5.7" z 3, 6 lub 12 </w:t>
            </w:r>
            <w:proofErr w:type="spellStart"/>
            <w:r w:rsidRPr="008D456C">
              <w:rPr>
                <w:rFonts w:ascii="Garamond" w:hAnsi="Garamond" w:cs="Times New Roman"/>
              </w:rPr>
              <w:t>odprowadzeń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Komunikacja z aparatem w języku polskim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rPr>
          <w:trHeight w:val="22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Klawiatura alfanumeryczna i funkcyjna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rPr>
          <w:trHeight w:val="45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Kontrola kontaktu każdej elektrody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0804A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Szerokość papieru: 110 - 112mm, rodzaj papieru: rolka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A622BA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4F0C7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Bezpośredni wydruk ze zwykłej drukarki (przez port USB, niezależnie od PC)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Min.1000 badań w pamięci aparatu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00336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największa wartość                    – 5 pkt,</w:t>
            </w:r>
          </w:p>
          <w:p w:rsidR="0000336E" w:rsidRPr="008D456C" w:rsidRDefault="0000336E" w:rsidP="0000336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00336E" w:rsidRPr="008D456C" w:rsidRDefault="0000336E" w:rsidP="0000336E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inne proporcjonalnie mniej, względem największej wartości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Tryb ręczny lub automatyczny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Zapis wstecznego przebiegu EKG ( do 10 s )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8C5081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8C5081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Aparat wyposażony w funkcję analizy i interpretacji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Ciągły pomiar częstości akcji serca (HR) i jego prezentacja na wyświetlaczu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Czułość: 2,5, 5, 10, 20mm/</w:t>
            </w:r>
            <w:proofErr w:type="spellStart"/>
            <w:r w:rsidRPr="008D456C">
              <w:rPr>
                <w:rFonts w:ascii="Garamond" w:hAnsi="Garamond" w:cs="Times New Roman"/>
              </w:rPr>
              <w:t>mV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Prędkość zapisu: 5, 10, 25, 50 mm/s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Zabezpieczenie przed defibrylacją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8C5081" w:rsidP="001353AB">
            <w:pPr>
              <w:pStyle w:val="Zawartotabeli"/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16.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A32EB2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Kontrola kontaktu każdej elektrody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A32EB2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Rozpoznawanie rozrusznika serca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8C5081" w:rsidP="001353AB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Przetwornik A/C min. 14 bit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największa wartość – 5 pkt,</w:t>
            </w:r>
          </w:p>
          <w:p w:rsidR="008C5081" w:rsidRPr="008D456C" w:rsidRDefault="008C5081" w:rsidP="008C508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1353AB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inne proporcjonalnie mniej, względem największej wartości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Filtry zakłóceń sieciowych, zakłóceń mięśniowych, izolinii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Zasilanie sieciowe lub akumulatorowe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Sygnalizacja stanu naładowania akumulatora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Wszystkie aparaty wyposażone w moduł </w:t>
            </w:r>
            <w:proofErr w:type="spellStart"/>
            <w:r w:rsidRPr="008D456C">
              <w:rPr>
                <w:rFonts w:ascii="Garamond" w:hAnsi="Garamond" w:cs="Times New Roman"/>
              </w:rPr>
              <w:t>WiFi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Możliwość współpracy z systemami szpitalnymi w standardzie DICOM              z obsługą zleceń (WORKLIST)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CF6F25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D5F8C" w:rsidRPr="008D456C" w:rsidTr="007A1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D5F8C" w:rsidRPr="008D456C" w:rsidRDefault="008C5081" w:rsidP="0075569A">
            <w:pPr>
              <w:rPr>
                <w:rFonts w:ascii="Garamond" w:hAnsi="Garamond" w:cs="Times New Roman"/>
                <w:b/>
              </w:rPr>
            </w:pPr>
            <w:r w:rsidRPr="008D456C">
              <w:rPr>
                <w:rFonts w:ascii="Garamond" w:hAnsi="Garamond" w:cs="Times New Roman"/>
                <w:b/>
              </w:rPr>
              <w:t>Wyposażenie do każdego aparatu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Łączniki do elektrod jednorazowych – 6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Elektrody jednorazowe – 50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Pas piersiowy do użycia z elektrodami blaszkowymi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Elektrody przedsercowe blaszkowe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Elektrody piersiowe przyssawkowe 6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Elektrody kończynowe klipsowe 4 szt.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Żel, papier i komplet kabki do każdego aparatu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Wózek do każdego aparatu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Wraz z aparatami dostarczone zostanie 5 stacji roboczych  (drukarka, </w:t>
            </w:r>
            <w:r w:rsidRPr="008D456C">
              <w:rPr>
                <w:rFonts w:ascii="Garamond" w:hAnsi="Garamond" w:cs="Times New Roman"/>
              </w:rPr>
              <w:lastRenderedPageBreak/>
              <w:t>komputer z zainstalowanym oprogramowaniem, umożliwiającym rejestrację, analizę, interpretację i archiwizację zapisów EKG na komputerze)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lastRenderedPageBreak/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</w:tbl>
    <w:p w:rsidR="00B8498C" w:rsidRPr="008D456C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8D456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8D456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8D456C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F9696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SPOSÓB OCENY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96B5E" w:rsidRPr="008D456C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 xml:space="preserve">Okres pełnej, bez </w:t>
            </w:r>
            <w:proofErr w:type="spellStart"/>
            <w:r w:rsidRPr="008D456C">
              <w:rPr>
                <w:rFonts w:ascii="Garamond" w:hAnsi="Garamond" w:cs="Times New Roman"/>
                <w:color w:val="000000" w:themeColor="text1"/>
              </w:rPr>
              <w:t>wyłączeń</w:t>
            </w:r>
            <w:proofErr w:type="spellEnd"/>
            <w:r w:rsidRPr="008D456C">
              <w:rPr>
                <w:rFonts w:ascii="Garamond" w:hAnsi="Garamond" w:cs="Times New Roman"/>
                <w:color w:val="000000" w:themeColor="text1"/>
              </w:rPr>
              <w:t xml:space="preserve"> gwarancji dla wszystkich zaoferowanych elementów.</w:t>
            </w:r>
          </w:p>
          <w:p w:rsidR="00296B5E" w:rsidRPr="008D456C" w:rsidRDefault="00296B5E" w:rsidP="00296B5E">
            <w:pPr>
              <w:pStyle w:val="Zawartotabeli"/>
              <w:snapToGrid w:val="0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8D456C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D456C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6A0D8E" w:rsidP="00084091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najdłuższy okres – 5 pkt, wymagane – 0 pkt, inne proporcjonalnie mniej, względem najdłuższego okresu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 xml:space="preserve">Gwarancja dostępności części </w:t>
            </w:r>
            <w:r w:rsidR="006A0D8E" w:rsidRPr="008D456C">
              <w:rPr>
                <w:rFonts w:ascii="Garamond" w:hAnsi="Garamond" w:cs="Times New Roman"/>
                <w:color w:val="000000" w:themeColor="text1"/>
              </w:rPr>
              <w:t>zamiennych [liczba lat] – min. 10</w:t>
            </w:r>
            <w:r w:rsidRPr="008D456C">
              <w:rPr>
                <w:rFonts w:ascii="Garamond" w:hAnsi="Garamond" w:cs="Times New Roman"/>
                <w:color w:val="000000" w:themeColor="text1"/>
              </w:rPr>
              <w:t xml:space="preserve">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7A1CAA" w:rsidP="007A1CA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84091" w:rsidRPr="008D456C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084091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8D456C" w:rsidRDefault="00084091" w:rsidP="00084091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8D456C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jeden – 5 pkt,                    więcej – 0 pkt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296B5E" w:rsidRPr="008D456C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lang w:eastAsia="ar-SA"/>
              </w:rPr>
              <w:t>Szkole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>nie dla personelu medycznego – 20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>zeby przez personel medyczny – 10 osób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 xml:space="preserve"> 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 xml:space="preserve">                          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>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17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Instrukcje obsługi w języku polskim w formie elektronicznej i drukowanej (przekazane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18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Wykonawca w ramach dostawy sprzętu zobowiązuje się dostarczyć komplet akcesoriów, okablowania, itp. asortymentu niezbędnego do urucho</w:t>
            </w:r>
            <w:r w:rsidR="00084091" w:rsidRPr="008D456C">
              <w:rPr>
                <w:rFonts w:ascii="Garamond" w:hAnsi="Garamond" w:cs="Times New Roman"/>
                <w:color w:val="000000" w:themeColor="text1"/>
              </w:rPr>
              <w:t>mienia i funkcjonowania aparatu</w:t>
            </w:r>
            <w:r w:rsidRPr="008D456C">
              <w:rPr>
                <w:rFonts w:ascii="Garamond" w:hAnsi="Garamond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19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i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20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Z urządzeniem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21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22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8D456C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i/>
                <w:color w:val="000000" w:themeColor="text1"/>
              </w:rPr>
              <w:lastRenderedPageBreak/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lastRenderedPageBreak/>
              <w:t>t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23</w:t>
            </w:r>
            <w:r w:rsidR="00084091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</w:tbl>
    <w:p w:rsidR="00D73EB9" w:rsidRPr="008D456C" w:rsidRDefault="00D73EB9" w:rsidP="004B5E68">
      <w:pPr>
        <w:spacing w:after="0" w:line="288" w:lineRule="auto"/>
        <w:jc w:val="both"/>
        <w:rPr>
          <w:rFonts w:ascii="Garamond" w:hAnsi="Garamond"/>
          <w:b/>
        </w:rPr>
      </w:pPr>
    </w:p>
    <w:sectPr w:rsidR="00D73EB9" w:rsidRPr="008D456C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47" w:rsidRDefault="00AB1D47" w:rsidP="002B10C5">
      <w:pPr>
        <w:spacing w:after="0" w:line="240" w:lineRule="auto"/>
      </w:pPr>
      <w:r>
        <w:separator/>
      </w:r>
    </w:p>
  </w:endnote>
  <w:endnote w:type="continuationSeparator" w:id="0">
    <w:p w:rsidR="00AB1D47" w:rsidRDefault="00AB1D47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C5" w:rsidRDefault="002B10C5" w:rsidP="00F05EAA">
    <w:pPr>
      <w:pStyle w:val="Stopka"/>
    </w:pPr>
  </w:p>
  <w:sdt>
    <w:sdtPr>
      <w:id w:val="-1610414294"/>
      <w:docPartObj>
        <w:docPartGallery w:val="Page Numbers (Bottom of Page)"/>
        <w:docPartUnique/>
      </w:docPartObj>
    </w:sdtPr>
    <w:sdtEndPr/>
    <w:sdtContent>
      <w:sdt>
        <w:sdt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F05EAA" w:rsidRDefault="00F05EAA" w:rsidP="00F05EAA">
                <w:pPr>
                  <w:pStyle w:val="Stopka"/>
                  <w:jc w:val="right"/>
                </w:pPr>
                <w:r>
                  <w:t>……………………………………………………………………….</w:t>
                </w:r>
              </w:p>
              <w:p w:rsidR="002B10C5" w:rsidRDefault="00F05EAA" w:rsidP="00F05EAA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47" w:rsidRDefault="00AB1D47" w:rsidP="002B10C5">
      <w:pPr>
        <w:spacing w:after="0" w:line="240" w:lineRule="auto"/>
      </w:pPr>
      <w:r>
        <w:separator/>
      </w:r>
    </w:p>
  </w:footnote>
  <w:footnote w:type="continuationSeparator" w:id="0">
    <w:p w:rsidR="00AB1D47" w:rsidRDefault="00AB1D47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>
      <w:rPr>
        <w:noProof/>
        <w:lang w:eastAsia="pl-PL"/>
      </w:rPr>
      <w:drawing>
        <wp:inline distT="0" distB="0" distL="0" distR="0" wp14:anchorId="3FB81AC7" wp14:editId="14E8216F">
          <wp:extent cx="5753100" cy="6572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F138C0" w:rsidRDefault="00F138C0" w:rsidP="00F138C0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.19</w:t>
    </w:r>
    <w:r w:rsidRPr="007B77B0">
      <w:rPr>
        <w:rFonts w:ascii="Garamond" w:hAnsi="Garamond"/>
        <w:lang w:eastAsia="pl-PL"/>
      </w:rPr>
      <w:t xml:space="preserve">.2018.EP                                         </w:t>
    </w:r>
    <w:r>
      <w:rPr>
        <w:rFonts w:ascii="Garamond" w:hAnsi="Garamond"/>
        <w:lang w:eastAsia="pl-PL"/>
      </w:rPr>
      <w:t xml:space="preserve">         </w:t>
    </w:r>
    <w:r w:rsidRPr="007B77B0">
      <w:rPr>
        <w:rFonts w:ascii="Garamond" w:hAnsi="Garamond"/>
        <w:lang w:eastAsia="pl-PL"/>
      </w:rPr>
      <w:t xml:space="preserve">  </w:t>
    </w:r>
    <w:r>
      <w:rPr>
        <w:rFonts w:ascii="Garamond" w:hAnsi="Garamond"/>
        <w:lang w:eastAsia="pl-PL"/>
      </w:rPr>
      <w:t xml:space="preserve">                     </w:t>
    </w:r>
    <w:r>
      <w:rPr>
        <w:rFonts w:ascii="Garamond" w:hAnsi="Garamond"/>
        <w:b/>
        <w:lang w:eastAsia="pl-PL"/>
      </w:rPr>
      <w:t>cześć 2</w:t>
    </w:r>
    <w:r w:rsidRPr="009B3B77">
      <w:rPr>
        <w:rFonts w:ascii="Garamond" w:hAnsi="Garamond"/>
        <w:b/>
        <w:lang w:eastAsia="pl-PL"/>
      </w:rPr>
      <w:t xml:space="preserve">                                                  </w:t>
    </w:r>
    <w:r>
      <w:rPr>
        <w:rFonts w:ascii="Garamond" w:hAnsi="Garamond"/>
        <w:b/>
        <w:lang w:eastAsia="pl-PL"/>
      </w:rPr>
      <w:t xml:space="preserve">                          </w:t>
    </w:r>
    <w:r w:rsidRPr="009B3B77">
      <w:rPr>
        <w:rFonts w:ascii="Garamond" w:hAnsi="Garamond"/>
        <w:b/>
        <w:lang w:eastAsia="pl-PL"/>
      </w:rPr>
      <w:t xml:space="preserve">  </w:t>
    </w:r>
    <w:r w:rsidRPr="00A352C6">
      <w:rPr>
        <w:rFonts w:ascii="Garamond" w:hAnsi="Garamond"/>
        <w:lang w:eastAsia="pl-PL"/>
      </w:rPr>
      <w:t>Załącznik nr 1a do specyfikacji</w:t>
    </w:r>
  </w:p>
  <w:p w:rsidR="004950AC" w:rsidRPr="00F05EAA" w:rsidRDefault="00F138C0" w:rsidP="00F138C0">
    <w:pPr>
      <w:tabs>
        <w:tab w:val="center" w:pos="4536"/>
        <w:tab w:val="right" w:pos="14040"/>
      </w:tabs>
      <w:spacing w:after="0" w:line="240" w:lineRule="auto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336E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D6834"/>
    <w:rsid w:val="000E296E"/>
    <w:rsid w:val="00102ED7"/>
    <w:rsid w:val="00106FA1"/>
    <w:rsid w:val="00124CEC"/>
    <w:rsid w:val="00126403"/>
    <w:rsid w:val="001353AB"/>
    <w:rsid w:val="00153000"/>
    <w:rsid w:val="00165312"/>
    <w:rsid w:val="00195D24"/>
    <w:rsid w:val="001C5AC0"/>
    <w:rsid w:val="001F741A"/>
    <w:rsid w:val="00205C40"/>
    <w:rsid w:val="0020736E"/>
    <w:rsid w:val="00224229"/>
    <w:rsid w:val="00226290"/>
    <w:rsid w:val="0022632B"/>
    <w:rsid w:val="00226C7E"/>
    <w:rsid w:val="00235F9F"/>
    <w:rsid w:val="002418CF"/>
    <w:rsid w:val="00271F34"/>
    <w:rsid w:val="00296B5E"/>
    <w:rsid w:val="002B1075"/>
    <w:rsid w:val="002B10C5"/>
    <w:rsid w:val="002E0A9E"/>
    <w:rsid w:val="002E7641"/>
    <w:rsid w:val="0031723C"/>
    <w:rsid w:val="0035006A"/>
    <w:rsid w:val="003502EB"/>
    <w:rsid w:val="003816D4"/>
    <w:rsid w:val="00386BDE"/>
    <w:rsid w:val="003870C0"/>
    <w:rsid w:val="00413B54"/>
    <w:rsid w:val="00420195"/>
    <w:rsid w:val="00431206"/>
    <w:rsid w:val="00444EC2"/>
    <w:rsid w:val="00447C06"/>
    <w:rsid w:val="004537A6"/>
    <w:rsid w:val="00482C2F"/>
    <w:rsid w:val="004950AC"/>
    <w:rsid w:val="004A3639"/>
    <w:rsid w:val="004A4815"/>
    <w:rsid w:val="004B5E68"/>
    <w:rsid w:val="004F0C7E"/>
    <w:rsid w:val="00502703"/>
    <w:rsid w:val="00505CFB"/>
    <w:rsid w:val="00520FFB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740E7"/>
    <w:rsid w:val="00682BFE"/>
    <w:rsid w:val="006A0D8E"/>
    <w:rsid w:val="006C132C"/>
    <w:rsid w:val="006E09BB"/>
    <w:rsid w:val="00716F0E"/>
    <w:rsid w:val="00733119"/>
    <w:rsid w:val="00734CA4"/>
    <w:rsid w:val="007475D7"/>
    <w:rsid w:val="0075569A"/>
    <w:rsid w:val="00770419"/>
    <w:rsid w:val="00797794"/>
    <w:rsid w:val="007A1CAA"/>
    <w:rsid w:val="007B4693"/>
    <w:rsid w:val="007B79FB"/>
    <w:rsid w:val="007D2398"/>
    <w:rsid w:val="007D67E6"/>
    <w:rsid w:val="008028E8"/>
    <w:rsid w:val="008235EE"/>
    <w:rsid w:val="00827157"/>
    <w:rsid w:val="00877102"/>
    <w:rsid w:val="008C5081"/>
    <w:rsid w:val="008D456C"/>
    <w:rsid w:val="008D5F8C"/>
    <w:rsid w:val="008E4B96"/>
    <w:rsid w:val="009319E1"/>
    <w:rsid w:val="0093379E"/>
    <w:rsid w:val="0095296B"/>
    <w:rsid w:val="0096229F"/>
    <w:rsid w:val="0097793F"/>
    <w:rsid w:val="00980A6D"/>
    <w:rsid w:val="00984712"/>
    <w:rsid w:val="009B0ED9"/>
    <w:rsid w:val="009E40EE"/>
    <w:rsid w:val="009E6FC0"/>
    <w:rsid w:val="00A25FF3"/>
    <w:rsid w:val="00A37445"/>
    <w:rsid w:val="00A622BA"/>
    <w:rsid w:val="00A8133F"/>
    <w:rsid w:val="00A827FC"/>
    <w:rsid w:val="00A83419"/>
    <w:rsid w:val="00A96693"/>
    <w:rsid w:val="00AA0699"/>
    <w:rsid w:val="00AA4EE4"/>
    <w:rsid w:val="00AB1D47"/>
    <w:rsid w:val="00AF7709"/>
    <w:rsid w:val="00B152F5"/>
    <w:rsid w:val="00B33D13"/>
    <w:rsid w:val="00B72884"/>
    <w:rsid w:val="00B8498C"/>
    <w:rsid w:val="00B935A3"/>
    <w:rsid w:val="00BD6659"/>
    <w:rsid w:val="00BE7B7B"/>
    <w:rsid w:val="00BF4896"/>
    <w:rsid w:val="00C10E44"/>
    <w:rsid w:val="00C2669F"/>
    <w:rsid w:val="00C560F8"/>
    <w:rsid w:val="00C62F9D"/>
    <w:rsid w:val="00C64C0B"/>
    <w:rsid w:val="00C75220"/>
    <w:rsid w:val="00CB4D40"/>
    <w:rsid w:val="00CC45DC"/>
    <w:rsid w:val="00CD64E3"/>
    <w:rsid w:val="00CF6F25"/>
    <w:rsid w:val="00D15F1D"/>
    <w:rsid w:val="00D17957"/>
    <w:rsid w:val="00D37A69"/>
    <w:rsid w:val="00D45F1A"/>
    <w:rsid w:val="00D73EB9"/>
    <w:rsid w:val="00D93C7F"/>
    <w:rsid w:val="00DA12A3"/>
    <w:rsid w:val="00DA1FA2"/>
    <w:rsid w:val="00DA6564"/>
    <w:rsid w:val="00DC7F16"/>
    <w:rsid w:val="00DF3D22"/>
    <w:rsid w:val="00E134B7"/>
    <w:rsid w:val="00E14636"/>
    <w:rsid w:val="00E350B5"/>
    <w:rsid w:val="00E50DAF"/>
    <w:rsid w:val="00E74BE0"/>
    <w:rsid w:val="00EA6DEC"/>
    <w:rsid w:val="00EC18E8"/>
    <w:rsid w:val="00EC6DB9"/>
    <w:rsid w:val="00EC7C3F"/>
    <w:rsid w:val="00EF0AFB"/>
    <w:rsid w:val="00F02CBE"/>
    <w:rsid w:val="00F05EAA"/>
    <w:rsid w:val="00F138C0"/>
    <w:rsid w:val="00F34EF1"/>
    <w:rsid w:val="00F366A0"/>
    <w:rsid w:val="00F44F89"/>
    <w:rsid w:val="00F64A43"/>
    <w:rsid w:val="00F65B8E"/>
    <w:rsid w:val="00FA2BC1"/>
    <w:rsid w:val="00FA4572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B7E5E"/>
  <w15:docId w15:val="{B9570918-32E5-45E1-BD23-D70346EC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1B6D-43D4-4F57-89E1-F78E0D56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13</cp:revision>
  <cp:lastPrinted>2018-04-03T10:52:00Z</cp:lastPrinted>
  <dcterms:created xsi:type="dcterms:W3CDTF">2018-04-13T09:09:00Z</dcterms:created>
  <dcterms:modified xsi:type="dcterms:W3CDTF">2018-06-04T10:11:00Z</dcterms:modified>
</cp:coreProperties>
</file>