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6EAEE963" w14:textId="6959DB5E" w:rsidR="0097030B" w:rsidRPr="00FF4BF5" w:rsidRDefault="00A97567" w:rsidP="00F4236B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474D64" w:rsidRPr="00474D64">
        <w:rPr>
          <w:rFonts w:ascii="Century Gothic" w:hAnsi="Century Gothic"/>
          <w:b/>
          <w:sz w:val="20"/>
        </w:rPr>
        <w:t xml:space="preserve"> nr 3 - Infuzja specjalistyczna</w:t>
      </w:r>
    </w:p>
    <w:p w14:paraId="473C755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FF4BF5">
        <w:rPr>
          <w:rFonts w:ascii="Century Gothic" w:hAnsi="Century Gothic"/>
          <w:sz w:val="20"/>
        </w:rPr>
        <w:t>rekondycjonowany</w:t>
      </w:r>
      <w:proofErr w:type="spellEnd"/>
      <w:r w:rsidRPr="00FF4BF5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1EE6D449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</w:p>
    <w:p w14:paraId="6CBD9FD2" w14:textId="5704786D" w:rsidR="00291284" w:rsidRDefault="00291284">
      <w:pPr>
        <w:suppressAutoHyphens w:val="0"/>
        <w:spacing w:after="20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6853B7" w:rsidRPr="00FF4BF5" w14:paraId="0C7F1CFC" w14:textId="77777777" w:rsidTr="006853B7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15EC5" w14:textId="77777777" w:rsidR="006853B7" w:rsidRPr="003C130B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25AD82C9" w14:textId="77777777" w:rsidR="006853B7" w:rsidRPr="00DB32A3" w:rsidRDefault="006853B7" w:rsidP="006853B7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6853B7" w:rsidRPr="00FF4BF5" w14:paraId="1B7669CD" w14:textId="77777777" w:rsidTr="006853B7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995C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F8A" w14:textId="77777777" w:rsidR="006853B7" w:rsidRPr="00FF4BF5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9EB0" w14:textId="77777777" w:rsidR="006853B7" w:rsidRPr="00FF4BF5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08F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A12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281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6853B7" w:rsidRPr="00FF4BF5" w14:paraId="428AB82F" w14:textId="77777777" w:rsidTr="006853B7">
        <w:trPr>
          <w:trHeight w:val="62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59406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3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6A6" w14:textId="7D55E30A" w:rsidR="006853B7" w:rsidRPr="00665F92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</w:rPr>
              <w:t>Infuzja specjalistyczna: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7375EF" w:rsidRPr="00665F92" w14:paraId="31FD9B1E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C0A8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836" w14:textId="77777777" w:rsidR="007375EF" w:rsidRPr="00FF4BF5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123" w14:textId="5E36C63E" w:rsidR="007375EF" w:rsidRPr="00665F92" w:rsidRDefault="007375EF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6853B7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6853B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64F" w14:textId="5EA4ABD8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C031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9F6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7375EF" w:rsidRPr="00665F92" w14:paraId="18D9F4EA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4A556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379" w14:textId="77777777" w:rsidR="007375EF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CC4" w14:textId="292B2EAE" w:rsidR="007375EF" w:rsidRPr="00665F92" w:rsidRDefault="007375EF" w:rsidP="006853B7">
            <w:pPr>
              <w:rPr>
                <w:rFonts w:ascii="Century Gothic" w:hAnsi="Century Gothic"/>
                <w:sz w:val="20"/>
                <w:szCs w:val="20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6853B7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6853B7">
              <w:rPr>
                <w:rFonts w:ascii="Century Gothic" w:hAnsi="Century Gothic"/>
                <w:sz w:val="20"/>
                <w:szCs w:val="20"/>
              </w:rPr>
              <w:t xml:space="preserve"> (pomiar w linii)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3CE" w14:textId="441E8854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5F30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ADF8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7375EF" w:rsidRPr="00665F92" w14:paraId="37B60CC6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651C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D48B" w14:textId="77777777" w:rsidR="007375EF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53A" w14:textId="36D1FE52" w:rsidR="007375EF" w:rsidRPr="00665F92" w:rsidRDefault="007375EF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6853B7">
              <w:rPr>
                <w:rFonts w:ascii="Century Gothic" w:hAnsi="Century Gothic"/>
                <w:sz w:val="20"/>
                <w:szCs w:val="20"/>
              </w:rPr>
              <w:t>ompy objętościowe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ECC4" w14:textId="418EF1CD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0E38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4D37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7375EF" w:rsidRPr="00665F92" w14:paraId="50C1E2C9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4E0F1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75A9" w14:textId="77777777" w:rsidR="007375EF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B4C1" w14:textId="426D89FA" w:rsidR="007375EF" w:rsidRPr="00665F92" w:rsidRDefault="007375EF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tacja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A38" w14:textId="2ED22454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A279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C46A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7375EF" w:rsidRPr="00665F92" w14:paraId="2E71F87F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60F6A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198C" w14:textId="77777777" w:rsidR="007375EF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C0A3" w14:textId="7E426073" w:rsidR="007375EF" w:rsidRPr="00665F92" w:rsidRDefault="007375EF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tacja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1091" w14:textId="3593F66E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8555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F50E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7375EF" w:rsidRPr="00665F92" w14:paraId="21CB8729" w14:textId="77777777" w:rsidTr="006853B7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F4E1" w14:textId="77777777" w:rsidR="007375EF" w:rsidRPr="00FF4BF5" w:rsidRDefault="007375EF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4649" w14:textId="77777777" w:rsidR="007375EF" w:rsidRDefault="007375EF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4399" w14:textId="26E27528" w:rsidR="007375EF" w:rsidRPr="00665F92" w:rsidRDefault="007375EF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tojak na stację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1FB2" w14:textId="3C473052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C4B5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33D0" w14:textId="77777777" w:rsidR="007375EF" w:rsidRPr="00665F92" w:rsidRDefault="007375EF" w:rsidP="006853B7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6853B7" w:rsidRPr="00FF4BF5" w14:paraId="79240B19" w14:textId="77777777" w:rsidTr="006853B7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A76F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2324030" w14:textId="77777777" w:rsidR="006853B7" w:rsidRPr="00FF4BF5" w:rsidRDefault="006853B7" w:rsidP="006853B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55CBB" w14:textId="77777777" w:rsidR="006853B7" w:rsidRPr="00FF4BF5" w:rsidRDefault="006853B7" w:rsidP="006853B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7655" w14:textId="1F43A33E" w:rsidR="006853B7" w:rsidRPr="00FF4BF5" w:rsidRDefault="006853B7" w:rsidP="006853B7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1-6):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7339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7EDB9275" w14:textId="77777777" w:rsidTr="006853B7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387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BBBFF36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AD7B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32FC" w14:textId="77777777" w:rsidR="006853B7" w:rsidRPr="00FF4BF5" w:rsidRDefault="006853B7" w:rsidP="006853B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538" w14:textId="77777777" w:rsidR="006853B7" w:rsidRPr="00FF4BF5" w:rsidRDefault="006853B7" w:rsidP="006853B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2D9B" w14:textId="77777777" w:rsidR="006853B7" w:rsidRPr="00FF4BF5" w:rsidRDefault="006853B7" w:rsidP="006853B7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853B7" w:rsidRPr="00FF4BF5" w14:paraId="12127828" w14:textId="77777777" w:rsidTr="006853B7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9C26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092B35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5C15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86494" w14:textId="77777777" w:rsidR="006853B7" w:rsidRPr="00FF4BF5" w:rsidRDefault="006853B7" w:rsidP="006853B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82A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23E9057F" w14:textId="77777777" w:rsidTr="006853B7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8424A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3EDB9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387B6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E9F8C2" w14:textId="77777777" w:rsidR="006853B7" w:rsidRPr="00FF4BF5" w:rsidRDefault="006853B7" w:rsidP="006853B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E153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6853B7" w:rsidRPr="00FF4BF5" w14:paraId="6F9A1F6C" w14:textId="77777777" w:rsidTr="006853B7">
        <w:trPr>
          <w:trHeight w:val="93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49288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64A7E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8A83" w14:textId="77777777" w:rsidR="006853B7" w:rsidRPr="00FF4BF5" w:rsidRDefault="006853B7" w:rsidP="006853B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62AF" w14:textId="77777777" w:rsidR="006853B7" w:rsidRPr="00FF4BF5" w:rsidRDefault="006853B7" w:rsidP="006853B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BC06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06B46BFF" w14:textId="77777777" w:rsidR="006853B7" w:rsidRDefault="006853B7" w:rsidP="006853B7">
      <w:pPr>
        <w:rPr>
          <w:rFonts w:ascii="Century Gothic" w:hAnsi="Century Gothic"/>
          <w:sz w:val="16"/>
          <w:szCs w:val="16"/>
        </w:rPr>
      </w:pPr>
    </w:p>
    <w:p w14:paraId="529FCF8E" w14:textId="77777777" w:rsidR="006853B7" w:rsidRPr="001D57E8" w:rsidRDefault="006853B7" w:rsidP="006853B7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6853B7" w:rsidRPr="00FF4BF5" w14:paraId="02F4C29C" w14:textId="77777777" w:rsidTr="006853B7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A6415" w14:textId="77777777" w:rsidR="006853B7" w:rsidRPr="00FF4BF5" w:rsidRDefault="006853B7" w:rsidP="006853B7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560E703D" w14:textId="77777777" w:rsidR="006853B7" w:rsidRPr="00DB32A3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6853B7" w:rsidRPr="00FF4BF5" w14:paraId="69A9F36C" w14:textId="77777777" w:rsidTr="006853B7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A841C" w14:textId="77777777" w:rsidR="006853B7" w:rsidRPr="001D57E8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EAD0" w14:textId="77777777" w:rsidR="006853B7" w:rsidRPr="001D57E8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05D" w14:textId="77777777" w:rsidR="006853B7" w:rsidRPr="001D57E8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17B" w14:textId="77777777" w:rsidR="006853B7" w:rsidRPr="001D57E8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E17" w14:textId="77777777" w:rsidR="006853B7" w:rsidRPr="001D57E8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578F" w14:textId="77777777" w:rsidR="006853B7" w:rsidRPr="001D57E8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6853B7" w:rsidRPr="00FF4BF5" w14:paraId="006F7314" w14:textId="77777777" w:rsidTr="006853B7">
        <w:trPr>
          <w:trHeight w:val="62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546C" w14:textId="17A6BAF3" w:rsidR="006853B7" w:rsidRPr="00FF4BF5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</w:rPr>
              <w:t>Infuzja specjalistyczna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6853B7" w:rsidRPr="00FF4BF5" w14:paraId="1C00F01B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E7073" w14:textId="77777777" w:rsidR="006853B7" w:rsidRPr="001D57E8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CCFBC" w14:textId="00704617" w:rsidR="006853B7" w:rsidRPr="006853B7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6853B7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6853B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A14" w14:textId="4829E8E9" w:rsidR="006853B7" w:rsidRP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FF61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1C55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B886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312A94B0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8065C" w14:textId="77777777" w:rsidR="006853B7" w:rsidRDefault="006853B7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8ED5C" w14:textId="4336C8ED" w:rsidR="006853B7" w:rsidRPr="006853B7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6853B7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6853B7">
              <w:rPr>
                <w:rFonts w:ascii="Century Gothic" w:hAnsi="Century Gothic"/>
                <w:sz w:val="20"/>
                <w:szCs w:val="20"/>
              </w:rPr>
              <w:t xml:space="preserve"> (pomiar w linii)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8AA" w14:textId="1A10504B" w:rsidR="006853B7" w:rsidRP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2E38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F9BA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372E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2B1392CF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6E786" w14:textId="77777777" w:rsidR="006853B7" w:rsidRDefault="006853B7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CD360" w14:textId="41A8509B" w:rsidR="006853B7" w:rsidRPr="006853B7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6853B7">
              <w:rPr>
                <w:rFonts w:ascii="Century Gothic" w:hAnsi="Century Gothic"/>
                <w:sz w:val="20"/>
                <w:szCs w:val="20"/>
              </w:rPr>
              <w:t>ompy objętościowe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DF97" w14:textId="3FADCB03" w:rsidR="006853B7" w:rsidRP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9C43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B293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6B05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7523A959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F3C992" w14:textId="77777777" w:rsidR="006853B7" w:rsidRDefault="006853B7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8ACA0" w14:textId="50237115" w:rsidR="006853B7" w:rsidRPr="006853B7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tacja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2DA6" w14:textId="59785BDB" w:rsidR="006853B7" w:rsidRP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03A2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3EE2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690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146E231D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4AD85" w14:textId="77777777" w:rsidR="006853B7" w:rsidRDefault="006853B7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1C0A0" w14:textId="36849832" w:rsidR="006853B7" w:rsidRPr="006853B7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tacja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96F6" w14:textId="453F0C63" w:rsidR="006853B7" w:rsidRP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373A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A06F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9F89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710BCFBD" w14:textId="77777777" w:rsidTr="006853B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5C8EE" w14:textId="77777777" w:rsidR="006853B7" w:rsidRDefault="006853B7" w:rsidP="006853B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A318B" w14:textId="0FC05474" w:rsidR="006853B7" w:rsidRPr="006853B7" w:rsidRDefault="006853B7" w:rsidP="006853B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6853B7">
              <w:rPr>
                <w:rFonts w:ascii="Century Gothic" w:hAnsi="Century Gothic"/>
                <w:sz w:val="20"/>
                <w:szCs w:val="20"/>
              </w:rPr>
              <w:t>tojak na stację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8E98" w14:textId="4CBEDCEE" w:rsidR="006853B7" w:rsidRP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6853B7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2AE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F4D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5864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853B7" w:rsidRPr="00FF4BF5" w14:paraId="489D8106" w14:textId="77777777" w:rsidTr="006853B7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183675DC" w14:textId="77777777" w:rsidR="006853B7" w:rsidRPr="00FF4BF5" w:rsidRDefault="006853B7" w:rsidP="006853B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C5447D1" w14:textId="77777777" w:rsidR="006853B7" w:rsidRPr="00FF4BF5" w:rsidRDefault="006853B7" w:rsidP="006853B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42765" w14:textId="77777777" w:rsidR="006853B7" w:rsidRDefault="006853B7" w:rsidP="006853B7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1AF1" w14:textId="083EBC90" w:rsidR="006853B7" w:rsidRPr="00FF4BF5" w:rsidRDefault="006853B7" w:rsidP="006853B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1-6)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3CF" w14:textId="77777777" w:rsidR="006853B7" w:rsidRPr="00FF4BF5" w:rsidRDefault="006853B7" w:rsidP="006853B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5D6B9F31" w14:textId="77777777" w:rsidR="006853B7" w:rsidRDefault="006853B7" w:rsidP="006853B7">
      <w:pPr>
        <w:rPr>
          <w:rFonts w:ascii="Century Gothic" w:hAnsi="Century Gothic"/>
          <w:sz w:val="10"/>
          <w:szCs w:val="10"/>
        </w:rPr>
      </w:pPr>
    </w:p>
    <w:p w14:paraId="04C6F6BE" w14:textId="77777777" w:rsidR="006853B7" w:rsidRDefault="006853B7" w:rsidP="006853B7">
      <w:pPr>
        <w:rPr>
          <w:rFonts w:ascii="Century Gothic" w:hAnsi="Century Gothic"/>
          <w:sz w:val="10"/>
          <w:szCs w:val="10"/>
        </w:rPr>
      </w:pPr>
    </w:p>
    <w:p w14:paraId="5FF485A1" w14:textId="77777777" w:rsidR="006853B7" w:rsidRPr="00FF4BF5" w:rsidRDefault="006853B7" w:rsidP="006853B7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6853B7" w:rsidRPr="00FF4BF5" w14:paraId="134792EC" w14:textId="77777777" w:rsidTr="006853B7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4A94" w14:textId="77777777" w:rsidR="006853B7" w:rsidRPr="00FF4BF5" w:rsidRDefault="006853B7" w:rsidP="006853B7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4E87C" w14:textId="77777777" w:rsidR="006853B7" w:rsidRPr="00FF4BF5" w:rsidRDefault="006853B7" w:rsidP="006853B7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3BDC3237" w14:textId="77777777" w:rsidR="006853B7" w:rsidRDefault="006853B7" w:rsidP="006853B7">
      <w:pPr>
        <w:spacing w:line="288" w:lineRule="auto"/>
        <w:rPr>
          <w:rFonts w:ascii="Century Gothic" w:hAnsi="Century Gothic"/>
          <w:b/>
          <w:sz w:val="22"/>
          <w:szCs w:val="22"/>
        </w:rPr>
      </w:pPr>
    </w:p>
    <w:p w14:paraId="099AC1FB" w14:textId="5DCDDBB0" w:rsidR="00291284" w:rsidRDefault="00291284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br w:type="page"/>
      </w:r>
    </w:p>
    <w:p w14:paraId="41A93A5E" w14:textId="77777777" w:rsidR="0097030B" w:rsidRPr="00FF4BF5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FF4BF5" w:rsidRPr="007D1221" w14:paraId="2FEEF54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73BC0102" w:rsidR="00FE51A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5025DDF9" w:rsidR="00FE51A0" w:rsidRPr="007D1221" w:rsidRDefault="007D1221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7D1221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331DA008" w:rsidR="00FE51A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6706C634" w:rsidR="00FE51A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2231EE14" w:rsidR="00FE51A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F4236B" w:rsidRPr="007D1221" w14:paraId="35D9B852" w14:textId="77777777" w:rsidTr="00F4236B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F78" w14:textId="223F617A" w:rsidR="00F4236B" w:rsidRPr="007D1221" w:rsidRDefault="00F4236B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 - 102 szt.</w:t>
            </w:r>
          </w:p>
        </w:tc>
      </w:tr>
      <w:tr w:rsidR="00EC4788" w:rsidRPr="007D1221" w14:paraId="1B5B85E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FD8" w14:textId="4359D3E4" w:rsidR="00EC4788" w:rsidRPr="007D1221" w:rsidRDefault="00EC4788" w:rsidP="00FA4D2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8D5" w14:textId="68229749" w:rsidR="00EC4788" w:rsidRPr="007D1221" w:rsidRDefault="00EC4788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7E" w14:textId="77777777" w:rsidR="00EC4788" w:rsidRPr="007D1221" w:rsidRDefault="00EC4788" w:rsidP="00E1660F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B2" w14:textId="7B4FC5CC" w:rsidR="00EC4788" w:rsidRPr="007D1221" w:rsidRDefault="00EC4788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C4788" w:rsidRPr="007D1221" w14:paraId="64CDBB3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1A5" w14:textId="1212B3F9" w:rsidR="00EC4788" w:rsidRPr="007D1221" w:rsidRDefault="00EC4788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B8" w14:textId="09DAFFF3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75D3F6C9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73" w14:textId="2DCC15BB" w:rsidR="00EC4788" w:rsidRPr="007D1221" w:rsidRDefault="00514D7A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0,5</w:t>
            </w:r>
            <w:r w:rsidR="00EC4788" w:rsidRPr="007D1221">
              <w:rPr>
                <w:rFonts w:ascii="Century Gothic" w:hAnsi="Century Gothic"/>
                <w:sz w:val="20"/>
                <w:szCs w:val="20"/>
              </w:rPr>
              <w:t xml:space="preserve"> pkt. Za najwyższy stopień IP, pozostałe 0 pkt.</w:t>
            </w:r>
          </w:p>
        </w:tc>
      </w:tr>
      <w:tr w:rsidR="00EC4788" w:rsidRPr="007D1221" w14:paraId="2450FFB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2B9" w14:textId="68195FD6" w:rsidR="00EC4788" w:rsidRPr="007D1221" w:rsidRDefault="00EC4788" w:rsidP="00873066">
            <w:pPr>
              <w:snapToGri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Zasilanie 220-240 V AC, 50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307E71C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408F3C28" w:rsidR="00EC4788" w:rsidRPr="007D1221" w:rsidRDefault="00514D7A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30E87B6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D4" w14:textId="7DE0B63C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Bateria o krótkim czasie ładowania (podać dokładny czas ładowania od trybu pełnego rozładowania, aż do trybu pełnego naładowania nowego egzemplarza podany przez producenta)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A29" w14:textId="77777777" w:rsidR="00EC4788" w:rsidRPr="007D1221" w:rsidRDefault="00EC4788" w:rsidP="000257B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654FF9A7" w14:textId="1DB26C5F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01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23" w14:textId="08CD219D" w:rsidR="00EC4788" w:rsidRPr="007D1221" w:rsidRDefault="00514D7A" w:rsidP="00514D7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68D59F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D7" w14:textId="482EB636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A3" w14:textId="4DE2911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DD3" w14:textId="4B943144" w:rsidR="00EC4788" w:rsidRPr="007D1221" w:rsidRDefault="00EC4788" w:rsidP="00514D7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514D7A" w:rsidRPr="007D1221">
              <w:rPr>
                <w:rFonts w:ascii="Century Gothic" w:hAnsi="Century Gothic"/>
                <w:sz w:val="20"/>
                <w:szCs w:val="20"/>
              </w:rPr>
              <w:t>0,5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pkt, Nie – 0 pkt</w:t>
            </w:r>
          </w:p>
        </w:tc>
      </w:tr>
      <w:tr w:rsidR="00EC4788" w:rsidRPr="007D1221" w14:paraId="2E99130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72" w14:textId="1B914653" w:rsidR="00EC4788" w:rsidRPr="007D1221" w:rsidRDefault="00EC4788" w:rsidP="00491E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5 ml/godz. nie mniej niż 5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9FA" w14:textId="2F43A18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01" w14:textId="509803BE" w:rsidR="00EC4788" w:rsidRPr="007D1221" w:rsidRDefault="00EC4788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EC4788" w:rsidRPr="007D1221" w14:paraId="0C3AA80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721A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trybie serwisowym</w:t>
            </w:r>
          </w:p>
          <w:p w14:paraId="5B2A46BB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A7130EB" w14:textId="7FE8545D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Wskaźnik stanu naładowania akumulatora na obudowie pompy widoczny przy włączonej i wyłączonej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B37" w14:textId="0EF96B39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 – Podać opis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119331B7" w:rsidR="00EC4788" w:rsidRPr="007D1221" w:rsidRDefault="00EC4788" w:rsidP="00CB47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E8BA50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89" w14:textId="64AD4FFB" w:rsidR="00EC4788" w:rsidRPr="007D1221" w:rsidRDefault="00EC4788" w:rsidP="00C9497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Wbudowany w pompie, system mocowania na szynie medycznej oraz na masztach infuzyjnych bez dodatkowo montowanych uchwytów lub z dodatkowo montowanymi uchwytami.(dla </w:t>
            </w:r>
            <w:r w:rsidR="00C9497E" w:rsidRPr="007D1221">
              <w:rPr>
                <w:rFonts w:ascii="Century Gothic" w:hAnsi="Century Gothic"/>
                <w:sz w:val="20"/>
                <w:szCs w:val="20"/>
              </w:rPr>
              <w:t>4</w:t>
            </w:r>
            <w:r w:rsidRPr="007D1221">
              <w:rPr>
                <w:rFonts w:ascii="Century Gothic" w:hAnsi="Century Gothic"/>
                <w:sz w:val="20"/>
                <w:szCs w:val="20"/>
              </w:rPr>
              <w:t>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1D" w14:textId="77507FD1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528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3B" w14:textId="66445D13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60CA1A1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3F" w14:textId="643558BA" w:rsidR="00EC4788" w:rsidRPr="007D1221" w:rsidRDefault="00EC4788" w:rsidP="000B28E9">
            <w:pPr>
              <w:snapToGrid w:val="0"/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Wbudowany, nie demontowany uchwyt ułatwiający przenoszenie pompy lub uchwyt montowany dodatkowo (w przypadku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demotowalnego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dla </w:t>
            </w:r>
            <w:r w:rsidR="000B28E9" w:rsidRPr="007D1221">
              <w:rPr>
                <w:rFonts w:ascii="Century Gothic" w:hAnsi="Century Gothic"/>
                <w:sz w:val="20"/>
                <w:szCs w:val="20"/>
              </w:rPr>
              <w:t>30</w:t>
            </w:r>
            <w:r w:rsidRPr="007D1221">
              <w:rPr>
                <w:rFonts w:ascii="Century Gothic" w:hAnsi="Century Gothic"/>
                <w:sz w:val="20"/>
                <w:szCs w:val="20"/>
              </w:rPr>
              <w:t>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70" w14:textId="6E6219E1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94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156" w14:textId="4487BC28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784A7B8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CF" w14:textId="5121A138" w:rsidR="00EC4788" w:rsidRPr="007D1221" w:rsidRDefault="00EC4788" w:rsidP="00EC478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Dla pomp posiadających zasilacz zewnętrzny, zasilacze dla 20% pomp.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3B" w14:textId="05F79B7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74F" w14:textId="0713C0C8" w:rsidR="00EC4788" w:rsidRPr="007D1221" w:rsidRDefault="00EC4788" w:rsidP="00666C1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FA1085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99F" w14:textId="1BD77401" w:rsidR="00EC4788" w:rsidRPr="007D1221" w:rsidRDefault="00EC4788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Zatrzaskowy sposób mocowania pompy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9E8" w14:textId="3389F872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78B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B99" w14:textId="4F0CFC17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A0AC38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F48" w14:textId="402FCD8E" w:rsidR="00EC4788" w:rsidRPr="007D1221" w:rsidRDefault="00EC4788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Manualne mocowanie w pompie lub mechaniczne mocowanie strzykawki w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FF5" w14:textId="5C56FF67" w:rsidR="00EC4788" w:rsidRPr="007D1221" w:rsidRDefault="007D122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EC4788"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77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C5E" w14:textId="193A25CB" w:rsidR="00EC4788" w:rsidRPr="007D1221" w:rsidRDefault="00EC4788" w:rsidP="00514D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0 pkt za manualne mocowanie w pompie; </w:t>
            </w:r>
            <w:r w:rsidR="00514D7A" w:rsidRPr="007D1221">
              <w:rPr>
                <w:rFonts w:ascii="Century Gothic" w:hAnsi="Century Gothic"/>
                <w:sz w:val="20"/>
                <w:szCs w:val="20"/>
              </w:rPr>
              <w:t>2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 za mechaniczne mocowanie strzykawki w pompie</w:t>
            </w:r>
          </w:p>
        </w:tc>
      </w:tr>
      <w:tr w:rsidR="00EC4788" w:rsidRPr="007D1221" w14:paraId="6D2D1C6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1DF" w14:textId="2CE507C9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Montaż strzykawki od czoła pompy infuzyjnej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2" w14:textId="6968771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2A1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AC" w14:textId="67AEB694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036FFC8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EC0" w14:textId="349F2F32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Ustawianie parametrów infuzji za pomocą klawiatury strzałkowej lub symbolicznej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879" w14:textId="59E26C6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7C1" w14:textId="5E667494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955E2B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095" w14:textId="1B932996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Wbudowany interfejs do dwustronnej komunikacji z systemem zarządzającym infuzją oraz innym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41" w14:textId="77AF0E78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AA" w14:textId="11CB0D87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5A8A4B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41" w14:textId="35D2B827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Ciężar urządzenia w [kg] nie więcej niż 2,4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CB" w14:textId="2F4EFDB4" w:rsidR="00EC4788" w:rsidRPr="007D1221" w:rsidRDefault="00EC4788" w:rsidP="00514D7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43C" w14:textId="693848D5" w:rsidR="00EC4788" w:rsidRPr="007D1221" w:rsidRDefault="00514D7A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4E7E748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7E" w14:textId="20F6F64A" w:rsidR="00EC4788" w:rsidRPr="007D1221" w:rsidRDefault="00EC4788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(w cm</w:t>
            </w:r>
            <w:r w:rsidRPr="007D1221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7D122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CA" w14:textId="3D533911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D2A" w14:textId="3CC12641" w:rsidR="00EC4788" w:rsidRPr="007D1221" w:rsidRDefault="00EC4788" w:rsidP="00A325F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1 pkt za ekran wbudowany w pompę o największej powierzchni wyświetlacza, pozostałe 0 pkt. </w:t>
            </w:r>
          </w:p>
        </w:tc>
      </w:tr>
      <w:tr w:rsidR="00EC4788" w:rsidRPr="007D1221" w14:paraId="12D7F6F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0D0" w14:textId="58E566BA" w:rsidR="00EC4788" w:rsidRPr="007D1221" w:rsidRDefault="00EC4788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Historia zdarzeń, przechowywana w pamięci pompy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6B8" w14:textId="73A2C29C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2B1E4607" w:rsidR="00EC4788" w:rsidRPr="007D1221" w:rsidRDefault="005E6ED0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3EFEE2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998" w14:textId="10982A51" w:rsidR="00EC4788" w:rsidRPr="007D1221" w:rsidRDefault="00EC4788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Praca ze strzykawkami o pojemności minimum od 5 do 50/60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3D" w14:textId="1090E90A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6A32AE23" w:rsidR="00EC4788" w:rsidRPr="007D1221" w:rsidRDefault="00EC4788" w:rsidP="005E6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Dodatkowa praca ze strzykawkami 2/3 ml – </w:t>
            </w:r>
            <w:r w:rsidR="005E6ED0" w:rsidRPr="007D1221">
              <w:rPr>
                <w:rFonts w:ascii="Century Gothic" w:hAnsi="Century Gothic"/>
                <w:sz w:val="20"/>
                <w:szCs w:val="20"/>
              </w:rPr>
              <w:t>1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</w:t>
            </w:r>
          </w:p>
        </w:tc>
      </w:tr>
      <w:tr w:rsidR="00EC4788" w:rsidRPr="007D1221" w14:paraId="3D1061C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90A" w14:textId="0E4CF334" w:rsidR="00EC4788" w:rsidRPr="007D1221" w:rsidRDefault="00EC4788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Zakres szybkości przepływu w zakresie nie mniejszym niż od 0,1 do 1200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dla strzykawki 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07D" w14:textId="391AC79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EFD" w14:textId="77777777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92F" w14:textId="5368B4F1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najwyższą prędkość, 0 pkt za pozostałe</w:t>
            </w:r>
          </w:p>
        </w:tc>
      </w:tr>
      <w:tr w:rsidR="00EC4788" w:rsidRPr="007D1221" w14:paraId="158EC05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61F" w14:textId="72F25265" w:rsidR="00EC4788" w:rsidRPr="007D1221" w:rsidRDefault="00EC4788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Objętość infuzji w zakresie nie mniejszym niż 0,1 do 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276" w14:textId="554FEC85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76317F82" w:rsidR="00EC4788" w:rsidRPr="007D1221" w:rsidRDefault="00EC4788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63F58C38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78BCAED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5C" w14:textId="5E11330F" w:rsidR="00EC4788" w:rsidRPr="007D1221" w:rsidRDefault="00EC4788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A" w14:textId="54E0A3CF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A7C" w14:textId="48F9227A" w:rsidR="00EC4788" w:rsidRPr="007D1221" w:rsidRDefault="00EC4788" w:rsidP="00CC11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EA4A1D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22" w14:textId="18AC79D7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Dokładność systemu przy szybkości 1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i powyżej –    ( ± 3%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81" w14:textId="2248D73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6C6" w14:textId="21FC7B75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Najwyższa dokładność – 2 pkt. Pozostałe – 0 pkt.</w:t>
            </w:r>
          </w:p>
        </w:tc>
      </w:tr>
      <w:tr w:rsidR="00EC4788" w:rsidRPr="007D1221" w14:paraId="11CDF46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A1D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co najmniej w następujących trybach : tylko szybkość dozowania w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; szybkość dozowania + objętość infuzji do podania; objętość do podania + czas podaży</w:t>
            </w:r>
          </w:p>
          <w:p w14:paraId="3F8F51B5" w14:textId="4F4016BB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( 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7C1" w14:textId="68B4E8DC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BDF" w14:textId="7F563375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680886C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03F" w14:textId="29011328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programowania infuzji w jednostkach masy: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ng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μg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mg, g,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mmol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mU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U, kcal,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mEq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 , –  na kg masy ciała pacjenta lub nie, na czas (na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24godziny, godzinę oraz minutę).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E81" w14:textId="29489E8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61F769D4" w:rsidR="00EC4788" w:rsidRPr="007D1221" w:rsidRDefault="00EC4788" w:rsidP="00F423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E7D6F0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A80" w14:textId="6BA3C55A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Dozowanie z prędkością wyliczoną na podstawie objętości i czasu, w którym dawka ma być podana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D30" w14:textId="04D6F7A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45E748A3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8E2833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9FE" w14:textId="54DA6AEF" w:rsidR="00EC4788" w:rsidRPr="007D1221" w:rsidRDefault="00EC4788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wyboru trybów pracy po zakończeniu infuzji minimum: zatrzymanie infuzji, tryb KVO (utrzymanie drożności wlewu/naczynia), kontynuacja infuzji z poprzednią prędkością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09D" w14:textId="5A4524DF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74" w14:textId="29A454E2" w:rsidR="00EC4788" w:rsidRPr="007D1221" w:rsidRDefault="00EC4788" w:rsidP="00F423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672C775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FB" w14:textId="20591BB9" w:rsidR="00EC4788" w:rsidRPr="007D1221" w:rsidRDefault="00EC4788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52C" w14:textId="158955D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50AEAD1C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19E" w14:textId="5833F81E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083D337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E3" w14:textId="5CC274C8" w:rsidR="00EC4788" w:rsidRPr="007D1221" w:rsidRDefault="00EC4788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automatyczny (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hands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free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) z konfigurowaną przez użytkownika prędkością podaży w zakresie min 10 – 1200 ml/h oraz objętością dawki w zakresie min 0,1 – 25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C7F" w14:textId="2B070D5A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27E" w14:textId="2C2391CE" w:rsidR="00EC4788" w:rsidRPr="007D1221" w:rsidRDefault="005E6ED0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EC4788" w:rsidRPr="007D1221" w14:paraId="2F549F2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9A" w14:textId="07ED023F" w:rsidR="00EC4788" w:rsidRPr="007D1221" w:rsidRDefault="00EC4788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ręczny (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hands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on) z konfigurowaną przez użytkownika prędkością podaży w zakresie min 10 – 1200 ml/h i kontrolą objętości podanego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E98" w14:textId="2A7BD1E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12" w14:textId="3890A7F6" w:rsidR="00EC4788" w:rsidRPr="007D1221" w:rsidRDefault="005E6ED0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EC4788" w:rsidRPr="007D1221" w14:paraId="50B441F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32E" w14:textId="5AFB230B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Automatyczna funkcja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antybolus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po okluzji czyli zabezpieczanie przed podaniem niekontrolowanego bolusa po alarmie okluzji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6DB" w14:textId="6F7C39D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E10" w14:textId="0BC37C3F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4C691FF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AA" w14:textId="65822486" w:rsidR="00EC4788" w:rsidRPr="007D1221" w:rsidRDefault="00EC4788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wypełnienia drenu z prędkością regulowaną w zakresie 100 – 500 ml/h, z zakresem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objetosci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od 0,5 do 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C81" w14:textId="4CC005E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E84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3F" w14:textId="25C24133" w:rsidR="00EC4788" w:rsidRPr="007D1221" w:rsidRDefault="00EC4788" w:rsidP="005E6ED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 - </w:t>
            </w:r>
            <w:r w:rsidR="005E6ED0" w:rsidRPr="007D1221">
              <w:rPr>
                <w:rFonts w:ascii="Century Gothic" w:hAnsi="Century Gothic"/>
                <w:sz w:val="20"/>
                <w:szCs w:val="20"/>
              </w:rPr>
              <w:t>0,5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pkt. Nie – 0 pkt.</w:t>
            </w:r>
          </w:p>
        </w:tc>
      </w:tr>
      <w:tr w:rsidR="00EC4788" w:rsidRPr="007D1221" w14:paraId="0B8A3D1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EC4788" w:rsidRPr="007D1221" w:rsidRDefault="00EC4788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A07" w14:textId="370E5561" w:rsidR="00EC4788" w:rsidRPr="007D1221" w:rsidRDefault="00EC4788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szybkiego startu – do automatycznego kasowania luzów między mechanizmem tłoka a strzykawką podczas rozpoczynania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B01" w14:textId="3BEE4953" w:rsidR="00EC4788" w:rsidRPr="007D1221" w:rsidRDefault="00EC4788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D9A" w14:textId="77777777" w:rsidR="00EC4788" w:rsidRPr="007D1221" w:rsidRDefault="00EC4788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52E" w14:textId="669D8A4C" w:rsidR="00EC4788" w:rsidRPr="007D1221" w:rsidRDefault="005E6ED0" w:rsidP="004648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EC4788" w:rsidRPr="007D1221" w14:paraId="20D220C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EC4788" w:rsidRPr="007D1221" w:rsidRDefault="00EC4788" w:rsidP="0062154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94" w14:textId="2257B8ED" w:rsidR="00EC4788" w:rsidRPr="007D1221" w:rsidRDefault="00EC4788" w:rsidP="0062154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back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off” – automatycznego wycofania tłoka celem redukcji objętości bolusa w pełnym zakresie, po zwolnieniu okluzji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F8" w14:textId="1A5E1E30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57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BB1" w14:textId="63D541B4" w:rsidR="00EC4788" w:rsidRPr="007D1221" w:rsidRDefault="005E6ED0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EC4788" w:rsidRPr="007D1221" w14:paraId="6177CD0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9D1" w14:textId="787DF6F8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9CB" w14:textId="1378790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C1" w14:textId="0FC737BE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1F" w14:textId="68B22AB8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D3A9943" w14:textId="77777777" w:rsidTr="007D1221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95" w14:textId="161DC59D" w:rsidR="00EC4788" w:rsidRPr="007D1221" w:rsidRDefault="00EC4788" w:rsidP="005D7B6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E1" w14:textId="0F32D9A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F5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17" w14:textId="2CD579D2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115304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E7" w14:textId="14AF3B11" w:rsidR="00EC4788" w:rsidRPr="007D1221" w:rsidRDefault="00EC4788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42" w14:textId="55938875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0E8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EC1" w14:textId="630A4A68" w:rsidR="00EC4788" w:rsidRPr="007D1221" w:rsidRDefault="00EC4788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5E6ED0" w:rsidRPr="007D1221">
              <w:rPr>
                <w:rFonts w:ascii="Century Gothic" w:hAnsi="Century Gothic"/>
                <w:sz w:val="20"/>
                <w:szCs w:val="20"/>
              </w:rPr>
              <w:t>2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pkt, Nie – 0 pkt</w:t>
            </w:r>
          </w:p>
        </w:tc>
      </w:tr>
      <w:tr w:rsidR="00EC4788" w:rsidRPr="007D1221" w14:paraId="24A4D64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1C" w14:textId="465FF699" w:rsidR="00EC4788" w:rsidRPr="007D1221" w:rsidRDefault="00EC4788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zaprogramowania parametrów infuzji dla pacjenta o ciężarze w zakresie od poniżej 500 gramów do maksymalnie   250 kg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34" w14:textId="6A84353B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83F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A" w14:textId="6CFAF69E" w:rsidR="00EC4788" w:rsidRPr="007D1221" w:rsidRDefault="00EC4788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E9519E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36" w14:textId="72D3F199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Wyświetlanie wybranej przez Użytkownika nazwy leku na ekranie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1DC" w14:textId="47E8717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16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E8C" w14:textId="3B56D2CE" w:rsidR="00EC4788" w:rsidRPr="007D1221" w:rsidRDefault="00EC4788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678587F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68" w14:textId="0CE1EF1F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równoczesnego wyświetlenia na ekranie pompy nazwy leków zawierające największą możliwą liczbę znaków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2BB" w14:textId="529F3A46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281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6" w14:textId="1E6F2ED4" w:rsidR="00EC4788" w:rsidRPr="007D1221" w:rsidRDefault="005E6ED0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2EF279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7AC0F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50 do 1000 mmHg (+/-20%)</w:t>
            </w:r>
          </w:p>
          <w:p w14:paraId="54A1988E" w14:textId="361085A1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Ustawienie poziomu ciśnienia okluzji min. 9 poziomów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62" w14:textId="17E6E4A5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2D3" w14:textId="77777777" w:rsidR="00EC4788" w:rsidRPr="007D1221" w:rsidRDefault="00EC4788" w:rsidP="000257BC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2E004D9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BAB" w14:textId="77777777" w:rsidR="00EC4788" w:rsidRPr="007D1221" w:rsidRDefault="00EC4788" w:rsidP="000257B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&gt;15 poziomów 2 pkt;  pozostałe 0 pkt </w:t>
            </w:r>
          </w:p>
          <w:p w14:paraId="5CADCF1B" w14:textId="086C90E2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C4788" w:rsidRPr="007D1221" w14:paraId="0C92AF3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1FE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3F27E311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83EDC30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1E92158D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65517C4A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021A1A53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3E7083CC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7D7CF1F0" w14:textId="77777777" w:rsidR="00EC4788" w:rsidRPr="007D1221" w:rsidRDefault="00EC4788" w:rsidP="000257BC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Graficzny obraz stanu ciśnienia </w:t>
            </w:r>
          </w:p>
          <w:p w14:paraId="1357C574" w14:textId="68AF929C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F32" w14:textId="3D5A8A4F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7C8" w14:textId="77777777" w:rsidR="00EC4788" w:rsidRPr="007D1221" w:rsidRDefault="00EC4788" w:rsidP="000257BC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7FB00C1" w14:textId="77777777" w:rsidR="00EC4788" w:rsidRPr="007D1221" w:rsidRDefault="00EC4788" w:rsidP="000257BC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739A2A6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111" w14:textId="1358B193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4A241C2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98" w14:textId="4CA1167D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Stand-By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07D" w14:textId="5AE89B31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E2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42" w14:textId="28968237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F2BE50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811" w14:textId="310E4289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pompy w systemie zarządzającym infuzjami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B2" w14:textId="0B1B5159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03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58" w14:textId="320C7310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25CDD0E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413" w14:textId="22A6FB57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Alarmy optyczne i akustyczne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C41" w14:textId="67C987E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ACD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C" w14:textId="6D62B98E" w:rsidR="00EC4788" w:rsidRPr="007D1221" w:rsidRDefault="005E6ED0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629E6C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400" w14:textId="7B04F9DD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Dwustopniowe zróżnicowane akustyczne i optyczne (wizualne)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B2D" w14:textId="08F29B82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D6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18" w14:textId="5E44863E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0CA113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C3" w14:textId="05DEE553" w:rsidR="00EC4788" w:rsidRPr="007D1221" w:rsidRDefault="00EC4788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Okluzji z zatrzymaniem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4" w14:textId="53104ABD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82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594" w14:textId="3310073B" w:rsidR="00EC4788" w:rsidRPr="007D1221" w:rsidRDefault="00EC4788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D5E794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42B8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Bliskiego końca infuzji </w:t>
            </w:r>
          </w:p>
          <w:p w14:paraId="715CCFAF" w14:textId="5E48B589" w:rsidR="00EC4788" w:rsidRPr="007D1221" w:rsidRDefault="00EC4788" w:rsidP="00696E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71" w14:textId="50F64FFB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0F" w14:textId="1467206F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74" w14:textId="53540A68" w:rsidR="00EC4788" w:rsidRPr="007D1221" w:rsidRDefault="00EC4788" w:rsidP="005E6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037A32E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42" w14:textId="5A200794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Końca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7" w14:textId="19CFA3C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92" w14:textId="4DCA585D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A90" w14:textId="66ACD088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643E1D2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B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FD9" w14:textId="0EC8EF10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przypominający zatrzymana infuzja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079" w14:textId="4D8803B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E3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F7" w14:textId="76045C13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1A3A91F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77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04" w14:textId="204D2CC1" w:rsidR="00EC4788" w:rsidRPr="007D1221" w:rsidRDefault="00EC4788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Złego zamocowania strzykawki ze wskazaniem miejsca gdzie to nastąpiło lub w przypadku napędu automatycznego – komunikat nieznana strzykawka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BDA" w14:textId="4BBAB883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52A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39" w14:textId="55454F9B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5F6EB16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3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D06" w14:textId="5F0BDB3A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zbliżającego się rozładowania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E2" w14:textId="64E62BD1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D7D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CD4" w14:textId="6D2BD268" w:rsidR="00EC4788" w:rsidRPr="007D1221" w:rsidRDefault="00EC4788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72AE931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34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00" w14:textId="4533C5AF" w:rsidR="00EC4788" w:rsidRPr="007D1221" w:rsidRDefault="00EC4788" w:rsidP="003943D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4F0" w14:textId="6E33A59C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F09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98F" w14:textId="4E65461C" w:rsidR="00EC4788" w:rsidRPr="007D1221" w:rsidRDefault="00EC4788" w:rsidP="00F423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EC4788" w:rsidRPr="007D1221" w14:paraId="375B060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84" w14:textId="77777777" w:rsidR="00EC4788" w:rsidRPr="007D1221" w:rsidRDefault="00EC4788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E5" w14:textId="1E3F845A" w:rsidR="00EC4788" w:rsidRPr="007D1221" w:rsidRDefault="00EC4788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łączenie i zasilania jednym przewodem pompy w moduły min po 2 pompy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F9" w14:textId="05C544EB" w:rsidR="00EC4788" w:rsidRPr="007D1221" w:rsidRDefault="00EC4788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93" w14:textId="77777777" w:rsidR="00EC4788" w:rsidRPr="007D1221" w:rsidRDefault="00EC4788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623" w14:textId="7BF1A523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2 pompy – 0 pkt. &gt;=3 pompy – 1 pkt.</w:t>
            </w:r>
          </w:p>
        </w:tc>
      </w:tr>
      <w:tr w:rsidR="00EC4788" w:rsidRPr="007D1221" w14:paraId="235137E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B10" w14:textId="77777777" w:rsidR="00EC4788" w:rsidRPr="007D1221" w:rsidRDefault="00EC4788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F37" w14:textId="005931A5" w:rsidR="00EC4788" w:rsidRPr="007D1221" w:rsidRDefault="00EC4788" w:rsidP="00533A2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Ustawianie poziomu ciśnienia okluzji –  min. 3 jednostki do wyboru –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mmHg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kPa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, 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8FA" w14:textId="78D23911" w:rsidR="00EC4788" w:rsidRPr="007D1221" w:rsidRDefault="00EC4788" w:rsidP="00F1011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385" w14:textId="77777777" w:rsidR="00EC4788" w:rsidRPr="007D1221" w:rsidRDefault="00EC4788" w:rsidP="00F1011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2EE0" w14:textId="6F52BAEE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9C2FB1" w:rsidRPr="007D1221">
              <w:rPr>
                <w:rFonts w:ascii="Century Gothic" w:hAnsi="Century Gothic"/>
                <w:sz w:val="20"/>
                <w:szCs w:val="20"/>
              </w:rPr>
              <w:t>0,5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14:paraId="7888632A" w14:textId="53E7063D" w:rsidR="00EC4788" w:rsidRPr="007D1221" w:rsidRDefault="00EC4788" w:rsidP="00F423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Nie 0 pkt </w:t>
            </w:r>
          </w:p>
        </w:tc>
      </w:tr>
      <w:tr w:rsidR="00EC4788" w:rsidRPr="007D1221" w14:paraId="0107B63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CEC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6AE" w14:textId="60E73B35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Mechanizm blokujący tłok zapobiegający samoczynnemu opróżnianiu strzykawki,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F3F" w14:textId="21D7536C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C28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F25" w14:textId="77777777" w:rsidR="009C2FB1" w:rsidRPr="007D1221" w:rsidRDefault="009C2FB1" w:rsidP="009C2FB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6814CCF5" w14:textId="3214F9F0" w:rsidR="00EC4788" w:rsidRPr="007D1221" w:rsidRDefault="009C2FB1" w:rsidP="009C2FB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EC4788" w:rsidRPr="007D1221" w14:paraId="78C188B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FA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ECD" w14:textId="25C259A8" w:rsidR="00EC4788" w:rsidRPr="007D1221" w:rsidRDefault="00EC4788" w:rsidP="009C2FB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programowania czasu infuzji przynajmniej od </w:t>
            </w:r>
            <w:r w:rsidR="009C2FB1" w:rsidRPr="007D1221">
              <w:rPr>
                <w:rFonts w:ascii="Century Gothic" w:hAnsi="Century Gothic"/>
                <w:sz w:val="20"/>
                <w:szCs w:val="20"/>
              </w:rPr>
              <w:t>min. 1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– 96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0AB" w14:textId="28C6BF04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85B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FB0" w14:textId="77777777" w:rsidR="009C2FB1" w:rsidRPr="007D1221" w:rsidRDefault="009C2FB1" w:rsidP="009C2FB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405E326E" w14:textId="772C12E2" w:rsidR="00EC4788" w:rsidRPr="007D1221" w:rsidRDefault="009C2FB1" w:rsidP="009C2F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EC4788" w:rsidRPr="007D1221" w14:paraId="5CB7456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C23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4A2" w14:textId="0BF0E57F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Czujnik zmian ciśnienia w linii , wykrywający wzrost i spadek , bez konieczności użycia specjalnych drenów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45A" w14:textId="0FDE5640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0F2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68D" w14:textId="30327AC2" w:rsidR="009C2FB1" w:rsidRPr="007D1221" w:rsidRDefault="009C2FB1" w:rsidP="009C2FB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5E6ED0" w:rsidRPr="007D1221">
              <w:rPr>
                <w:rFonts w:ascii="Century Gothic" w:hAnsi="Century Gothic"/>
                <w:sz w:val="20"/>
                <w:szCs w:val="20"/>
              </w:rPr>
              <w:t>2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14:paraId="3CF34BFF" w14:textId="7930E8CB" w:rsidR="00EC4788" w:rsidRPr="007D1221" w:rsidRDefault="009C2FB1" w:rsidP="009C2F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EC4788" w:rsidRPr="007D1221" w14:paraId="4F87E85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9B4D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E06" w14:textId="607F1082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Pobór mocy przez pompę [Wat]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6BC" w14:textId="05A93D6C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9DE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4D1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Najmniejszy-3 pkt,</w:t>
            </w:r>
          </w:p>
          <w:p w14:paraId="4B06661B" w14:textId="2413A2B0" w:rsidR="00EC4788" w:rsidRPr="007D1221" w:rsidRDefault="00EC4788" w:rsidP="00F423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Pozostałe – 0 pkt</w:t>
            </w:r>
          </w:p>
        </w:tc>
      </w:tr>
      <w:tr w:rsidR="00EC4788" w:rsidRPr="007D1221" w14:paraId="0FE0996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462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8C5A" w14:textId="20550ED5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pompy w trybie płynnego, automatycznego przejęcia infuzji przez drugą pompę, natychmiast po zakończeniu infuzji w pierwszej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FFD" w14:textId="5F9F9397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7D7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256" w14:textId="77777777" w:rsidR="00EC4788" w:rsidRPr="007D1221" w:rsidRDefault="00EC4788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Tak-1 pkt</w:t>
            </w:r>
          </w:p>
          <w:p w14:paraId="2F634F29" w14:textId="36A2692E" w:rsidR="00EC4788" w:rsidRPr="007D1221" w:rsidRDefault="00EC4788" w:rsidP="00F4236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Nie-0pkt</w:t>
            </w:r>
          </w:p>
        </w:tc>
      </w:tr>
      <w:tr w:rsidR="00EC4788" w:rsidRPr="007D1221" w14:paraId="4B9D0B8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AE2" w14:textId="77777777" w:rsidR="00EC4788" w:rsidRPr="007D1221" w:rsidRDefault="00EC478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27B" w14:textId="0FA9DEAF" w:rsidR="00EC4788" w:rsidRPr="007D1221" w:rsidRDefault="00EC4788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Objętość zajmowana przez pojedynczą pompę [cm3]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57B" w14:textId="02D0924E" w:rsidR="00EC4788" w:rsidRPr="007D1221" w:rsidRDefault="00EC4788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FA3" w14:textId="77777777" w:rsidR="00EC4788" w:rsidRPr="007D1221" w:rsidRDefault="00EC4788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C6C" w14:textId="4D5541E2" w:rsidR="00EC4788" w:rsidRPr="007D1221" w:rsidRDefault="00EC4788" w:rsidP="009C2F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Najmniejsza – </w:t>
            </w:r>
            <w:r w:rsidR="009C2FB1" w:rsidRPr="007D1221">
              <w:rPr>
                <w:rFonts w:ascii="Century Gothic" w:hAnsi="Century Gothic"/>
                <w:sz w:val="20"/>
                <w:szCs w:val="20"/>
              </w:rPr>
              <w:t>1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pkt, pozostałe -0 pkt</w:t>
            </w:r>
          </w:p>
        </w:tc>
      </w:tr>
      <w:tr w:rsidR="00EC4788" w:rsidRPr="007D1221" w14:paraId="2D222370" w14:textId="77777777" w:rsidTr="006949F5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C4A" w14:textId="352FA4C2" w:rsidR="00EC4788" w:rsidRPr="007D1221" w:rsidRDefault="00EC4788" w:rsidP="00DC5BB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Pompy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strzykawkowe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(pomiar w linii) – 50 szt.</w:t>
            </w:r>
          </w:p>
        </w:tc>
      </w:tr>
      <w:tr w:rsidR="000257BC" w:rsidRPr="007D1221" w14:paraId="50F6413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E24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560" w14:textId="350B59A1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7D" w14:textId="0F7A4451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6A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6D4" w14:textId="609B8E32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257BC" w:rsidRPr="007D1221" w14:paraId="04FDBD0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BFE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F9E6" w14:textId="4AAB0BE6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23D" w14:textId="07EDE67E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527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E95" w14:textId="1F3E3309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257BC" w:rsidRPr="007D1221" w14:paraId="5BF580D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5F8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83EC" w14:textId="3038AA86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Zasilanie 220-240 V AC, 50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CB5" w14:textId="08F2B0BF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6989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EB6" w14:textId="61734F99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257BC" w:rsidRPr="007D1221" w14:paraId="0380A6D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BD2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6ADF" w14:textId="1FC193F9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Bateria o krótkim czasie ładowania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FED" w14:textId="605686CE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271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0D7E" w14:textId="681B4774" w:rsidR="000257BC" w:rsidRPr="007D1221" w:rsidRDefault="009C2FB1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257BC" w:rsidRPr="007D1221" w14:paraId="108CAEC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2809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AFE" w14:textId="7843D4DA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76D" w14:textId="5D4995C5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2AE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E22" w14:textId="77777777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57BC" w:rsidRPr="007D1221" w14:paraId="1E23A2D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1033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193E" w14:textId="6B039A07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5 ml/godz. nie mniej niż 5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983" w14:textId="0438FB3A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3633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3AD" w14:textId="190A9D24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0257BC" w:rsidRPr="007D1221" w14:paraId="3507819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FA8" w14:textId="77777777" w:rsidR="000257BC" w:rsidRPr="007D1221" w:rsidRDefault="000257B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1D3" w14:textId="473B22FA" w:rsidR="000257BC" w:rsidRPr="007D1221" w:rsidRDefault="000257B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trybie serwisowym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B33" w14:textId="42B9B3CD" w:rsidR="000257BC" w:rsidRPr="007D1221" w:rsidRDefault="000257B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Podać opis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90F" w14:textId="77777777" w:rsidR="000257BC" w:rsidRPr="007D1221" w:rsidRDefault="000257B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2ADF" w14:textId="69339749" w:rsidR="000257BC" w:rsidRPr="007D1221" w:rsidRDefault="000257BC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1837D06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EF4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22B" w14:textId="48B00676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uchwytami.(dla 40%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90E" w14:textId="23F4C193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B54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F6D" w14:textId="7FB2DCAC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65094C5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39F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1438" w14:textId="0BC89C23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Wbudowany, nie demontowany uchwyt ułatwiający przenoszenie pompy lub uchwyt montowany dodatkowo (w przypadku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demotowalnego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dla 30%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31D" w14:textId="2A1AA28A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985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F211" w14:textId="5ADA47F8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621B01A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ABE7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663" w14:textId="0307EC02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Dla pomp posiadających zasilacz zewnętrzny, zasilacze dla 20% pomp.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9A05" w14:textId="61F5C651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46E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5CB" w14:textId="2CC5F71B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6530A9D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387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29" w14:textId="652CF20C" w:rsidR="00245592" w:rsidRPr="007D1221" w:rsidRDefault="00245592" w:rsidP="005614F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Zatrzaskowy sposób mocowania pompy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6EC" w14:textId="084E9599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C49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A1D" w14:textId="49CDBCE3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7334C53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55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F5" w14:textId="74D4340B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Manualne mocowanie w pompie lub mechaniczne mocowanie strzykawki w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1FE" w14:textId="36CE06A2" w:rsidR="00245592" w:rsidRPr="007D1221" w:rsidRDefault="007D1221" w:rsidP="007D122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45592"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CE2" w14:textId="77777777" w:rsidR="00245592" w:rsidRPr="007D1221" w:rsidRDefault="00245592" w:rsidP="00347B8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B41" w14:textId="49991FE7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 pkt za manualne mocowanie w pompie; 2 pkt za mechaniczne mocowanie strzykawki w pompie</w:t>
            </w:r>
          </w:p>
        </w:tc>
      </w:tr>
      <w:tr w:rsidR="00245592" w:rsidRPr="007D1221" w14:paraId="14E10B7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C7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DD" w14:textId="1269B97C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Montaż strzykawki od czoła pompy infuzyjnej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686" w14:textId="7CFD9858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FDC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912" w14:textId="27CA610E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5A50DC9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5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25C" w14:textId="19FA1DF2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Ustawianie parametrów infuzji za pomocą klawiatury strzałkowej lub symbolicznej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3E5" w14:textId="2B5B87CF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52E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926" w14:textId="7175E132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6C8CBF2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45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BA" w14:textId="524D2290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Wbudowany interfejs do dwustronnej komunikacji z systemem zarządzającym infuzją oraz innym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8E" w14:textId="7433E1A0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162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8BA" w14:textId="0563A5DF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446FE66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E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5B" w14:textId="5ADF2152" w:rsidR="00245592" w:rsidRPr="007D1221" w:rsidRDefault="00245592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Ciężar urządzenia w [kg] nie więcej niż 2,4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DEE" w14:textId="3D0E214E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6A0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8EE" w14:textId="537491F1" w:rsidR="00245592" w:rsidRPr="007D1221" w:rsidRDefault="008031AF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00F5A16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A4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047" w14:textId="119BC14E" w:rsidR="00245592" w:rsidRPr="007D1221" w:rsidRDefault="00245592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(cm2)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7AA" w14:textId="1F537892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8F8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7CF" w14:textId="60454B75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ekran wbudowany w pompę o największej powierzchni wyświetlacza, pozostałe 0 pkt.</w:t>
            </w:r>
          </w:p>
        </w:tc>
      </w:tr>
      <w:tr w:rsidR="00245592" w:rsidRPr="007D1221" w14:paraId="551D4F9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AB3" w14:textId="5D6CC036" w:rsidR="00245592" w:rsidRPr="007D1221" w:rsidRDefault="00245592" w:rsidP="009632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Rejestr 24 godzinny, umożliwiający przegląd 24 godzinnego rejestru objętości płynów podanych we wlewie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68C" w14:textId="3016C95C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AAC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551" w14:textId="75379DEB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45B95E9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B9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B3" w14:textId="71B235DB" w:rsidR="00245592" w:rsidRPr="007D1221" w:rsidRDefault="00245592" w:rsidP="00F8715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Praca ze strzykawkami o pojemności minimum od 5 do 50/60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B30" w14:textId="18E158CF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BE4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04C" w14:textId="6627B034" w:rsidR="00245592" w:rsidRPr="007D1221" w:rsidRDefault="00245592" w:rsidP="008031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Dodatkowa praca ze strzykawkami 2/3 ml – </w:t>
            </w:r>
            <w:r w:rsidR="008031AF" w:rsidRPr="007D1221">
              <w:rPr>
                <w:rFonts w:ascii="Century Gothic" w:hAnsi="Century Gothic"/>
                <w:sz w:val="20"/>
                <w:szCs w:val="20"/>
              </w:rPr>
              <w:t>1</w:t>
            </w:r>
            <w:r w:rsidRPr="007D1221">
              <w:rPr>
                <w:rFonts w:ascii="Century Gothic" w:hAnsi="Century Gothic"/>
                <w:sz w:val="20"/>
                <w:szCs w:val="20"/>
              </w:rPr>
              <w:t xml:space="preserve"> pkt</w:t>
            </w:r>
          </w:p>
        </w:tc>
      </w:tr>
      <w:tr w:rsidR="00245592" w:rsidRPr="007D1221" w14:paraId="75DADA1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E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CD1" w14:textId="16A66959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Zakres szybkości przepływu w zakresie nie mniejszym niż od 0,1 do 1200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dla strzykawki 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EC7" w14:textId="1818BC84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B65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6E3" w14:textId="4FE4A1AD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najwyższą prędkość, 0 pkt za pozostałe</w:t>
            </w:r>
          </w:p>
        </w:tc>
      </w:tr>
      <w:tr w:rsidR="00245592" w:rsidRPr="007D1221" w14:paraId="2CAACD9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6F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7E3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Objętość infuzji w zakresie nie mniejszym niż 0,1 do 999 ml</w:t>
            </w:r>
          </w:p>
          <w:p w14:paraId="268928C3" w14:textId="78D21CC0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7B8" w14:textId="5EA1815E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79B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F3A" w14:textId="74ECCBF0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14CAC44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4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F7" w14:textId="3B589965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Dokładność systemu przy szybkości 1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i powyżej –    ( ± 3%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388" w14:textId="0804DA17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D0B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128" w14:textId="414D81B4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Najwyższa dokładność – 2 pkt. Pozostałe – 0 pkt.</w:t>
            </w:r>
          </w:p>
        </w:tc>
      </w:tr>
      <w:tr w:rsidR="00245592" w:rsidRPr="007D1221" w14:paraId="1344D31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99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D15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co najmniej w następujących trybach : tylko szybkość dozowania w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; szybkość dozowania + objętość infuzji do podania; objętość do podania + czas podaży</w:t>
            </w:r>
          </w:p>
          <w:p w14:paraId="36872773" w14:textId="1E7DDE8A" w:rsidR="00245592" w:rsidRPr="007D1221" w:rsidRDefault="00245592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( 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96" w14:textId="5DCF1ACA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518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13" w14:textId="6D439C3C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3BF5DE0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34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8C9" w14:textId="55CD965E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programowania infuzji w jednostkach masy: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ng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μg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mg, g,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mmol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mU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U, kcal,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mEq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, –  na kg masy ciała pacjenta lub nie, na czas (na 24godziny, godzinę oraz minutę).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A44" w14:textId="4B0E75A1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4FA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3B" w14:textId="04C38765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48F2E64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DD5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0E8" w14:textId="5C2DE25D" w:rsidR="00245592" w:rsidRPr="007D1221" w:rsidRDefault="00245592" w:rsidP="00B3713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Dozowanie w jednostkach masy w stosunku do czasu infuzji oraz w jednostkach masy w stosunku od ciężaru ciała pacjenta i czasu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022" w14:textId="6751FE39" w:rsidR="00245592" w:rsidRPr="007D1221" w:rsidRDefault="002455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239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093" w14:textId="4F92B4E3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4637716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088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3B" w14:textId="4A323CAF" w:rsidR="00245592" w:rsidRPr="007D1221" w:rsidRDefault="00245592" w:rsidP="00904FE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Dozowanie z prędkością wyliczoną na podstawie objętości i czasu, w którym dawka ma być podana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F65" w14:textId="044EE5B6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20A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64A" w14:textId="61CF2C51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89124C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F1F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46" w14:textId="63E3F7EA" w:rsidR="00245592" w:rsidRPr="007D1221" w:rsidRDefault="00245592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wyboru trybów pracy po zakończeniu infuzji minimum: zatrzymanie infuzji, tryb KVO (utrzymanie drożności wlewu/naczynia), kontynuacja infuzji z poprzednią prędkością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28A" w14:textId="3BAAB9B4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891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3BF" w14:textId="1FA3053C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9EAAB2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61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54" w14:textId="4C0C9647" w:rsidR="00245592" w:rsidRPr="007D1221" w:rsidRDefault="00245592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E30" w14:textId="19EE0693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75B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66F" w14:textId="5B7EF4A4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0DDF885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D40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A6D" w14:textId="307C1D1B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wypełnienia drenu z prędkością regulowaną w zakresie 100 – 500 ml/h, z zakresem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objetosci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od 0,5 do 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10E" w14:textId="2475735F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0C8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BAD" w14:textId="28B132C7" w:rsidR="00245592" w:rsidRPr="007D1221" w:rsidRDefault="00245592" w:rsidP="008031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 - </w:t>
            </w:r>
            <w:r w:rsidR="008031AF" w:rsidRPr="007D1221">
              <w:rPr>
                <w:rFonts w:ascii="Century Gothic" w:hAnsi="Century Gothic"/>
                <w:sz w:val="20"/>
                <w:szCs w:val="20"/>
              </w:rPr>
              <w:t xml:space="preserve">0,5 </w:t>
            </w:r>
            <w:r w:rsidRPr="007D1221">
              <w:rPr>
                <w:rFonts w:ascii="Century Gothic" w:hAnsi="Century Gothic"/>
                <w:sz w:val="20"/>
                <w:szCs w:val="20"/>
              </w:rPr>
              <w:t>pkt. Nie – 0 pkt.</w:t>
            </w:r>
          </w:p>
        </w:tc>
      </w:tr>
      <w:tr w:rsidR="00245592" w:rsidRPr="007D1221" w14:paraId="667D0E3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0D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294" w14:textId="17E70A53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szybkiego startu – do automatycznego kasowania luzów między mechanizmem tłoka a strzykawką podczas rozpoczynania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96" w14:textId="1583D19F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1A4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7E7" w14:textId="4A40E443" w:rsidR="00245592" w:rsidRPr="007D1221" w:rsidRDefault="008031AF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45592" w:rsidRPr="007D1221" w14:paraId="3E8651F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D42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68D" w14:textId="0753C3CB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back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off” – automatycznego wycofania tłoka celem redukcji objętości bolusa w pełnym zakresie, po zwolnieniu okluzji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670" w14:textId="338B0043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102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043" w14:textId="27810589" w:rsidR="00245592" w:rsidRPr="007D1221" w:rsidRDefault="008031AF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45592" w:rsidRPr="007D1221" w14:paraId="318B701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2A9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6BF" w14:textId="701A61F9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wypełnienia drenu z prędkością regulowaną w zakresie 100 – 500 ml/h, z zakresem objętości min.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od 0,5 do 5 ml.</w:t>
            </w:r>
            <w:r w:rsidRPr="007D1221">
              <w:rPr>
                <w:rFonts w:ascii="Century Gothic" w:hAnsi="Century Gothic"/>
                <w:sz w:val="20"/>
                <w:szCs w:val="20"/>
              </w:rPr>
              <w:tab/>
            </w:r>
            <w:r w:rsidRPr="007D1221">
              <w:rPr>
                <w:rFonts w:ascii="Century Gothic" w:hAnsi="Century Gothic"/>
                <w:sz w:val="20"/>
                <w:szCs w:val="20"/>
              </w:rPr>
              <w:tab/>
            </w:r>
            <w:r w:rsidRPr="007D1221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FB3" w14:textId="3F2D8DF6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659" w14:textId="51ABDDA0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9BE" w14:textId="49621300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579E248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56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CD2" w14:textId="527FB29A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Podział leków w bibliotece na profile (rodzaj pacjenta lub oddział/pododdział) z możliwością umieszczenia tego samego leku w różnych profilach – minimum 20 profili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030" w14:textId="07F3A25A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B7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21F" w14:textId="28A81975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7A40221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401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8F5" w14:textId="53E57146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CBD" w14:textId="2437671E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16A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8EE" w14:textId="7C7BB7D2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554B101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04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C97" w14:textId="3147EFE5" w:rsidR="00245592" w:rsidRPr="007D1221" w:rsidRDefault="002455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FB" w14:textId="2FCB00BB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ED5" w14:textId="77777777" w:rsidR="00245592" w:rsidRPr="007D1221" w:rsidRDefault="002455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244" w14:textId="19E7C5ED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2 pkt, Nie – 0 pkt</w:t>
            </w:r>
          </w:p>
        </w:tc>
      </w:tr>
      <w:tr w:rsidR="00245592" w:rsidRPr="007D1221" w14:paraId="1E8A019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641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02D" w14:textId="6BA0CD37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zaprogramowania parametrów infuzji dla pacjenta o ciężarze w zakresie od poniżej 500 gramów do minimalnie 250 kg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98A" w14:textId="12EDB90F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001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D47" w14:textId="44E13483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05D371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9FD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D4AA" w14:textId="0EA86B0C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równoczesnego wyświetlenia na ekranie pompy nazwy leków zawierające największą możliwą liczbę znaków z dużymi literami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4ADB" w14:textId="6E1F5C96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03E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797" w14:textId="442FCD4B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największą ilość pozycji, pozostałe 0 pkt.</w:t>
            </w:r>
          </w:p>
        </w:tc>
      </w:tr>
      <w:tr w:rsidR="00245592" w:rsidRPr="007D1221" w14:paraId="56D3252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79A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97F" w14:textId="78E3982D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Bezpośredni pomiar ciśnienia w linii infuzyjnej (z użyciem lub bez użycia specjalnych drenów)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BDB" w14:textId="4E51DFB2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54E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3CBD" w14:textId="44757FA7" w:rsidR="00245592" w:rsidRPr="007D1221" w:rsidRDefault="00245592" w:rsidP="00BA5A5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BA5A5D" w:rsidRPr="007D1221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7D1221">
              <w:rPr>
                <w:rFonts w:ascii="Century Gothic" w:hAnsi="Century Gothic"/>
                <w:sz w:val="20"/>
                <w:szCs w:val="20"/>
              </w:rPr>
              <w:t>pkt. Nie – 0 pkt.</w:t>
            </w:r>
          </w:p>
        </w:tc>
      </w:tr>
      <w:tr w:rsidR="00245592" w:rsidRPr="007D1221" w14:paraId="25D5780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96D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1EE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50 do 1000 mmHg (+/-20%)</w:t>
            </w:r>
          </w:p>
          <w:p w14:paraId="78457C30" w14:textId="4AB0A683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Ustawienie poziomu ciśnienia okluzji min. 9 poziomach.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55E" w14:textId="3D2F586E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B14" w14:textId="77777777" w:rsidR="00245592" w:rsidRPr="007D1221" w:rsidRDefault="00245592" w:rsidP="000257BC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2C38383A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BCFB" w14:textId="77777777" w:rsidR="00245592" w:rsidRPr="007D1221" w:rsidRDefault="00245592" w:rsidP="000257BC">
            <w:pPr>
              <w:snapToGrid w:val="0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&gt;15 poziomów 2 pkt;  pozostałe 0 pkt </w:t>
            </w:r>
          </w:p>
          <w:p w14:paraId="03D1E1F0" w14:textId="17F80563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5592" w:rsidRPr="007D1221" w14:paraId="2DF4CB7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644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252" w14:textId="7F94C44B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Prezentacja trendów ciśnienia, wyświetlanych na ekranie pompy lub wskazanie aktualnego ciśnienia w linii w czasie rzeczywistym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E6" w14:textId="093B6CA8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C29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DD5C" w14:textId="47C422CD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77A107D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C580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EE09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75F3A7C2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F77AB2D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4CEE8DD3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76C3C57F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4F7C7DEA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75F75FAF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2E1EA912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Graficzny obraz stanu ciśnienia </w:t>
            </w:r>
          </w:p>
          <w:p w14:paraId="77368854" w14:textId="599AFE36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DA3" w14:textId="2E77E6E0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E29" w14:textId="77777777" w:rsidR="00245592" w:rsidRPr="007D1221" w:rsidRDefault="00245592" w:rsidP="000257BC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1614814" w14:textId="77777777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425" w14:textId="7A833C1D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3BE577E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F9B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CE1" w14:textId="17A620D8" w:rsidR="00245592" w:rsidRPr="007D1221" w:rsidRDefault="00245592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Funkcja Stand-By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90C" w14:textId="5B46BF21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CBE0" w14:textId="441F4BD3" w:rsidR="00245592" w:rsidRPr="007D1221" w:rsidRDefault="002455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40A" w14:textId="7FACBAA3" w:rsidR="00245592" w:rsidRPr="007D1221" w:rsidRDefault="00245592" w:rsidP="0089236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76DEBF7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1B2F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1C8" w14:textId="2080E904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pompy w systemie zarządzającym infuzjami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48FA" w14:textId="0C780437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810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E19" w14:textId="73466993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1FE23E0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46F6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493" w14:textId="6F4D240F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0A4" w14:textId="49AE1979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0C2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09F" w14:textId="135FDE12" w:rsidR="00245592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1E9E3E0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511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3BB" w14:textId="7D6D56CC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Dwustopniowe zróżnicowane akustyczne i optyczne (wizualne)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A09" w14:textId="66A7B9FB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AD3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2F8" w14:textId="4B96C559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5CB4FBE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0D0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6CB" w14:textId="721DC823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Okluzji z zatrzymaniem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B50" w14:textId="7B93DAA0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D10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1713" w14:textId="72372C53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1AD0965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B10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266" w14:textId="49AC6443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Bliskiego końca infuzji z możliwością regulacji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17DF" w14:textId="758F3EC5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B787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713" w14:textId="13680301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4FB84C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FF9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D43" w14:textId="1848055F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Końca infuzji,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59F5" w14:textId="1E02D658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E4F2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2B1" w14:textId="6DE5B6B9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FBFA05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C5C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3D6" w14:textId="209FBF5C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 przejściu w tryb KVO, zatrzymania lub kontynuacji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E58" w14:textId="2B7CF255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B80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5B2" w14:textId="73696C69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0C8EF0D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F627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E1B" w14:textId="2E70E790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Złego zamocowania strzykawki lub w przypadku napędu automatycznego – komunikat nieznana strzykawka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487" w14:textId="3C705D0C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8C3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0B5" w14:textId="3DAE781E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4B7A5B9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F68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1E02" w14:textId="6942D9CF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Rozładowania baterii – na 30 minut przed jej wyczerpaniem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BC6" w14:textId="44AABBE8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6E19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F86" w14:textId="64F787B9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258EBA7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2B7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F" w14:textId="071EB940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6787" w14:textId="40B57516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50F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112" w14:textId="0C59A69C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45592" w:rsidRPr="007D1221" w14:paraId="6FEEE5B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F3E" w14:textId="77777777" w:rsidR="00245592" w:rsidRPr="007D1221" w:rsidRDefault="002455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B70" w14:textId="77777777" w:rsidR="00245592" w:rsidRPr="007D1221" w:rsidRDefault="00245592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Sygnalizacja wahań ciśnienia w linii. Pozwalająca przewidzieć niebezpieczeństwo pojawienia się okluzji lub nieszczelności</w:t>
            </w:r>
          </w:p>
          <w:p w14:paraId="0D1A7D97" w14:textId="09C1C5DF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8F2" w14:textId="0F7B8D72" w:rsidR="00245592" w:rsidRPr="007D1221" w:rsidRDefault="00245592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381" w14:textId="77777777" w:rsidR="00245592" w:rsidRPr="007D1221" w:rsidRDefault="00245592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2AB" w14:textId="11EDF528" w:rsidR="00245592" w:rsidRPr="007D1221" w:rsidRDefault="00245592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1 pkt; nie 0 pkt</w:t>
            </w:r>
          </w:p>
        </w:tc>
      </w:tr>
      <w:tr w:rsidR="006F649C" w:rsidRPr="007D1221" w14:paraId="67903A7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7F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857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Bolus-min 2 rodzaje </w:t>
            </w:r>
          </w:p>
          <w:p w14:paraId="01640F3C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-Bezpośredni - szybkości podaży 50 – 1200 ml/h, </w:t>
            </w:r>
          </w:p>
          <w:p w14:paraId="76A92B2A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-Programowany - dawka lub objętość/czas: 0,1-99,9 jednostek / 0,1  - 1200 ml, automatyczne wyliczenie czasu </w:t>
            </w:r>
          </w:p>
          <w:p w14:paraId="03734430" w14:textId="52E9D734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manualne przesunięcie tłoka strzykawki z funkcją zliczania i prezentacji podanej objętości na ekranie urządzenia: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FA7" w14:textId="6FF1CF50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Tak 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F0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8C3" w14:textId="01019881" w:rsidR="006F649C" w:rsidRPr="007D1221" w:rsidRDefault="006F649C" w:rsidP="006F649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672CFD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94F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CE0" w14:textId="0865101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łączenie i zasilania jednym przewodem pompy w moduły min po 2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BF9" w14:textId="28283CAC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06D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5C5" w14:textId="6536294E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77DD66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31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18B" w14:textId="2E9D193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Mechanizm blokujący tłok zapobiegający samoczynnemu opróżnianiu strzykawki,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39AF" w14:textId="5BDC053A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F8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427" w14:textId="77777777" w:rsidR="006F649C" w:rsidRPr="007D1221" w:rsidRDefault="006F649C" w:rsidP="000257B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1 pkt</w:t>
            </w:r>
          </w:p>
          <w:p w14:paraId="42E0071E" w14:textId="702BFD1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6F649C" w:rsidRPr="007D1221" w14:paraId="3611F5C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E4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356" w14:textId="62993BC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programowania czasu infuzji przynajmniej od 1min – 96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744" w14:textId="3278718C" w:rsidR="006F649C" w:rsidRPr="007D1221" w:rsidRDefault="007D1221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6F649C"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A4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161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Większy zakres czasu niż wymagany-  1 pkt</w:t>
            </w:r>
          </w:p>
          <w:p w14:paraId="41D2263E" w14:textId="35725150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Pozostałe- 0 pkt</w:t>
            </w:r>
          </w:p>
        </w:tc>
      </w:tr>
      <w:tr w:rsidR="006F649C" w:rsidRPr="007D1221" w14:paraId="36C652F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37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BDA" w14:textId="7DA63344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Czujnik zmian ciśnienia w linii , wykrywający wzrost i spadek , bez konieczności użycia specjalnych drenów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488C" w14:textId="51A8C886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5A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484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78357B41" w14:textId="1EB07A2D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6F649C" w:rsidRPr="007D1221" w14:paraId="792B89E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33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8FD" w14:textId="734BCB3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Pobór mocy przez pompę [Wat]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5F81" w14:textId="3DC0DA85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972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7CB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Najmniejszy-3 pkt,</w:t>
            </w:r>
          </w:p>
          <w:p w14:paraId="315085D8" w14:textId="5913CAAA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Pozostałe – 0 pkt</w:t>
            </w:r>
          </w:p>
        </w:tc>
      </w:tr>
      <w:tr w:rsidR="006F649C" w:rsidRPr="007D1221" w14:paraId="6BAA966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75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E3A" w14:textId="6752C661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pracy pompy w trybie płynnego, automatycznego przejęcia infuzji przez drugą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pompę, natychmiast po zakończeniu infuzji w pierwszej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BEC" w14:textId="53218D27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22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E82" w14:textId="77777777" w:rsidR="006F649C" w:rsidRPr="007D1221" w:rsidRDefault="006F649C" w:rsidP="000257B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Tak-1 pkt</w:t>
            </w:r>
          </w:p>
          <w:p w14:paraId="123DE5EE" w14:textId="348B7D16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Nie-0pkt</w:t>
            </w:r>
          </w:p>
        </w:tc>
      </w:tr>
      <w:tr w:rsidR="006F649C" w:rsidRPr="007D1221" w14:paraId="4E66FE0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D2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F67" w14:textId="664A723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Objętość zajmowana przez pojedynczą pompę [cm3]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FE4" w14:textId="510C4474" w:rsidR="006F649C" w:rsidRPr="007D1221" w:rsidRDefault="006F649C" w:rsidP="00347B8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FC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60C" w14:textId="5EAAF0E1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Najmniejsza – 2 pkt, pozostałe -0 pkt</w:t>
            </w:r>
          </w:p>
        </w:tc>
      </w:tr>
      <w:tr w:rsidR="006F649C" w:rsidRPr="007D1221" w14:paraId="3AF6655A" w14:textId="77777777" w:rsidTr="006949F5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C701" w14:textId="2F2445D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pompy objętościowe – 68 szt.</w:t>
            </w:r>
          </w:p>
        </w:tc>
      </w:tr>
      <w:tr w:rsidR="006F649C" w:rsidRPr="007D1221" w14:paraId="4ADD606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A3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F4C" w14:textId="7B0FB0E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CBD" w14:textId="2401D87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F7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4FF" w14:textId="75DB467E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73B6D4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9468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1C8" w14:textId="782C3F1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3FF" w14:textId="255E86F3" w:rsidR="006F649C" w:rsidRPr="007D1221" w:rsidRDefault="007D1221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50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AC07" w14:textId="20D3EF5B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32F822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F3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D1B6" w14:textId="094DD8D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Pompa objętościowa do dożylnej podaży leków i płynów, krwi i produktów krwiopochodnych, żywienia pozajelitowego.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024" w14:textId="0A847DB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C3A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E1D" w14:textId="7D9248A0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D689B1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41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6AC" w14:textId="17D84FA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przed swobodnym przepływem niezależnie w pompie i w drenie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ACF" w14:textId="607519B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51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2DE" w14:textId="0767EC48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55D5CA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13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53A6" w14:textId="38E02A1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Automatycznie uruchamiana blokada swobodnego przepływu w drenie po otwarciu drzwiczek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EE7" w14:textId="0ABCC84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53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BE5" w14:textId="075CC7B5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5B86B8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6F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490" w14:textId="0D6611C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Zasilanie 220-240 V AC, 50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B2F" w14:textId="1FC5649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FD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0AA" w14:textId="77777777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49C" w:rsidRPr="007D1221" w14:paraId="19EBE5B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D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96D6" w14:textId="72B02E5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trybie serwisowym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58A5" w14:textId="6BEEE91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podać opis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80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893" w14:textId="4771129D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035AA9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8A9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EB1" w14:textId="57E3E33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25 ml/godz. nie mniej niż 5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7FA" w14:textId="5C91323D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5F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51E" w14:textId="494125E7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6F649C" w:rsidRPr="007D1221" w14:paraId="4851B35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E1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8EC" w14:textId="6357DD4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Dokładność podaży objętościowa min. ± 5%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62B" w14:textId="3CD15FF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B2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4AC" w14:textId="475A3DEC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7C203D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93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60B" w14:textId="6C06685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Bateria o krótkim czasie ładowania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BA0" w14:textId="77777777" w:rsidR="006F649C" w:rsidRPr="007D1221" w:rsidRDefault="006F649C" w:rsidP="00AB07FA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7D1221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TAK</w:t>
            </w:r>
          </w:p>
          <w:p w14:paraId="6F59ED46" w14:textId="08A4154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8F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E24" w14:textId="6FF928C5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711E3A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4D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F75D" w14:textId="156AEBE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3EA" w14:textId="366BD9D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82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D12" w14:textId="2CC46608" w:rsidR="006F649C" w:rsidRPr="007D1221" w:rsidRDefault="006F649C" w:rsidP="00043CE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6F649C" w:rsidRPr="007D1221" w14:paraId="6ADF61A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DC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06A3" w14:textId="6EA47F5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STAND-BY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181" w14:textId="37B6F6A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4B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17" w14:textId="298474C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49C" w:rsidRPr="007D1221" w14:paraId="7AFDCC2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1D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DED" w14:textId="0121B68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blokady ustawienia prędkości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1CC" w14:textId="0564C3B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CF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8A4" w14:textId="05B53FCB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EDB218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A2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00F" w14:textId="56B03D95" w:rsidR="006F649C" w:rsidRPr="007D1221" w:rsidRDefault="006F649C" w:rsidP="00170BD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 (40%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624" w14:textId="2A1B9E1D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2F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A92" w14:textId="008D79B2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6315AA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30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B90" w14:textId="267B7FA6" w:rsidR="006F649C" w:rsidRPr="007D1221" w:rsidRDefault="006F649C" w:rsidP="00170BD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Wbudowany, nie demontowany uchwyt ułatwiający przenoszenie pompy lub uchwyt montowany dodatkowo (w przypadku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demotowalnego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dla 30%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77E" w14:textId="787DAE0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83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712B" w14:textId="0889F5F3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300B21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1BB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64E" w14:textId="2FAD0F9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Dla pomp posiadających zasilacz zewnętrzny, zasilacze dla 20% pomp.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4AFE" w14:textId="1D3CFDE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60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537" w14:textId="47E5A17F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4D40A4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CB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1EF" w14:textId="4F71546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Zatrzaskowy system mocowania do stacji dokującej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0A8" w14:textId="49C020B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06E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63B" w14:textId="6AB45E94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51C7B0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FF9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A5E" w14:textId="249D39E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Wbudowany interfejs z systemem dwustronnej komunikacji z systemem zarządzającym infuzją oraz innym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6EE" w14:textId="3EC2CFC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B00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24D" w14:textId="52A9A0A4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A6D011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69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A11" w14:textId="508498E1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Ciężar urządzenia [kg]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2E1" w14:textId="3C0E77A3" w:rsidR="006F649C" w:rsidRPr="007D1221" w:rsidRDefault="007D1221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6F649C" w:rsidRPr="007D1221">
              <w:rPr>
                <w:rFonts w:ascii="Century Gothic" w:hAnsi="Century Gothic"/>
                <w:sz w:val="20"/>
                <w:szCs w:val="20"/>
              </w:rPr>
              <w:t>Nie więcej niż 2,5 kg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B05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62A" w14:textId="6CE5489A" w:rsidR="006F649C" w:rsidRPr="007D1221" w:rsidRDefault="006F649C" w:rsidP="00043CE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D828BE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01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309" w14:textId="030C85B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(w cm</w:t>
            </w:r>
            <w:r w:rsidRPr="007D1221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7D1221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EF1" w14:textId="12728796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1F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656" w14:textId="4EC8519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 za ekran wbudowany w pompę o największej powierzchni wyświetlacza, pozostałe 0 pkt.</w:t>
            </w:r>
          </w:p>
        </w:tc>
      </w:tr>
      <w:tr w:rsidR="006F649C" w:rsidRPr="007D1221" w14:paraId="40E4A9B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307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0E8A" w14:textId="75F0203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Historia zdarzeń, przechowywana w pamięci pompy dostępna dla personelu lub z urządzeniami dodatkowymi, o największej możliwej liczbie zdarzeń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9E4" w14:textId="1810EDE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7A9" w14:textId="77777777" w:rsidR="006F649C" w:rsidRPr="007D1221" w:rsidRDefault="006F649C" w:rsidP="00AB07FA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4263369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EFE" w14:textId="54F26FAF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 pkt za największą ilość zdarzeń, pozostałe 0 pkt.</w:t>
            </w:r>
          </w:p>
        </w:tc>
      </w:tr>
      <w:tr w:rsidR="006F649C" w:rsidRPr="007D1221" w14:paraId="621591C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9B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E85" w14:textId="73B37EF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równoczesnego wyświetlenia na ekranie pompy nazwy leków zawierające największą możliwą liczbę znaków z dużymi literami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8803" w14:textId="481B97C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0C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73F" w14:textId="423E9474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FEBFF3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918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1B5" w14:textId="6599E43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Skuteczne zabezpieczenie wprowadzonych do pompy danych, których zmiany może dokonać tylko upoważniony administrator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D7D" w14:textId="5BD5CE2D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AF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02A" w14:textId="34538245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7BDD8A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EB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B1D" w14:textId="02B95674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programowania objętości do podania  0,1- 9999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B4D" w14:textId="1B365B4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4C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F6A" w14:textId="0F57D8E2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AB80D0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3C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883" w14:textId="382821C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zaprogramowania objętości infuzji dla trwającego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00F" w14:textId="76A4BAA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1A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A7D9" w14:textId="2899F0C3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8A980F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75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E00" w14:textId="34B63CF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Podaż krwi i preparatów krwiopochodnych poprzez zastosowanie dedykowanych aparatów do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516" w14:textId="4E4E68B6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3B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C08" w14:textId="12107518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1 pkt – </w:t>
            </w:r>
            <w:r w:rsidR="007D1221">
              <w:rPr>
                <w:rFonts w:ascii="Century Gothic" w:hAnsi="Century Gothic"/>
                <w:sz w:val="20"/>
                <w:szCs w:val="20"/>
              </w:rPr>
              <w:t xml:space="preserve">pompa posiada </w:t>
            </w:r>
            <w:r w:rsidRPr="007D1221">
              <w:rPr>
                <w:rFonts w:ascii="Century Gothic" w:hAnsi="Century Gothic"/>
                <w:sz w:val="20"/>
                <w:szCs w:val="20"/>
              </w:rPr>
              <w:t>certyfikat świadczący o braku zjawiska hemolizy , w trakcie przetaczania krwi NIE – 0 pkt</w:t>
            </w:r>
          </w:p>
        </w:tc>
      </w:tr>
      <w:tr w:rsidR="006F649C" w:rsidRPr="007D1221" w14:paraId="070731F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20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5E80" w14:textId="6496A99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z zestawami typu „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Low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Sorbing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” lub Zamawiający  dopuści   możliwość pracy  z zestawami  o parametrach oczekiwanych w tym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punkcie,  ale  nieokreślanymi jako „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low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sorbing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”, których nazwa wskazuje na jednego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F0E" w14:textId="02F4D0B6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9B34" w14:textId="77777777" w:rsidR="006F649C" w:rsidRPr="007D1221" w:rsidRDefault="006F649C" w:rsidP="00AB07FA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A09DF81" w14:textId="77777777" w:rsidR="006F649C" w:rsidRPr="007D1221" w:rsidRDefault="006F649C" w:rsidP="00AB07FA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9742BA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C87C" w14:textId="57D01885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64EAC2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57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EA3" w14:textId="6549958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Podaży lipidów poprzez dedykowane aparaty z filtrem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F3C" w14:textId="52F98B5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73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261" w14:textId="4A63971E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4C766A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44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BE47" w14:textId="69A9462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Praca z zestawami z Biuretą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103" w14:textId="1DF5CB8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40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6E5" w14:textId="798D765E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52A073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21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421" w14:textId="4302F82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Dostępność łączników bezigłowych w zestawach dedykowanych do pomp objętościowych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78D" w14:textId="63F78BC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F1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5F0" w14:textId="2AB9F1F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36E8CF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F4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9E7" w14:textId="3A844BB3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Podaż infuzji podstawowej i dodatkowej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B99" w14:textId="0058E9F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DC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23B" w14:textId="6E15988D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047F66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9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308" w14:textId="4D8A4CE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Niezależne programowanie infuzji podstawowej i dodatkowej przed rozpoczęciem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3D1" w14:textId="4DB5804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7E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2ACE" w14:textId="47060FE2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EC94A5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B7E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BE0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Wykrywanie pęcherzyków powietrza w drenie z możliwością określenia ich wielkości – podać wielkości pęcherzyków powietrza, jakie można zaprogramować – max. wielkość 500 µl; min. 4 ustawiane wielkości</w:t>
            </w:r>
          </w:p>
          <w:p w14:paraId="5AB1D3FE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2CCF83F1" w14:textId="731EAC6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wykrywania powietrza w linii z możliwością programowania rozmiaru wykrywanego pęcherzyka lub skumulowanego powietrza zmierzonego w ciągu 15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D6C" w14:textId="7AC8282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CE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D7F" w14:textId="6BB875D8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F88818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FF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8D3" w14:textId="1E8DC30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pracy w min. następujących trybach: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BEB" w14:textId="3F808CA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B5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A8D" w14:textId="41A0048F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F692FB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D7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5BD9" w14:textId="32DBB66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-szybkość dozowania – w ml/godz., jednostkach masowych w stosunku do czasu – wymienić jednostki, i w jednostkach masowych w stosunku do wagi pacjenta i czasu – wymienić jednostki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BD6" w14:textId="31F10F5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0FF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2F1" w14:textId="07E7585A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5A7E88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D24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9982" w14:textId="513527F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-szybkość dozowania + objętość infuzji do podania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948" w14:textId="7F4A520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CD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39B7" w14:textId="613A55BF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1AECC7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AE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7B3" w14:textId="15F873D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objętość do podania + czas podaży (automatyczne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14E" w14:textId="7781488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10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E68" w14:textId="35C7AD05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035F75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D6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3D1" w14:textId="4845742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z kalkulatorem lekowym automatycznie  obliczającym dawkowanie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043" w14:textId="2B85E61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AD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1C6" w14:textId="4AD9E098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50934F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D09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690" w14:textId="2389FCF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73D" w14:textId="7FB9553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B7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9A1" w14:textId="0407B4AB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44EB0F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8B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051" w14:textId="36AABDB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DD" w14:textId="4F3DEFA6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C65" w14:textId="161F940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6C6" w14:textId="547F0A3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649F6E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72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780B" w14:textId="28B7BDD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Podział leków w bibliotece na profile (rodzaj pacjenta lub oddział/pododdział) z możliwością umieszczenia tego samego leku w różnych profilach – preferowana największa ilość dostępnych profili, ale nie mniej niż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342" w14:textId="2BFBB7F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F2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DA" w14:textId="77777777" w:rsidR="006F649C" w:rsidRPr="007D1221" w:rsidRDefault="006F649C" w:rsidP="00AB07FA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7D1221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2 pkt</w:t>
            </w:r>
          </w:p>
          <w:p w14:paraId="5D1ED7A6" w14:textId="77777777" w:rsidR="006F649C" w:rsidRPr="007D1221" w:rsidRDefault="006F649C" w:rsidP="00AB07FA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7D1221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za większą niż 10 ilość profili;</w:t>
            </w:r>
          </w:p>
          <w:p w14:paraId="1CDA85C1" w14:textId="0343EF13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 pkt za ilość &lt;= 10 profili</w:t>
            </w:r>
          </w:p>
        </w:tc>
      </w:tr>
      <w:tr w:rsidR="006F649C" w:rsidRPr="007D1221" w14:paraId="11C843F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7A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D3F" w14:textId="6037515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795" w14:textId="4539561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5F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8F1" w14:textId="43A8CA7C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D2EE07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405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268" w14:textId="3D6CC2E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E57" w14:textId="107CDE5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824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CD4" w14:textId="2169CC8D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2 pkt, Nie – 0 pkt</w:t>
            </w:r>
          </w:p>
        </w:tc>
      </w:tr>
      <w:tr w:rsidR="006F649C" w:rsidRPr="007D1221" w14:paraId="2C7D213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2C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850" w14:textId="72D9121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wyboru trybów pracy po zakończeniu infuzji: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280" w14:textId="0C98DB06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69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06C2" w14:textId="5F172BA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CF6785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B3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169" w14:textId="16F2818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zatrzymanie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D9D7" w14:textId="70600C6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7C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962" w14:textId="2FC8CEFE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361A6A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9F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EC4" w14:textId="45B9BE9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tryb KVO (utrzymanie drożności wlewu/naczynia – zapobieganie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obturacji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) z regulacją prędkości podaży przez Użytkownika w zakresie nie mniejszym niż 0,1-20 ml/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1F6" w14:textId="01D26CC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F59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CD52" w14:textId="00A486D6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B6C08D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CD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1A1" w14:textId="42D5601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DFE" w14:textId="0ED514F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07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168" w14:textId="1F93208E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DC84E14" w14:textId="77777777" w:rsidTr="007D1221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0A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97F" w14:textId="6A54979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automatyczny (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hands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free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>) z konfigurowaną przez użytkownika prędkością podaży w zakresie min 10 – 1200 ml/h oraz objętością dawki w zakresie min 0,1 – 25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26" w14:textId="4A494C6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F9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4FF0" w14:textId="01E1725B" w:rsidR="006F649C" w:rsidRPr="007D1221" w:rsidRDefault="006F649C" w:rsidP="003E5F5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6F649C" w:rsidRPr="007D1221" w14:paraId="40F42DB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F5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9017" w14:textId="7972599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ręczny (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hands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on) z konfigurowaną przez użytkownika prędkością podaży w zakresie min 10 – 1200 ml/h i kontrolą objętości podanego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5BF" w14:textId="32E3A3C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FB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6D9" w14:textId="38F98F8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6F649C" w:rsidRPr="007D1221" w14:paraId="06AA74A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768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8592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225 do 1000 mmHg (+/-20%)</w:t>
            </w:r>
          </w:p>
          <w:p w14:paraId="0B3D37D0" w14:textId="38302D2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Ustawienie poziomu ciśnienia okluzji min.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D0BF" w14:textId="1C68DB2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  <w:r w:rsidR="007D122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84DB" w14:textId="77777777" w:rsidR="006F649C" w:rsidRPr="007D1221" w:rsidRDefault="006F649C" w:rsidP="00AB07FA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095F135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C2E9" w14:textId="2B730167" w:rsidR="006F649C" w:rsidRPr="007D1221" w:rsidRDefault="006F649C" w:rsidP="00AB07F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&gt;15 poziomów 1 pkt;  pozostałe 0 pkt </w:t>
            </w:r>
          </w:p>
          <w:p w14:paraId="1F75D649" w14:textId="20AFD602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649C" w:rsidRPr="007D1221" w14:paraId="16BFC79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51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FDD" w14:textId="5B37608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Funkcja wypełnienia drenu z wyborem przez Użytkownika prędkości w zakresie nie mniejszym niż 100-500 ml/godz. i objętości wypełnienia drenu w zakresie nie mniejszym niż 5-50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013" w14:textId="767DF21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 liczbę progów konfiguracji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3C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05C8" w14:textId="58BCD27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3D43D0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28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F9F8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449C77A9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1A75CB2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4C9BEB62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14A1FCD3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256CE58C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5DAEFCDB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1D2744F6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Graficzny obraz stanu ciśnienia - wybrane ciśnienie alarmu okluzji,</w:t>
            </w:r>
          </w:p>
          <w:p w14:paraId="068D5E53" w14:textId="77777777" w:rsidR="006F649C" w:rsidRPr="007D1221" w:rsidRDefault="006F649C" w:rsidP="00AB07F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ikona stanu naładowania baterii</w:t>
            </w:r>
          </w:p>
          <w:p w14:paraId="4557EDC2" w14:textId="7868382B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informacja o infuzji dodatkowej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0B4" w14:textId="178956B5" w:rsidR="006F649C" w:rsidRPr="007D1221" w:rsidRDefault="006F649C" w:rsidP="003E5F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8D6" w14:textId="77777777" w:rsidR="006F649C" w:rsidRPr="007D1221" w:rsidRDefault="006F649C" w:rsidP="00AB07FA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312B27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5DA" w14:textId="7650DF09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CAA6D7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1CE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6C5" w14:textId="659A970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Praca pompy w systemie zarządzającym infuzjami poprzez stację dokującą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74A3" w14:textId="76A1C60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85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5A3" w14:textId="3737FC59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6DC4BD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4F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348" w14:textId="79D8C68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Zróżnicowany dwustopniowy system ostrzeżeń i alarmów akustycznych i optycznych (wizualnych) z wstrzymaniem infuzji dla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749" w14:textId="0C4463D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51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829" w14:textId="36B5DC55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064592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A6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3BC" w14:textId="79D2847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okluzji w części górnej (pomiędzy pompą a workiem) z automatycznym wstrzymaniem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47B" w14:textId="1C2FBB8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CB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4DA3" w14:textId="6E3A8AE6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9161D5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F6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F3D" w14:textId="56EF9DB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okluzji w części dolnej (pomiędzy pompą a pacjentem) z automatycznym wstrzymaniem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5FCD" w14:textId="4182D24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0B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179F" w14:textId="52CA6C66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36CEA1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9C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380" w14:textId="3AAD6723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Alarm końca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EC5" w14:textId="295A7AA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3A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8A9" w14:textId="0F1F9FA7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DCFE42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3B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347" w14:textId="4B3C746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 przejściu w tryb KVO, zatrzymania lub kontynuacji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378E" w14:textId="6949753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EB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C7E" w14:textId="4223BAB8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4298F5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9A8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92B" w14:textId="6FBEED9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otwartych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056" w14:textId="0AADEEB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DDE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7BB" w14:textId="4DAC6834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7B8A8E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7B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BAA" w14:textId="6A267EC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nieprawidłowego zamocowania drenu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DD6" w14:textId="61DAD47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95E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A77A" w14:textId="2314AA5A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11312E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E2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3FC" w14:textId="6AD7F41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użytego nieprawidłowego drenu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343" w14:textId="79BD104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49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F98A" w14:textId="6526EE93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6F649C" w:rsidRPr="007D1221" w14:paraId="3C54F9E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E83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357" w14:textId="219B7BC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braku przepływu (przy zastosowaniu licznika kropli)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FE0" w14:textId="64E9781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41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71C" w14:textId="6BB0AD32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6F649C" w:rsidRPr="007D1221" w14:paraId="1CCC2E7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F2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1AD" w14:textId="73F142C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błędu przepływu (przy zastosowaniu licznika kropli)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9C2" w14:textId="099B066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E22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E335" w14:textId="1B50CBD3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6F649C" w:rsidRPr="007D1221" w14:paraId="70B4541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464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A5E" w14:textId="05A8188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powietrza w linii – dla pojedynczego pęcherzyka powietrza przekraczającego limit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0F2" w14:textId="1CC283D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19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BBC" w14:textId="6D494FF5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6F649C" w:rsidRPr="007D1221" w14:paraId="0B41343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D4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E2C" w14:textId="308D5D5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Alarm powietrza w linii – dla skumulowanej objętości pęcherzyków powietrza – max. 1 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56C" w14:textId="3A41DB3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F7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C0B" w14:textId="0B84CC2B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CBD496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B2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A56" w14:textId="00993DA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 Alarm wstępny rozładowania baterii – na 30 minut przed jej wyczerpaniem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6E9" w14:textId="11DEF3B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14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DE78" w14:textId="31381789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923DEE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96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B10" w14:textId="4FEBAB43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Alarm 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551" w14:textId="1F160C4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2D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943" w14:textId="2BE20DB5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17B0AC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5E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6C48" w14:textId="1A34B3A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Alarm awarii urządzenia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F460" w14:textId="72DC811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82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15A" w14:textId="1050C8B1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728FD8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B1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886" w14:textId="062FDB7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Inne alarmy i ostrzeżenia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25C" w14:textId="7503EBD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0C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37C9" w14:textId="327AFE4E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9FFB66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FE9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CC80" w14:textId="337ACB8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Pobór mocy przez pojedynczą pompę [Wat]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490D" w14:textId="08DEE80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FF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E8E" w14:textId="6A7893FC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Najmniejszy – 3 pkt pozostałe 0 pkt</w:t>
            </w:r>
          </w:p>
        </w:tc>
      </w:tr>
      <w:tr w:rsidR="006F649C" w:rsidRPr="007D1221" w14:paraId="1A81AB4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FA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547" w14:textId="2ED207E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Ujednolicony panel sterowania w pompach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strzykawkowych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i objętościowych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AB4" w14:textId="0270DC9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7E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678" w14:textId="77777777" w:rsidR="006F649C" w:rsidRPr="007D1221" w:rsidRDefault="006F649C" w:rsidP="00AB07F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4F76C573" w14:textId="30506311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6F649C" w:rsidRPr="007D1221" w14:paraId="528BF15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50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A26" w14:textId="16F542D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żywienia dojelitowego specjalnymi drenami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5955" w14:textId="3ECB65C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08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2D2D" w14:textId="77777777" w:rsidR="006F649C" w:rsidRPr="007D1221" w:rsidRDefault="006F649C" w:rsidP="00AB07F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7230BB3C" w14:textId="54E5D5E9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6F649C" w:rsidRPr="007D1221" w14:paraId="3826F93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33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F67" w14:textId="104C3F3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Objętość zajmowanej powierzchni, zajmowana przez pojedynczą pompę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240" w14:textId="5820CB5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74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5DF3" w14:textId="7D2667BA" w:rsidR="006F649C" w:rsidRPr="007D1221" w:rsidRDefault="006F649C" w:rsidP="0089236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Najmniejsza – 2 pkt, pozostałe -0 pkt</w:t>
            </w:r>
          </w:p>
        </w:tc>
      </w:tr>
      <w:tr w:rsidR="006F649C" w:rsidRPr="007D1221" w14:paraId="5807CF4B" w14:textId="77777777" w:rsidTr="004C530A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1A9" w14:textId="25728420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Stacja 4 pompy – 36 szt.</w:t>
            </w:r>
          </w:p>
        </w:tc>
      </w:tr>
      <w:tr w:rsidR="006F649C" w:rsidRPr="007D1221" w14:paraId="4859FCA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61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4C9" w14:textId="2131832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maksymalnego dokowania w stacji roboczej przynajmniej min 4 pomp infuzyjnych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57A" w14:textId="0380F7C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ADF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E3BA" w14:textId="05AEAF97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4BBF32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BCF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920" w14:textId="1992F7F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Dwustronna Komunikacja z pompami infuzyjnymi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DF0" w14:textId="363F9CD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00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A46" w14:textId="4170C357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CB6F78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C59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5F6" w14:textId="1E02B54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System zatrzaskowego mocowania pomp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49D9" w14:textId="68F1220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0D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879" w14:textId="05B28FEE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1 pkt – dowolna konfiguracja układu i ilości pomp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strzykawkowych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i objętościowych, 0 – pkt brak elastyczności</w:t>
            </w:r>
          </w:p>
        </w:tc>
      </w:tr>
      <w:tr w:rsidR="006F649C" w:rsidRPr="007D1221" w14:paraId="6A08C93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C3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1A" w14:textId="2E4851D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Wspólne zasilanie pomp ze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6F6" w14:textId="2778574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02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843" w14:textId="4EBA4000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67F3B0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F8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AFD" w14:textId="5A3612B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Ładowanie pomp natychmiast po podłączeniu do stacji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50CE" w14:textId="67790B1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0F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3D7" w14:textId="29AA4612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57397D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14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9097" w14:textId="044EF18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na stojaku jezdnym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4D8" w14:textId="6394FC2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33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7879" w14:textId="659AF0EF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2A3394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2D9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E00" w14:textId="0419EF9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do kolumn pionowych (uwzględniających wagę zestawu łącznie z pompami)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4829" w14:textId="7208795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E6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18D" w14:textId="4A2425D8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0,5 - pkt-najmniejsza waga, 0 pkt - pozostałe</w:t>
            </w:r>
          </w:p>
        </w:tc>
      </w:tr>
      <w:tr w:rsidR="006F649C" w:rsidRPr="007D1221" w14:paraId="779F156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7C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8A4" w14:textId="67CCB97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z wykorzystaniem standardowych szyn medycznych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97E4" w14:textId="33F4F17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D74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347" w14:textId="56DF2749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74C6DF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CFE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7225" w14:textId="49F2EDF1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Wieszak na worki z płynami infuzyjnymi o regulowanej wysokości z możliwością jego demontażu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E02" w14:textId="079F08E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883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CCF4" w14:textId="7B252AEE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6F649C" w:rsidRPr="007D1221" w14:paraId="77D55DC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6A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393F" w14:textId="5BECE25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Łatwo dostrzegalna panel sygnalizacyjny</w:t>
            </w:r>
            <w:r w:rsidRPr="007D1221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Pr="007D1221">
              <w:rPr>
                <w:rFonts w:ascii="Century Gothic" w:hAnsi="Century Gothic"/>
                <w:sz w:val="20"/>
                <w:szCs w:val="20"/>
              </w:rPr>
              <w:t>wskazujący stan pompy zamocowanej do stacji: praca, alarm wstępny, alarm końcowy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484" w14:textId="29B3595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4B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C03B" w14:textId="6077AB4F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D493AD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25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D8D4" w14:textId="77777777" w:rsidR="006F649C" w:rsidRPr="007D1221" w:rsidRDefault="006F649C" w:rsidP="006853B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Opcjonalna możliwość przyszłościowego włączenia roboczych stacji dokujących w system centralnego monitorowania infuzji oraz serwerowy system do zdalnego przesyłania zestawów danych i automatycznego zbierania danych infuzji</w:t>
            </w:r>
          </w:p>
          <w:p w14:paraId="0DD68A3F" w14:textId="4AD222C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 przypadku rozbudowy system musi posiadać minimum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ACAA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1C8F271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1509961F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A823D4B" w14:textId="7777777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5F1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832" w14:textId="2BD0D82A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1775FD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22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BEB" w14:textId="060196E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– kompatybilność stacji dokujących z oprogramowaniem umożliwiającym centralne monitorowanie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318" w14:textId="0606047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48B2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1B8" w14:textId="2FE70594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CD668A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8E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129" w14:textId="4CCDD44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możliwość jednoczasowego wyświetlania na jednym monitorze wszystkich stanowisk infuzji, bez konieczności, wywoływania kolejnych ekranów wymagana jest jednoczasowa obserwacja do min.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12 stanowisk infuzji jednoczasowo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90CC" w14:textId="0F54CB7C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FD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B73" w14:textId="430F0FEA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6019A1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723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2B9" w14:textId="33E262D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wizualne rozróżnienie, różnych terapii dożylnych, w centrali monitorowania ( np.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terapi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TCI, TIVA,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Enteral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itp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)w pompach objętościowych i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strzykawkowych</w:t>
            </w:r>
            <w:proofErr w:type="spellEnd"/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E7B" w14:textId="0EF7B6D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BC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3E7" w14:textId="502E27ED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6F649C" w:rsidRPr="007D1221" w14:paraId="7F89FFE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3D71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96C" w14:textId="15BE966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wyświetlanie alarmów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0F7" w14:textId="4B9D999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E6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E9D" w14:textId="7819B5A1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3709532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BB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E81" w14:textId="0D59CCC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przeglądanie historii infuzji u każdego pacjenta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677" w14:textId="4912190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06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A4A" w14:textId="5658065A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962DDE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97F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A49C" w14:textId="09F8837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 tworzenie bilansu płynów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EF07" w14:textId="1DD90F4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13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D39" w14:textId="2B2AF6F9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4BB128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AC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29A" w14:textId="2A51777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transfer zestawów danych do i z pomp poprzez sieć szpitalną, bez konieczności przerywania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D263" w14:textId="125FDA6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DDC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15E0" w14:textId="02499B27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F93554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983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82F" w14:textId="5CD1C77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natychmiastowa możliwość zlokalizowania pomp w systemie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A5D" w14:textId="76DDDEB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31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252" w14:textId="38B63C6B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857BAC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B2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31D" w14:textId="4238AD3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Komunikacja ze szpitalną siecią komputerową i bezpośrednio z komputerem za pomocą interfejsu Ethernet lub/i za pomocą bezprzewodowego połączenia sieciowego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601" w14:textId="1359D06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69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7CDB" w14:textId="779BD1F5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FBB447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CA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D0E" w14:textId="2FD2911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rozbudowy stacji o adapter do łączności bezprzewodowej ze szpitalną siecią komputerową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DDF" w14:textId="3C1557E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16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41D" w14:textId="19DA215F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754026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AAE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B74" w14:textId="603EF4E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przeglądania z zewnętrznego komputera lub komputera w sieci statusu infuzji i rejestru zdarzeń stacji z wykorzystaniem standardowej przeglądarki internetowej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C211" w14:textId="6A4729D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C03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1F7" w14:textId="471E40EE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B75291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E5A9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402" w14:textId="6EADBA0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Kompatybilność z systemem PDMS co najmniej dla firm Philips,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Draeger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GE,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LowTec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iMDsoft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CapsuleTech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4B82" w14:textId="19C6C15D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F9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1262" w14:textId="78F4DB62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8237E7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AD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0DB" w14:textId="64912D3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interfejsu konfiguracyjnego stacji dokującej hasłem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833C" w14:textId="307FB4E7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7D2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7E1" w14:textId="2E4BBE50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FE0F74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AE69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27F" w14:textId="2AD0C5F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Interfejs komunikacyjny dwukierunkowy pozwalający na przesyłanie informacji do systemu HIS i zaciąganie z systemu HIS minimum danych pacjenta w standardzie HL7 przy użyciu zewnętrznego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D1D3" w14:textId="2647C32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3D6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9A3" w14:textId="2A16F6B4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949696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B8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575" w14:textId="4E032611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Podtrzymanie zasilania stacji oraz komunikacji pompa-stacja dokująca oraz stacja dokująca-szpitalna sieć komputerowa w przypadku odłączenia zasilania z gniazda sieciowego przez minimum 60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249" w14:textId="69D8295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EB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606" w14:textId="24B8217E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4B694E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C8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721" w14:textId="46E99B8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Szybkie ładowanie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akmumulatorów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Stacji roboczej – od całkowitego rozładowania do naładowania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B35" w14:textId="0B00E2E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18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CF96" w14:textId="3C0CEB91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C7EB71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3A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9E4" w14:textId="56B5EFFE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E4F" w14:textId="1C0D0DE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78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27AB" w14:textId="4407C2A7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6F649C" w:rsidRPr="007D1221" w14:paraId="5E3D6E1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A2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637" w14:textId="78C363A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Przypomnienie o konieczności podłączenia przewodu zasilającego po jego odłączeniu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134" w14:textId="7AD2AF1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01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774" w14:textId="7F950D9A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858E21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21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FAC" w14:textId="1437C8F4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019" w14:textId="3B2503C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172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60F" w14:textId="160F63B5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A9BF1D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16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372" w14:textId="6770CBE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Objętość zajmowana przez stacje dokującą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5E1" w14:textId="6D4A484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DE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174" w14:textId="55C2FDCB" w:rsidR="006F649C" w:rsidRPr="007D1221" w:rsidRDefault="006F649C" w:rsidP="002F03D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2 pkt – najmniejsza, 0 pkt pozostałe</w:t>
            </w:r>
          </w:p>
        </w:tc>
      </w:tr>
      <w:tr w:rsidR="006F649C" w:rsidRPr="007D1221" w14:paraId="23BD9A1E" w14:textId="77777777" w:rsidTr="004C530A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40CC" w14:textId="623066FB" w:rsidR="006F649C" w:rsidRPr="007D1221" w:rsidRDefault="006F649C" w:rsidP="00B97DC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Stacja 6 pomp – 16 szt.</w:t>
            </w:r>
          </w:p>
        </w:tc>
      </w:tr>
      <w:tr w:rsidR="006F649C" w:rsidRPr="007D1221" w14:paraId="51029E3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9BB" w14:textId="0F632489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3B0" w14:textId="74E2B0B4" w:rsidR="006F649C" w:rsidRPr="007D1221" w:rsidRDefault="006F649C" w:rsidP="00F9038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maksymalnego dokowania w stacji roboczej przynajmniej 6 - 8 pomp infuzyjnych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DF17" w14:textId="37A1D98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B44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653E" w14:textId="572419A4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817DDE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F6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7BC" w14:textId="1EF8887D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Dwustronna Komunikacja z pompami infuzyjnymi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A89" w14:textId="3F98EA1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18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15E" w14:textId="68587307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F15A7D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0E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2CD" w14:textId="2441C01E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System zatrzaskowego mocowania pomp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C778" w14:textId="0973F9F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05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894" w14:textId="4148717C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1 pkt – dowolna konfiguracja układu i ilości pomp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strzykawkowych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objętościowych, 0 – pkt brak elastyczności</w:t>
            </w:r>
          </w:p>
        </w:tc>
      </w:tr>
      <w:tr w:rsidR="006F649C" w:rsidRPr="007D1221" w14:paraId="6FB5F13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787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CE7F" w14:textId="13368135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Wspólne zasilanie pomp ze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998D" w14:textId="2D079BF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7F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28E" w14:textId="17F6C758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EAD2E6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15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716" w14:textId="714A3D6D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Ładowanie pomp natychmiast po podłączeniu do stacji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778" w14:textId="4823833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9D3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0C7" w14:textId="156DE884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680171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9D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558" w14:textId="347DDC62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na stojaku jezdnym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76F" w14:textId="5B7C599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778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EA3" w14:textId="4C84F1D5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51F4EB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B9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4AE" w14:textId="233E5046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do kolumn pionowych (uwzględniających wagę zestawu łącznie z pompami)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339" w14:textId="289A436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DA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07EA" w14:textId="4117B1B0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0,5 - pkt-najmniejsza waga, 0 pkt - pozostałe</w:t>
            </w:r>
          </w:p>
        </w:tc>
      </w:tr>
      <w:tr w:rsidR="006F649C" w:rsidRPr="007D1221" w14:paraId="21B75A8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2252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06D" w14:textId="4508716C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montażu stacji dokującej z wykorzystaniem standardowych szyn medycznych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438D" w14:textId="6FF416D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F0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4B1C" w14:textId="021C6749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5C9281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98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991" w14:textId="16B30BB4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Wieszak na worki z płynami infuzyjnymi o regulowanej wysokości z możliwością jego demontażu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46A3" w14:textId="6DD4A40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F3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0D11" w14:textId="11A479E8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6F649C" w:rsidRPr="007D1221" w14:paraId="1B81453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A5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30A" w14:textId="6DE56DF4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Łatwo dostrzegalna panel sygnalizacyjny</w:t>
            </w:r>
            <w:r w:rsidRPr="007D1221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Pr="007D1221">
              <w:rPr>
                <w:rFonts w:ascii="Century Gothic" w:hAnsi="Century Gothic"/>
                <w:sz w:val="20"/>
                <w:szCs w:val="20"/>
              </w:rPr>
              <w:t>wskazujący stan pompy zamocowanej do stacji: praca, alarm wstępny, alarm końcowy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C03" w14:textId="15B81E1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FB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40B" w14:textId="5366C972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2A8117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6E4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EA3" w14:textId="77777777" w:rsidR="006F649C" w:rsidRPr="007D1221" w:rsidRDefault="006F649C" w:rsidP="006853B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Opcjonalna możliwość przyszłościowego włączenia roboczych stacji dokujących w system centralnego monitorowania infuzji oraz serwerowy system do zdalnego przesyłania zestawów danych i automatycznego zbierania danych infuzji</w:t>
            </w:r>
          </w:p>
          <w:p w14:paraId="262D1EEC" w14:textId="3AB19CFC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 przypadku rozbudowy system musi posiadać minimum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4B1C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AE49AA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4E4CC617" w14:textId="77777777" w:rsidR="006F649C" w:rsidRPr="007D1221" w:rsidRDefault="006F649C" w:rsidP="006853B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07F7E3" w14:textId="53C7864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32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D4A" w14:textId="72583732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48B168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4C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398" w14:textId="3D4A6702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– kompatybilność stacji dokujących z oprogramowaniem umożliwiającym centralne monitorowanie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297" w14:textId="6A5E9C8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9C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252" w14:textId="4AA6E677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247AA8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BE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D66" w14:textId="7FE448C1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możliwość jednoczasowego wyświetlania na jednym monitorze wszystkich stanowisk infuzji, bez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konieczności, wywoływania kolejnych ekranów wymagana jest jednoczasowa obserwacja do min. 12 stanowisk infuzji jednoczasowo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E7C5" w14:textId="73C81909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31C1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9401" w14:textId="5E7550F3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E60DD6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72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5E41" w14:textId="55AF5CA8" w:rsidR="006F649C" w:rsidRPr="007D1221" w:rsidRDefault="006F649C" w:rsidP="00B97DC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wizualne rozróżnienie, różnych terapii dożylnych, w centrali monitorowania ( np.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terapi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TCI, TIVA,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Enteral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itp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)w pompach objętościowych i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strzykawkowych</w:t>
            </w:r>
            <w:proofErr w:type="spellEnd"/>
            <w:r w:rsidRPr="007D122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117" w14:textId="438285D4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22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B0FE" w14:textId="0154E5F8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6F649C" w:rsidRPr="007D1221" w14:paraId="60851DF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1A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7D3" w14:textId="3107074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wyświetlanie alarmów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4564" w14:textId="75AFF54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46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3BDB" w14:textId="7A60B39C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473D3D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68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FB6" w14:textId="6AD76CF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przeglądanie historii infuzji u każdego pacjenta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7966" w14:textId="657C455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78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42D5" w14:textId="6B7C7C42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5E09F3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57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7C6" w14:textId="21B7DA8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 tworzenie bilansu płynów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F75" w14:textId="25472BC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DE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B20" w14:textId="36668C97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5D7C105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6D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380D" w14:textId="172C51E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- transfer zestawów danych do i z pomp poprzez sieć szpitalną, bez konieczności przerywania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20E" w14:textId="1A4EC49E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9E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6F2" w14:textId="5AD98FA1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366B5C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C1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06E" w14:textId="6767F019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natychmiastowa możliwość zlokalizowania pomp w systemie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43C" w14:textId="1972DC6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515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4D0" w14:textId="667E35C8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5601CC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F0C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9B5" w14:textId="12E215B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Komunikacja ze szpitalną siecią komputerową i bezpośrednio z komputerem za pomocą interfejsu Ethernet lub/i za pomocą bezprzewodowego połączenia sieciowego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B411" w14:textId="0668FCEF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CAC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CED" w14:textId="04BC0750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7E34D1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02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52D9" w14:textId="3C713B2A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rozbudowy stacji o adapter do łączności bezprzewodowej ze szpitalną siecią komputerową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FE69" w14:textId="5EF78F7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919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484" w14:textId="5A471CC5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2DAEA9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76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838" w14:textId="7527A44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przeglądania z zewnętrznego komputera lub komputera w sieci statusu infuzji i rejestru zdarzeń stacji z wykorzystaniem standardowej przeglądarki internetowej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8D58" w14:textId="0CD63B85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A02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BAE" w14:textId="11B61D3C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08DE518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E88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B8F" w14:textId="128C37F4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Kompatybilność z systemem PDMS co najmniej dla firm Philips,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Draeger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GE,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LowTec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iMDsoft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CapsuleTech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Epic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09C" w14:textId="284B451D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B56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3D6" w14:textId="6AA72939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682089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A63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9B4" w14:textId="29E558A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Zabezpieczenie interfejsu konfiguracyjnego stacji dokującej hasłem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0441" w14:textId="5E87F76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0BE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54E" w14:textId="212B35B6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2C2E52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7DE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06A2" w14:textId="11B8544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Interfejs komunikacyjny dwukierunkowy pozwalający na przesyłanie informacji do systemu HIS i zaciąganie z systemu HIS minimum danych pacjenta w standardzie HL7 przy użyciu zewnętrznego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FC7" w14:textId="67869E8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09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31CA" w14:textId="327CA6B7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09867A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32C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9495" w14:textId="7314961D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Podtrzymanie zasilania stacji oraz komunikacji pompa-stacja dokująca oraz stacja dokująca-szpitalna sieć komputerowa w przypadku odłączenia zasilania z gniazda sieciowego przez minimum 60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CDF" w14:textId="77CFDC5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18F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8007" w14:textId="7C4578A1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2E374D4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9916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6BF" w14:textId="1031B625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Szybkie ładowanie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akmumulatorów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Stacji roboczej – od całkowitego rozładowania do naładowania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5A7C" w14:textId="5E257471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3B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A00" w14:textId="5DF10C6F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D85D08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6DF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332" w14:textId="0376E20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F86" w14:textId="3BDAB8F2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2F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613" w14:textId="415FE16B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6F649C" w:rsidRPr="007D1221" w14:paraId="65342D8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EAB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6D1" w14:textId="16579F31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Przypomnienie o konieczności podłączenia przewodu zasilającego po jego odłączeniu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1D2" w14:textId="3A82D2B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C5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02AB" w14:textId="47D9E3D6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1AE611AE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C4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9EA" w14:textId="0D06552C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01E" w14:textId="46FE36F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CBE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6E6" w14:textId="218EEA70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354CB6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C7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079" w14:textId="02C47C38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Objętość zajmowana przez stacje dokującą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F59" w14:textId="46DE264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107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195" w14:textId="536FDCB2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2 pkt – najmniejsza, 0 pkt pozostałe</w:t>
            </w:r>
          </w:p>
        </w:tc>
      </w:tr>
      <w:tr w:rsidR="006F649C" w:rsidRPr="007D1221" w14:paraId="53A8E237" w14:textId="77777777" w:rsidTr="004C530A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B4B8" w14:textId="17E1D9BB" w:rsidR="006F649C" w:rsidRPr="007D1221" w:rsidRDefault="007375EF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Stojak na stację – 52</w:t>
            </w:r>
            <w:r w:rsidR="006F649C" w:rsidRPr="007D1221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</w:tr>
      <w:tr w:rsidR="006F649C" w:rsidRPr="007D1221" w14:paraId="60C03D7A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CFD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3B2" w14:textId="4D246DD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Stojak wykonany z trwałego, tłoczonego, anodowanego lub malowanego proszkowo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678" w14:textId="0995A29A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2EA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D320" w14:textId="4C8B9FD9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425AF0D9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CC4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B72C" w14:textId="238020A0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Stojak jezdny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095E" w14:textId="057056F8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B0D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DF6" w14:textId="41C52E74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608409F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D70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0BE8" w14:textId="4493E11F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solidna podstawa jezdna z nisko rozmieszczonym środkiem ciężkości, gwarancja stabilność o wadze min 20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6B12" w14:textId="783038F3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653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9B7" w14:textId="6D05C88C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40F407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CCA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839" w14:textId="11EB8FE2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średnica podstawy, min. 60 cm lub inne gwarantujące stabilność rozwiązanie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08D" w14:textId="14FB8FAB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600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39B" w14:textId="11C3604D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F649C" w:rsidRPr="007D1221" w14:paraId="754777D6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085" w14:textId="77777777" w:rsidR="006F649C" w:rsidRPr="007D1221" w:rsidRDefault="006F649C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EAA3" w14:textId="0F5220E6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wieszak do worków/butelek o regulowanej wysokości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B28" w14:textId="5CC4D080" w:rsidR="006F649C" w:rsidRPr="007D1221" w:rsidRDefault="006F649C" w:rsidP="006949F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35B" w14:textId="77777777" w:rsidR="006F649C" w:rsidRPr="007D1221" w:rsidRDefault="006F649C" w:rsidP="00347B8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492" w14:textId="057F9A24" w:rsidR="006F649C" w:rsidRPr="007D1221" w:rsidRDefault="006F649C" w:rsidP="00F619B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14:paraId="2F6C77F8" w14:textId="0FE9497F" w:rsidR="00873066" w:rsidRPr="00FF4BF5" w:rsidRDefault="004C530A" w:rsidP="004C530A">
      <w:pPr>
        <w:tabs>
          <w:tab w:val="left" w:pos="12120"/>
        </w:tabs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6F4324B5" w14:textId="7183F40E" w:rsidR="00E65C60" w:rsidRPr="00FF4BF5" w:rsidRDefault="007D1221" w:rsidP="00247C7A">
      <w:pPr>
        <w:tabs>
          <w:tab w:val="left" w:pos="12120"/>
        </w:tabs>
        <w:spacing w:line="288" w:lineRule="auto"/>
        <w:jc w:val="both"/>
        <w:rPr>
          <w:rFonts w:ascii="Century Gothic" w:hAnsi="Century Gothic"/>
          <w:b/>
        </w:rPr>
      </w:pPr>
      <w:r w:rsidRPr="00FF4BF5">
        <w:rPr>
          <w:rFonts w:ascii="Century Gothic" w:hAnsi="Century Gothic"/>
          <w:b/>
          <w:sz w:val="20"/>
          <w:szCs w:val="20"/>
        </w:rPr>
        <w:t>WARUNKI GWARANCJI, SERWISU I SZKOLENIA</w:t>
      </w:r>
      <w:r>
        <w:rPr>
          <w:rFonts w:ascii="Century Gothic" w:hAnsi="Century Gothic"/>
          <w:b/>
          <w:sz w:val="20"/>
          <w:szCs w:val="20"/>
        </w:rPr>
        <w:tab/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CC11F7" w:rsidRPr="007D1221" w14:paraId="0F9EF7B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581060CA" w:rsidR="00E65C6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3B6E46E1" w:rsidR="00E65C60" w:rsidRPr="007D1221" w:rsidRDefault="007D1221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7D1221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331893F4" w:rsidR="00E65C6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4161F033" w:rsidR="00E65C6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325B868B" w:rsidR="00E65C60" w:rsidRPr="007D1221" w:rsidRDefault="007D122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7D1221" w14:paraId="7DC2BF4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7D1221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7D1221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7D1221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7D1221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7D1221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8D6FBB" w:rsidRPr="007D1221" w14:paraId="6F3FBB4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7C454EFF" w:rsidR="008D6FBB" w:rsidRPr="007D1221" w:rsidRDefault="008D6FB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4F581216" w14:textId="77777777" w:rsidR="008D6FBB" w:rsidRPr="007D1221" w:rsidRDefault="008D6FBB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7D122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7D1221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1CE3B924" w:rsidR="008D6FBB" w:rsidRPr="007D1221" w:rsidRDefault="008D6FBB" w:rsidP="001F64C0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2AD6" w14:textId="77777777" w:rsidR="008D6FBB" w:rsidRPr="007D1221" w:rsidRDefault="008D6FBB" w:rsidP="007D1221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Najdłuższy okres – 30 pkt.</w:t>
            </w:r>
          </w:p>
          <w:p w14:paraId="35F76739" w14:textId="3846FD1A" w:rsidR="008D6FBB" w:rsidRPr="007D1221" w:rsidRDefault="008D6FBB" w:rsidP="007D122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Pozostałe proporcjonalnie mniej względem najdłuższego okresu</w:t>
            </w:r>
          </w:p>
        </w:tc>
      </w:tr>
      <w:tr w:rsidR="008D6FBB" w:rsidRPr="007D1221" w14:paraId="6CC5E34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8D6FBB" w:rsidRPr="007D1221" w:rsidRDefault="008D6FBB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172344B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8D6FBB" w:rsidRPr="007D1221" w:rsidRDefault="008D6FB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</w:t>
            </w:r>
            <w:r w:rsidRPr="007D1221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6D5AFB0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8D6FBB" w:rsidRPr="007D1221" w:rsidRDefault="008D6FB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8D6FBB" w:rsidRPr="007D1221" w14:paraId="754ED978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8D6FBB" w:rsidRPr="007D1221" w:rsidRDefault="008D6FB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7D1221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7D1221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2330991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8D6FBB" w:rsidRPr="007D1221" w:rsidRDefault="008D6FB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4BB9725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3E4CAEA4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8D6FBB" w:rsidRPr="007D1221" w:rsidRDefault="008D6FB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7FE5443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8D6FBB" w:rsidRPr="007D1221" w:rsidRDefault="008D6FB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58ABDBD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8D6FBB" w:rsidRPr="007D1221" w:rsidRDefault="008D6FB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636C47C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7D122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7D1221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625C084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8D6FBB" w:rsidRPr="007D1221" w:rsidRDefault="008D6FB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15F5A10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8D6FBB" w:rsidRPr="007D1221" w:rsidRDefault="008D6FB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6F5416EF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8D6FBB" w:rsidRPr="007D1221" w14:paraId="0E8913CC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8D6FBB" w:rsidRPr="007D1221" w:rsidRDefault="008D6FBB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7D1221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7D1221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0751EFB1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8D6FBB" w:rsidRPr="007D1221" w:rsidRDefault="008D6FBB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4 osoby) z zakresu podstawowej diagnostyki stanu technicznego i wykonywania podstawowych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1A812D47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8D6FBB" w:rsidRPr="007D1221" w:rsidRDefault="008D6FB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8D6FBB" w:rsidRPr="007D1221" w:rsidRDefault="008D6FBB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8D6FBB" w:rsidRPr="007D1221" w:rsidRDefault="008D6FBB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8D6FBB" w:rsidRPr="007D1221" w:rsidRDefault="008D6FBB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0E5F2D31" w14:textId="77777777" w:rsidTr="007D1221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D1221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8D6FBB" w:rsidRPr="007D1221" w14:paraId="27892250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8D6FBB" w:rsidRPr="007D1221" w:rsidRDefault="008D6FBB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7D1221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1098F433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549EC932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8D6FBB" w:rsidRPr="007D1221" w:rsidRDefault="008D6FB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 xml:space="preserve">UWAGA – dokumentacja musi zapewnić co najmniej pełną diagnostykę urządzenia, wykonywanie drobnych napraw, regulacji, kalibracji, oraz przeglądów okresowych w standardzie wymaganym </w:t>
            </w: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708C33CB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8D6FBB" w:rsidRPr="007D1221" w:rsidRDefault="008D6FB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8D6FBB" w:rsidRPr="007D1221" w:rsidRDefault="008D6FB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6E0D9A5D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8D6FBB" w:rsidRPr="007D1221" w:rsidRDefault="008D6FBB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D6FBB" w:rsidRPr="007D1221" w14:paraId="158E56F5" w14:textId="77777777" w:rsidTr="007D12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8D6FBB" w:rsidRPr="007D1221" w:rsidRDefault="008D6FB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8D6FBB" w:rsidRPr="007D1221" w:rsidRDefault="008D6FBB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AAE4F8" w14:textId="77777777" w:rsidR="008D6FBB" w:rsidRPr="007D1221" w:rsidRDefault="008D6FBB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7D1221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8D6FBB" w:rsidRPr="007D1221" w:rsidRDefault="008D6FB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D122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bookmarkStart w:id="0" w:name="_GoBack"/>
      <w:bookmarkEnd w:id="0"/>
    </w:p>
    <w:sectPr w:rsidR="004A2FFA" w:rsidRPr="00FF4BF5" w:rsidSect="00291284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267CC" w14:textId="77777777" w:rsidR="000E09BA" w:rsidRDefault="000E09BA" w:rsidP="0097030B">
      <w:r>
        <w:separator/>
      </w:r>
    </w:p>
  </w:endnote>
  <w:endnote w:type="continuationSeparator" w:id="0">
    <w:p w14:paraId="63B948A3" w14:textId="77777777" w:rsidR="000E09BA" w:rsidRDefault="000E09BA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6853B7" w:rsidRDefault="0068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221">
          <w:rPr>
            <w:noProof/>
          </w:rPr>
          <w:t>36</w:t>
        </w:r>
        <w:r>
          <w:fldChar w:fldCharType="end"/>
        </w:r>
      </w:p>
    </w:sdtContent>
  </w:sdt>
  <w:p w14:paraId="2119F810" w14:textId="77777777" w:rsidR="006853B7" w:rsidRDefault="00685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592E0" w14:textId="77777777" w:rsidR="000E09BA" w:rsidRDefault="000E09BA" w:rsidP="0097030B">
      <w:r>
        <w:separator/>
      </w:r>
    </w:p>
  </w:footnote>
  <w:footnote w:type="continuationSeparator" w:id="0">
    <w:p w14:paraId="305A3467" w14:textId="77777777" w:rsidR="000E09BA" w:rsidRDefault="000E09BA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11D1D" w14:textId="77777777" w:rsidR="006853B7" w:rsidRDefault="006853B7" w:rsidP="0029128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75605E" wp14:editId="0EFEB23F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46A81E" w14:textId="170ACB26" w:rsidR="006853B7" w:rsidRPr="00DB32A3" w:rsidRDefault="006853B7" w:rsidP="00291284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NSSU.DFP.271.20.</w:t>
    </w:r>
    <w:r w:rsidRPr="00DB32A3">
      <w:rPr>
        <w:color w:val="000000"/>
        <w:kern w:val="3"/>
        <w:sz w:val="20"/>
        <w:szCs w:val="20"/>
        <w:lang w:eastAsia="pl-PL" w:bidi="hi-IN"/>
      </w:rPr>
      <w:t>2018.LS</w:t>
    </w:r>
    <w:r w:rsidRPr="00DB32A3">
      <w:rPr>
        <w:kern w:val="0"/>
        <w:sz w:val="20"/>
        <w:szCs w:val="20"/>
        <w:lang w:eastAsia="pl-PL"/>
      </w:rPr>
      <w:tab/>
    </w:r>
    <w:r w:rsidRPr="00DB32A3">
      <w:rPr>
        <w:kern w:val="0"/>
        <w:sz w:val="20"/>
        <w:szCs w:val="20"/>
        <w:lang w:eastAsia="pl-PL"/>
      </w:rPr>
      <w:tab/>
      <w:t>Załącznik nr 1a do specyfikacji</w:t>
    </w:r>
  </w:p>
  <w:p w14:paraId="40AC64C9" w14:textId="77777777" w:rsidR="006853B7" w:rsidRDefault="006853B7" w:rsidP="00291284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DB32A3">
      <w:rPr>
        <w:kern w:val="0"/>
        <w:sz w:val="20"/>
        <w:szCs w:val="20"/>
        <w:lang w:eastAsia="pl-PL"/>
      </w:rPr>
      <w:t>Załącznik nr …… do umowy</w:t>
    </w:r>
  </w:p>
  <w:p w14:paraId="7937BCDB" w14:textId="55C6B9DC" w:rsidR="006853B7" w:rsidRDefault="006853B7" w:rsidP="002912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C2A49"/>
    <w:multiLevelType w:val="hybridMultilevel"/>
    <w:tmpl w:val="FB7A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14625"/>
    <w:rsid w:val="000257BC"/>
    <w:rsid w:val="000378F8"/>
    <w:rsid w:val="00037FF4"/>
    <w:rsid w:val="00040922"/>
    <w:rsid w:val="00040977"/>
    <w:rsid w:val="00043CEB"/>
    <w:rsid w:val="00045620"/>
    <w:rsid w:val="0005212C"/>
    <w:rsid w:val="000A197A"/>
    <w:rsid w:val="000A6ED8"/>
    <w:rsid w:val="000B28E9"/>
    <w:rsid w:val="000C0DAF"/>
    <w:rsid w:val="000E09BA"/>
    <w:rsid w:val="000F3AE9"/>
    <w:rsid w:val="001169A4"/>
    <w:rsid w:val="00127DF5"/>
    <w:rsid w:val="001411EA"/>
    <w:rsid w:val="00146AF9"/>
    <w:rsid w:val="00156D57"/>
    <w:rsid w:val="00170BD6"/>
    <w:rsid w:val="001B0A09"/>
    <w:rsid w:val="001B1988"/>
    <w:rsid w:val="001B3164"/>
    <w:rsid w:val="001B67B6"/>
    <w:rsid w:val="001C2FB5"/>
    <w:rsid w:val="001C6B00"/>
    <w:rsid w:val="001D755E"/>
    <w:rsid w:val="001F64C0"/>
    <w:rsid w:val="00202ED0"/>
    <w:rsid w:val="0020452A"/>
    <w:rsid w:val="002048DD"/>
    <w:rsid w:val="00207897"/>
    <w:rsid w:val="00226CE3"/>
    <w:rsid w:val="00232F25"/>
    <w:rsid w:val="00245592"/>
    <w:rsid w:val="00247C7A"/>
    <w:rsid w:val="00255D06"/>
    <w:rsid w:val="00267283"/>
    <w:rsid w:val="00282C00"/>
    <w:rsid w:val="00283C24"/>
    <w:rsid w:val="00285673"/>
    <w:rsid w:val="00291284"/>
    <w:rsid w:val="002B3EFE"/>
    <w:rsid w:val="002B67B9"/>
    <w:rsid w:val="002C7E63"/>
    <w:rsid w:val="002D0A4E"/>
    <w:rsid w:val="002F03D3"/>
    <w:rsid w:val="002F4F6A"/>
    <w:rsid w:val="0030195E"/>
    <w:rsid w:val="0030765B"/>
    <w:rsid w:val="00317D1D"/>
    <w:rsid w:val="00347B85"/>
    <w:rsid w:val="00362CE9"/>
    <w:rsid w:val="003721A4"/>
    <w:rsid w:val="00377A12"/>
    <w:rsid w:val="00380106"/>
    <w:rsid w:val="00381162"/>
    <w:rsid w:val="0038176D"/>
    <w:rsid w:val="00381F2E"/>
    <w:rsid w:val="00386BDE"/>
    <w:rsid w:val="0039239F"/>
    <w:rsid w:val="003943D9"/>
    <w:rsid w:val="00394675"/>
    <w:rsid w:val="003A083D"/>
    <w:rsid w:val="003B07FE"/>
    <w:rsid w:val="003B6D64"/>
    <w:rsid w:val="003B7CAB"/>
    <w:rsid w:val="003C1631"/>
    <w:rsid w:val="003D34AF"/>
    <w:rsid w:val="003E0512"/>
    <w:rsid w:val="003E5F5B"/>
    <w:rsid w:val="003E7B4E"/>
    <w:rsid w:val="003F5A1C"/>
    <w:rsid w:val="00416704"/>
    <w:rsid w:val="00422218"/>
    <w:rsid w:val="004524E3"/>
    <w:rsid w:val="0046438B"/>
    <w:rsid w:val="00464820"/>
    <w:rsid w:val="00474D64"/>
    <w:rsid w:val="004820FE"/>
    <w:rsid w:val="00491EDA"/>
    <w:rsid w:val="004A2FFA"/>
    <w:rsid w:val="004A45D9"/>
    <w:rsid w:val="004C530A"/>
    <w:rsid w:val="004C5620"/>
    <w:rsid w:val="004C7660"/>
    <w:rsid w:val="004D0709"/>
    <w:rsid w:val="004D58EA"/>
    <w:rsid w:val="00505CE7"/>
    <w:rsid w:val="00510F05"/>
    <w:rsid w:val="00514D7A"/>
    <w:rsid w:val="005214C2"/>
    <w:rsid w:val="00532FA0"/>
    <w:rsid w:val="00533A2C"/>
    <w:rsid w:val="005614F6"/>
    <w:rsid w:val="00576431"/>
    <w:rsid w:val="00580D28"/>
    <w:rsid w:val="00590294"/>
    <w:rsid w:val="00595DAB"/>
    <w:rsid w:val="005B3876"/>
    <w:rsid w:val="005D7B6A"/>
    <w:rsid w:val="005E6ED0"/>
    <w:rsid w:val="005F4AAA"/>
    <w:rsid w:val="00606932"/>
    <w:rsid w:val="00621544"/>
    <w:rsid w:val="00666C11"/>
    <w:rsid w:val="006853B7"/>
    <w:rsid w:val="006949F5"/>
    <w:rsid w:val="00695F17"/>
    <w:rsid w:val="00696EF8"/>
    <w:rsid w:val="006B44AC"/>
    <w:rsid w:val="006B6476"/>
    <w:rsid w:val="006B728A"/>
    <w:rsid w:val="006F4220"/>
    <w:rsid w:val="006F6219"/>
    <w:rsid w:val="006F649C"/>
    <w:rsid w:val="007138FD"/>
    <w:rsid w:val="007158B2"/>
    <w:rsid w:val="00723ACD"/>
    <w:rsid w:val="007375EF"/>
    <w:rsid w:val="007755C4"/>
    <w:rsid w:val="00795F0D"/>
    <w:rsid w:val="007A204E"/>
    <w:rsid w:val="007D1221"/>
    <w:rsid w:val="007D4F6C"/>
    <w:rsid w:val="007F65D2"/>
    <w:rsid w:val="008031AF"/>
    <w:rsid w:val="008227D9"/>
    <w:rsid w:val="00846A22"/>
    <w:rsid w:val="00860E72"/>
    <w:rsid w:val="00860ED3"/>
    <w:rsid w:val="00873066"/>
    <w:rsid w:val="0089236F"/>
    <w:rsid w:val="00892EA0"/>
    <w:rsid w:val="008A0BFC"/>
    <w:rsid w:val="008A6DA9"/>
    <w:rsid w:val="008B5CCC"/>
    <w:rsid w:val="008D6FBB"/>
    <w:rsid w:val="008F683A"/>
    <w:rsid w:val="00904FE6"/>
    <w:rsid w:val="0092338C"/>
    <w:rsid w:val="00923CA1"/>
    <w:rsid w:val="00934FB9"/>
    <w:rsid w:val="009369A7"/>
    <w:rsid w:val="00941F3C"/>
    <w:rsid w:val="00963290"/>
    <w:rsid w:val="0097030B"/>
    <w:rsid w:val="00972712"/>
    <w:rsid w:val="00981C7D"/>
    <w:rsid w:val="009C2FB1"/>
    <w:rsid w:val="009F648D"/>
    <w:rsid w:val="00A160EE"/>
    <w:rsid w:val="00A325FD"/>
    <w:rsid w:val="00A54DC4"/>
    <w:rsid w:val="00A72FB7"/>
    <w:rsid w:val="00A97567"/>
    <w:rsid w:val="00AA1292"/>
    <w:rsid w:val="00AB07FA"/>
    <w:rsid w:val="00AB60A5"/>
    <w:rsid w:val="00AC37F1"/>
    <w:rsid w:val="00AC6AEF"/>
    <w:rsid w:val="00AD2031"/>
    <w:rsid w:val="00AF1DE6"/>
    <w:rsid w:val="00AF352F"/>
    <w:rsid w:val="00B05097"/>
    <w:rsid w:val="00B369C1"/>
    <w:rsid w:val="00B3713E"/>
    <w:rsid w:val="00B37A22"/>
    <w:rsid w:val="00B515B2"/>
    <w:rsid w:val="00B665B6"/>
    <w:rsid w:val="00B768CE"/>
    <w:rsid w:val="00B97DCB"/>
    <w:rsid w:val="00BA5A5D"/>
    <w:rsid w:val="00BA7BEF"/>
    <w:rsid w:val="00BB7367"/>
    <w:rsid w:val="00BF1954"/>
    <w:rsid w:val="00C00695"/>
    <w:rsid w:val="00C025D5"/>
    <w:rsid w:val="00C1088B"/>
    <w:rsid w:val="00C22176"/>
    <w:rsid w:val="00C33272"/>
    <w:rsid w:val="00C33938"/>
    <w:rsid w:val="00C34E1D"/>
    <w:rsid w:val="00C6742D"/>
    <w:rsid w:val="00C9497E"/>
    <w:rsid w:val="00C96056"/>
    <w:rsid w:val="00C971C1"/>
    <w:rsid w:val="00CA1FC4"/>
    <w:rsid w:val="00CB4793"/>
    <w:rsid w:val="00CC11F7"/>
    <w:rsid w:val="00CD102A"/>
    <w:rsid w:val="00CD232C"/>
    <w:rsid w:val="00D143DF"/>
    <w:rsid w:val="00D2374F"/>
    <w:rsid w:val="00D25423"/>
    <w:rsid w:val="00D26434"/>
    <w:rsid w:val="00D30B34"/>
    <w:rsid w:val="00D34DF5"/>
    <w:rsid w:val="00D53FD5"/>
    <w:rsid w:val="00D828DF"/>
    <w:rsid w:val="00DB0AB8"/>
    <w:rsid w:val="00DC5BB8"/>
    <w:rsid w:val="00DD2F8E"/>
    <w:rsid w:val="00DD3BBC"/>
    <w:rsid w:val="00DD400C"/>
    <w:rsid w:val="00DE1AD8"/>
    <w:rsid w:val="00E03002"/>
    <w:rsid w:val="00E1453A"/>
    <w:rsid w:val="00E1660F"/>
    <w:rsid w:val="00E2304D"/>
    <w:rsid w:val="00E41231"/>
    <w:rsid w:val="00E519C9"/>
    <w:rsid w:val="00E55F59"/>
    <w:rsid w:val="00E56709"/>
    <w:rsid w:val="00E63DB3"/>
    <w:rsid w:val="00E65C60"/>
    <w:rsid w:val="00E72F95"/>
    <w:rsid w:val="00EB2B51"/>
    <w:rsid w:val="00EC4788"/>
    <w:rsid w:val="00ED6689"/>
    <w:rsid w:val="00EE396D"/>
    <w:rsid w:val="00F04BFD"/>
    <w:rsid w:val="00F1011A"/>
    <w:rsid w:val="00F4236B"/>
    <w:rsid w:val="00F5426F"/>
    <w:rsid w:val="00F619BD"/>
    <w:rsid w:val="00F729E3"/>
    <w:rsid w:val="00F74F5F"/>
    <w:rsid w:val="00F80D10"/>
    <w:rsid w:val="00F87151"/>
    <w:rsid w:val="00F90381"/>
    <w:rsid w:val="00F92115"/>
    <w:rsid w:val="00FA4D28"/>
    <w:rsid w:val="00FA5405"/>
    <w:rsid w:val="00FA5B5B"/>
    <w:rsid w:val="00FB13B2"/>
    <w:rsid w:val="00FC3BD9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F42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F42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5970</Words>
  <Characters>35826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2018-06-05T07:25:00Z</dcterms:created>
  <dcterms:modified xsi:type="dcterms:W3CDTF">2018-06-05T08:57:00Z</dcterms:modified>
</cp:coreProperties>
</file>