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C2CC56" w14:textId="77777777" w:rsidR="00942DA3" w:rsidRDefault="00942DA3" w:rsidP="001B5A9F">
      <w:pPr>
        <w:spacing w:line="288" w:lineRule="auto"/>
        <w:jc w:val="center"/>
        <w:rPr>
          <w:rFonts w:ascii="Century Gothic" w:hAnsi="Century Gothic"/>
          <w:b/>
        </w:rPr>
      </w:pPr>
      <w:r>
        <w:rPr>
          <w:rFonts w:ascii="Century Gothic" w:hAnsi="Century Gothic"/>
          <w:b/>
        </w:rPr>
        <w:t>Opis przedmiotu zamówienia</w:t>
      </w:r>
    </w:p>
    <w:p w14:paraId="2025F7F4" w14:textId="77777777" w:rsidR="001B5A9F" w:rsidRPr="001A32C6" w:rsidRDefault="008B5473" w:rsidP="001B5A9F">
      <w:pPr>
        <w:spacing w:line="288" w:lineRule="auto"/>
        <w:jc w:val="center"/>
        <w:rPr>
          <w:rFonts w:ascii="Century Gothic" w:hAnsi="Century Gothic"/>
          <w:b/>
        </w:rPr>
      </w:pPr>
      <w:r>
        <w:rPr>
          <w:rFonts w:ascii="Century Gothic" w:hAnsi="Century Gothic"/>
          <w:b/>
        </w:rPr>
        <w:t>Część 3</w:t>
      </w:r>
      <w:r w:rsidR="00942DA3">
        <w:rPr>
          <w:rFonts w:ascii="Century Gothic" w:hAnsi="Century Gothic"/>
          <w:b/>
        </w:rPr>
        <w:t xml:space="preserve"> – ULTRASONOGRAF </w:t>
      </w:r>
      <w:r>
        <w:rPr>
          <w:rFonts w:ascii="Century Gothic" w:hAnsi="Century Gothic"/>
          <w:b/>
        </w:rPr>
        <w:t>WYSOKIEJ KLASY (3</w:t>
      </w:r>
      <w:r w:rsidR="00A953FC">
        <w:rPr>
          <w:rFonts w:ascii="Century Gothic" w:hAnsi="Century Gothic"/>
          <w:b/>
        </w:rPr>
        <w:t xml:space="preserve"> sztuk</w:t>
      </w:r>
      <w:r>
        <w:rPr>
          <w:rFonts w:ascii="Century Gothic" w:hAnsi="Century Gothic"/>
          <w:b/>
        </w:rPr>
        <w:t>i</w:t>
      </w:r>
      <w:r w:rsidR="00A953FC">
        <w:rPr>
          <w:rFonts w:ascii="Century Gothic" w:hAnsi="Century Gothic"/>
          <w:b/>
        </w:rPr>
        <w:t>)</w:t>
      </w:r>
    </w:p>
    <w:p w14:paraId="6BA61704" w14:textId="77777777" w:rsidR="001B5A9F" w:rsidRPr="001A32C6" w:rsidRDefault="001B5A9F" w:rsidP="00494831">
      <w:pPr>
        <w:pStyle w:val="Skrconyadreszwrotny"/>
        <w:spacing w:line="240" w:lineRule="auto"/>
        <w:jc w:val="both"/>
        <w:rPr>
          <w:rFonts w:ascii="Century Gothic" w:hAnsi="Century Gothic"/>
          <w:sz w:val="20"/>
          <w:u w:val="single"/>
        </w:rPr>
      </w:pPr>
      <w:r w:rsidRPr="001A32C6">
        <w:rPr>
          <w:rFonts w:ascii="Century Gothic" w:hAnsi="Century Gothic"/>
          <w:sz w:val="20"/>
          <w:u w:val="single"/>
        </w:rPr>
        <w:t>Uwagi i objaśnienia:</w:t>
      </w:r>
    </w:p>
    <w:p w14:paraId="5DCDEA50" w14:textId="77777777" w:rsidR="001B5A9F" w:rsidRPr="001A32C6" w:rsidRDefault="001B5A9F" w:rsidP="00494831">
      <w:pPr>
        <w:pStyle w:val="Skrconyadreszwrotny"/>
        <w:numPr>
          <w:ilvl w:val="0"/>
          <w:numId w:val="16"/>
        </w:numPr>
        <w:spacing w:line="240" w:lineRule="auto"/>
        <w:ind w:left="0"/>
        <w:jc w:val="both"/>
        <w:rPr>
          <w:rFonts w:ascii="Century Gothic" w:hAnsi="Century Gothic"/>
          <w:sz w:val="20"/>
        </w:rPr>
      </w:pPr>
      <w:r w:rsidRPr="001A32C6">
        <w:rPr>
          <w:rFonts w:ascii="Century Gothic" w:hAnsi="Century Gothic"/>
          <w:sz w:val="20"/>
        </w:rPr>
        <w:t>Parametry określone jako „tak” są parametrami granicznymi. Udzielenie odpowiedzi „nie”  lub innej nie stanowiącej jednoznacznego potwierdzenia spełniania warunku będzie skutkowało odrzuceniem oferty.</w:t>
      </w:r>
    </w:p>
    <w:p w14:paraId="3FA2F4A0" w14:textId="77777777" w:rsidR="001B5A9F" w:rsidRPr="001A32C6" w:rsidRDefault="001B5A9F" w:rsidP="00494831">
      <w:pPr>
        <w:pStyle w:val="Skrconyadreszwrotny"/>
        <w:numPr>
          <w:ilvl w:val="0"/>
          <w:numId w:val="16"/>
        </w:numPr>
        <w:spacing w:line="240" w:lineRule="auto"/>
        <w:ind w:left="0"/>
        <w:jc w:val="both"/>
        <w:rPr>
          <w:rFonts w:ascii="Century Gothic" w:hAnsi="Century Gothic"/>
          <w:sz w:val="20"/>
        </w:rPr>
      </w:pPr>
      <w:r w:rsidRPr="001A32C6">
        <w:rPr>
          <w:rFonts w:ascii="Century Gothic" w:hAnsi="Century Gothic"/>
          <w:sz w:val="20"/>
        </w:rPr>
        <w:t xml:space="preserve">Parametry o określonych warunkach liczbowych ( „&gt;=”  lub „=&lt;” ) są </w:t>
      </w:r>
      <w:r>
        <w:rPr>
          <w:rFonts w:ascii="Century Gothic" w:hAnsi="Century Gothic"/>
          <w:sz w:val="20"/>
        </w:rPr>
        <w:t xml:space="preserve">również </w:t>
      </w:r>
      <w:r w:rsidRPr="001A32C6">
        <w:rPr>
          <w:rFonts w:ascii="Century Gothic" w:hAnsi="Century Gothic"/>
          <w:sz w:val="20"/>
        </w:rPr>
        <w:t xml:space="preserve">warunkami granicznymi, których niespełnienie spowoduje odrzucenie oferty. Wartość podana przy </w:t>
      </w:r>
      <w:r>
        <w:rPr>
          <w:rFonts w:ascii="Century Gothic" w:hAnsi="Century Gothic"/>
          <w:sz w:val="20"/>
        </w:rPr>
        <w:t>w/w znakach</w:t>
      </w:r>
      <w:r w:rsidRPr="001A32C6">
        <w:rPr>
          <w:rFonts w:ascii="Century Gothic" w:hAnsi="Century Gothic"/>
          <w:sz w:val="20"/>
        </w:rPr>
        <w:t xml:space="preserve"> oznacza wartość wymaganą.</w:t>
      </w:r>
    </w:p>
    <w:p w14:paraId="698F77BD" w14:textId="77777777" w:rsidR="001B5A9F" w:rsidRPr="001A32C6" w:rsidRDefault="001B5A9F" w:rsidP="00494831">
      <w:pPr>
        <w:pStyle w:val="Skrconyadreszwrotny"/>
        <w:numPr>
          <w:ilvl w:val="0"/>
          <w:numId w:val="16"/>
        </w:numPr>
        <w:spacing w:line="240" w:lineRule="auto"/>
        <w:ind w:left="0"/>
        <w:jc w:val="both"/>
        <w:rPr>
          <w:rFonts w:ascii="Century Gothic" w:hAnsi="Century Gothic"/>
          <w:sz w:val="20"/>
        </w:rPr>
      </w:pPr>
      <w:r w:rsidRPr="001A32C6">
        <w:rPr>
          <w:rFonts w:ascii="Century Gothic" w:hAnsi="Century Gothic"/>
          <w:sz w:val="20"/>
        </w:rPr>
        <w:t>Brak odpowiedzi w przypadku pozostałych warunków, punktowany będzie jako 0.</w:t>
      </w:r>
    </w:p>
    <w:p w14:paraId="3FF170CA" w14:textId="77777777" w:rsidR="001B5A9F" w:rsidRPr="001A32C6" w:rsidRDefault="001B5A9F" w:rsidP="00494831">
      <w:pPr>
        <w:pStyle w:val="Skrconyadreszwrotny"/>
        <w:numPr>
          <w:ilvl w:val="0"/>
          <w:numId w:val="16"/>
        </w:numPr>
        <w:spacing w:line="240" w:lineRule="auto"/>
        <w:ind w:left="0"/>
        <w:jc w:val="both"/>
        <w:rPr>
          <w:rFonts w:ascii="Century Gothic" w:hAnsi="Century Gothic"/>
          <w:sz w:val="20"/>
        </w:rPr>
      </w:pPr>
      <w:r w:rsidRPr="001A32C6">
        <w:rPr>
          <w:rFonts w:ascii="Century Gothic" w:hAnsi="Century Gothic"/>
          <w:sz w:val="20"/>
        </w:rPr>
        <w:t>Wykonawca zobowiązany jest do podania parametrów w jednostkach wskazanych w niniejszym opisie,</w:t>
      </w:r>
    </w:p>
    <w:p w14:paraId="2C80DB23" w14:textId="77777777" w:rsidR="001B5A9F" w:rsidRDefault="001B5A9F" w:rsidP="00494831">
      <w:pPr>
        <w:pStyle w:val="Skrconyadreszwrotny"/>
        <w:numPr>
          <w:ilvl w:val="0"/>
          <w:numId w:val="16"/>
        </w:numPr>
        <w:spacing w:line="240" w:lineRule="auto"/>
        <w:ind w:left="0"/>
        <w:jc w:val="both"/>
        <w:rPr>
          <w:rFonts w:ascii="Century Gothic" w:hAnsi="Century Gothic"/>
          <w:sz w:val="20"/>
        </w:rPr>
      </w:pPr>
      <w:r w:rsidRPr="001A32C6">
        <w:rPr>
          <w:rFonts w:ascii="Century Gothic" w:hAnsi="Century Gothic"/>
          <w:sz w:val="20"/>
        </w:rPr>
        <w:t>Wykonawca gwarantuje niniejszym, że sprzęt jest fab</w:t>
      </w:r>
      <w:r>
        <w:rPr>
          <w:rFonts w:ascii="Century Gothic" w:hAnsi="Century Gothic"/>
          <w:sz w:val="20"/>
        </w:rPr>
        <w:t>rycznie nowy (rok produkcji 2019</w:t>
      </w:r>
      <w:r w:rsidRPr="001A32C6">
        <w:rPr>
          <w:rFonts w:ascii="Century Gothic" w:hAnsi="Century Gothic"/>
          <w:sz w:val="20"/>
        </w:rPr>
        <w:t xml:space="preserve">) nie jest </w:t>
      </w:r>
      <w:proofErr w:type="spellStart"/>
      <w:r w:rsidRPr="001A32C6">
        <w:rPr>
          <w:rFonts w:ascii="Century Gothic" w:hAnsi="Century Gothic"/>
          <w:sz w:val="20"/>
        </w:rPr>
        <w:t>rekondycjonowany</w:t>
      </w:r>
      <w:proofErr w:type="spellEnd"/>
      <w:r w:rsidRPr="001A32C6">
        <w:rPr>
          <w:rFonts w:ascii="Century Gothic" w:hAnsi="Century Gothic"/>
          <w:sz w:val="20"/>
        </w:rPr>
        <w:t>, używany, powystawowy,  jest kompletny i do jego uruchomienia oraz stosowania zgodnie z przeznaczeniem nie jest konieczny zakup dodatkowych elementów i akcesoriów.</w:t>
      </w:r>
    </w:p>
    <w:p w14:paraId="66639AD0" w14:textId="77777777" w:rsidR="001B5A9F" w:rsidRDefault="001B5A9F" w:rsidP="00494831">
      <w:pPr>
        <w:pStyle w:val="Skrconyadreszwrotny"/>
        <w:numPr>
          <w:ilvl w:val="0"/>
          <w:numId w:val="16"/>
        </w:numPr>
        <w:spacing w:line="240" w:lineRule="auto"/>
        <w:ind w:left="0"/>
        <w:jc w:val="both"/>
        <w:rPr>
          <w:rFonts w:ascii="Century Gothic" w:hAnsi="Century Gothic"/>
          <w:sz w:val="20"/>
        </w:rPr>
      </w:pPr>
      <w:r>
        <w:rPr>
          <w:rFonts w:ascii="Century Gothic" w:hAnsi="Century Gothic"/>
          <w:sz w:val="20"/>
        </w:rPr>
        <w:t>Wszystkie aparaty o</w:t>
      </w:r>
      <w:r w:rsidR="00942DA3">
        <w:rPr>
          <w:rFonts w:ascii="Century Gothic" w:hAnsi="Century Gothic"/>
          <w:sz w:val="20"/>
        </w:rPr>
        <w:t>ferowane w niniejszym pakiecie maja pochodzić od</w:t>
      </w:r>
      <w:r>
        <w:rPr>
          <w:rFonts w:ascii="Century Gothic" w:hAnsi="Century Gothic"/>
          <w:sz w:val="20"/>
        </w:rPr>
        <w:t xml:space="preserve"> tego samego producenta</w:t>
      </w:r>
      <w:r w:rsidR="00942DA3">
        <w:rPr>
          <w:rFonts w:ascii="Century Gothic" w:hAnsi="Century Gothic"/>
          <w:sz w:val="20"/>
        </w:rPr>
        <w:t>.</w:t>
      </w:r>
    </w:p>
    <w:p w14:paraId="16371A3F" w14:textId="77777777" w:rsidR="00942DA3" w:rsidRPr="001A32C6" w:rsidRDefault="00942DA3" w:rsidP="00494831">
      <w:pPr>
        <w:pStyle w:val="Skrconyadreszwrotny"/>
        <w:numPr>
          <w:ilvl w:val="0"/>
          <w:numId w:val="16"/>
        </w:numPr>
        <w:spacing w:line="240" w:lineRule="auto"/>
        <w:ind w:left="0"/>
        <w:jc w:val="both"/>
        <w:rPr>
          <w:rFonts w:ascii="Century Gothic" w:hAnsi="Century Gothic"/>
          <w:sz w:val="20"/>
        </w:rPr>
      </w:pPr>
      <w:r w:rsidRPr="00942DA3">
        <w:rPr>
          <w:rFonts w:ascii="Century Gothic" w:hAnsi="Century Gothic"/>
          <w:sz w:val="20"/>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5AF69FF4" w14:textId="77777777" w:rsidR="001B5A9F" w:rsidRPr="00356EAA" w:rsidRDefault="001B5A9F" w:rsidP="00356EAA">
      <w:pPr>
        <w:spacing w:after="0" w:line="240" w:lineRule="auto"/>
        <w:rPr>
          <w:rFonts w:ascii="Century Gothic" w:eastAsia="Times New Roman" w:hAnsi="Century Gothic" w:cs="Arial"/>
          <w:b/>
          <w:bCs/>
        </w:rPr>
      </w:pPr>
    </w:p>
    <w:tbl>
      <w:tblPr>
        <w:tblStyle w:val="Tabela-Siatka"/>
        <w:tblW w:w="0" w:type="auto"/>
        <w:tblInd w:w="0" w:type="dxa"/>
        <w:tblLook w:val="04A0" w:firstRow="1" w:lastRow="0" w:firstColumn="1" w:lastColumn="0" w:noHBand="0" w:noVBand="1"/>
      </w:tblPr>
      <w:tblGrid>
        <w:gridCol w:w="2943"/>
        <w:gridCol w:w="6127"/>
      </w:tblGrid>
      <w:tr w:rsidR="001B5A9F" w:rsidRPr="00324B76" w14:paraId="3345ED5F" w14:textId="77777777" w:rsidTr="00356EAA">
        <w:tc>
          <w:tcPr>
            <w:tcW w:w="2943" w:type="dxa"/>
          </w:tcPr>
          <w:p w14:paraId="42632EE7" w14:textId="77777777" w:rsidR="001B5A9F" w:rsidRPr="00324B76" w:rsidRDefault="001B5A9F" w:rsidP="001B5A9F">
            <w:pPr>
              <w:spacing w:line="288" w:lineRule="auto"/>
              <w:rPr>
                <w:rFonts w:ascii="Century Gothic" w:eastAsia="Times New Roman" w:hAnsi="Century Gothic" w:cs="Arial"/>
                <w:b/>
                <w:bCs/>
                <w:sz w:val="16"/>
                <w:szCs w:val="16"/>
              </w:rPr>
            </w:pPr>
          </w:p>
        </w:tc>
        <w:tc>
          <w:tcPr>
            <w:tcW w:w="6127" w:type="dxa"/>
            <w:vAlign w:val="center"/>
          </w:tcPr>
          <w:p w14:paraId="720B36E5" w14:textId="77777777" w:rsidR="001B5A9F" w:rsidRPr="00324B76" w:rsidRDefault="00942DA3" w:rsidP="00942DA3">
            <w:pPr>
              <w:spacing w:after="0" w:line="240" w:lineRule="auto"/>
              <w:jc w:val="center"/>
              <w:rPr>
                <w:rFonts w:ascii="Century Gothic" w:eastAsia="Times New Roman" w:hAnsi="Century Gothic" w:cs="Arial"/>
                <w:b/>
                <w:bCs/>
                <w:sz w:val="16"/>
                <w:szCs w:val="16"/>
              </w:rPr>
            </w:pPr>
            <w:r w:rsidRPr="00324B76">
              <w:rPr>
                <w:rFonts w:ascii="Century Gothic" w:eastAsia="Times New Roman" w:hAnsi="Century Gothic" w:cs="Arial"/>
                <w:b/>
                <w:bCs/>
                <w:sz w:val="16"/>
                <w:szCs w:val="16"/>
              </w:rPr>
              <w:t xml:space="preserve">APARAT - ULTRASONOGRAF </w:t>
            </w:r>
            <w:r w:rsidR="00645BBD" w:rsidRPr="00645BBD">
              <w:rPr>
                <w:rFonts w:ascii="Century Gothic" w:eastAsia="Times New Roman" w:hAnsi="Century Gothic" w:cs="Arial"/>
                <w:b/>
                <w:bCs/>
                <w:sz w:val="16"/>
                <w:szCs w:val="16"/>
              </w:rPr>
              <w:t>WYSOKIEJ KLASY</w:t>
            </w:r>
          </w:p>
        </w:tc>
      </w:tr>
      <w:tr w:rsidR="001B5A9F" w:rsidRPr="00324B76" w14:paraId="2CC45B19" w14:textId="77777777" w:rsidTr="00356EAA">
        <w:tc>
          <w:tcPr>
            <w:tcW w:w="2943" w:type="dxa"/>
          </w:tcPr>
          <w:p w14:paraId="1CB02ADC" w14:textId="77777777" w:rsidR="001B5A9F" w:rsidRPr="00324B76" w:rsidRDefault="001B5A9F" w:rsidP="001B5A9F">
            <w:pPr>
              <w:spacing w:line="288" w:lineRule="auto"/>
              <w:rPr>
                <w:rFonts w:ascii="Century Gothic" w:eastAsia="Times New Roman" w:hAnsi="Century Gothic" w:cs="Arial"/>
                <w:b/>
                <w:bCs/>
                <w:sz w:val="16"/>
                <w:szCs w:val="16"/>
              </w:rPr>
            </w:pPr>
            <w:r w:rsidRPr="00324B76">
              <w:rPr>
                <w:rFonts w:ascii="Century Gothic" w:hAnsi="Century Gothic"/>
                <w:b/>
                <w:sz w:val="20"/>
                <w:szCs w:val="20"/>
              </w:rPr>
              <w:t>Nazwa i typ</w:t>
            </w:r>
          </w:p>
        </w:tc>
        <w:tc>
          <w:tcPr>
            <w:tcW w:w="6127" w:type="dxa"/>
          </w:tcPr>
          <w:p w14:paraId="2D68E921" w14:textId="77777777" w:rsidR="001B5A9F" w:rsidRPr="00324B76" w:rsidRDefault="001B5A9F" w:rsidP="001B5A9F">
            <w:pPr>
              <w:spacing w:line="288" w:lineRule="auto"/>
              <w:rPr>
                <w:rFonts w:ascii="Century Gothic" w:eastAsia="Times New Roman" w:hAnsi="Century Gothic" w:cs="Arial"/>
                <w:b/>
                <w:bCs/>
                <w:sz w:val="16"/>
                <w:szCs w:val="16"/>
              </w:rPr>
            </w:pPr>
          </w:p>
        </w:tc>
      </w:tr>
      <w:tr w:rsidR="001B5A9F" w:rsidRPr="00324B76" w14:paraId="607234F0" w14:textId="77777777" w:rsidTr="00356EAA">
        <w:tc>
          <w:tcPr>
            <w:tcW w:w="2943" w:type="dxa"/>
          </w:tcPr>
          <w:p w14:paraId="03E7AC32" w14:textId="77777777" w:rsidR="001B5A9F" w:rsidRPr="00324B76" w:rsidRDefault="001B5A9F" w:rsidP="001B5A9F">
            <w:pPr>
              <w:spacing w:line="288" w:lineRule="auto"/>
              <w:rPr>
                <w:rFonts w:ascii="Century Gothic" w:eastAsia="Times New Roman" w:hAnsi="Century Gothic" w:cs="Arial"/>
                <w:b/>
                <w:bCs/>
                <w:sz w:val="16"/>
                <w:szCs w:val="16"/>
              </w:rPr>
            </w:pPr>
            <w:r w:rsidRPr="00324B76">
              <w:rPr>
                <w:rFonts w:ascii="Century Gothic" w:hAnsi="Century Gothic"/>
                <w:b/>
                <w:sz w:val="20"/>
                <w:szCs w:val="20"/>
              </w:rPr>
              <w:t>Producent</w:t>
            </w:r>
          </w:p>
        </w:tc>
        <w:tc>
          <w:tcPr>
            <w:tcW w:w="6127" w:type="dxa"/>
          </w:tcPr>
          <w:p w14:paraId="69C5B308" w14:textId="77777777" w:rsidR="001B5A9F" w:rsidRPr="00324B76" w:rsidRDefault="001B5A9F" w:rsidP="001B5A9F">
            <w:pPr>
              <w:spacing w:line="288" w:lineRule="auto"/>
              <w:rPr>
                <w:rFonts w:ascii="Century Gothic" w:eastAsia="Times New Roman" w:hAnsi="Century Gothic" w:cs="Arial"/>
                <w:b/>
                <w:bCs/>
                <w:sz w:val="16"/>
                <w:szCs w:val="16"/>
              </w:rPr>
            </w:pPr>
          </w:p>
        </w:tc>
      </w:tr>
      <w:tr w:rsidR="001B5A9F" w:rsidRPr="00324B76" w14:paraId="4750A028" w14:textId="77777777" w:rsidTr="00356EAA">
        <w:tc>
          <w:tcPr>
            <w:tcW w:w="2943" w:type="dxa"/>
          </w:tcPr>
          <w:p w14:paraId="1865BEC5" w14:textId="77777777" w:rsidR="001B5A9F" w:rsidRPr="00324B76" w:rsidRDefault="001B5A9F" w:rsidP="001B5A9F">
            <w:pPr>
              <w:spacing w:line="288" w:lineRule="auto"/>
              <w:rPr>
                <w:rFonts w:ascii="Century Gothic" w:eastAsia="Times New Roman" w:hAnsi="Century Gothic" w:cs="Arial"/>
                <w:b/>
                <w:bCs/>
                <w:sz w:val="16"/>
                <w:szCs w:val="16"/>
              </w:rPr>
            </w:pPr>
            <w:r w:rsidRPr="00324B76">
              <w:rPr>
                <w:rFonts w:ascii="Century Gothic" w:hAnsi="Century Gothic"/>
                <w:b/>
                <w:sz w:val="20"/>
                <w:szCs w:val="20"/>
              </w:rPr>
              <w:t>Kraj produkcji</w:t>
            </w:r>
          </w:p>
        </w:tc>
        <w:tc>
          <w:tcPr>
            <w:tcW w:w="6127" w:type="dxa"/>
          </w:tcPr>
          <w:p w14:paraId="12544E68" w14:textId="77777777" w:rsidR="001B5A9F" w:rsidRPr="00324B76" w:rsidRDefault="001B5A9F" w:rsidP="001B5A9F">
            <w:pPr>
              <w:spacing w:line="288" w:lineRule="auto"/>
              <w:rPr>
                <w:rFonts w:ascii="Century Gothic" w:eastAsia="Times New Roman" w:hAnsi="Century Gothic" w:cs="Arial"/>
                <w:b/>
                <w:bCs/>
                <w:sz w:val="16"/>
                <w:szCs w:val="16"/>
              </w:rPr>
            </w:pPr>
          </w:p>
        </w:tc>
      </w:tr>
      <w:tr w:rsidR="001B5A9F" w:rsidRPr="00324B76" w14:paraId="3A25AA66" w14:textId="77777777" w:rsidTr="00356EAA">
        <w:tc>
          <w:tcPr>
            <w:tcW w:w="2943" w:type="dxa"/>
          </w:tcPr>
          <w:p w14:paraId="7B1CF718" w14:textId="77777777" w:rsidR="001B5A9F" w:rsidRPr="00324B76" w:rsidRDefault="001B5A9F" w:rsidP="001B5A9F">
            <w:pPr>
              <w:spacing w:line="288" w:lineRule="auto"/>
              <w:rPr>
                <w:rFonts w:ascii="Century Gothic" w:eastAsia="Times New Roman" w:hAnsi="Century Gothic" w:cs="Arial"/>
                <w:b/>
                <w:bCs/>
                <w:sz w:val="16"/>
                <w:szCs w:val="16"/>
              </w:rPr>
            </w:pPr>
            <w:r w:rsidRPr="00324B76">
              <w:rPr>
                <w:rFonts w:ascii="Century Gothic" w:hAnsi="Century Gothic"/>
                <w:b/>
                <w:sz w:val="20"/>
                <w:szCs w:val="20"/>
              </w:rPr>
              <w:t>Rok produkcji</w:t>
            </w:r>
          </w:p>
        </w:tc>
        <w:tc>
          <w:tcPr>
            <w:tcW w:w="6127" w:type="dxa"/>
          </w:tcPr>
          <w:p w14:paraId="21404862" w14:textId="77777777" w:rsidR="001B5A9F" w:rsidRPr="00324B76" w:rsidRDefault="001B5A9F" w:rsidP="001B5A9F">
            <w:pPr>
              <w:spacing w:line="288" w:lineRule="auto"/>
              <w:rPr>
                <w:rFonts w:ascii="Century Gothic" w:eastAsia="Times New Roman" w:hAnsi="Century Gothic" w:cs="Arial"/>
                <w:b/>
                <w:bCs/>
                <w:sz w:val="16"/>
                <w:szCs w:val="16"/>
              </w:rPr>
            </w:pPr>
          </w:p>
        </w:tc>
      </w:tr>
      <w:tr w:rsidR="001B5A9F" w:rsidRPr="00324B76" w14:paraId="41A787BF" w14:textId="77777777" w:rsidTr="00356EAA">
        <w:tc>
          <w:tcPr>
            <w:tcW w:w="2943" w:type="dxa"/>
          </w:tcPr>
          <w:p w14:paraId="5206D9E1" w14:textId="77777777" w:rsidR="001B5A9F" w:rsidRPr="00324B76" w:rsidRDefault="001B5A9F" w:rsidP="001B5A9F">
            <w:pPr>
              <w:spacing w:line="288" w:lineRule="auto"/>
              <w:rPr>
                <w:rFonts w:ascii="Century Gothic" w:eastAsia="Times New Roman" w:hAnsi="Century Gothic" w:cs="Arial"/>
                <w:b/>
                <w:bCs/>
                <w:sz w:val="16"/>
                <w:szCs w:val="16"/>
              </w:rPr>
            </w:pPr>
            <w:r w:rsidRPr="00324B76">
              <w:rPr>
                <w:rFonts w:ascii="Century Gothic" w:hAnsi="Century Gothic"/>
                <w:b/>
                <w:sz w:val="20"/>
                <w:szCs w:val="20"/>
              </w:rPr>
              <w:t>Klasa wyrobu medycznego</w:t>
            </w:r>
          </w:p>
        </w:tc>
        <w:tc>
          <w:tcPr>
            <w:tcW w:w="6127" w:type="dxa"/>
          </w:tcPr>
          <w:p w14:paraId="6BE169DF" w14:textId="77777777" w:rsidR="001B5A9F" w:rsidRPr="00324B76" w:rsidRDefault="001B5A9F" w:rsidP="001B5A9F">
            <w:pPr>
              <w:spacing w:line="288" w:lineRule="auto"/>
              <w:rPr>
                <w:rFonts w:ascii="Century Gothic" w:eastAsia="Times New Roman" w:hAnsi="Century Gothic" w:cs="Arial"/>
                <w:b/>
                <w:bCs/>
                <w:sz w:val="16"/>
                <w:szCs w:val="16"/>
              </w:rPr>
            </w:pPr>
          </w:p>
        </w:tc>
      </w:tr>
    </w:tbl>
    <w:p w14:paraId="530F8E6A" w14:textId="77777777" w:rsidR="001B5A9F" w:rsidRPr="00324B76" w:rsidRDefault="001B5A9F" w:rsidP="001B5A9F">
      <w:pPr>
        <w:spacing w:line="288" w:lineRule="auto"/>
        <w:rPr>
          <w:rFonts w:ascii="Century Gothic" w:eastAsia="Times New Roman" w:hAnsi="Century Gothic" w:cs="Arial"/>
          <w:b/>
          <w:bCs/>
          <w:sz w:val="16"/>
          <w:szCs w:val="16"/>
        </w:rPr>
      </w:pPr>
    </w:p>
    <w:p w14:paraId="16D76528" w14:textId="77777777" w:rsidR="000E0366" w:rsidRPr="00324B76" w:rsidRDefault="000E0366" w:rsidP="001B5A9F">
      <w:pPr>
        <w:spacing w:line="288" w:lineRule="auto"/>
        <w:rPr>
          <w:rFonts w:ascii="Century Gothic" w:eastAsia="Times New Roman" w:hAnsi="Century Gothic" w:cs="Arial"/>
          <w:b/>
          <w:bCs/>
          <w:sz w:val="16"/>
          <w:szCs w:val="16"/>
        </w:rPr>
      </w:pPr>
    </w:p>
    <w:p w14:paraId="6050718B" w14:textId="77777777" w:rsidR="00356EAA" w:rsidRPr="00324B76" w:rsidRDefault="00356EAA" w:rsidP="001B5A9F">
      <w:pPr>
        <w:spacing w:line="288" w:lineRule="auto"/>
        <w:rPr>
          <w:rFonts w:ascii="Century Gothic" w:eastAsia="Times New Roman" w:hAnsi="Century Gothic" w:cs="Arial"/>
          <w:b/>
          <w:bCs/>
        </w:rPr>
      </w:pPr>
      <w:r w:rsidRPr="00324B76">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356EAA" w:rsidRPr="00356EAA" w14:paraId="379381FA" w14:textId="77777777" w:rsidTr="00935A6A">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0920BC50" w14:textId="77777777" w:rsidR="00356EAA" w:rsidRPr="00356EAA" w:rsidRDefault="00356EAA" w:rsidP="00356EAA">
            <w:pPr>
              <w:spacing w:after="0" w:line="240" w:lineRule="auto"/>
              <w:rPr>
                <w:rFonts w:ascii="Century Gothic" w:eastAsia="Times New Roman" w:hAnsi="Century Gothic" w:cs="Times New Roman"/>
                <w:b/>
                <w:sz w:val="20"/>
                <w:szCs w:val="20"/>
              </w:rPr>
            </w:pPr>
            <w:r w:rsidRPr="00356EAA">
              <w:rPr>
                <w:rFonts w:ascii="Century Gothic" w:eastAsia="Times New Roman" w:hAnsi="Century Gothic" w:cs="Times New Roman"/>
                <w:bCs/>
                <w:sz w:val="20"/>
                <w:szCs w:val="20"/>
              </w:rPr>
              <w:t xml:space="preserve">Przedmiot: </w:t>
            </w:r>
            <w:r w:rsidR="000E0366" w:rsidRPr="00324B76">
              <w:rPr>
                <w:rFonts w:ascii="Century Gothic" w:hAnsi="Century Gothic"/>
                <w:sz w:val="20"/>
                <w:szCs w:val="20"/>
              </w:rPr>
              <w:t xml:space="preserve"> </w:t>
            </w:r>
            <w:r w:rsidR="00FA7474">
              <w:rPr>
                <w:rFonts w:ascii="Century Gothic" w:eastAsia="Times New Roman" w:hAnsi="Century Gothic" w:cs="Times New Roman"/>
                <w:b/>
                <w:sz w:val="20"/>
                <w:szCs w:val="20"/>
              </w:rPr>
              <w:t xml:space="preserve">APARAT – ULTRASONOGRAF </w:t>
            </w:r>
            <w:r w:rsidR="00645BBD" w:rsidRPr="00645BBD">
              <w:rPr>
                <w:rFonts w:ascii="Century Gothic" w:eastAsia="Times New Roman" w:hAnsi="Century Gothic" w:cs="Times New Roman"/>
                <w:b/>
                <w:sz w:val="20"/>
                <w:szCs w:val="20"/>
              </w:rPr>
              <w:t>WYSOKIEJ KLASY</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47E5023C" w14:textId="77777777" w:rsidR="00356EAA" w:rsidRPr="00356EAA" w:rsidRDefault="00356EAA" w:rsidP="00356EAA">
            <w:pPr>
              <w:spacing w:after="0" w:line="240" w:lineRule="auto"/>
              <w:jc w:val="right"/>
              <w:rPr>
                <w:rFonts w:ascii="Century Gothic" w:eastAsia="Times New Roman" w:hAnsi="Century Gothic" w:cs="Times New Roman"/>
                <w:b/>
                <w:bCs/>
                <w:sz w:val="20"/>
                <w:szCs w:val="20"/>
              </w:rPr>
            </w:pPr>
            <w:r w:rsidRPr="00356EAA">
              <w:rPr>
                <w:rFonts w:ascii="Century Gothic" w:eastAsia="Times New Roman" w:hAnsi="Century Gothic" w:cs="Times New Roman"/>
                <w:b/>
                <w:bCs/>
                <w:sz w:val="20"/>
                <w:szCs w:val="20"/>
              </w:rPr>
              <w:t>Cena brutto (w zł)</w:t>
            </w:r>
          </w:p>
        </w:tc>
      </w:tr>
      <w:tr w:rsidR="00356EAA" w:rsidRPr="00356EAA" w14:paraId="743ADD75" w14:textId="77777777" w:rsidTr="00935A6A">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14:paraId="30EE26EB" w14:textId="77777777" w:rsidR="00356EAA" w:rsidRPr="00356EAA" w:rsidRDefault="00356EAA" w:rsidP="00356EAA">
            <w:pPr>
              <w:spacing w:after="0" w:line="240" w:lineRule="auto"/>
              <w:rPr>
                <w:rFonts w:ascii="Century Gothic" w:eastAsia="Times New Roman" w:hAnsi="Century Gothic" w:cs="Times New Roman"/>
                <w:bCs/>
                <w:sz w:val="20"/>
                <w:szCs w:val="20"/>
              </w:rPr>
            </w:pPr>
            <w:r w:rsidRPr="00356EAA">
              <w:rPr>
                <w:rFonts w:ascii="Century Gothic" w:eastAsia="Times New Roman" w:hAnsi="Century Gothic" w:cs="Times New Roman"/>
                <w:b/>
                <w:bCs/>
                <w:sz w:val="20"/>
                <w:szCs w:val="20"/>
              </w:rPr>
              <w:t>A:</w:t>
            </w:r>
            <w:r w:rsidRPr="00356EAA">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14:paraId="3B57C9B5" w14:textId="77777777" w:rsidR="00356EAA" w:rsidRPr="00356EAA" w:rsidRDefault="00356EAA" w:rsidP="00356EAA">
            <w:pPr>
              <w:spacing w:after="0" w:line="240" w:lineRule="auto"/>
              <w:jc w:val="center"/>
              <w:rPr>
                <w:rFonts w:ascii="Century Gothic" w:eastAsia="Times New Roman" w:hAnsi="Century Gothic" w:cs="Times New Roman"/>
                <w:bCs/>
                <w:sz w:val="20"/>
                <w:szCs w:val="20"/>
              </w:rPr>
            </w:pPr>
            <w:r w:rsidRPr="00356EAA">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14:paraId="31E1F168" w14:textId="77777777" w:rsidR="00356EAA" w:rsidRPr="00356EAA" w:rsidRDefault="00356EAA" w:rsidP="00356EAA">
            <w:pPr>
              <w:spacing w:after="0" w:line="240" w:lineRule="auto"/>
              <w:jc w:val="center"/>
              <w:rPr>
                <w:rFonts w:ascii="Century Gothic" w:eastAsia="Times New Roman" w:hAnsi="Century Gothic" w:cs="Times New Roman"/>
                <w:bCs/>
                <w:sz w:val="20"/>
                <w:szCs w:val="20"/>
              </w:rPr>
            </w:pPr>
            <w:r w:rsidRPr="00356EAA">
              <w:rPr>
                <w:rFonts w:ascii="Century Gothic" w:eastAsia="Times New Roman" w:hAnsi="Century Gothic" w:cs="Times New Roman"/>
                <w:bCs/>
                <w:sz w:val="20"/>
                <w:szCs w:val="20"/>
              </w:rPr>
              <w:t>Cena jednostkowa brutto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14:paraId="43F6F5A7" w14:textId="77777777" w:rsidR="00356EAA" w:rsidRPr="00356EAA" w:rsidRDefault="00356EAA" w:rsidP="00356EAA">
            <w:pPr>
              <w:spacing w:after="0" w:line="240" w:lineRule="auto"/>
              <w:jc w:val="right"/>
              <w:rPr>
                <w:rFonts w:ascii="Century Gothic" w:eastAsia="Times New Roman" w:hAnsi="Century Gothic" w:cs="Times New Roman"/>
                <w:b/>
                <w:bCs/>
                <w:sz w:val="20"/>
                <w:szCs w:val="20"/>
              </w:rPr>
            </w:pPr>
          </w:p>
        </w:tc>
      </w:tr>
      <w:tr w:rsidR="00356EAA" w:rsidRPr="00356EAA" w14:paraId="38441569" w14:textId="77777777" w:rsidTr="00935A6A">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14:paraId="114ED0E3" w14:textId="77777777" w:rsidR="00356EAA" w:rsidRPr="00356EAA" w:rsidRDefault="00356EAA" w:rsidP="00356EAA">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14:paraId="17B03FDA" w14:textId="77777777" w:rsidR="00356EAA" w:rsidRPr="00356EAA" w:rsidRDefault="00645BBD" w:rsidP="00356EAA">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3</w:t>
            </w:r>
          </w:p>
        </w:tc>
        <w:tc>
          <w:tcPr>
            <w:tcW w:w="3379" w:type="dxa"/>
            <w:tcBorders>
              <w:top w:val="nil"/>
              <w:left w:val="single" w:sz="8" w:space="0" w:color="auto"/>
              <w:bottom w:val="single" w:sz="8" w:space="0" w:color="auto"/>
              <w:right w:val="single" w:sz="8" w:space="0" w:color="auto"/>
            </w:tcBorders>
            <w:vAlign w:val="center"/>
          </w:tcPr>
          <w:p w14:paraId="5F8E4830" w14:textId="77777777" w:rsidR="00356EAA" w:rsidRPr="00356EAA" w:rsidRDefault="00356EAA" w:rsidP="00356EAA">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14:paraId="707449E7" w14:textId="77777777" w:rsidR="00356EAA" w:rsidRPr="00356EAA" w:rsidRDefault="00356EAA" w:rsidP="00356EAA">
            <w:pPr>
              <w:spacing w:after="0" w:line="240" w:lineRule="auto"/>
              <w:jc w:val="right"/>
              <w:rPr>
                <w:rFonts w:ascii="Century Gothic" w:eastAsia="Times New Roman" w:hAnsi="Century Gothic" w:cs="Times New Roman"/>
                <w:b/>
                <w:bCs/>
                <w:sz w:val="20"/>
                <w:szCs w:val="20"/>
              </w:rPr>
            </w:pPr>
          </w:p>
        </w:tc>
      </w:tr>
      <w:tr w:rsidR="00356EAA" w:rsidRPr="00356EAA" w14:paraId="35F1CE1A" w14:textId="77777777" w:rsidTr="00935A6A">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6F6259A" w14:textId="77777777" w:rsidR="00356EAA" w:rsidRPr="00356EAA" w:rsidRDefault="000E0366" w:rsidP="00356EAA">
            <w:pPr>
              <w:spacing w:after="0" w:line="240" w:lineRule="auto"/>
              <w:rPr>
                <w:rFonts w:ascii="Century Gothic" w:eastAsia="Times New Roman" w:hAnsi="Century Gothic" w:cs="Times New Roman"/>
                <w:bCs/>
                <w:sz w:val="20"/>
                <w:szCs w:val="20"/>
              </w:rPr>
            </w:pPr>
            <w:r w:rsidRPr="00324B76">
              <w:rPr>
                <w:rFonts w:ascii="Century Gothic" w:eastAsia="Times New Roman" w:hAnsi="Century Gothic" w:cs="Times New Roman"/>
                <w:b/>
                <w:bCs/>
                <w:sz w:val="20"/>
                <w:szCs w:val="20"/>
              </w:rPr>
              <w:t>B</w:t>
            </w:r>
            <w:r w:rsidR="00356EAA" w:rsidRPr="00356EAA">
              <w:rPr>
                <w:rFonts w:ascii="Century Gothic" w:eastAsia="Times New Roman" w:hAnsi="Century Gothic" w:cs="Times New Roman"/>
                <w:b/>
                <w:bCs/>
                <w:sz w:val="20"/>
                <w:szCs w:val="20"/>
              </w:rPr>
              <w:t>:</w:t>
            </w:r>
            <w:r w:rsidR="00356EAA" w:rsidRPr="00356EAA">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4C0D5139" w14:textId="77777777" w:rsidR="00356EAA" w:rsidRPr="00356EAA" w:rsidRDefault="00356EAA" w:rsidP="00356EAA">
            <w:pPr>
              <w:spacing w:after="0" w:line="240" w:lineRule="auto"/>
              <w:jc w:val="right"/>
              <w:rPr>
                <w:rFonts w:ascii="Century Gothic" w:eastAsia="Times New Roman" w:hAnsi="Century Gothic" w:cs="Times New Roman"/>
                <w:b/>
                <w:bCs/>
                <w:sz w:val="20"/>
                <w:szCs w:val="20"/>
              </w:rPr>
            </w:pPr>
          </w:p>
        </w:tc>
      </w:tr>
      <w:tr w:rsidR="00356EAA" w:rsidRPr="00356EAA" w14:paraId="7E494A01" w14:textId="77777777" w:rsidTr="00935A6A">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187C7F7C" w14:textId="77777777" w:rsidR="00356EAA" w:rsidRPr="00356EAA" w:rsidRDefault="000E0366" w:rsidP="00356EAA">
            <w:pPr>
              <w:spacing w:after="0" w:line="240" w:lineRule="auto"/>
              <w:rPr>
                <w:rFonts w:ascii="Century Gothic" w:eastAsia="Times New Roman" w:hAnsi="Century Gothic" w:cs="Times New Roman"/>
                <w:bCs/>
                <w:sz w:val="20"/>
                <w:szCs w:val="20"/>
              </w:rPr>
            </w:pPr>
            <w:r w:rsidRPr="00324B76">
              <w:rPr>
                <w:rFonts w:ascii="Century Gothic" w:eastAsia="Times New Roman" w:hAnsi="Century Gothic" w:cs="Times New Roman"/>
                <w:b/>
                <w:bCs/>
                <w:sz w:val="20"/>
                <w:szCs w:val="20"/>
              </w:rPr>
              <w:t>C</w:t>
            </w:r>
            <w:r w:rsidR="00356EAA" w:rsidRPr="00356EAA">
              <w:rPr>
                <w:rFonts w:ascii="Century Gothic" w:eastAsia="Times New Roman" w:hAnsi="Century Gothic" w:cs="Times New Roman"/>
                <w:b/>
                <w:bCs/>
                <w:sz w:val="20"/>
                <w:szCs w:val="20"/>
              </w:rPr>
              <w:t>:</w:t>
            </w:r>
            <w:r w:rsidR="00356EAA" w:rsidRPr="00356EAA">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7B3368D2" w14:textId="77777777" w:rsidR="00356EAA" w:rsidRPr="00356EAA" w:rsidRDefault="00356EAA" w:rsidP="00356EAA">
            <w:pPr>
              <w:spacing w:after="0" w:line="240" w:lineRule="auto"/>
              <w:jc w:val="right"/>
              <w:rPr>
                <w:rFonts w:ascii="Century Gothic" w:eastAsia="Times New Roman" w:hAnsi="Century Gothic" w:cs="Times New Roman"/>
                <w:b/>
                <w:bCs/>
                <w:sz w:val="20"/>
                <w:szCs w:val="20"/>
              </w:rPr>
            </w:pPr>
          </w:p>
        </w:tc>
      </w:tr>
      <w:tr w:rsidR="00356EAA" w:rsidRPr="00356EAA" w14:paraId="17436B78" w14:textId="77777777" w:rsidTr="00935A6A">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CA9032B" w14:textId="77777777" w:rsidR="00356EAA" w:rsidRPr="00356EAA" w:rsidRDefault="000E0366" w:rsidP="00356EAA">
            <w:pPr>
              <w:spacing w:after="0" w:line="240" w:lineRule="auto"/>
              <w:rPr>
                <w:rFonts w:ascii="Century Gothic" w:eastAsia="Times New Roman" w:hAnsi="Century Gothic" w:cs="Times New Roman"/>
                <w:bCs/>
                <w:sz w:val="20"/>
                <w:szCs w:val="20"/>
              </w:rPr>
            </w:pPr>
            <w:r w:rsidRPr="00324B76">
              <w:rPr>
                <w:rFonts w:ascii="Century Gothic" w:eastAsia="Times New Roman" w:hAnsi="Century Gothic" w:cs="Times New Roman"/>
                <w:b/>
                <w:bCs/>
                <w:sz w:val="20"/>
                <w:szCs w:val="20"/>
              </w:rPr>
              <w:t>A+B+C</w:t>
            </w:r>
            <w:r w:rsidR="00356EAA" w:rsidRPr="00356EAA">
              <w:rPr>
                <w:rFonts w:ascii="Century Gothic" w:eastAsia="Times New Roman" w:hAnsi="Century Gothic" w:cs="Times New Roman"/>
                <w:b/>
                <w:bCs/>
                <w:sz w:val="20"/>
                <w:szCs w:val="20"/>
              </w:rPr>
              <w:t>:</w:t>
            </w:r>
            <w:r w:rsidR="00356EAA" w:rsidRPr="00356EAA">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5AEB7DBC" w14:textId="77777777" w:rsidR="00356EAA" w:rsidRPr="00356EAA" w:rsidRDefault="00356EAA" w:rsidP="00356EAA">
            <w:pPr>
              <w:spacing w:after="0" w:line="240" w:lineRule="auto"/>
              <w:jc w:val="right"/>
              <w:rPr>
                <w:rFonts w:ascii="Century Gothic" w:eastAsia="Times New Roman" w:hAnsi="Century Gothic" w:cs="Times New Roman"/>
                <w:b/>
                <w:bCs/>
                <w:sz w:val="20"/>
                <w:szCs w:val="20"/>
              </w:rPr>
            </w:pPr>
          </w:p>
        </w:tc>
      </w:tr>
    </w:tbl>
    <w:p w14:paraId="107E89BA" w14:textId="77777777" w:rsidR="001B5A9F" w:rsidRPr="00324B76" w:rsidRDefault="001B5A9F" w:rsidP="001B5A9F">
      <w:pPr>
        <w:spacing w:line="288" w:lineRule="auto"/>
        <w:rPr>
          <w:rFonts w:ascii="Century Gothic" w:eastAsia="Times New Roman" w:hAnsi="Century Gothic" w:cs="Arial"/>
          <w:b/>
          <w:bCs/>
          <w:sz w:val="16"/>
          <w:szCs w:val="16"/>
        </w:rPr>
      </w:pPr>
    </w:p>
    <w:p w14:paraId="617661B6" w14:textId="77777777" w:rsidR="000E0366" w:rsidRPr="00324B76" w:rsidRDefault="000E0366">
      <w:pPr>
        <w:spacing w:after="160" w:line="259" w:lineRule="auto"/>
        <w:rPr>
          <w:rFonts w:ascii="Century Gothic" w:eastAsia="Times New Roman" w:hAnsi="Century Gothic" w:cs="Arial"/>
          <w:b/>
          <w:bCs/>
          <w:sz w:val="16"/>
          <w:szCs w:val="16"/>
        </w:rPr>
      </w:pPr>
      <w:r w:rsidRPr="00324B76">
        <w:rPr>
          <w:rFonts w:ascii="Century Gothic" w:eastAsia="Times New Roman" w:hAnsi="Century Gothic" w:cs="Arial"/>
          <w:b/>
          <w:bCs/>
          <w:sz w:val="16"/>
          <w:szCs w:val="16"/>
        </w:rPr>
        <w:br w:type="page"/>
      </w:r>
    </w:p>
    <w:p w14:paraId="158F655A" w14:textId="77777777" w:rsidR="001B5A9F" w:rsidRPr="00324B76" w:rsidRDefault="001B5A9F" w:rsidP="007A37E8">
      <w:pPr>
        <w:spacing w:after="0" w:line="240" w:lineRule="auto"/>
        <w:ind w:left="-426"/>
        <w:rPr>
          <w:rFonts w:ascii="Century Gothic" w:eastAsia="Times New Roman" w:hAnsi="Century Gothic" w:cs="Arial"/>
          <w:b/>
          <w:bCs/>
          <w:sz w:val="20"/>
          <w:szCs w:val="20"/>
          <w:u w:val="single"/>
        </w:rPr>
      </w:pPr>
      <w:r w:rsidRPr="00324B76">
        <w:rPr>
          <w:rFonts w:ascii="Century Gothic" w:eastAsia="Times New Roman" w:hAnsi="Century Gothic" w:cs="Arial"/>
          <w:b/>
          <w:bCs/>
          <w:sz w:val="20"/>
          <w:szCs w:val="20"/>
          <w:u w:val="single"/>
        </w:rPr>
        <w:lastRenderedPageBreak/>
        <w:t>PRZEZNACZENIE / NAZEWNICTWO</w:t>
      </w:r>
    </w:p>
    <w:p w14:paraId="392FE631" w14:textId="77777777" w:rsidR="000E0366" w:rsidRPr="00324B76" w:rsidRDefault="000E0366" w:rsidP="007A37E8">
      <w:pPr>
        <w:spacing w:after="0" w:line="240" w:lineRule="auto"/>
        <w:ind w:left="-426"/>
        <w:rPr>
          <w:rFonts w:ascii="Century Gothic" w:eastAsia="Times New Roman" w:hAnsi="Century Gothic" w:cs="Arial"/>
          <w:b/>
          <w:bCs/>
          <w:sz w:val="20"/>
          <w:szCs w:val="20"/>
          <w:u w:val="single"/>
        </w:rPr>
      </w:pPr>
    </w:p>
    <w:p w14:paraId="7D9EBDFD" w14:textId="77777777" w:rsidR="00512F7F" w:rsidRPr="00324B76" w:rsidRDefault="000E0366" w:rsidP="007A37E8">
      <w:pPr>
        <w:spacing w:after="0" w:line="240" w:lineRule="auto"/>
        <w:ind w:left="-426"/>
        <w:rPr>
          <w:rFonts w:ascii="Century Gothic" w:eastAsia="Times New Roman" w:hAnsi="Century Gothic" w:cs="Arial"/>
          <w:b/>
          <w:bCs/>
          <w:sz w:val="20"/>
          <w:szCs w:val="20"/>
        </w:rPr>
      </w:pPr>
      <w:r w:rsidRPr="00324B76">
        <w:rPr>
          <w:rFonts w:ascii="Century Gothic" w:eastAsia="Times New Roman" w:hAnsi="Century Gothic" w:cs="Arial"/>
          <w:b/>
          <w:bCs/>
          <w:sz w:val="20"/>
          <w:szCs w:val="20"/>
        </w:rPr>
        <w:t xml:space="preserve">Uwaga przy wystawianiu </w:t>
      </w:r>
      <w:r w:rsidR="001B5A9F" w:rsidRPr="00324B76">
        <w:rPr>
          <w:rFonts w:ascii="Century Gothic" w:eastAsia="Times New Roman" w:hAnsi="Century Gothic" w:cs="Arial"/>
          <w:b/>
          <w:bCs/>
          <w:sz w:val="20"/>
          <w:szCs w:val="20"/>
        </w:rPr>
        <w:t>dokumentów finansowo-księgowych, protokołów przekazania, itp. obowiązuje nazewnictwo jak w poniższej tabeli</w:t>
      </w:r>
      <w:r w:rsidRPr="00324B76">
        <w:rPr>
          <w:rFonts w:ascii="Century Gothic" w:eastAsia="Times New Roman" w:hAnsi="Century Gothic" w:cs="Arial"/>
          <w:b/>
          <w:bCs/>
          <w:sz w:val="20"/>
          <w:szCs w:val="20"/>
        </w:rPr>
        <w:t>:</w:t>
      </w:r>
    </w:p>
    <w:p w14:paraId="4DEB8B18" w14:textId="77777777" w:rsidR="000E0366" w:rsidRPr="00324B76" w:rsidRDefault="000E0366" w:rsidP="000E0366">
      <w:pPr>
        <w:spacing w:after="0" w:line="240" w:lineRule="auto"/>
        <w:rPr>
          <w:rFonts w:ascii="Century Gothic" w:eastAsia="Times New Roman" w:hAnsi="Century Gothic" w:cs="Arial"/>
          <w:b/>
          <w:bCs/>
          <w:sz w:val="20"/>
          <w:szCs w:val="20"/>
        </w:rPr>
      </w:pPr>
    </w:p>
    <w:tbl>
      <w:tblPr>
        <w:tblW w:w="8647"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7"/>
        <w:gridCol w:w="2551"/>
        <w:gridCol w:w="2977"/>
        <w:gridCol w:w="992"/>
      </w:tblGrid>
      <w:tr w:rsidR="00645BBD" w:rsidRPr="00324B76" w14:paraId="18747BDE" w14:textId="77777777" w:rsidTr="00645BBD">
        <w:trPr>
          <w:trHeight w:val="600"/>
        </w:trPr>
        <w:tc>
          <w:tcPr>
            <w:tcW w:w="2127" w:type="dxa"/>
            <w:shd w:val="clear" w:color="auto" w:fill="auto"/>
            <w:vAlign w:val="center"/>
          </w:tcPr>
          <w:p w14:paraId="6043FF0B" w14:textId="77777777" w:rsidR="00645BBD" w:rsidRPr="00324B76" w:rsidRDefault="00645BBD" w:rsidP="00494831">
            <w:pPr>
              <w:spacing w:after="0" w:line="240" w:lineRule="auto"/>
              <w:jc w:val="center"/>
              <w:rPr>
                <w:rFonts w:ascii="Century Gothic" w:hAnsi="Century Gothic" w:cs="Calibri"/>
                <w:b/>
                <w:color w:val="000000"/>
                <w:sz w:val="20"/>
                <w:szCs w:val="20"/>
              </w:rPr>
            </w:pPr>
            <w:r w:rsidRPr="00324B76">
              <w:rPr>
                <w:rFonts w:ascii="Century Gothic" w:hAnsi="Century Gothic" w:cs="Calibri"/>
                <w:b/>
                <w:color w:val="000000"/>
                <w:sz w:val="20"/>
                <w:szCs w:val="20"/>
              </w:rPr>
              <w:t>Przeznaczenie (obszar)</w:t>
            </w:r>
          </w:p>
        </w:tc>
        <w:tc>
          <w:tcPr>
            <w:tcW w:w="2551" w:type="dxa"/>
            <w:shd w:val="clear" w:color="auto" w:fill="auto"/>
            <w:vAlign w:val="center"/>
          </w:tcPr>
          <w:p w14:paraId="2B9C3558" w14:textId="77777777" w:rsidR="00645BBD" w:rsidRPr="00324B76" w:rsidRDefault="00645BBD" w:rsidP="00494831">
            <w:pPr>
              <w:spacing w:after="0" w:line="240" w:lineRule="auto"/>
              <w:jc w:val="center"/>
              <w:rPr>
                <w:rFonts w:ascii="Century Gothic" w:hAnsi="Century Gothic" w:cs="Calibri"/>
                <w:b/>
                <w:color w:val="000000"/>
                <w:sz w:val="20"/>
                <w:szCs w:val="20"/>
              </w:rPr>
            </w:pPr>
            <w:r w:rsidRPr="00324B76">
              <w:rPr>
                <w:rFonts w:ascii="Century Gothic" w:hAnsi="Century Gothic" w:cs="Calibri"/>
                <w:b/>
                <w:color w:val="000000"/>
                <w:sz w:val="20"/>
                <w:szCs w:val="20"/>
              </w:rPr>
              <w:t>Pomieszczenie</w:t>
            </w:r>
          </w:p>
        </w:tc>
        <w:tc>
          <w:tcPr>
            <w:tcW w:w="2977" w:type="dxa"/>
            <w:shd w:val="clear" w:color="auto" w:fill="auto"/>
            <w:vAlign w:val="center"/>
          </w:tcPr>
          <w:p w14:paraId="22B73D79" w14:textId="77777777" w:rsidR="00645BBD" w:rsidRPr="00324B76" w:rsidRDefault="00645BBD" w:rsidP="00BF53AD">
            <w:pPr>
              <w:spacing w:after="0" w:line="240" w:lineRule="auto"/>
              <w:jc w:val="center"/>
              <w:rPr>
                <w:rFonts w:ascii="Century Gothic" w:hAnsi="Century Gothic" w:cs="Calibri"/>
                <w:b/>
                <w:color w:val="000000"/>
                <w:sz w:val="20"/>
                <w:szCs w:val="20"/>
              </w:rPr>
            </w:pPr>
            <w:r>
              <w:rPr>
                <w:rFonts w:ascii="Century Gothic" w:hAnsi="Century Gothic" w:cs="Calibri"/>
                <w:b/>
                <w:color w:val="000000"/>
                <w:sz w:val="20"/>
                <w:szCs w:val="20"/>
              </w:rPr>
              <w:t xml:space="preserve">Nazwa w projekcie </w:t>
            </w:r>
            <w:r w:rsidRPr="00324B76">
              <w:rPr>
                <w:rFonts w:ascii="Century Gothic" w:hAnsi="Century Gothic" w:cs="Calibri"/>
                <w:b/>
                <w:color w:val="000000"/>
                <w:sz w:val="20"/>
                <w:szCs w:val="20"/>
              </w:rPr>
              <w:t>„unijnym”</w:t>
            </w:r>
          </w:p>
        </w:tc>
        <w:tc>
          <w:tcPr>
            <w:tcW w:w="992" w:type="dxa"/>
            <w:shd w:val="clear" w:color="auto" w:fill="auto"/>
            <w:vAlign w:val="center"/>
          </w:tcPr>
          <w:p w14:paraId="6ABE0FE4" w14:textId="77777777" w:rsidR="00645BBD" w:rsidRPr="00324B76" w:rsidRDefault="00645BBD" w:rsidP="00494831">
            <w:pPr>
              <w:spacing w:after="0" w:line="240" w:lineRule="auto"/>
              <w:jc w:val="center"/>
              <w:rPr>
                <w:rFonts w:ascii="Century Gothic" w:hAnsi="Century Gothic" w:cs="Calibri"/>
                <w:b/>
                <w:color w:val="000000"/>
                <w:sz w:val="20"/>
                <w:szCs w:val="20"/>
              </w:rPr>
            </w:pPr>
            <w:r w:rsidRPr="00324B76">
              <w:rPr>
                <w:rFonts w:ascii="Century Gothic" w:hAnsi="Century Gothic" w:cs="Calibri"/>
                <w:b/>
                <w:color w:val="000000"/>
                <w:sz w:val="20"/>
                <w:szCs w:val="20"/>
              </w:rPr>
              <w:t>Ilość sztuk</w:t>
            </w:r>
          </w:p>
        </w:tc>
      </w:tr>
      <w:tr w:rsidR="00645BBD" w:rsidRPr="00645BBD" w14:paraId="20A8F513" w14:textId="77777777" w:rsidTr="00645BBD">
        <w:trPr>
          <w:trHeight w:val="600"/>
        </w:trPr>
        <w:tc>
          <w:tcPr>
            <w:tcW w:w="2127" w:type="dxa"/>
            <w:shd w:val="clear" w:color="auto" w:fill="auto"/>
            <w:vAlign w:val="center"/>
            <w:hideMark/>
          </w:tcPr>
          <w:p w14:paraId="47C0A58D" w14:textId="77777777" w:rsidR="00645BBD" w:rsidRPr="00645BBD" w:rsidRDefault="00645BBD" w:rsidP="009A1181">
            <w:pPr>
              <w:spacing w:after="0" w:line="240" w:lineRule="auto"/>
              <w:jc w:val="center"/>
              <w:rPr>
                <w:rFonts w:ascii="Century Gothic" w:eastAsia="Times New Roman" w:hAnsi="Century Gothic" w:cs="Calibri"/>
                <w:color w:val="000000"/>
                <w:sz w:val="20"/>
                <w:szCs w:val="20"/>
                <w:lang w:eastAsia="pl-PL"/>
              </w:rPr>
            </w:pPr>
            <w:r w:rsidRPr="00645BBD">
              <w:rPr>
                <w:rFonts w:ascii="Century Gothic" w:eastAsia="Times New Roman" w:hAnsi="Century Gothic" w:cs="Calibri"/>
                <w:color w:val="000000"/>
                <w:sz w:val="20"/>
                <w:szCs w:val="20"/>
                <w:lang w:eastAsia="pl-PL"/>
              </w:rPr>
              <w:t>DIAGNOSTYKA OBRAZOWA</w:t>
            </w:r>
          </w:p>
        </w:tc>
        <w:tc>
          <w:tcPr>
            <w:tcW w:w="2551" w:type="dxa"/>
            <w:shd w:val="clear" w:color="auto" w:fill="auto"/>
            <w:vAlign w:val="center"/>
            <w:hideMark/>
          </w:tcPr>
          <w:p w14:paraId="449BEB03" w14:textId="77777777" w:rsidR="00645BBD" w:rsidRPr="00645BBD" w:rsidRDefault="00645BBD" w:rsidP="009A1181">
            <w:pPr>
              <w:spacing w:after="0" w:line="240" w:lineRule="auto"/>
              <w:jc w:val="center"/>
              <w:rPr>
                <w:rFonts w:ascii="Century Gothic" w:eastAsia="Times New Roman" w:hAnsi="Century Gothic" w:cs="Calibri"/>
                <w:color w:val="000000"/>
                <w:sz w:val="20"/>
                <w:szCs w:val="20"/>
                <w:lang w:eastAsia="pl-PL"/>
              </w:rPr>
            </w:pPr>
            <w:r w:rsidRPr="00645BBD">
              <w:rPr>
                <w:rFonts w:ascii="Century Gothic" w:eastAsia="Times New Roman" w:hAnsi="Century Gothic" w:cs="Calibri"/>
                <w:color w:val="000000"/>
                <w:sz w:val="20"/>
                <w:szCs w:val="20"/>
                <w:lang w:eastAsia="pl-PL"/>
              </w:rPr>
              <w:t>do obsługi całości Szpitala</w:t>
            </w:r>
          </w:p>
        </w:tc>
        <w:tc>
          <w:tcPr>
            <w:tcW w:w="2977" w:type="dxa"/>
            <w:shd w:val="clear" w:color="auto" w:fill="auto"/>
            <w:vAlign w:val="center"/>
            <w:hideMark/>
          </w:tcPr>
          <w:p w14:paraId="2C93B54C" w14:textId="77777777" w:rsidR="00645BBD" w:rsidRPr="00645BBD" w:rsidRDefault="00BC6796" w:rsidP="00BF53AD">
            <w:pPr>
              <w:spacing w:after="0" w:line="240" w:lineRule="auto"/>
              <w:jc w:val="center"/>
              <w:rPr>
                <w:rFonts w:ascii="Century Gothic" w:eastAsia="Times New Roman" w:hAnsi="Century Gothic" w:cs="Calibri"/>
                <w:color w:val="000000"/>
                <w:sz w:val="20"/>
                <w:szCs w:val="20"/>
                <w:lang w:eastAsia="pl-PL"/>
              </w:rPr>
            </w:pPr>
            <w:r>
              <w:rPr>
                <w:rFonts w:ascii="Century Gothic" w:eastAsia="Times New Roman" w:hAnsi="Century Gothic" w:cs="Calibri"/>
                <w:color w:val="000000"/>
                <w:sz w:val="20"/>
                <w:szCs w:val="20"/>
                <w:lang w:eastAsia="pl-PL"/>
              </w:rPr>
              <w:t xml:space="preserve">Ultrasonograf </w:t>
            </w:r>
            <w:r w:rsidR="00645BBD" w:rsidRPr="00645BBD">
              <w:rPr>
                <w:rFonts w:ascii="Century Gothic" w:eastAsia="Times New Roman" w:hAnsi="Century Gothic" w:cs="Calibri"/>
                <w:color w:val="000000"/>
                <w:sz w:val="20"/>
                <w:szCs w:val="20"/>
                <w:lang w:eastAsia="pl-PL"/>
              </w:rPr>
              <w:t>wysokiej klasy</w:t>
            </w:r>
          </w:p>
        </w:tc>
        <w:tc>
          <w:tcPr>
            <w:tcW w:w="992" w:type="dxa"/>
            <w:shd w:val="clear" w:color="auto" w:fill="auto"/>
            <w:vAlign w:val="center"/>
            <w:hideMark/>
          </w:tcPr>
          <w:p w14:paraId="399EEAF8" w14:textId="77777777" w:rsidR="00645BBD" w:rsidRPr="00645BBD" w:rsidRDefault="00645BBD" w:rsidP="00494831">
            <w:pPr>
              <w:spacing w:after="0" w:line="240" w:lineRule="auto"/>
              <w:jc w:val="center"/>
              <w:rPr>
                <w:rFonts w:ascii="Century Gothic" w:hAnsi="Century Gothic" w:cs="Calibri"/>
                <w:color w:val="000000"/>
                <w:sz w:val="20"/>
                <w:szCs w:val="20"/>
              </w:rPr>
            </w:pPr>
            <w:r w:rsidRPr="00645BBD">
              <w:rPr>
                <w:rFonts w:ascii="Century Gothic" w:hAnsi="Century Gothic" w:cs="Calibri"/>
                <w:color w:val="000000"/>
                <w:sz w:val="20"/>
                <w:szCs w:val="20"/>
              </w:rPr>
              <w:t>3</w:t>
            </w:r>
          </w:p>
        </w:tc>
      </w:tr>
    </w:tbl>
    <w:p w14:paraId="0CCEB099" w14:textId="77777777" w:rsidR="001B5A9F" w:rsidRPr="001A32C6" w:rsidRDefault="001B5A9F" w:rsidP="001B5A9F">
      <w:pPr>
        <w:spacing w:line="288" w:lineRule="auto"/>
        <w:rPr>
          <w:rFonts w:ascii="Century Gothic" w:eastAsia="Times New Roman" w:hAnsi="Century Gothic" w:cs="Arial"/>
          <w:b/>
          <w:bCs/>
          <w:sz w:val="16"/>
          <w:szCs w:val="16"/>
        </w:rPr>
      </w:pPr>
    </w:p>
    <w:p w14:paraId="70599720" w14:textId="77777777" w:rsidR="001B5A9F" w:rsidRDefault="001B5A9F" w:rsidP="007A37E8">
      <w:pPr>
        <w:tabs>
          <w:tab w:val="left" w:pos="9781"/>
        </w:tabs>
        <w:suppressAutoHyphens/>
        <w:spacing w:after="0" w:line="240" w:lineRule="auto"/>
        <w:ind w:left="-425"/>
        <w:rPr>
          <w:rFonts w:ascii="Century Gothic" w:eastAsia="Times New Roman" w:hAnsi="Century Gothic"/>
          <w:b/>
          <w:szCs w:val="20"/>
          <w:lang w:eastAsia="zh-CN"/>
        </w:rPr>
      </w:pPr>
      <w:r w:rsidRPr="001A32C6">
        <w:rPr>
          <w:rFonts w:ascii="Century Gothic" w:eastAsia="Times New Roman" w:hAnsi="Century Gothic" w:cs="Arial"/>
          <w:b/>
          <w:bCs/>
          <w:sz w:val="20"/>
          <w:szCs w:val="20"/>
        </w:rPr>
        <w:t>PARAMETRY TECHNICZNE I EKSPLOATACYJNE</w:t>
      </w:r>
      <w:r w:rsidR="007A37E8">
        <w:rPr>
          <w:rFonts w:ascii="Century Gothic" w:eastAsia="Times New Roman" w:hAnsi="Century Gothic" w:cs="Arial"/>
          <w:b/>
          <w:bCs/>
          <w:sz w:val="20"/>
          <w:szCs w:val="20"/>
        </w:rPr>
        <w:t xml:space="preserve"> (dotyczą wszystkich aparatów w pakiecie)</w:t>
      </w:r>
    </w:p>
    <w:p w14:paraId="380793A5" w14:textId="77777777" w:rsidR="007A37E8" w:rsidRPr="007A37E8" w:rsidRDefault="007A37E8" w:rsidP="007A37E8">
      <w:pPr>
        <w:tabs>
          <w:tab w:val="left" w:pos="9781"/>
        </w:tabs>
        <w:suppressAutoHyphens/>
        <w:spacing w:after="0" w:line="240" w:lineRule="auto"/>
        <w:ind w:left="-425"/>
        <w:rPr>
          <w:rFonts w:ascii="Century Gothic" w:eastAsia="Times New Roman" w:hAnsi="Century Gothic"/>
          <w:b/>
          <w:szCs w:val="20"/>
          <w:lang w:eastAsia="zh-CN"/>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29"/>
        <w:gridCol w:w="1700"/>
        <w:gridCol w:w="4395"/>
        <w:gridCol w:w="3119"/>
      </w:tblGrid>
      <w:tr w:rsidR="001B5A9F" w:rsidRPr="009A1181" w14:paraId="2BE8AE64" w14:textId="77777777" w:rsidTr="009A1181">
        <w:tc>
          <w:tcPr>
            <w:tcW w:w="567" w:type="dxa"/>
            <w:tcBorders>
              <w:top w:val="single" w:sz="4" w:space="0" w:color="auto"/>
              <w:left w:val="single" w:sz="4" w:space="0" w:color="auto"/>
              <w:bottom w:val="single" w:sz="4" w:space="0" w:color="auto"/>
              <w:right w:val="single" w:sz="4" w:space="0" w:color="auto"/>
            </w:tcBorders>
            <w:vAlign w:val="center"/>
            <w:hideMark/>
          </w:tcPr>
          <w:p w14:paraId="15B805DF" w14:textId="77777777" w:rsidR="001B5A9F" w:rsidRPr="009A1181" w:rsidRDefault="001B5A9F" w:rsidP="009A1181">
            <w:pPr>
              <w:spacing w:after="0"/>
              <w:rPr>
                <w:rFonts w:ascii="Century Gothic" w:eastAsia="Times New Roman" w:hAnsi="Century Gothic" w:cs="Arial"/>
                <w:b/>
                <w:bCs/>
                <w:sz w:val="18"/>
                <w:szCs w:val="18"/>
              </w:rPr>
            </w:pPr>
            <w:r w:rsidRPr="009A1181">
              <w:rPr>
                <w:rFonts w:ascii="Century Gothic" w:eastAsia="Times New Roman" w:hAnsi="Century Gothic" w:cs="Arial"/>
                <w:b/>
                <w:bCs/>
                <w:sz w:val="18"/>
                <w:szCs w:val="18"/>
              </w:rPr>
              <w:t>l.p.</w:t>
            </w:r>
          </w:p>
        </w:tc>
        <w:tc>
          <w:tcPr>
            <w:tcW w:w="5529" w:type="dxa"/>
            <w:tcBorders>
              <w:top w:val="single" w:sz="4" w:space="0" w:color="auto"/>
              <w:left w:val="single" w:sz="4" w:space="0" w:color="auto"/>
              <w:bottom w:val="single" w:sz="4" w:space="0" w:color="auto"/>
              <w:right w:val="single" w:sz="4" w:space="0" w:color="auto"/>
            </w:tcBorders>
            <w:vAlign w:val="center"/>
            <w:hideMark/>
          </w:tcPr>
          <w:p w14:paraId="4FC60930" w14:textId="77777777" w:rsidR="001B5A9F" w:rsidRPr="009A1181" w:rsidRDefault="007A37E8" w:rsidP="009A1181">
            <w:pPr>
              <w:spacing w:after="0"/>
              <w:jc w:val="center"/>
              <w:rPr>
                <w:rFonts w:ascii="Century Gothic" w:eastAsia="Times New Roman" w:hAnsi="Century Gothic" w:cs="Arial"/>
                <w:b/>
                <w:bCs/>
                <w:sz w:val="18"/>
                <w:szCs w:val="18"/>
              </w:rPr>
            </w:pPr>
            <w:r w:rsidRPr="009A1181">
              <w:rPr>
                <w:rFonts w:ascii="Century Gothic" w:eastAsia="Times New Roman" w:hAnsi="Century Gothic" w:cs="Arial"/>
                <w:b/>
                <w:bCs/>
                <w:sz w:val="18"/>
                <w:szCs w:val="18"/>
              </w:rPr>
              <w:t>P</w:t>
            </w:r>
            <w:r w:rsidR="001B5A9F" w:rsidRPr="009A1181">
              <w:rPr>
                <w:rFonts w:ascii="Century Gothic" w:eastAsia="Times New Roman" w:hAnsi="Century Gothic" w:cs="Arial"/>
                <w:b/>
                <w:bCs/>
                <w:sz w:val="18"/>
                <w:szCs w:val="18"/>
              </w:rPr>
              <w:t>arametr</w:t>
            </w:r>
          </w:p>
        </w:tc>
        <w:tc>
          <w:tcPr>
            <w:tcW w:w="1700" w:type="dxa"/>
            <w:tcBorders>
              <w:top w:val="single" w:sz="4" w:space="0" w:color="auto"/>
              <w:left w:val="single" w:sz="4" w:space="0" w:color="auto"/>
              <w:bottom w:val="single" w:sz="4" w:space="0" w:color="auto"/>
              <w:right w:val="single" w:sz="4" w:space="0" w:color="auto"/>
            </w:tcBorders>
            <w:vAlign w:val="center"/>
            <w:hideMark/>
          </w:tcPr>
          <w:p w14:paraId="7B5B53B8" w14:textId="77777777" w:rsidR="001B5A9F" w:rsidRPr="009A1181" w:rsidRDefault="007A37E8" w:rsidP="009A1181">
            <w:pPr>
              <w:spacing w:after="0"/>
              <w:jc w:val="center"/>
              <w:rPr>
                <w:rFonts w:ascii="Century Gothic" w:eastAsia="Times New Roman" w:hAnsi="Century Gothic" w:cs="Arial"/>
                <w:b/>
                <w:bCs/>
                <w:sz w:val="18"/>
                <w:szCs w:val="18"/>
              </w:rPr>
            </w:pPr>
            <w:r w:rsidRPr="009A1181">
              <w:rPr>
                <w:rFonts w:ascii="Century Gothic" w:eastAsia="Times New Roman" w:hAnsi="Century Gothic" w:cs="Arial"/>
                <w:b/>
                <w:bCs/>
                <w:sz w:val="18"/>
                <w:szCs w:val="18"/>
              </w:rPr>
              <w:t>P</w:t>
            </w:r>
            <w:r w:rsidR="001B5A9F" w:rsidRPr="009A1181">
              <w:rPr>
                <w:rFonts w:ascii="Century Gothic" w:eastAsia="Times New Roman" w:hAnsi="Century Gothic" w:cs="Arial"/>
                <w:b/>
                <w:bCs/>
                <w:sz w:val="18"/>
                <w:szCs w:val="18"/>
              </w:rPr>
              <w:t>arametr wymagany</w:t>
            </w:r>
          </w:p>
        </w:tc>
        <w:tc>
          <w:tcPr>
            <w:tcW w:w="4395" w:type="dxa"/>
            <w:tcBorders>
              <w:top w:val="single" w:sz="4" w:space="0" w:color="auto"/>
              <w:left w:val="single" w:sz="4" w:space="0" w:color="auto"/>
              <w:bottom w:val="single" w:sz="4" w:space="0" w:color="auto"/>
              <w:right w:val="single" w:sz="4" w:space="0" w:color="auto"/>
            </w:tcBorders>
            <w:vAlign w:val="center"/>
          </w:tcPr>
          <w:p w14:paraId="79A7BF83" w14:textId="77777777" w:rsidR="001B5A9F" w:rsidRPr="009A1181" w:rsidRDefault="007A37E8" w:rsidP="009A1181">
            <w:pPr>
              <w:spacing w:after="0"/>
              <w:jc w:val="center"/>
              <w:rPr>
                <w:rFonts w:ascii="Century Gothic" w:eastAsia="Times New Roman" w:hAnsi="Century Gothic" w:cs="Arial"/>
                <w:b/>
                <w:bCs/>
                <w:sz w:val="18"/>
                <w:szCs w:val="18"/>
              </w:rPr>
            </w:pPr>
            <w:r w:rsidRPr="009A1181">
              <w:rPr>
                <w:rFonts w:ascii="Century Gothic" w:eastAsia="Times New Roman" w:hAnsi="Century Gothic" w:cs="Arial"/>
                <w:b/>
                <w:bCs/>
                <w:sz w:val="18"/>
                <w:szCs w:val="18"/>
              </w:rPr>
              <w:t>P</w:t>
            </w:r>
            <w:r w:rsidR="001B5A9F" w:rsidRPr="009A1181">
              <w:rPr>
                <w:rFonts w:ascii="Century Gothic" w:eastAsia="Times New Roman" w:hAnsi="Century Gothic" w:cs="Arial"/>
                <w:b/>
                <w:bCs/>
                <w:sz w:val="18"/>
                <w:szCs w:val="18"/>
              </w:rPr>
              <w:t>arametr oferowany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36B0697" w14:textId="77777777" w:rsidR="001B5A9F" w:rsidRPr="009A1181" w:rsidRDefault="007A37E8" w:rsidP="009A1181">
            <w:pPr>
              <w:spacing w:after="0"/>
              <w:jc w:val="center"/>
              <w:rPr>
                <w:rFonts w:ascii="Century Gothic" w:eastAsia="Times New Roman" w:hAnsi="Century Gothic" w:cs="Arial"/>
                <w:b/>
                <w:bCs/>
                <w:sz w:val="18"/>
                <w:szCs w:val="18"/>
              </w:rPr>
            </w:pPr>
            <w:r w:rsidRPr="009A1181">
              <w:rPr>
                <w:rFonts w:ascii="Century Gothic" w:eastAsia="Times New Roman" w:hAnsi="Century Gothic" w:cs="Arial"/>
                <w:b/>
                <w:bCs/>
                <w:sz w:val="18"/>
                <w:szCs w:val="18"/>
              </w:rPr>
              <w:t>Sposób oceny parametru</w:t>
            </w:r>
          </w:p>
        </w:tc>
      </w:tr>
      <w:tr w:rsidR="009A1181" w:rsidRPr="009A1181" w14:paraId="053F2D5F"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1876FC83"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7C1DA53" w14:textId="77777777" w:rsidR="009A1181" w:rsidRPr="009A1181" w:rsidRDefault="009A1181" w:rsidP="009A1181">
            <w:pPr>
              <w:keepNext/>
              <w:keepLines/>
              <w:numPr>
                <w:ilvl w:val="1"/>
                <w:numId w:val="4"/>
              </w:numPr>
              <w:suppressAutoHyphens/>
              <w:spacing w:after="0"/>
              <w:outlineLvl w:val="1"/>
              <w:rPr>
                <w:rFonts w:ascii="Century Gothic" w:eastAsia="Times New Roman" w:hAnsi="Century Gothic" w:cs="Times New Roman"/>
                <w:b/>
                <w:kern w:val="2"/>
                <w:sz w:val="18"/>
                <w:szCs w:val="18"/>
                <w:lang w:eastAsia="hi-IN" w:bidi="hi-IN"/>
              </w:rPr>
            </w:pPr>
            <w:r w:rsidRPr="009A1181">
              <w:rPr>
                <w:rFonts w:ascii="Century Gothic" w:eastAsia="Times New Roman" w:hAnsi="Century Gothic" w:cs="Times New Roman"/>
                <w:b/>
                <w:kern w:val="2"/>
                <w:sz w:val="18"/>
                <w:szCs w:val="18"/>
                <w:lang w:eastAsia="hi-IN" w:bidi="hi-IN"/>
              </w:rPr>
              <w:t>Jednostka główna</w:t>
            </w:r>
          </w:p>
        </w:tc>
        <w:tc>
          <w:tcPr>
            <w:tcW w:w="1700" w:type="dxa"/>
            <w:tcBorders>
              <w:top w:val="single" w:sz="4" w:space="0" w:color="auto"/>
              <w:left w:val="single" w:sz="4" w:space="0" w:color="auto"/>
              <w:bottom w:val="single" w:sz="4" w:space="0" w:color="auto"/>
              <w:right w:val="single" w:sz="4" w:space="0" w:color="auto"/>
            </w:tcBorders>
            <w:vAlign w:val="center"/>
          </w:tcPr>
          <w:p w14:paraId="52E1667C" w14:textId="77777777" w:rsidR="009A1181" w:rsidRPr="009A1181" w:rsidRDefault="009A1181" w:rsidP="009A1181">
            <w:pPr>
              <w:keepNext/>
              <w:keepLines/>
              <w:tabs>
                <w:tab w:val="left" w:pos="708"/>
              </w:tabs>
              <w:suppressAutoHyphens/>
              <w:spacing w:after="0"/>
              <w:jc w:val="center"/>
              <w:outlineLvl w:val="1"/>
              <w:rPr>
                <w:rFonts w:ascii="Century Gothic" w:eastAsia="Times New Roman" w:hAnsi="Century Gothic" w:cs="Times New Roman"/>
                <w:b/>
                <w:kern w:val="2"/>
                <w:sz w:val="18"/>
                <w:szCs w:val="18"/>
                <w:lang w:eastAsia="hi-IN" w:bidi="hi-IN"/>
              </w:rPr>
            </w:pPr>
          </w:p>
        </w:tc>
        <w:tc>
          <w:tcPr>
            <w:tcW w:w="4395" w:type="dxa"/>
            <w:tcBorders>
              <w:top w:val="single" w:sz="4" w:space="0" w:color="auto"/>
              <w:left w:val="single" w:sz="4" w:space="0" w:color="auto"/>
              <w:bottom w:val="single" w:sz="4" w:space="0" w:color="auto"/>
              <w:right w:val="single" w:sz="4" w:space="0" w:color="auto"/>
            </w:tcBorders>
            <w:vAlign w:val="center"/>
          </w:tcPr>
          <w:p w14:paraId="2C259610" w14:textId="77777777" w:rsidR="009A1181" w:rsidRPr="009A1181" w:rsidRDefault="009A1181" w:rsidP="009A1181">
            <w:pPr>
              <w:keepNext/>
              <w:keepLines/>
              <w:numPr>
                <w:ilvl w:val="1"/>
                <w:numId w:val="4"/>
              </w:numPr>
              <w:suppressAutoHyphens/>
              <w:spacing w:after="0"/>
              <w:outlineLvl w:val="1"/>
              <w:rPr>
                <w:rFonts w:ascii="Century Gothic" w:eastAsia="Times New Roman" w:hAnsi="Century Gothic" w:cs="Times New Roman"/>
                <w:b/>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38FAB6AF" w14:textId="77777777" w:rsidR="009A1181" w:rsidRPr="009A1181" w:rsidRDefault="009A1181" w:rsidP="009A1181">
            <w:pPr>
              <w:keepNext/>
              <w:keepLines/>
              <w:numPr>
                <w:ilvl w:val="1"/>
                <w:numId w:val="4"/>
              </w:numPr>
              <w:suppressAutoHyphens/>
              <w:spacing w:after="0"/>
              <w:jc w:val="center"/>
              <w:outlineLvl w:val="1"/>
              <w:rPr>
                <w:rFonts w:ascii="Century Gothic" w:eastAsia="Times New Roman" w:hAnsi="Century Gothic" w:cs="Times New Roman"/>
                <w:b/>
                <w:kern w:val="2"/>
                <w:sz w:val="18"/>
                <w:szCs w:val="18"/>
                <w:lang w:eastAsia="hi-IN" w:bidi="hi-IN"/>
              </w:rPr>
            </w:pPr>
          </w:p>
        </w:tc>
      </w:tr>
      <w:tr w:rsidR="009A1181" w:rsidRPr="009A1181" w14:paraId="34D67342"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63BC4829"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9294501"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Aparat fabrycznie nowy</w:t>
            </w:r>
          </w:p>
        </w:tc>
        <w:tc>
          <w:tcPr>
            <w:tcW w:w="1700" w:type="dxa"/>
            <w:tcBorders>
              <w:top w:val="single" w:sz="4" w:space="0" w:color="auto"/>
              <w:left w:val="single" w:sz="4" w:space="0" w:color="auto"/>
              <w:bottom w:val="single" w:sz="4" w:space="0" w:color="auto"/>
              <w:right w:val="single" w:sz="4" w:space="0" w:color="auto"/>
            </w:tcBorders>
            <w:vAlign w:val="center"/>
          </w:tcPr>
          <w:p w14:paraId="4F4917B8"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21FDE50"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5BA06F30"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60895E97"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22107741"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CBBCF01"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Dynamika systemu</w:t>
            </w:r>
            <w:r w:rsidR="00FA7474">
              <w:rPr>
                <w:rFonts w:ascii="Century Gothic" w:eastAsia="SimSun" w:hAnsi="Century Gothic" w:cs="Times New Roman"/>
                <w:kern w:val="2"/>
                <w:sz w:val="18"/>
                <w:szCs w:val="18"/>
                <w:lang w:eastAsia="hi-IN" w:bidi="hi-IN"/>
              </w:rPr>
              <w:t xml:space="preserve"> </w:t>
            </w:r>
            <w:r w:rsidRPr="009A1181">
              <w:rPr>
                <w:rFonts w:ascii="Century Gothic" w:eastAsia="SimSun" w:hAnsi="Century Gothic" w:cs="Times New Roman"/>
                <w:kern w:val="2"/>
                <w:sz w:val="18"/>
                <w:szCs w:val="18"/>
                <w:lang w:eastAsia="hi-IN" w:bidi="hi-IN"/>
              </w:rPr>
              <w:t>&gt;= 260 [</w:t>
            </w:r>
            <w:proofErr w:type="spellStart"/>
            <w:r w:rsidRPr="009A1181">
              <w:rPr>
                <w:rFonts w:ascii="Century Gothic" w:eastAsia="SimSun" w:hAnsi="Century Gothic" w:cs="Times New Roman"/>
                <w:kern w:val="2"/>
                <w:sz w:val="18"/>
                <w:szCs w:val="18"/>
                <w:lang w:eastAsia="hi-IN" w:bidi="hi-IN"/>
              </w:rPr>
              <w:t>dB</w:t>
            </w:r>
            <w:proofErr w:type="spellEnd"/>
            <w:r w:rsidRPr="009A1181">
              <w:rPr>
                <w:rFonts w:ascii="Century Gothic" w:eastAsia="SimSun" w:hAnsi="Century Gothic" w:cs="Times New Roman"/>
                <w:kern w:val="2"/>
                <w:sz w:val="18"/>
                <w:szCs w:val="18"/>
                <w:lang w:eastAsia="hi-IN" w:bidi="hi-IN"/>
              </w:rPr>
              <w:t xml:space="preserve">] </w:t>
            </w:r>
          </w:p>
        </w:tc>
        <w:tc>
          <w:tcPr>
            <w:tcW w:w="1700" w:type="dxa"/>
            <w:tcBorders>
              <w:top w:val="single" w:sz="4" w:space="0" w:color="auto"/>
              <w:left w:val="single" w:sz="4" w:space="0" w:color="auto"/>
              <w:bottom w:val="single" w:sz="4" w:space="0" w:color="auto"/>
              <w:right w:val="single" w:sz="4" w:space="0" w:color="auto"/>
            </w:tcBorders>
            <w:vAlign w:val="center"/>
          </w:tcPr>
          <w:p w14:paraId="7C0143C2" w14:textId="77777777" w:rsidR="009A1181" w:rsidRPr="009A1181" w:rsidRDefault="009A1181" w:rsidP="00FA7474">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79166FB"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00288E9E"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300 i więcej – 3 pkt.</w:t>
            </w:r>
          </w:p>
          <w:p w14:paraId="2EF3F84D"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Mniejsze wartości – 1 pkt.</w:t>
            </w:r>
          </w:p>
        </w:tc>
      </w:tr>
      <w:tr w:rsidR="009A1181" w:rsidRPr="009A1181" w14:paraId="2BFE915C"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10FEAD10"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541E900"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Skala szarości</w:t>
            </w:r>
            <w:r w:rsidR="00FA7474">
              <w:rPr>
                <w:rFonts w:ascii="Century Gothic" w:eastAsia="SimSun" w:hAnsi="Century Gothic" w:cs="Times New Roman"/>
                <w:kern w:val="2"/>
                <w:sz w:val="18"/>
                <w:szCs w:val="18"/>
                <w:lang w:eastAsia="hi-IN" w:bidi="hi-IN"/>
              </w:rPr>
              <w:t xml:space="preserve"> </w:t>
            </w:r>
            <w:r w:rsidRPr="009A1181">
              <w:rPr>
                <w:rFonts w:ascii="Century Gothic" w:eastAsia="SimSun" w:hAnsi="Century Gothic" w:cs="Times New Roman"/>
                <w:kern w:val="2"/>
                <w:sz w:val="18"/>
                <w:szCs w:val="18"/>
                <w:lang w:eastAsia="hi-IN" w:bidi="hi-IN"/>
              </w:rPr>
              <w:t>&gt;= 256 odcieni</w:t>
            </w:r>
          </w:p>
        </w:tc>
        <w:tc>
          <w:tcPr>
            <w:tcW w:w="1700" w:type="dxa"/>
            <w:tcBorders>
              <w:top w:val="single" w:sz="4" w:space="0" w:color="auto"/>
              <w:left w:val="single" w:sz="4" w:space="0" w:color="auto"/>
              <w:bottom w:val="single" w:sz="4" w:space="0" w:color="auto"/>
              <w:right w:val="single" w:sz="4" w:space="0" w:color="auto"/>
            </w:tcBorders>
            <w:vAlign w:val="center"/>
          </w:tcPr>
          <w:p w14:paraId="1C946298" w14:textId="77777777" w:rsidR="009A1181" w:rsidRPr="009A1181" w:rsidRDefault="009A1181" w:rsidP="00FA7474">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397208A"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57C7EDE7"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72BCCC6C"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601B331D"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E84BE53"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Zakres pracy aparatu 1 - 18  [MHz] lub szerszy zakres przy czym minimalna wartość zakresu pracy aparatu max. 1,5 MHz</w:t>
            </w:r>
          </w:p>
        </w:tc>
        <w:tc>
          <w:tcPr>
            <w:tcW w:w="1700" w:type="dxa"/>
            <w:tcBorders>
              <w:top w:val="single" w:sz="4" w:space="0" w:color="auto"/>
              <w:left w:val="single" w:sz="4" w:space="0" w:color="auto"/>
              <w:bottom w:val="single" w:sz="4" w:space="0" w:color="auto"/>
              <w:right w:val="single" w:sz="4" w:space="0" w:color="auto"/>
            </w:tcBorders>
            <w:vAlign w:val="center"/>
          </w:tcPr>
          <w:p w14:paraId="15862104"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5AD4608"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736487DB"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684D7FE4"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4FFB52C7"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7A38CC2"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Liczba niezależnych kanałów przetwarzania cyfrowego [liczba]</w:t>
            </w:r>
          </w:p>
        </w:tc>
        <w:tc>
          <w:tcPr>
            <w:tcW w:w="1700" w:type="dxa"/>
            <w:tcBorders>
              <w:top w:val="single" w:sz="4" w:space="0" w:color="auto"/>
              <w:left w:val="single" w:sz="4" w:space="0" w:color="auto"/>
              <w:bottom w:val="single" w:sz="4" w:space="0" w:color="auto"/>
              <w:right w:val="single" w:sz="4" w:space="0" w:color="auto"/>
            </w:tcBorders>
            <w:vAlign w:val="center"/>
          </w:tcPr>
          <w:p w14:paraId="585BE0F7"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&gt;=  450 000</w:t>
            </w:r>
          </w:p>
        </w:tc>
        <w:tc>
          <w:tcPr>
            <w:tcW w:w="4395" w:type="dxa"/>
            <w:tcBorders>
              <w:top w:val="single" w:sz="4" w:space="0" w:color="auto"/>
              <w:left w:val="single" w:sz="4" w:space="0" w:color="auto"/>
              <w:bottom w:val="single" w:sz="4" w:space="0" w:color="auto"/>
              <w:right w:val="single" w:sz="4" w:space="0" w:color="auto"/>
            </w:tcBorders>
            <w:vAlign w:val="center"/>
          </w:tcPr>
          <w:p w14:paraId="57D2528C"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3AB5B780"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7D636FA4"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0030383B"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4E9E036"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Fizyczna ilość kanałów nadawczych  TX i odbiorczych RX - min. po 192</w:t>
            </w:r>
          </w:p>
        </w:tc>
        <w:tc>
          <w:tcPr>
            <w:tcW w:w="1700" w:type="dxa"/>
            <w:tcBorders>
              <w:top w:val="single" w:sz="4" w:space="0" w:color="auto"/>
              <w:left w:val="single" w:sz="4" w:space="0" w:color="auto"/>
              <w:bottom w:val="single" w:sz="4" w:space="0" w:color="auto"/>
              <w:right w:val="single" w:sz="4" w:space="0" w:color="auto"/>
            </w:tcBorders>
            <w:vAlign w:val="center"/>
          </w:tcPr>
          <w:p w14:paraId="2B4B5AFA"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4EDE524"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357C5206"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4C022219"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6ABEE102"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7CB0270"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Monitor kolorowy LCD/OLED – podać przekątną ekranu</w:t>
            </w:r>
            <w:r w:rsidRPr="009A1181">
              <w:rPr>
                <w:rFonts w:ascii="Century Gothic" w:eastAsia="SimSun" w:hAnsi="Century Gothic" w:cs="Times New Roman"/>
                <w:b/>
                <w:strike/>
                <w:kern w:val="2"/>
                <w:sz w:val="18"/>
                <w:szCs w:val="18"/>
                <w:lang w:eastAsia="hi-IN" w:bidi="hi-IN"/>
              </w:rPr>
              <w:t xml:space="preserve"> </w:t>
            </w:r>
            <w:r w:rsidRPr="009A1181">
              <w:rPr>
                <w:rFonts w:ascii="Century Gothic" w:eastAsia="SimSun" w:hAnsi="Century Gothic" w:cs="Times New Roman"/>
                <w:kern w:val="2"/>
                <w:sz w:val="18"/>
                <w:szCs w:val="18"/>
                <w:lang w:eastAsia="hi-IN" w:bidi="hi-IN"/>
              </w:rPr>
              <w:t>min. 21[”]</w:t>
            </w:r>
          </w:p>
        </w:tc>
        <w:tc>
          <w:tcPr>
            <w:tcW w:w="1700" w:type="dxa"/>
            <w:tcBorders>
              <w:top w:val="single" w:sz="4" w:space="0" w:color="auto"/>
              <w:left w:val="single" w:sz="4" w:space="0" w:color="auto"/>
              <w:bottom w:val="single" w:sz="4" w:space="0" w:color="auto"/>
              <w:right w:val="single" w:sz="4" w:space="0" w:color="auto"/>
            </w:tcBorders>
            <w:vAlign w:val="center"/>
          </w:tcPr>
          <w:p w14:paraId="02294E12"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5A4B1AE"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1A4108FA"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1B7A295E"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08E2E806"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3EBDC31"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Rozdzielczość monitora LCD&gt;= (1600X 900) [pkt x pkt]</w:t>
            </w:r>
          </w:p>
        </w:tc>
        <w:tc>
          <w:tcPr>
            <w:tcW w:w="1700" w:type="dxa"/>
            <w:tcBorders>
              <w:top w:val="single" w:sz="4" w:space="0" w:color="auto"/>
              <w:left w:val="single" w:sz="4" w:space="0" w:color="auto"/>
              <w:bottom w:val="single" w:sz="4" w:space="0" w:color="auto"/>
              <w:right w:val="single" w:sz="4" w:space="0" w:color="auto"/>
            </w:tcBorders>
            <w:vAlign w:val="center"/>
          </w:tcPr>
          <w:p w14:paraId="0A6AE526" w14:textId="77777777" w:rsidR="009A1181" w:rsidRPr="009A1181" w:rsidRDefault="009A1181" w:rsidP="00FA7474">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1E58FC3"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1EC90515"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Pr>
                <w:rFonts w:ascii="Century Gothic" w:eastAsia="Times New Roman" w:hAnsi="Century Gothic" w:cs="Times New Roman"/>
                <w:kern w:val="2"/>
                <w:sz w:val="18"/>
                <w:szCs w:val="18"/>
                <w:lang w:eastAsia="hi-IN" w:bidi="hi-IN"/>
              </w:rPr>
              <w:t>Wartość wymagana – 1 pkt.</w:t>
            </w:r>
          </w:p>
          <w:p w14:paraId="20D4B6EB"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Wyższa niż wymagana – 2 pkt.</w:t>
            </w:r>
          </w:p>
        </w:tc>
      </w:tr>
      <w:tr w:rsidR="009A1181" w:rsidRPr="009A1181" w14:paraId="2FD8F879"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3891C661"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B7438CD"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xml:space="preserve">Monitor umieszczony na  przegubowym ruchomym ramieniu  </w:t>
            </w:r>
          </w:p>
        </w:tc>
        <w:tc>
          <w:tcPr>
            <w:tcW w:w="1700" w:type="dxa"/>
            <w:tcBorders>
              <w:top w:val="single" w:sz="4" w:space="0" w:color="auto"/>
              <w:left w:val="single" w:sz="4" w:space="0" w:color="auto"/>
              <w:bottom w:val="single" w:sz="4" w:space="0" w:color="auto"/>
              <w:right w:val="single" w:sz="4" w:space="0" w:color="auto"/>
            </w:tcBorders>
            <w:vAlign w:val="center"/>
          </w:tcPr>
          <w:p w14:paraId="44B3E7D7"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4D1F501"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5B0EF4B"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0B31E20E"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31C106D6"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5300127"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Min. 4 szt. niezależnych identycznych  gniazd dla różnego typu głowic obrazowych</w:t>
            </w:r>
          </w:p>
        </w:tc>
        <w:tc>
          <w:tcPr>
            <w:tcW w:w="1700" w:type="dxa"/>
            <w:tcBorders>
              <w:top w:val="single" w:sz="4" w:space="0" w:color="auto"/>
              <w:left w:val="single" w:sz="4" w:space="0" w:color="auto"/>
              <w:bottom w:val="single" w:sz="4" w:space="0" w:color="auto"/>
              <w:right w:val="single" w:sz="4" w:space="0" w:color="auto"/>
            </w:tcBorders>
            <w:vAlign w:val="center"/>
          </w:tcPr>
          <w:p w14:paraId="2DA924F6"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CFBCB81"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72BB0168"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062122DC"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13B9DC86"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C4DC550"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Możliwość regulacji położenia monitora: prawo/lewo, przód/tył, góra/dół, pochylenie</w:t>
            </w:r>
          </w:p>
        </w:tc>
        <w:tc>
          <w:tcPr>
            <w:tcW w:w="1700" w:type="dxa"/>
            <w:tcBorders>
              <w:top w:val="single" w:sz="4" w:space="0" w:color="auto"/>
              <w:left w:val="single" w:sz="4" w:space="0" w:color="auto"/>
              <w:bottom w:val="single" w:sz="4" w:space="0" w:color="auto"/>
              <w:right w:val="single" w:sz="4" w:space="0" w:color="auto"/>
            </w:tcBorders>
            <w:vAlign w:val="center"/>
          </w:tcPr>
          <w:p w14:paraId="2E977697"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3AD413F"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28ACBED1"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1B32C5A7"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4042F79C"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4220385"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Urządzenie wyposażone w wieszaki na głowice po obu stronach konsoli/panelu</w:t>
            </w:r>
          </w:p>
        </w:tc>
        <w:tc>
          <w:tcPr>
            <w:tcW w:w="1700" w:type="dxa"/>
            <w:tcBorders>
              <w:top w:val="single" w:sz="4" w:space="0" w:color="auto"/>
              <w:left w:val="single" w:sz="4" w:space="0" w:color="auto"/>
              <w:bottom w:val="single" w:sz="4" w:space="0" w:color="auto"/>
              <w:right w:val="single" w:sz="4" w:space="0" w:color="auto"/>
            </w:tcBorders>
            <w:vAlign w:val="center"/>
          </w:tcPr>
          <w:p w14:paraId="07EDFC15"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FEC6148"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3A5CF514"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37E65AB7"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05D552CA"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3D5CEEC"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xml:space="preserve">Ekran dotykowy min. 10 [”], z przyciskami funkcyjnymi oraz możliwością programowania. </w:t>
            </w:r>
          </w:p>
        </w:tc>
        <w:tc>
          <w:tcPr>
            <w:tcW w:w="1700" w:type="dxa"/>
            <w:tcBorders>
              <w:top w:val="single" w:sz="4" w:space="0" w:color="auto"/>
              <w:left w:val="single" w:sz="4" w:space="0" w:color="auto"/>
              <w:bottom w:val="single" w:sz="4" w:space="0" w:color="auto"/>
              <w:right w:val="single" w:sz="4" w:space="0" w:color="auto"/>
            </w:tcBorders>
            <w:vAlign w:val="center"/>
          </w:tcPr>
          <w:p w14:paraId="1C700EC6"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1F39002"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7E85A8B"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5532050F"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1B32FE9E"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E5EA89A"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Klawiatura alfanumeryczna</w:t>
            </w:r>
          </w:p>
        </w:tc>
        <w:tc>
          <w:tcPr>
            <w:tcW w:w="1700" w:type="dxa"/>
            <w:tcBorders>
              <w:top w:val="single" w:sz="4" w:space="0" w:color="auto"/>
              <w:left w:val="single" w:sz="4" w:space="0" w:color="auto"/>
              <w:bottom w:val="single" w:sz="4" w:space="0" w:color="auto"/>
              <w:right w:val="single" w:sz="4" w:space="0" w:color="auto"/>
            </w:tcBorders>
            <w:vAlign w:val="center"/>
          </w:tcPr>
          <w:p w14:paraId="6076CE12"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8CC763C"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66E0B2A3"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54795BDA"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7AF8F539"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BE497AC"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Regulacja odchylenia panelu sterowania &gt;= (+/- 30) [°]</w:t>
            </w:r>
          </w:p>
        </w:tc>
        <w:tc>
          <w:tcPr>
            <w:tcW w:w="1700" w:type="dxa"/>
            <w:tcBorders>
              <w:top w:val="single" w:sz="4" w:space="0" w:color="auto"/>
              <w:left w:val="single" w:sz="4" w:space="0" w:color="auto"/>
              <w:bottom w:val="single" w:sz="4" w:space="0" w:color="auto"/>
              <w:right w:val="single" w:sz="4" w:space="0" w:color="auto"/>
            </w:tcBorders>
            <w:vAlign w:val="center"/>
          </w:tcPr>
          <w:p w14:paraId="4B9B8703"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28975CA7"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51CA2EFC"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0A046E5F"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4EC5A006"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E98DA41"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Regulacja wysokości panelu sterowania [cm] &gt;=  14</w:t>
            </w:r>
          </w:p>
        </w:tc>
        <w:tc>
          <w:tcPr>
            <w:tcW w:w="1700" w:type="dxa"/>
            <w:tcBorders>
              <w:top w:val="single" w:sz="4" w:space="0" w:color="auto"/>
              <w:left w:val="single" w:sz="4" w:space="0" w:color="auto"/>
              <w:bottom w:val="single" w:sz="4" w:space="0" w:color="auto"/>
              <w:right w:val="single" w:sz="4" w:space="0" w:color="auto"/>
            </w:tcBorders>
            <w:vAlign w:val="center"/>
          </w:tcPr>
          <w:p w14:paraId="18F99B73"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ACD4838"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70586415"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2F320DF4"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670AE5FC"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825EC95"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Elektryczna regulacja panelu sterowania z pamięcią (aparat przy wyłączeniu wraca do pozycji parkingowej, przy włączeniu wraca do pozycji zadanej przez operatora)</w:t>
            </w:r>
          </w:p>
        </w:tc>
        <w:tc>
          <w:tcPr>
            <w:tcW w:w="1700" w:type="dxa"/>
            <w:tcBorders>
              <w:top w:val="single" w:sz="4" w:space="0" w:color="auto"/>
              <w:left w:val="single" w:sz="4" w:space="0" w:color="auto"/>
              <w:bottom w:val="single" w:sz="4" w:space="0" w:color="auto"/>
              <w:right w:val="single" w:sz="4" w:space="0" w:color="auto"/>
            </w:tcBorders>
            <w:vAlign w:val="center"/>
          </w:tcPr>
          <w:p w14:paraId="51F1E985"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4898618B"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18E2DD40"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 1</w:t>
            </w:r>
            <w:r>
              <w:rPr>
                <w:rFonts w:ascii="Century Gothic" w:eastAsia="SimSun" w:hAnsi="Century Gothic" w:cs="Times New Roman"/>
                <w:kern w:val="2"/>
                <w:sz w:val="18"/>
                <w:szCs w:val="18"/>
                <w:lang w:eastAsia="hi-IN" w:bidi="hi-IN"/>
              </w:rPr>
              <w:t xml:space="preserve"> pkt.</w:t>
            </w:r>
          </w:p>
          <w:p w14:paraId="524EAC3A"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Nie - 0 pkt.</w:t>
            </w:r>
          </w:p>
        </w:tc>
      </w:tr>
      <w:tr w:rsidR="009A1181" w:rsidRPr="009A1181" w14:paraId="61FE9384"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2E4E1E29"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5E7E08B"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Cztery koła skrętne z centralną blokadą min 2 kół do jazdy kierunkowej i pozycji parkingowej</w:t>
            </w:r>
          </w:p>
        </w:tc>
        <w:tc>
          <w:tcPr>
            <w:tcW w:w="1700" w:type="dxa"/>
            <w:tcBorders>
              <w:top w:val="single" w:sz="4" w:space="0" w:color="auto"/>
              <w:left w:val="single" w:sz="4" w:space="0" w:color="auto"/>
              <w:bottom w:val="single" w:sz="4" w:space="0" w:color="auto"/>
              <w:right w:val="single" w:sz="4" w:space="0" w:color="auto"/>
            </w:tcBorders>
            <w:vAlign w:val="center"/>
          </w:tcPr>
          <w:p w14:paraId="2B9DD936"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1A2C69B"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3CAA07EB"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0A8F67CF"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7E6E244A"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27315F4"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Maksymalna długość zapamiętanej prezentacji M lub D –min. 30 [s]</w:t>
            </w:r>
          </w:p>
        </w:tc>
        <w:tc>
          <w:tcPr>
            <w:tcW w:w="1700" w:type="dxa"/>
            <w:tcBorders>
              <w:top w:val="single" w:sz="4" w:space="0" w:color="auto"/>
              <w:left w:val="single" w:sz="4" w:space="0" w:color="auto"/>
              <w:bottom w:val="single" w:sz="4" w:space="0" w:color="auto"/>
              <w:right w:val="single" w:sz="4" w:space="0" w:color="auto"/>
            </w:tcBorders>
            <w:vAlign w:val="center"/>
          </w:tcPr>
          <w:p w14:paraId="741E2135"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2ECD9DA"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136E53BE"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2B5AE545"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3A8E2420"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A0CB4BE"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xml:space="preserve">Możliwość nagrywania i odtwarzania dynamicznego obrazów (tzw. </w:t>
            </w:r>
            <w:proofErr w:type="spellStart"/>
            <w:r w:rsidRPr="009A1181">
              <w:rPr>
                <w:rFonts w:ascii="Century Gothic" w:eastAsia="SimSun" w:hAnsi="Century Gothic" w:cs="Times New Roman"/>
                <w:kern w:val="2"/>
                <w:sz w:val="18"/>
                <w:szCs w:val="18"/>
                <w:lang w:eastAsia="hi-IN" w:bidi="hi-IN"/>
              </w:rPr>
              <w:t>Cine</w:t>
            </w:r>
            <w:proofErr w:type="spellEnd"/>
            <w:r w:rsidRPr="009A1181">
              <w:rPr>
                <w:rFonts w:ascii="Century Gothic" w:eastAsia="SimSun" w:hAnsi="Century Gothic" w:cs="Times New Roman"/>
                <w:kern w:val="2"/>
                <w:sz w:val="18"/>
                <w:szCs w:val="18"/>
                <w:lang w:eastAsia="hi-IN" w:bidi="hi-IN"/>
              </w:rPr>
              <w:t xml:space="preserve"> </w:t>
            </w:r>
            <w:proofErr w:type="spellStart"/>
            <w:r w:rsidRPr="009A1181">
              <w:rPr>
                <w:rFonts w:ascii="Century Gothic" w:eastAsia="SimSun" w:hAnsi="Century Gothic" w:cs="Times New Roman"/>
                <w:kern w:val="2"/>
                <w:sz w:val="18"/>
                <w:szCs w:val="18"/>
                <w:lang w:eastAsia="hi-IN" w:bidi="hi-IN"/>
              </w:rPr>
              <w:t>loop</w:t>
            </w:r>
            <w:proofErr w:type="spellEnd"/>
            <w:r w:rsidRPr="009A1181">
              <w:rPr>
                <w:rFonts w:ascii="Century Gothic" w:eastAsia="SimSun" w:hAnsi="Century Gothic" w:cs="Times New Roman"/>
                <w:kern w:val="2"/>
                <w:sz w:val="18"/>
                <w:szCs w:val="18"/>
                <w:lang w:eastAsia="hi-IN" w:bidi="hi-IN"/>
              </w:rPr>
              <w:t>) –  min. 2 200 obrazów</w:t>
            </w:r>
          </w:p>
        </w:tc>
        <w:tc>
          <w:tcPr>
            <w:tcW w:w="1700" w:type="dxa"/>
            <w:tcBorders>
              <w:top w:val="single" w:sz="4" w:space="0" w:color="auto"/>
              <w:left w:val="single" w:sz="4" w:space="0" w:color="auto"/>
              <w:bottom w:val="single" w:sz="4" w:space="0" w:color="auto"/>
              <w:right w:val="single" w:sz="4" w:space="0" w:color="auto"/>
            </w:tcBorders>
            <w:vAlign w:val="center"/>
          </w:tcPr>
          <w:p w14:paraId="547EC40D"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E33F746"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AA1F605"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10 000 i więcej – 3 pkt.</w:t>
            </w:r>
          </w:p>
          <w:p w14:paraId="4268037F"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Mniejsze wartości – 1 pkt.</w:t>
            </w:r>
          </w:p>
        </w:tc>
      </w:tr>
      <w:tr w:rsidR="009A1181" w:rsidRPr="009A1181" w14:paraId="71911009"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591A6281"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441D1EB"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xml:space="preserve">Zintegrowany z aparatem system archiwizacji obrazów </w:t>
            </w:r>
          </w:p>
        </w:tc>
        <w:tc>
          <w:tcPr>
            <w:tcW w:w="1700" w:type="dxa"/>
            <w:tcBorders>
              <w:top w:val="single" w:sz="4" w:space="0" w:color="auto"/>
              <w:left w:val="single" w:sz="4" w:space="0" w:color="auto"/>
              <w:bottom w:val="single" w:sz="4" w:space="0" w:color="auto"/>
              <w:right w:val="single" w:sz="4" w:space="0" w:color="auto"/>
            </w:tcBorders>
            <w:vAlign w:val="center"/>
          </w:tcPr>
          <w:p w14:paraId="4C1F0328"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CC8E6C1"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2249500F"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204E13CB"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65211923"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1CE34E6"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System archiwizacji z możliwością zapisu w formatach co najmniej  JPEG, AVI, DICOM , BMP</w:t>
            </w:r>
          </w:p>
        </w:tc>
        <w:tc>
          <w:tcPr>
            <w:tcW w:w="1700" w:type="dxa"/>
            <w:tcBorders>
              <w:top w:val="single" w:sz="4" w:space="0" w:color="auto"/>
              <w:left w:val="single" w:sz="4" w:space="0" w:color="auto"/>
              <w:bottom w:val="single" w:sz="4" w:space="0" w:color="auto"/>
              <w:right w:val="single" w:sz="4" w:space="0" w:color="auto"/>
            </w:tcBorders>
            <w:vAlign w:val="center"/>
          </w:tcPr>
          <w:p w14:paraId="1ED02596"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23EB0A7"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2A0BC33F"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22B626E3"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6E5A064B"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EB06A41"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Ustawienia wstępne użytkownika (</w:t>
            </w:r>
            <w:proofErr w:type="spellStart"/>
            <w:r w:rsidRPr="009A1181">
              <w:rPr>
                <w:rFonts w:ascii="Century Gothic" w:eastAsia="SimSun" w:hAnsi="Century Gothic" w:cs="Times New Roman"/>
                <w:kern w:val="2"/>
                <w:sz w:val="18"/>
                <w:szCs w:val="18"/>
                <w:lang w:eastAsia="hi-IN" w:bidi="hi-IN"/>
              </w:rPr>
              <w:t>presety</w:t>
            </w:r>
            <w:proofErr w:type="spellEnd"/>
            <w:r w:rsidRPr="009A1181">
              <w:rPr>
                <w:rFonts w:ascii="Century Gothic" w:eastAsia="SimSun" w:hAnsi="Century Gothic" w:cs="Times New Roman"/>
                <w:kern w:val="2"/>
                <w:sz w:val="18"/>
                <w:szCs w:val="18"/>
                <w:lang w:eastAsia="hi-IN" w:bidi="hi-IN"/>
              </w:rPr>
              <w:t>) dla aplikacji i głowic</w:t>
            </w:r>
          </w:p>
        </w:tc>
        <w:tc>
          <w:tcPr>
            <w:tcW w:w="1700" w:type="dxa"/>
            <w:tcBorders>
              <w:top w:val="single" w:sz="4" w:space="0" w:color="auto"/>
              <w:left w:val="single" w:sz="4" w:space="0" w:color="auto"/>
              <w:bottom w:val="single" w:sz="4" w:space="0" w:color="auto"/>
              <w:right w:val="single" w:sz="4" w:space="0" w:color="auto"/>
            </w:tcBorders>
            <w:vAlign w:val="center"/>
          </w:tcPr>
          <w:p w14:paraId="20E8EE98"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231612CA"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20DB937F"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0D13A98E"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40FE8B56"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03436EA"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Napęd CD/DVD wbudowany w aparat</w:t>
            </w:r>
          </w:p>
        </w:tc>
        <w:tc>
          <w:tcPr>
            <w:tcW w:w="1700" w:type="dxa"/>
            <w:tcBorders>
              <w:top w:val="single" w:sz="4" w:space="0" w:color="auto"/>
              <w:left w:val="single" w:sz="4" w:space="0" w:color="auto"/>
              <w:bottom w:val="single" w:sz="4" w:space="0" w:color="auto"/>
              <w:right w:val="single" w:sz="4" w:space="0" w:color="auto"/>
            </w:tcBorders>
            <w:vAlign w:val="center"/>
          </w:tcPr>
          <w:p w14:paraId="6E2B6C39"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2E3AFE9"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3E04068"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717A9242"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465C62E9"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14B5291"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Eksportowanie na nośniki przenośne DVD/CD, Pen-Drive, HDD</w:t>
            </w:r>
          </w:p>
        </w:tc>
        <w:tc>
          <w:tcPr>
            <w:tcW w:w="1700" w:type="dxa"/>
            <w:tcBorders>
              <w:top w:val="single" w:sz="4" w:space="0" w:color="auto"/>
              <w:left w:val="single" w:sz="4" w:space="0" w:color="auto"/>
              <w:bottom w:val="single" w:sz="4" w:space="0" w:color="auto"/>
              <w:right w:val="single" w:sz="4" w:space="0" w:color="auto"/>
            </w:tcBorders>
            <w:vAlign w:val="center"/>
          </w:tcPr>
          <w:p w14:paraId="21AB8149"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B8B839E"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24523C8"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3A994F17"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0649EFAE"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D7CA9DF"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Wewnętrzny dysk twardy HDD – dostępna dla użytkownika pojemność, &gt;= 500 [GB]</w:t>
            </w:r>
          </w:p>
        </w:tc>
        <w:tc>
          <w:tcPr>
            <w:tcW w:w="1700" w:type="dxa"/>
            <w:tcBorders>
              <w:top w:val="single" w:sz="4" w:space="0" w:color="auto"/>
              <w:left w:val="single" w:sz="4" w:space="0" w:color="auto"/>
              <w:bottom w:val="single" w:sz="4" w:space="0" w:color="auto"/>
              <w:right w:val="single" w:sz="4" w:space="0" w:color="auto"/>
            </w:tcBorders>
            <w:vAlign w:val="center"/>
          </w:tcPr>
          <w:p w14:paraId="128DAAAE"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FD98071"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362167D6"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1E737D5A"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267BF0BC"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BCF2BCB"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xml:space="preserve">Podłączenie zewnętrznego dysku do  archiwizacji danych </w:t>
            </w:r>
          </w:p>
        </w:tc>
        <w:tc>
          <w:tcPr>
            <w:tcW w:w="1700" w:type="dxa"/>
            <w:tcBorders>
              <w:top w:val="single" w:sz="4" w:space="0" w:color="auto"/>
              <w:left w:val="single" w:sz="4" w:space="0" w:color="auto"/>
              <w:bottom w:val="single" w:sz="4" w:space="0" w:color="auto"/>
              <w:right w:val="single" w:sz="4" w:space="0" w:color="auto"/>
            </w:tcBorders>
            <w:vAlign w:val="center"/>
          </w:tcPr>
          <w:p w14:paraId="55D0003C"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27A5D072"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1F3A664E"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5D1DBD58"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4F9CB651"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A0B2C59"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roofErr w:type="spellStart"/>
            <w:r w:rsidRPr="009A1181">
              <w:rPr>
                <w:rFonts w:ascii="Century Gothic" w:eastAsia="SimSun" w:hAnsi="Century Gothic" w:cs="Times New Roman"/>
                <w:kern w:val="2"/>
                <w:sz w:val="18"/>
                <w:szCs w:val="18"/>
                <w:lang w:eastAsia="hi-IN" w:bidi="hi-IN"/>
              </w:rPr>
              <w:t>Wideoprinter</w:t>
            </w:r>
            <w:proofErr w:type="spellEnd"/>
            <w:r w:rsidRPr="009A1181">
              <w:rPr>
                <w:rFonts w:ascii="Century Gothic" w:eastAsia="SimSun" w:hAnsi="Century Gothic" w:cs="Times New Roman"/>
                <w:kern w:val="2"/>
                <w:sz w:val="18"/>
                <w:szCs w:val="18"/>
                <w:lang w:eastAsia="hi-IN" w:bidi="hi-IN"/>
              </w:rPr>
              <w:t xml:space="preserve"> cyfrowy czarno – biały</w:t>
            </w:r>
          </w:p>
        </w:tc>
        <w:tc>
          <w:tcPr>
            <w:tcW w:w="1700" w:type="dxa"/>
            <w:tcBorders>
              <w:top w:val="single" w:sz="4" w:space="0" w:color="auto"/>
              <w:left w:val="single" w:sz="4" w:space="0" w:color="auto"/>
              <w:bottom w:val="single" w:sz="4" w:space="0" w:color="auto"/>
              <w:right w:val="single" w:sz="4" w:space="0" w:color="auto"/>
            </w:tcBorders>
            <w:vAlign w:val="center"/>
          </w:tcPr>
          <w:p w14:paraId="29B133E4"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E207857"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0EB5522A"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7C2E4B20"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58F5B9A0"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5DF151A"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xml:space="preserve">Możliwość wydrukowania bezpośrednio z aparatu raportu z badań </w:t>
            </w:r>
          </w:p>
        </w:tc>
        <w:tc>
          <w:tcPr>
            <w:tcW w:w="1700" w:type="dxa"/>
            <w:tcBorders>
              <w:top w:val="single" w:sz="4" w:space="0" w:color="auto"/>
              <w:left w:val="single" w:sz="4" w:space="0" w:color="auto"/>
              <w:bottom w:val="single" w:sz="4" w:space="0" w:color="auto"/>
              <w:right w:val="single" w:sz="4" w:space="0" w:color="auto"/>
            </w:tcBorders>
            <w:vAlign w:val="center"/>
          </w:tcPr>
          <w:p w14:paraId="3A396874"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768F418"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20692146"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0CC6C025"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1704FC85"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5583164"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Porty USB z obsługą 3.0 wbudowane w aparat (do archiwizacji na pamięci typu Pen-Drive)</w:t>
            </w:r>
          </w:p>
        </w:tc>
        <w:tc>
          <w:tcPr>
            <w:tcW w:w="1700" w:type="dxa"/>
            <w:tcBorders>
              <w:top w:val="single" w:sz="4" w:space="0" w:color="auto"/>
              <w:left w:val="single" w:sz="4" w:space="0" w:color="auto"/>
              <w:bottom w:val="single" w:sz="4" w:space="0" w:color="auto"/>
              <w:right w:val="single" w:sz="4" w:space="0" w:color="auto"/>
            </w:tcBorders>
            <w:vAlign w:val="center"/>
          </w:tcPr>
          <w:p w14:paraId="136B9037"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20883B04"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254CC24D"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18715457"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3FC5F973"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8FF787C"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Wbudowane w aparat wyjście Ethernet 10/100Mbps lub więcej</w:t>
            </w:r>
          </w:p>
        </w:tc>
        <w:tc>
          <w:tcPr>
            <w:tcW w:w="1700" w:type="dxa"/>
            <w:tcBorders>
              <w:top w:val="single" w:sz="4" w:space="0" w:color="auto"/>
              <w:left w:val="single" w:sz="4" w:space="0" w:color="auto"/>
              <w:bottom w:val="single" w:sz="4" w:space="0" w:color="auto"/>
              <w:right w:val="single" w:sz="4" w:space="0" w:color="auto"/>
            </w:tcBorders>
            <w:vAlign w:val="center"/>
          </w:tcPr>
          <w:p w14:paraId="6BBE005D"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320EF63"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518C8FB1"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35716962"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4EBD5BAE"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1730664"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Wbudowane w aparat wyjście cyfrowe DVI-D ze złączem HDMI</w:t>
            </w:r>
          </w:p>
        </w:tc>
        <w:tc>
          <w:tcPr>
            <w:tcW w:w="1700" w:type="dxa"/>
            <w:tcBorders>
              <w:top w:val="single" w:sz="4" w:space="0" w:color="auto"/>
              <w:left w:val="single" w:sz="4" w:space="0" w:color="auto"/>
              <w:bottom w:val="single" w:sz="4" w:space="0" w:color="auto"/>
              <w:right w:val="single" w:sz="4" w:space="0" w:color="auto"/>
            </w:tcBorders>
            <w:vAlign w:val="center"/>
          </w:tcPr>
          <w:p w14:paraId="44C8FE8C"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DDA20FD"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64308BD5"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749C7E52"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5AE4A9DE"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1559E9D"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Oprogramowanie do przesyłania obrazów i danych zgodnych z standardem DICOM 3 (</w:t>
            </w:r>
            <w:proofErr w:type="spellStart"/>
            <w:r w:rsidRPr="009A1181">
              <w:rPr>
                <w:rFonts w:ascii="Century Gothic" w:eastAsia="SimSun" w:hAnsi="Century Gothic" w:cs="Times New Roman"/>
                <w:kern w:val="2"/>
                <w:sz w:val="18"/>
                <w:szCs w:val="18"/>
                <w:lang w:eastAsia="hi-IN" w:bidi="hi-IN"/>
              </w:rPr>
              <w:t>Dicom</w:t>
            </w:r>
            <w:proofErr w:type="spellEnd"/>
            <w:r w:rsidRPr="009A1181">
              <w:rPr>
                <w:rFonts w:ascii="Century Gothic" w:eastAsia="SimSun" w:hAnsi="Century Gothic" w:cs="Times New Roman"/>
                <w:kern w:val="2"/>
                <w:sz w:val="18"/>
                <w:szCs w:val="18"/>
                <w:lang w:eastAsia="hi-IN" w:bidi="hi-IN"/>
              </w:rPr>
              <w:t xml:space="preserve"> Storage, </w:t>
            </w:r>
            <w:proofErr w:type="spellStart"/>
            <w:r w:rsidRPr="009A1181">
              <w:rPr>
                <w:rFonts w:ascii="Century Gothic" w:eastAsia="SimSun" w:hAnsi="Century Gothic" w:cs="Times New Roman"/>
                <w:kern w:val="2"/>
                <w:sz w:val="18"/>
                <w:szCs w:val="18"/>
                <w:lang w:eastAsia="hi-IN" w:bidi="hi-IN"/>
              </w:rPr>
              <w:t>Dicom</w:t>
            </w:r>
            <w:proofErr w:type="spellEnd"/>
            <w:r w:rsidRPr="009A1181">
              <w:rPr>
                <w:rFonts w:ascii="Century Gothic" w:eastAsia="SimSun" w:hAnsi="Century Gothic" w:cs="Times New Roman"/>
                <w:kern w:val="2"/>
                <w:sz w:val="18"/>
                <w:szCs w:val="18"/>
                <w:lang w:eastAsia="hi-IN" w:bidi="hi-IN"/>
              </w:rPr>
              <w:t xml:space="preserve"> </w:t>
            </w:r>
            <w:proofErr w:type="spellStart"/>
            <w:r w:rsidRPr="009A1181">
              <w:rPr>
                <w:rFonts w:ascii="Century Gothic" w:eastAsia="SimSun" w:hAnsi="Century Gothic" w:cs="Times New Roman"/>
                <w:kern w:val="2"/>
                <w:sz w:val="18"/>
                <w:szCs w:val="18"/>
                <w:lang w:eastAsia="hi-IN" w:bidi="hi-IN"/>
              </w:rPr>
              <w:t>Print</w:t>
            </w:r>
            <w:proofErr w:type="spellEnd"/>
            <w:r w:rsidRPr="009A1181">
              <w:rPr>
                <w:rFonts w:ascii="Century Gothic" w:eastAsia="SimSun" w:hAnsi="Century Gothic" w:cs="Times New Roman"/>
                <w:kern w:val="2"/>
                <w:sz w:val="18"/>
                <w:szCs w:val="18"/>
                <w:lang w:eastAsia="hi-IN" w:bidi="hi-IN"/>
              </w:rPr>
              <w:t xml:space="preserve">, </w:t>
            </w:r>
            <w:proofErr w:type="spellStart"/>
            <w:r w:rsidRPr="009A1181">
              <w:rPr>
                <w:rFonts w:ascii="Century Gothic" w:eastAsia="SimSun" w:hAnsi="Century Gothic" w:cs="Times New Roman"/>
                <w:kern w:val="2"/>
                <w:sz w:val="18"/>
                <w:szCs w:val="18"/>
                <w:lang w:eastAsia="hi-IN" w:bidi="hi-IN"/>
              </w:rPr>
              <w:t>Worklist</w:t>
            </w:r>
            <w:proofErr w:type="spellEnd"/>
            <w:r w:rsidRPr="009A1181">
              <w:rPr>
                <w:rFonts w:ascii="Century Gothic" w:eastAsia="SimSun" w:hAnsi="Century Gothic" w:cs="Times New Roman"/>
                <w:kern w:val="2"/>
                <w:sz w:val="18"/>
                <w:szCs w:val="18"/>
                <w:lang w:eastAsia="hi-IN" w:bidi="hi-IN"/>
              </w:rPr>
              <w:t xml:space="preserve">, </w:t>
            </w:r>
            <w:proofErr w:type="spellStart"/>
            <w:r w:rsidRPr="009A1181">
              <w:rPr>
                <w:rFonts w:ascii="Century Gothic" w:eastAsia="SimSun" w:hAnsi="Century Gothic" w:cs="Times New Roman"/>
                <w:kern w:val="2"/>
                <w:sz w:val="18"/>
                <w:szCs w:val="18"/>
                <w:lang w:eastAsia="hi-IN" w:bidi="hi-IN"/>
              </w:rPr>
              <w:t>Structures</w:t>
            </w:r>
            <w:proofErr w:type="spellEnd"/>
            <w:r w:rsidRPr="009A1181">
              <w:rPr>
                <w:rFonts w:ascii="Century Gothic" w:eastAsia="SimSun" w:hAnsi="Century Gothic" w:cs="Times New Roman"/>
                <w:kern w:val="2"/>
                <w:sz w:val="18"/>
                <w:szCs w:val="18"/>
                <w:lang w:eastAsia="hi-IN" w:bidi="hi-IN"/>
              </w:rPr>
              <w:t xml:space="preserve"> Report)</w:t>
            </w:r>
          </w:p>
        </w:tc>
        <w:tc>
          <w:tcPr>
            <w:tcW w:w="1700" w:type="dxa"/>
            <w:tcBorders>
              <w:top w:val="single" w:sz="4" w:space="0" w:color="auto"/>
              <w:left w:val="single" w:sz="4" w:space="0" w:color="auto"/>
              <w:bottom w:val="single" w:sz="4" w:space="0" w:color="auto"/>
              <w:right w:val="single" w:sz="4" w:space="0" w:color="auto"/>
            </w:tcBorders>
            <w:vAlign w:val="center"/>
          </w:tcPr>
          <w:p w14:paraId="1CB2B545"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EE0CF71"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6182DE71"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0059BC55"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32A717DC"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F4B275E" w14:textId="77777777" w:rsidR="009A1181" w:rsidRPr="009A1181" w:rsidRDefault="009A1181" w:rsidP="009A1181">
            <w:pPr>
              <w:suppressAutoHyphens/>
              <w:spacing w:after="0"/>
              <w:rPr>
                <w:rFonts w:ascii="Century Gothic" w:eastAsia="SimSun" w:hAnsi="Century Gothic" w:cs="Times New Roman"/>
                <w:b/>
                <w:kern w:val="2"/>
                <w:sz w:val="18"/>
                <w:szCs w:val="18"/>
                <w:lang w:eastAsia="hi-IN" w:bidi="hi-IN"/>
              </w:rPr>
            </w:pPr>
            <w:r w:rsidRPr="009A1181">
              <w:rPr>
                <w:rFonts w:ascii="Century Gothic" w:eastAsia="SimSun" w:hAnsi="Century Gothic" w:cs="Times New Roman"/>
                <w:b/>
                <w:kern w:val="2"/>
                <w:sz w:val="18"/>
                <w:szCs w:val="18"/>
                <w:lang w:eastAsia="hi-IN" w:bidi="hi-IN"/>
              </w:rPr>
              <w:t>Tryb 2D (B-</w:t>
            </w:r>
            <w:proofErr w:type="spellStart"/>
            <w:r w:rsidRPr="009A1181">
              <w:rPr>
                <w:rFonts w:ascii="Century Gothic" w:eastAsia="SimSun" w:hAnsi="Century Gothic" w:cs="Times New Roman"/>
                <w:b/>
                <w:kern w:val="2"/>
                <w:sz w:val="18"/>
                <w:szCs w:val="18"/>
                <w:lang w:eastAsia="hi-IN" w:bidi="hi-IN"/>
              </w:rPr>
              <w:t>mode</w:t>
            </w:r>
            <w:proofErr w:type="spellEnd"/>
            <w:r w:rsidRPr="009A1181">
              <w:rPr>
                <w:rFonts w:ascii="Century Gothic" w:eastAsia="SimSun" w:hAnsi="Century Gothic" w:cs="Times New Roman"/>
                <w:b/>
                <w:kern w:val="2"/>
                <w:sz w:val="18"/>
                <w:szCs w:val="18"/>
                <w:lang w:eastAsia="hi-IN" w:bidi="hi-IN"/>
              </w:rPr>
              <w:t>)</w:t>
            </w:r>
          </w:p>
        </w:tc>
        <w:tc>
          <w:tcPr>
            <w:tcW w:w="1700" w:type="dxa"/>
            <w:tcBorders>
              <w:top w:val="single" w:sz="4" w:space="0" w:color="auto"/>
              <w:left w:val="single" w:sz="4" w:space="0" w:color="auto"/>
              <w:bottom w:val="single" w:sz="4" w:space="0" w:color="auto"/>
              <w:right w:val="single" w:sz="4" w:space="0" w:color="auto"/>
            </w:tcBorders>
            <w:vAlign w:val="center"/>
          </w:tcPr>
          <w:p w14:paraId="11320FD4"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895E0DA"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38DFE4CF"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411D06CA"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0D9AC846"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601CC2C"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Maksymalna głębokość penetracji od czoła głowicy &gt;= 30 [cm], minimalna głębokość penetracji nie większa niż 2 cm</w:t>
            </w:r>
          </w:p>
        </w:tc>
        <w:tc>
          <w:tcPr>
            <w:tcW w:w="1700" w:type="dxa"/>
            <w:tcBorders>
              <w:top w:val="single" w:sz="4" w:space="0" w:color="auto"/>
              <w:left w:val="single" w:sz="4" w:space="0" w:color="auto"/>
              <w:bottom w:val="single" w:sz="4" w:space="0" w:color="auto"/>
              <w:right w:val="single" w:sz="4" w:space="0" w:color="auto"/>
            </w:tcBorders>
            <w:vAlign w:val="center"/>
          </w:tcPr>
          <w:p w14:paraId="0E02724F"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EE800D3"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75744631"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40 cm i więcej – 2 pkt.</w:t>
            </w:r>
          </w:p>
          <w:p w14:paraId="08B5CA42"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Mniejsze wartości – 1 pkt.</w:t>
            </w:r>
          </w:p>
        </w:tc>
      </w:tr>
      <w:tr w:rsidR="009A1181" w:rsidRPr="009A1181" w14:paraId="30074011"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119A51CC"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840AD7D"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Możliwość regulacji</w:t>
            </w:r>
            <w:r w:rsidRPr="009A1181">
              <w:rPr>
                <w:rFonts w:ascii="Century Gothic" w:eastAsia="SimSun" w:hAnsi="Century Gothic" w:cs="Times New Roman"/>
                <w:strike/>
                <w:kern w:val="2"/>
                <w:sz w:val="18"/>
                <w:szCs w:val="18"/>
                <w:lang w:eastAsia="hi-IN" w:bidi="hi-IN"/>
              </w:rPr>
              <w:t xml:space="preserve"> </w:t>
            </w:r>
            <w:r w:rsidRPr="009A1181">
              <w:rPr>
                <w:rFonts w:ascii="Century Gothic" w:eastAsia="SimSun" w:hAnsi="Century Gothic" w:cs="Times New Roman"/>
                <w:kern w:val="2"/>
                <w:sz w:val="18"/>
                <w:szCs w:val="18"/>
                <w:lang w:eastAsia="hi-IN" w:bidi="hi-IN"/>
              </w:rPr>
              <w:t>wzmocnienia głębokościowego, min. 8 regulatorów</w:t>
            </w:r>
          </w:p>
        </w:tc>
        <w:tc>
          <w:tcPr>
            <w:tcW w:w="1700" w:type="dxa"/>
            <w:tcBorders>
              <w:top w:val="single" w:sz="4" w:space="0" w:color="auto"/>
              <w:left w:val="single" w:sz="4" w:space="0" w:color="auto"/>
              <w:bottom w:val="single" w:sz="4" w:space="0" w:color="auto"/>
              <w:right w:val="single" w:sz="4" w:space="0" w:color="auto"/>
            </w:tcBorders>
            <w:vAlign w:val="center"/>
          </w:tcPr>
          <w:p w14:paraId="144C7EF6"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5AF6215"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4529ABE"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185DCB89"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2131AC3C"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9A94E65"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Zakres bezstratnego powiększania obrazu zamrożonego, a  także obrazu z pamięci CINE &gt;= 8</w:t>
            </w:r>
            <w:r w:rsidR="00FA7474">
              <w:rPr>
                <w:rFonts w:ascii="Century Gothic" w:eastAsia="SimSun" w:hAnsi="Century Gothic" w:cs="Times New Roman"/>
                <w:kern w:val="2"/>
                <w:sz w:val="18"/>
                <w:szCs w:val="18"/>
                <w:lang w:eastAsia="hi-IN" w:bidi="hi-IN"/>
              </w:rPr>
              <w:t xml:space="preserve"> </w:t>
            </w:r>
            <w:r w:rsidRPr="009A1181">
              <w:rPr>
                <w:rFonts w:ascii="Century Gothic" w:eastAsia="SimSun" w:hAnsi="Century Gothic" w:cs="Times New Roman"/>
                <w:kern w:val="2"/>
                <w:sz w:val="18"/>
                <w:szCs w:val="18"/>
                <w:lang w:eastAsia="hi-IN" w:bidi="hi-IN"/>
              </w:rPr>
              <w:t xml:space="preserve">– podać wartość powiększenia </w:t>
            </w:r>
          </w:p>
        </w:tc>
        <w:tc>
          <w:tcPr>
            <w:tcW w:w="1700" w:type="dxa"/>
            <w:tcBorders>
              <w:top w:val="single" w:sz="4" w:space="0" w:color="auto"/>
              <w:left w:val="single" w:sz="4" w:space="0" w:color="auto"/>
              <w:bottom w:val="single" w:sz="4" w:space="0" w:color="auto"/>
              <w:right w:val="single" w:sz="4" w:space="0" w:color="auto"/>
            </w:tcBorders>
            <w:vAlign w:val="center"/>
          </w:tcPr>
          <w:p w14:paraId="3F312EF1" w14:textId="77777777" w:rsidR="009A1181" w:rsidRPr="009A1181" w:rsidRDefault="009A1181" w:rsidP="00FA7474">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CE29A82"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7C4E4796"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15 x i więcej – 2 pkt.</w:t>
            </w:r>
          </w:p>
          <w:p w14:paraId="621D47F1"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Mniejsze wartości – 1 pkt.</w:t>
            </w:r>
          </w:p>
        </w:tc>
      </w:tr>
      <w:tr w:rsidR="009A1181" w:rsidRPr="009A1181" w14:paraId="10C3D6DC"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6155F838"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A20780D"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Porównywanie  min. 5 ruchomych obrazów  2D tego samego pacjenta.</w:t>
            </w:r>
          </w:p>
        </w:tc>
        <w:tc>
          <w:tcPr>
            <w:tcW w:w="1700" w:type="dxa"/>
            <w:tcBorders>
              <w:top w:val="single" w:sz="4" w:space="0" w:color="auto"/>
              <w:left w:val="single" w:sz="4" w:space="0" w:color="auto"/>
              <w:bottom w:val="single" w:sz="4" w:space="0" w:color="auto"/>
              <w:right w:val="single" w:sz="4" w:space="0" w:color="auto"/>
            </w:tcBorders>
            <w:vAlign w:val="center"/>
          </w:tcPr>
          <w:p w14:paraId="0AAA604B"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53CE15B"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B9E3E2B"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6512284A"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4416643A"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A0FE8A7"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Maksymalna szybkość odświeżania obrazu w trybie B-</w:t>
            </w:r>
            <w:proofErr w:type="spellStart"/>
            <w:r w:rsidRPr="009A1181">
              <w:rPr>
                <w:rFonts w:ascii="Century Gothic" w:eastAsia="SimSun" w:hAnsi="Century Gothic" w:cs="Times New Roman"/>
                <w:kern w:val="2"/>
                <w:sz w:val="18"/>
                <w:szCs w:val="18"/>
                <w:lang w:eastAsia="hi-IN" w:bidi="hi-IN"/>
              </w:rPr>
              <w:t>Mode</w:t>
            </w:r>
            <w:proofErr w:type="spellEnd"/>
            <w:r w:rsidRPr="009A1181">
              <w:rPr>
                <w:rFonts w:ascii="Century Gothic" w:eastAsia="SimSun" w:hAnsi="Century Gothic" w:cs="Times New Roman"/>
                <w:kern w:val="2"/>
                <w:sz w:val="18"/>
                <w:szCs w:val="18"/>
                <w:lang w:eastAsia="hi-IN" w:bidi="hi-IN"/>
              </w:rPr>
              <w:t xml:space="preserve"> &gt;= 500 [</w:t>
            </w:r>
            <w:proofErr w:type="spellStart"/>
            <w:r w:rsidRPr="009A1181">
              <w:rPr>
                <w:rFonts w:ascii="Century Gothic" w:eastAsia="SimSun" w:hAnsi="Century Gothic" w:cs="Times New Roman"/>
                <w:kern w:val="2"/>
                <w:sz w:val="18"/>
                <w:szCs w:val="18"/>
                <w:lang w:eastAsia="hi-IN" w:bidi="hi-IN"/>
              </w:rPr>
              <w:t>obr</w:t>
            </w:r>
            <w:proofErr w:type="spellEnd"/>
            <w:r w:rsidRPr="009A1181">
              <w:rPr>
                <w:rFonts w:ascii="Century Gothic" w:eastAsia="SimSun" w:hAnsi="Century Gothic" w:cs="Times New Roman"/>
                <w:kern w:val="2"/>
                <w:sz w:val="18"/>
                <w:szCs w:val="18"/>
                <w:lang w:eastAsia="hi-IN" w:bidi="hi-IN"/>
              </w:rPr>
              <w:t>/s]</w:t>
            </w:r>
          </w:p>
        </w:tc>
        <w:tc>
          <w:tcPr>
            <w:tcW w:w="1700" w:type="dxa"/>
            <w:tcBorders>
              <w:top w:val="single" w:sz="4" w:space="0" w:color="auto"/>
              <w:left w:val="single" w:sz="4" w:space="0" w:color="auto"/>
              <w:bottom w:val="single" w:sz="4" w:space="0" w:color="auto"/>
              <w:right w:val="single" w:sz="4" w:space="0" w:color="auto"/>
            </w:tcBorders>
            <w:vAlign w:val="center"/>
          </w:tcPr>
          <w:p w14:paraId="3F5D1181" w14:textId="77777777" w:rsidR="009A1181" w:rsidRPr="009A1181" w:rsidRDefault="009A1181" w:rsidP="00FA7474">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0755C99"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616E5882" w14:textId="77777777" w:rsidR="009A1181" w:rsidRPr="009A1181" w:rsidRDefault="009A1181" w:rsidP="009A1181">
            <w:pPr>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1500 i więcej – 2 pkt.</w:t>
            </w:r>
          </w:p>
          <w:p w14:paraId="6146680A" w14:textId="77777777" w:rsidR="009A1181" w:rsidRPr="009A1181" w:rsidRDefault="009A1181" w:rsidP="009A1181">
            <w:pPr>
              <w:suppressAutoHyphens/>
              <w:spacing w:after="0"/>
              <w:jc w:val="center"/>
              <w:rPr>
                <w:rFonts w:ascii="Century Gothic" w:eastAsia="SimSun" w:hAnsi="Century Gothic" w:cs="Times New Roman"/>
                <w:bCs/>
                <w:kern w:val="2"/>
                <w:sz w:val="18"/>
                <w:szCs w:val="18"/>
                <w:lang w:eastAsia="hi-IN" w:bidi="hi-IN"/>
              </w:rPr>
            </w:pPr>
            <w:r w:rsidRPr="009A1181">
              <w:rPr>
                <w:rFonts w:ascii="Century Gothic" w:eastAsia="Times New Roman" w:hAnsi="Century Gothic" w:cs="Times New Roman"/>
                <w:kern w:val="2"/>
                <w:sz w:val="18"/>
                <w:szCs w:val="18"/>
                <w:lang w:eastAsia="hi-IN" w:bidi="hi-IN"/>
              </w:rPr>
              <w:t>Mniejsze wartości – 1 pkt.</w:t>
            </w:r>
          </w:p>
        </w:tc>
      </w:tr>
      <w:tr w:rsidR="009A1181" w:rsidRPr="009A1181" w14:paraId="5607EB1E"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04A084DD"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D15CDEE"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Automatyczna optymalizacja parametrów obrazu 2D, CD, PWD przy pomocy jednego przycisku (2D wzmocnienie, PWD skala, linia bazowa)</w:t>
            </w:r>
          </w:p>
        </w:tc>
        <w:tc>
          <w:tcPr>
            <w:tcW w:w="1700" w:type="dxa"/>
            <w:tcBorders>
              <w:top w:val="single" w:sz="4" w:space="0" w:color="auto"/>
              <w:left w:val="single" w:sz="4" w:space="0" w:color="auto"/>
              <w:bottom w:val="single" w:sz="4" w:space="0" w:color="auto"/>
              <w:right w:val="single" w:sz="4" w:space="0" w:color="auto"/>
            </w:tcBorders>
            <w:vAlign w:val="center"/>
          </w:tcPr>
          <w:p w14:paraId="6889ED6A"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E65E011"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75519682"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76EE667C"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08D3BB56"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DC69920"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Oprogramowanie zwiększające dokładność, elimi</w:t>
            </w:r>
            <w:r w:rsidR="00FA7474">
              <w:rPr>
                <w:rFonts w:ascii="Century Gothic" w:eastAsia="SimSun" w:hAnsi="Century Gothic" w:cs="Times New Roman"/>
                <w:kern w:val="2"/>
                <w:sz w:val="18"/>
                <w:szCs w:val="18"/>
                <w:lang w:eastAsia="hi-IN" w:bidi="hi-IN"/>
              </w:rPr>
              <w:t xml:space="preserve">nujące szumy i cienie obrazu – </w:t>
            </w:r>
            <w:r w:rsidRPr="009A1181">
              <w:rPr>
                <w:rFonts w:ascii="Century Gothic" w:eastAsia="SimSun" w:hAnsi="Century Gothic" w:cs="Times New Roman"/>
                <w:kern w:val="2"/>
                <w:sz w:val="18"/>
                <w:szCs w:val="18"/>
                <w:lang w:eastAsia="hi-IN" w:bidi="hi-IN"/>
              </w:rPr>
              <w:t>wymienić</w:t>
            </w:r>
          </w:p>
        </w:tc>
        <w:tc>
          <w:tcPr>
            <w:tcW w:w="1700" w:type="dxa"/>
            <w:tcBorders>
              <w:top w:val="single" w:sz="4" w:space="0" w:color="auto"/>
              <w:left w:val="single" w:sz="4" w:space="0" w:color="auto"/>
              <w:bottom w:val="single" w:sz="4" w:space="0" w:color="auto"/>
              <w:right w:val="single" w:sz="4" w:space="0" w:color="auto"/>
            </w:tcBorders>
            <w:vAlign w:val="center"/>
          </w:tcPr>
          <w:p w14:paraId="06ED3406"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4F18406"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5062BCB6"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40D48F23"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32DE911E"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F71FF4C"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xml:space="preserve">Obrazowanie trapezowe </w:t>
            </w:r>
          </w:p>
        </w:tc>
        <w:tc>
          <w:tcPr>
            <w:tcW w:w="1700" w:type="dxa"/>
            <w:tcBorders>
              <w:top w:val="single" w:sz="4" w:space="0" w:color="auto"/>
              <w:left w:val="single" w:sz="4" w:space="0" w:color="auto"/>
              <w:bottom w:val="single" w:sz="4" w:space="0" w:color="auto"/>
              <w:right w:val="single" w:sz="4" w:space="0" w:color="auto"/>
            </w:tcBorders>
            <w:vAlign w:val="center"/>
          </w:tcPr>
          <w:p w14:paraId="735BC074"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21F304AC"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03070EEF"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13C41909"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358400EB"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42401A1"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Obrazowanie rombowe</w:t>
            </w:r>
          </w:p>
        </w:tc>
        <w:tc>
          <w:tcPr>
            <w:tcW w:w="1700" w:type="dxa"/>
            <w:tcBorders>
              <w:top w:val="single" w:sz="4" w:space="0" w:color="auto"/>
              <w:left w:val="single" w:sz="4" w:space="0" w:color="auto"/>
              <w:bottom w:val="single" w:sz="4" w:space="0" w:color="auto"/>
              <w:right w:val="single" w:sz="4" w:space="0" w:color="auto"/>
            </w:tcBorders>
            <w:vAlign w:val="center"/>
          </w:tcPr>
          <w:p w14:paraId="145F3131"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22EEE504"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1D4977B"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641C4AB5"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65012F75"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9867664"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xml:space="preserve">Obrazowanie harmoniczne na wszystkich zaoferowanych głowicach </w:t>
            </w:r>
          </w:p>
        </w:tc>
        <w:tc>
          <w:tcPr>
            <w:tcW w:w="1700" w:type="dxa"/>
            <w:tcBorders>
              <w:top w:val="single" w:sz="4" w:space="0" w:color="auto"/>
              <w:left w:val="single" w:sz="4" w:space="0" w:color="auto"/>
              <w:bottom w:val="single" w:sz="4" w:space="0" w:color="auto"/>
              <w:right w:val="single" w:sz="4" w:space="0" w:color="auto"/>
            </w:tcBorders>
            <w:vAlign w:val="center"/>
          </w:tcPr>
          <w:p w14:paraId="3678C0D5"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18A7170"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72EA928"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0F3AD205"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2C6AE02A"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B268001"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Wykorzystanie techniki obrazowania harmonicznego typu inwersji pulsu</w:t>
            </w:r>
          </w:p>
        </w:tc>
        <w:tc>
          <w:tcPr>
            <w:tcW w:w="1700" w:type="dxa"/>
            <w:tcBorders>
              <w:top w:val="single" w:sz="4" w:space="0" w:color="auto"/>
              <w:left w:val="single" w:sz="4" w:space="0" w:color="auto"/>
              <w:bottom w:val="single" w:sz="4" w:space="0" w:color="auto"/>
              <w:right w:val="single" w:sz="4" w:space="0" w:color="auto"/>
            </w:tcBorders>
            <w:vAlign w:val="center"/>
          </w:tcPr>
          <w:p w14:paraId="2F096A8D"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74961F1"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753F0F4C"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42A7BC79"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5E97C396"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F372D0D"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Zastosowania technologii optymalizującej obraz w trybie B-</w:t>
            </w:r>
            <w:proofErr w:type="spellStart"/>
            <w:r w:rsidRPr="009A1181">
              <w:rPr>
                <w:rFonts w:ascii="Century Gothic" w:eastAsia="SimSun" w:hAnsi="Century Gothic" w:cs="Times New Roman"/>
                <w:kern w:val="2"/>
                <w:sz w:val="18"/>
                <w:szCs w:val="18"/>
                <w:lang w:eastAsia="hi-IN" w:bidi="hi-IN"/>
              </w:rPr>
              <w:t>mode</w:t>
            </w:r>
            <w:proofErr w:type="spellEnd"/>
            <w:r w:rsidRPr="009A1181">
              <w:rPr>
                <w:rFonts w:ascii="Century Gothic" w:eastAsia="SimSun" w:hAnsi="Century Gothic" w:cs="Times New Roman"/>
                <w:kern w:val="2"/>
                <w:sz w:val="18"/>
                <w:szCs w:val="18"/>
                <w:lang w:eastAsia="hi-IN" w:bidi="hi-IN"/>
              </w:rPr>
              <w:t xml:space="preserve">  w  zależności od badanej struktury – dopasowanie do prędkości rozchodzenia się fali ultradźwiękowej w zależności od  badanej tkanki.</w:t>
            </w:r>
          </w:p>
        </w:tc>
        <w:tc>
          <w:tcPr>
            <w:tcW w:w="1700" w:type="dxa"/>
            <w:tcBorders>
              <w:top w:val="single" w:sz="4" w:space="0" w:color="auto"/>
              <w:left w:val="single" w:sz="4" w:space="0" w:color="auto"/>
              <w:bottom w:val="single" w:sz="4" w:space="0" w:color="auto"/>
              <w:right w:val="single" w:sz="4" w:space="0" w:color="auto"/>
            </w:tcBorders>
            <w:vAlign w:val="center"/>
          </w:tcPr>
          <w:p w14:paraId="02C84A95"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8E1D72C"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6B0890CB"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1CCFE3B5"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37F64A32"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E892AA4"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xml:space="preserve">Obrazowanie typu </w:t>
            </w:r>
            <w:proofErr w:type="spellStart"/>
            <w:r w:rsidRPr="009A1181">
              <w:rPr>
                <w:rFonts w:ascii="Century Gothic" w:eastAsia="SimSun" w:hAnsi="Century Gothic" w:cs="Times New Roman"/>
                <w:kern w:val="2"/>
                <w:sz w:val="18"/>
                <w:szCs w:val="18"/>
                <w:lang w:eastAsia="hi-IN" w:bidi="hi-IN"/>
              </w:rPr>
              <w:t>Compound</w:t>
            </w:r>
            <w:proofErr w:type="spellEnd"/>
            <w:r w:rsidRPr="009A1181">
              <w:rPr>
                <w:rFonts w:ascii="Century Gothic" w:eastAsia="SimSun" w:hAnsi="Century Gothic" w:cs="Times New Roman"/>
                <w:kern w:val="2"/>
                <w:sz w:val="18"/>
                <w:szCs w:val="18"/>
                <w:lang w:eastAsia="hi-IN" w:bidi="hi-IN"/>
              </w:rPr>
              <w:t xml:space="preserve"> </w:t>
            </w:r>
            <w:proofErr w:type="spellStart"/>
            <w:r w:rsidRPr="009A1181">
              <w:rPr>
                <w:rFonts w:ascii="Century Gothic" w:eastAsia="SimSun" w:hAnsi="Century Gothic" w:cs="Times New Roman"/>
                <w:kern w:val="2"/>
                <w:sz w:val="18"/>
                <w:szCs w:val="18"/>
                <w:lang w:eastAsia="hi-IN" w:bidi="hi-IN"/>
              </w:rPr>
              <w:t>Imaging</w:t>
            </w:r>
            <w:proofErr w:type="spellEnd"/>
            <w:r w:rsidRPr="009A1181">
              <w:rPr>
                <w:rFonts w:ascii="Century Gothic" w:eastAsia="SimSun" w:hAnsi="Century Gothic" w:cs="Times New Roman"/>
                <w:kern w:val="2"/>
                <w:sz w:val="18"/>
                <w:szCs w:val="18"/>
                <w:lang w:eastAsia="hi-IN" w:bidi="hi-IN"/>
              </w:rPr>
              <w:t xml:space="preserve"> lub równoważne - min. 4 ustawienia</w:t>
            </w:r>
          </w:p>
        </w:tc>
        <w:tc>
          <w:tcPr>
            <w:tcW w:w="1700" w:type="dxa"/>
            <w:tcBorders>
              <w:top w:val="single" w:sz="4" w:space="0" w:color="auto"/>
              <w:left w:val="single" w:sz="4" w:space="0" w:color="auto"/>
              <w:bottom w:val="single" w:sz="4" w:space="0" w:color="auto"/>
              <w:right w:val="single" w:sz="4" w:space="0" w:color="auto"/>
            </w:tcBorders>
            <w:vAlign w:val="center"/>
          </w:tcPr>
          <w:p w14:paraId="6F35C48B"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CC20925"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3AE5CC00"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2A4824CF"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6E5F6A12"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D753424"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Tryb Duplex (2D + PWD)</w:t>
            </w:r>
          </w:p>
        </w:tc>
        <w:tc>
          <w:tcPr>
            <w:tcW w:w="1700" w:type="dxa"/>
            <w:tcBorders>
              <w:top w:val="single" w:sz="4" w:space="0" w:color="auto"/>
              <w:left w:val="single" w:sz="4" w:space="0" w:color="auto"/>
              <w:bottom w:val="single" w:sz="4" w:space="0" w:color="auto"/>
              <w:right w:val="single" w:sz="4" w:space="0" w:color="auto"/>
            </w:tcBorders>
            <w:vAlign w:val="center"/>
          </w:tcPr>
          <w:p w14:paraId="745E2FCD"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C5CCCCC"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6F299BBA"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284FC730"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2CB8E4F4"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C34309E"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xml:space="preserve">Tryb </w:t>
            </w:r>
            <w:proofErr w:type="spellStart"/>
            <w:r w:rsidRPr="009A1181">
              <w:rPr>
                <w:rFonts w:ascii="Century Gothic" w:eastAsia="SimSun" w:hAnsi="Century Gothic" w:cs="Times New Roman"/>
                <w:kern w:val="2"/>
                <w:sz w:val="18"/>
                <w:szCs w:val="18"/>
                <w:lang w:eastAsia="hi-IN" w:bidi="hi-IN"/>
              </w:rPr>
              <w:t>Triplex</w:t>
            </w:r>
            <w:proofErr w:type="spellEnd"/>
            <w:r w:rsidRPr="009A1181">
              <w:rPr>
                <w:rFonts w:ascii="Century Gothic" w:eastAsia="SimSun" w:hAnsi="Century Gothic" w:cs="Times New Roman"/>
                <w:kern w:val="2"/>
                <w:sz w:val="18"/>
                <w:szCs w:val="18"/>
                <w:lang w:eastAsia="hi-IN" w:bidi="hi-IN"/>
              </w:rPr>
              <w:t xml:space="preserve"> (2D + PWD+CD) z rejestrowaną prędkością - min. 5 [m/s] dla zerowego kąta</w:t>
            </w:r>
          </w:p>
        </w:tc>
        <w:tc>
          <w:tcPr>
            <w:tcW w:w="1700" w:type="dxa"/>
            <w:tcBorders>
              <w:top w:val="single" w:sz="4" w:space="0" w:color="auto"/>
              <w:left w:val="single" w:sz="4" w:space="0" w:color="auto"/>
              <w:bottom w:val="single" w:sz="4" w:space="0" w:color="auto"/>
              <w:right w:val="single" w:sz="4" w:space="0" w:color="auto"/>
            </w:tcBorders>
            <w:vAlign w:val="center"/>
          </w:tcPr>
          <w:p w14:paraId="0939FE49"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0DCE4AE"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053D967F" w14:textId="77777777" w:rsidR="009A1181" w:rsidRPr="009A1181" w:rsidRDefault="009A1181" w:rsidP="009A1181">
            <w:pPr>
              <w:suppressAutoHyphens/>
              <w:spacing w:after="0"/>
              <w:jc w:val="center"/>
              <w:rPr>
                <w:rFonts w:ascii="Century Gothic" w:eastAsia="SimSun" w:hAnsi="Century Gothic" w:cs="Times New Roman"/>
                <w:bCs/>
                <w:kern w:val="2"/>
                <w:sz w:val="18"/>
                <w:szCs w:val="18"/>
                <w:lang w:eastAsia="hi-IN" w:bidi="hi-IN"/>
              </w:rPr>
            </w:pPr>
            <w:r>
              <w:rPr>
                <w:rFonts w:ascii="Century Gothic" w:eastAsia="SimSun" w:hAnsi="Century Gothic" w:cs="Times New Roman"/>
                <w:bCs/>
                <w:kern w:val="2"/>
                <w:sz w:val="18"/>
                <w:szCs w:val="18"/>
                <w:lang w:eastAsia="hi-IN" w:bidi="hi-IN"/>
              </w:rPr>
              <w:t>10 m/s i więcej – 3 pkt.</w:t>
            </w:r>
          </w:p>
          <w:p w14:paraId="26C32ADA" w14:textId="77777777" w:rsidR="009A1181" w:rsidRPr="009A1181" w:rsidRDefault="009A1181" w:rsidP="009A1181">
            <w:pPr>
              <w:suppressAutoHyphens/>
              <w:spacing w:after="0"/>
              <w:jc w:val="center"/>
              <w:rPr>
                <w:rFonts w:ascii="Century Gothic" w:eastAsia="SimSun" w:hAnsi="Century Gothic" w:cs="Times New Roman"/>
                <w:bCs/>
                <w:kern w:val="2"/>
                <w:sz w:val="18"/>
                <w:szCs w:val="18"/>
                <w:lang w:eastAsia="hi-IN" w:bidi="hi-IN"/>
              </w:rPr>
            </w:pPr>
            <w:r w:rsidRPr="009A1181">
              <w:rPr>
                <w:rFonts w:ascii="Century Gothic" w:eastAsia="SimSun" w:hAnsi="Century Gothic" w:cs="Times New Roman"/>
                <w:bCs/>
                <w:kern w:val="2"/>
                <w:sz w:val="18"/>
                <w:szCs w:val="18"/>
                <w:lang w:eastAsia="hi-IN" w:bidi="hi-IN"/>
              </w:rPr>
              <w:t>Mniejsze wartości – 1 pkt.</w:t>
            </w:r>
          </w:p>
        </w:tc>
      </w:tr>
      <w:tr w:rsidR="009A1181" w:rsidRPr="009A1181" w14:paraId="53BAFC29"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179935AF"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BAD4BB8"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Technologia przetwarzania sygnału oparta na RAW DATA pozwalająca po zamrożeniu i odtworzeniu z archiwum obrazu na zmianę min. wzmocnienia, dynamiki, mapy szarości, wzmocnienia TGC, położenia linii bazowej zapisu spektralnego, rozdzielczości czasowej M-</w:t>
            </w:r>
            <w:proofErr w:type="spellStart"/>
            <w:r w:rsidRPr="009A1181">
              <w:rPr>
                <w:rFonts w:ascii="Century Gothic" w:eastAsia="SimSun" w:hAnsi="Century Gothic" w:cs="Times New Roman"/>
                <w:kern w:val="2"/>
                <w:sz w:val="18"/>
                <w:szCs w:val="18"/>
                <w:lang w:eastAsia="hi-IN" w:bidi="hi-IN"/>
              </w:rPr>
              <w:t>mode</w:t>
            </w:r>
            <w:proofErr w:type="spellEnd"/>
            <w:r w:rsidRPr="009A1181">
              <w:rPr>
                <w:rFonts w:ascii="Century Gothic" w:eastAsia="SimSun" w:hAnsi="Century Gothic" w:cs="Times New Roman"/>
                <w:kern w:val="2"/>
                <w:sz w:val="18"/>
                <w:szCs w:val="18"/>
                <w:lang w:eastAsia="hi-IN" w:bidi="hi-IN"/>
              </w:rPr>
              <w:t xml:space="preserve">, </w:t>
            </w:r>
          </w:p>
        </w:tc>
        <w:tc>
          <w:tcPr>
            <w:tcW w:w="1700" w:type="dxa"/>
            <w:tcBorders>
              <w:top w:val="single" w:sz="4" w:space="0" w:color="auto"/>
              <w:left w:val="single" w:sz="4" w:space="0" w:color="auto"/>
              <w:bottom w:val="single" w:sz="4" w:space="0" w:color="auto"/>
              <w:right w:val="single" w:sz="4" w:space="0" w:color="auto"/>
            </w:tcBorders>
            <w:vAlign w:val="center"/>
          </w:tcPr>
          <w:p w14:paraId="723EC72E"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D6C1AEE"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675219F7"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26684C25"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47688C28"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0D5BD84"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Obrazowanie 3D z wolnej ręki</w:t>
            </w:r>
          </w:p>
        </w:tc>
        <w:tc>
          <w:tcPr>
            <w:tcW w:w="1700" w:type="dxa"/>
            <w:tcBorders>
              <w:top w:val="single" w:sz="4" w:space="0" w:color="auto"/>
              <w:left w:val="single" w:sz="4" w:space="0" w:color="auto"/>
              <w:bottom w:val="single" w:sz="4" w:space="0" w:color="auto"/>
              <w:right w:val="single" w:sz="4" w:space="0" w:color="auto"/>
            </w:tcBorders>
            <w:vAlign w:val="center"/>
          </w:tcPr>
          <w:p w14:paraId="72D42267"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F38C520"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FEF3244"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19708A8D"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0A3E016F"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7C9B893"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xml:space="preserve">Obrazowanie </w:t>
            </w:r>
            <w:proofErr w:type="spellStart"/>
            <w:r w:rsidRPr="009A1181">
              <w:rPr>
                <w:rFonts w:ascii="Century Gothic" w:eastAsia="SimSun" w:hAnsi="Century Gothic" w:cs="Times New Roman"/>
                <w:kern w:val="2"/>
                <w:sz w:val="18"/>
                <w:szCs w:val="18"/>
                <w:lang w:eastAsia="hi-IN" w:bidi="hi-IN"/>
              </w:rPr>
              <w:t>elastograficzne</w:t>
            </w:r>
            <w:proofErr w:type="spellEnd"/>
            <w:r w:rsidRPr="009A1181">
              <w:rPr>
                <w:rFonts w:ascii="Century Gothic" w:eastAsia="SimSun" w:hAnsi="Century Gothic" w:cs="Times New Roman"/>
                <w:kern w:val="2"/>
                <w:sz w:val="18"/>
                <w:szCs w:val="18"/>
                <w:lang w:eastAsia="hi-IN" w:bidi="hi-IN"/>
              </w:rPr>
              <w:t xml:space="preserve"> dostępne na  oferowanych głowicach liniowych oraz na głowicy </w:t>
            </w:r>
            <w:proofErr w:type="spellStart"/>
            <w:r w:rsidRPr="009A1181">
              <w:rPr>
                <w:rFonts w:ascii="Century Gothic" w:eastAsia="SimSun" w:hAnsi="Century Gothic" w:cs="Times New Roman"/>
                <w:kern w:val="2"/>
                <w:sz w:val="18"/>
                <w:szCs w:val="18"/>
                <w:lang w:eastAsia="hi-IN" w:bidi="hi-IN"/>
              </w:rPr>
              <w:t>convexowej</w:t>
            </w:r>
            <w:proofErr w:type="spellEnd"/>
          </w:p>
        </w:tc>
        <w:tc>
          <w:tcPr>
            <w:tcW w:w="1700" w:type="dxa"/>
            <w:tcBorders>
              <w:top w:val="single" w:sz="4" w:space="0" w:color="auto"/>
              <w:left w:val="single" w:sz="4" w:space="0" w:color="auto"/>
              <w:bottom w:val="single" w:sz="4" w:space="0" w:color="auto"/>
              <w:right w:val="single" w:sz="4" w:space="0" w:color="auto"/>
            </w:tcBorders>
            <w:vAlign w:val="center"/>
          </w:tcPr>
          <w:p w14:paraId="60BA8A2F"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F542269"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09B90139"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7D54BD8B"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0D800876"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3D1440E" w14:textId="77777777" w:rsidR="009A1181" w:rsidRPr="009A1181" w:rsidRDefault="009A1181" w:rsidP="009A1181">
            <w:pPr>
              <w:suppressAutoHyphens/>
              <w:spacing w:after="0"/>
              <w:rPr>
                <w:rFonts w:ascii="Century Gothic" w:eastAsia="SimSun" w:hAnsi="Century Gothic" w:cs="Times New Roman"/>
                <w:b/>
                <w:kern w:val="2"/>
                <w:sz w:val="18"/>
                <w:szCs w:val="18"/>
                <w:lang w:eastAsia="hi-IN" w:bidi="hi-IN"/>
              </w:rPr>
            </w:pPr>
            <w:r w:rsidRPr="009A1181">
              <w:rPr>
                <w:rFonts w:ascii="Century Gothic" w:eastAsia="SimSun" w:hAnsi="Century Gothic" w:cs="Times New Roman"/>
                <w:b/>
                <w:kern w:val="2"/>
                <w:sz w:val="18"/>
                <w:szCs w:val="18"/>
                <w:lang w:eastAsia="hi-IN" w:bidi="hi-IN"/>
              </w:rPr>
              <w:t>Tryb M</w:t>
            </w:r>
          </w:p>
        </w:tc>
        <w:tc>
          <w:tcPr>
            <w:tcW w:w="1700" w:type="dxa"/>
            <w:tcBorders>
              <w:top w:val="single" w:sz="4" w:space="0" w:color="auto"/>
              <w:left w:val="single" w:sz="4" w:space="0" w:color="auto"/>
              <w:bottom w:val="single" w:sz="4" w:space="0" w:color="auto"/>
              <w:right w:val="single" w:sz="4" w:space="0" w:color="auto"/>
            </w:tcBorders>
            <w:vAlign w:val="center"/>
          </w:tcPr>
          <w:p w14:paraId="0E2C6E82"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9982527"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3CD61E49"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30419EEF"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36F87455"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493BE03"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Anatomiczny M-</w:t>
            </w:r>
            <w:proofErr w:type="spellStart"/>
            <w:r w:rsidRPr="009A1181">
              <w:rPr>
                <w:rFonts w:ascii="Century Gothic" w:eastAsia="SimSun" w:hAnsi="Century Gothic" w:cs="Times New Roman"/>
                <w:kern w:val="2"/>
                <w:sz w:val="18"/>
                <w:szCs w:val="18"/>
                <w:lang w:eastAsia="hi-IN" w:bidi="hi-IN"/>
              </w:rPr>
              <w:t>mode</w:t>
            </w:r>
            <w:proofErr w:type="spellEnd"/>
            <w:r w:rsidRPr="009A1181">
              <w:rPr>
                <w:rFonts w:ascii="Century Gothic" w:eastAsia="SimSun" w:hAnsi="Century Gothic" w:cs="Times New Roman"/>
                <w:kern w:val="2"/>
                <w:sz w:val="18"/>
                <w:szCs w:val="18"/>
                <w:lang w:eastAsia="hi-IN" w:bidi="hi-IN"/>
              </w:rPr>
              <w:t xml:space="preserve"> w czasie rzeczywistym</w:t>
            </w:r>
          </w:p>
        </w:tc>
        <w:tc>
          <w:tcPr>
            <w:tcW w:w="1700" w:type="dxa"/>
            <w:tcBorders>
              <w:top w:val="single" w:sz="4" w:space="0" w:color="auto"/>
              <w:left w:val="single" w:sz="4" w:space="0" w:color="auto"/>
              <w:bottom w:val="single" w:sz="4" w:space="0" w:color="auto"/>
              <w:right w:val="single" w:sz="4" w:space="0" w:color="auto"/>
            </w:tcBorders>
            <w:vAlign w:val="center"/>
          </w:tcPr>
          <w:p w14:paraId="62ED70D3"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A0E32AE"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1DBB29DC"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16D173F5"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607B11A3"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C6079BF"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Anatomiczny M-</w:t>
            </w:r>
            <w:proofErr w:type="spellStart"/>
            <w:r w:rsidRPr="009A1181">
              <w:rPr>
                <w:rFonts w:ascii="Century Gothic" w:eastAsia="SimSun" w:hAnsi="Century Gothic" w:cs="Times New Roman"/>
                <w:kern w:val="2"/>
                <w:sz w:val="18"/>
                <w:szCs w:val="18"/>
                <w:lang w:eastAsia="hi-IN" w:bidi="hi-IN"/>
              </w:rPr>
              <w:t>mode</w:t>
            </w:r>
            <w:proofErr w:type="spellEnd"/>
            <w:r w:rsidRPr="009A1181">
              <w:rPr>
                <w:rFonts w:ascii="Century Gothic" w:eastAsia="SimSun" w:hAnsi="Century Gothic" w:cs="Times New Roman"/>
                <w:kern w:val="2"/>
                <w:sz w:val="18"/>
                <w:szCs w:val="18"/>
                <w:lang w:eastAsia="hi-IN" w:bidi="hi-IN"/>
              </w:rPr>
              <w:t xml:space="preserve"> z pętli obrazowych zapisanych w archiwum</w:t>
            </w:r>
          </w:p>
        </w:tc>
        <w:tc>
          <w:tcPr>
            <w:tcW w:w="1700" w:type="dxa"/>
            <w:tcBorders>
              <w:top w:val="single" w:sz="4" w:space="0" w:color="auto"/>
              <w:left w:val="single" w:sz="4" w:space="0" w:color="auto"/>
              <w:bottom w:val="single" w:sz="4" w:space="0" w:color="auto"/>
              <w:right w:val="single" w:sz="4" w:space="0" w:color="auto"/>
            </w:tcBorders>
            <w:vAlign w:val="center"/>
          </w:tcPr>
          <w:p w14:paraId="4C2B84EE" w14:textId="77777777" w:rsidR="009A1181" w:rsidRPr="009A1181" w:rsidRDefault="009A1181" w:rsidP="009A1181">
            <w:pPr>
              <w:suppressAutoHyphens/>
              <w:spacing w:after="0"/>
              <w:jc w:val="center"/>
              <w:rPr>
                <w:rFonts w:ascii="Century Gothic" w:eastAsia="SimSun" w:hAnsi="Century Gothic" w:cs="Times New Roman"/>
                <w:strike/>
                <w:kern w:val="2"/>
                <w:sz w:val="18"/>
                <w:szCs w:val="18"/>
                <w:lang w:eastAsia="hi-IN" w:bidi="hi-IN"/>
              </w:rPr>
            </w:pPr>
            <w:r w:rsidRPr="009A1181">
              <w:rPr>
                <w:rFonts w:ascii="Century Gothic" w:eastAsia="SimSun" w:hAnsi="Century Gothic" w:cs="Times New Roman"/>
                <w:kern w:val="2"/>
                <w:sz w:val="18"/>
                <w:szCs w:val="18"/>
                <w:lang w:eastAsia="hi-IN" w:bidi="hi-IN"/>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3C9771B5"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18F1FF07"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1FF0B6D9"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7C5A2B42"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A3A7817"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b/>
                <w:kern w:val="2"/>
                <w:sz w:val="18"/>
                <w:szCs w:val="18"/>
                <w:lang w:eastAsia="hi-IN" w:bidi="hi-IN"/>
              </w:rPr>
              <w:t>Tryb spektralny Doppler Pulsacyjny (PWD)</w:t>
            </w:r>
            <w:r w:rsidRPr="009A1181">
              <w:rPr>
                <w:rFonts w:ascii="Century Gothic" w:eastAsia="SimSun" w:hAnsi="Century Gothic" w:cs="Times New Roman"/>
                <w:kern w:val="2"/>
                <w:sz w:val="18"/>
                <w:szCs w:val="18"/>
                <w:lang w:eastAsia="hi-IN" w:bidi="hi-IN"/>
              </w:rPr>
              <w:t xml:space="preserve"> z HPRF - min. 3 częstotliwości dla każdej głowicy</w:t>
            </w:r>
          </w:p>
        </w:tc>
        <w:tc>
          <w:tcPr>
            <w:tcW w:w="1700" w:type="dxa"/>
            <w:tcBorders>
              <w:top w:val="single" w:sz="4" w:space="0" w:color="auto"/>
              <w:left w:val="single" w:sz="4" w:space="0" w:color="auto"/>
              <w:bottom w:val="single" w:sz="4" w:space="0" w:color="auto"/>
              <w:right w:val="single" w:sz="4" w:space="0" w:color="auto"/>
            </w:tcBorders>
            <w:vAlign w:val="center"/>
          </w:tcPr>
          <w:p w14:paraId="201DE09A"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53E2A0B"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2CDFC762"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57D257C9"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70A357CE"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56C63C9"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Zakres prędkości - min. 9 [m/s] dla zerowego kąta</w:t>
            </w:r>
          </w:p>
        </w:tc>
        <w:tc>
          <w:tcPr>
            <w:tcW w:w="1700" w:type="dxa"/>
            <w:tcBorders>
              <w:top w:val="single" w:sz="4" w:space="0" w:color="auto"/>
              <w:left w:val="single" w:sz="4" w:space="0" w:color="auto"/>
              <w:bottom w:val="single" w:sz="4" w:space="0" w:color="auto"/>
              <w:right w:val="single" w:sz="4" w:space="0" w:color="auto"/>
            </w:tcBorders>
            <w:vAlign w:val="center"/>
          </w:tcPr>
          <w:p w14:paraId="6A3CE9DD"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DE4A6F1"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07E5355C"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10 m/s i więcej – 2 pkt.</w:t>
            </w:r>
          </w:p>
          <w:p w14:paraId="7F3CBAAC"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Mniejsze wartości – 1 pkt.</w:t>
            </w:r>
          </w:p>
        </w:tc>
      </w:tr>
      <w:tr w:rsidR="009A1181" w:rsidRPr="009A1181" w14:paraId="7E4A097C"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3B7EAB3D"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57C083F"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Wielkość bramki Dopplerowskiej – 1,5 -21 mm lub szerszy zakres przy czym min. wielkość bramki nie większa niż 1,5 mm</w:t>
            </w:r>
          </w:p>
        </w:tc>
        <w:tc>
          <w:tcPr>
            <w:tcW w:w="1700" w:type="dxa"/>
            <w:tcBorders>
              <w:top w:val="single" w:sz="4" w:space="0" w:color="auto"/>
              <w:left w:val="single" w:sz="4" w:space="0" w:color="auto"/>
              <w:bottom w:val="single" w:sz="4" w:space="0" w:color="auto"/>
              <w:right w:val="single" w:sz="4" w:space="0" w:color="auto"/>
            </w:tcBorders>
            <w:vAlign w:val="center"/>
          </w:tcPr>
          <w:p w14:paraId="02551E80"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67FBE2A"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3DAF0470"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 -</w:t>
            </w:r>
          </w:p>
        </w:tc>
      </w:tr>
      <w:tr w:rsidR="009A1181" w:rsidRPr="009A1181" w14:paraId="56B1A0C1"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795AE137"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E7EEEE5"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Korekcja kąta bramki Dopplerowskiej –  podać w stopniach &gt;= (+/-80)</w:t>
            </w:r>
          </w:p>
        </w:tc>
        <w:tc>
          <w:tcPr>
            <w:tcW w:w="1700" w:type="dxa"/>
            <w:tcBorders>
              <w:top w:val="single" w:sz="4" w:space="0" w:color="auto"/>
              <w:left w:val="single" w:sz="4" w:space="0" w:color="auto"/>
              <w:bottom w:val="single" w:sz="4" w:space="0" w:color="auto"/>
              <w:right w:val="single" w:sz="4" w:space="0" w:color="auto"/>
            </w:tcBorders>
            <w:vAlign w:val="center"/>
          </w:tcPr>
          <w:p w14:paraId="569FA108"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4F18194"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0004E429"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088CA90D"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7770FE3A"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4D5F746"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xml:space="preserve">Możliwość przesunięcia linii bazowej </w:t>
            </w:r>
            <w:proofErr w:type="spellStart"/>
            <w:r w:rsidRPr="009A1181">
              <w:rPr>
                <w:rFonts w:ascii="Century Gothic" w:eastAsia="SimSun" w:hAnsi="Century Gothic" w:cs="Times New Roman"/>
                <w:kern w:val="2"/>
                <w:sz w:val="18"/>
                <w:szCs w:val="18"/>
                <w:lang w:eastAsia="hi-IN" w:bidi="hi-IN"/>
              </w:rPr>
              <w:t>dopplera</w:t>
            </w:r>
            <w:proofErr w:type="spellEnd"/>
            <w:r w:rsidRPr="009A1181">
              <w:rPr>
                <w:rFonts w:ascii="Century Gothic" w:eastAsia="SimSun" w:hAnsi="Century Gothic" w:cs="Times New Roman"/>
                <w:kern w:val="2"/>
                <w:sz w:val="18"/>
                <w:szCs w:val="18"/>
                <w:lang w:eastAsia="hi-IN" w:bidi="hi-IN"/>
              </w:rPr>
              <w:t xml:space="preserve"> spektralnego na zamrożonym obrazie</w:t>
            </w:r>
          </w:p>
        </w:tc>
        <w:tc>
          <w:tcPr>
            <w:tcW w:w="1700" w:type="dxa"/>
            <w:tcBorders>
              <w:top w:val="single" w:sz="4" w:space="0" w:color="auto"/>
              <w:left w:val="single" w:sz="4" w:space="0" w:color="auto"/>
              <w:bottom w:val="single" w:sz="4" w:space="0" w:color="auto"/>
              <w:right w:val="single" w:sz="4" w:space="0" w:color="auto"/>
            </w:tcBorders>
            <w:vAlign w:val="center"/>
          </w:tcPr>
          <w:p w14:paraId="5F7C0A2D"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49F40B5"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5C8229DB"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3188F519"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173E202E"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56550FD"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xml:space="preserve">Technologia optymalizująca zapis spektrum w czasie rzeczywistym  </w:t>
            </w:r>
          </w:p>
        </w:tc>
        <w:tc>
          <w:tcPr>
            <w:tcW w:w="1700" w:type="dxa"/>
            <w:tcBorders>
              <w:top w:val="single" w:sz="4" w:space="0" w:color="auto"/>
              <w:left w:val="single" w:sz="4" w:space="0" w:color="auto"/>
              <w:bottom w:val="single" w:sz="4" w:space="0" w:color="auto"/>
              <w:right w:val="single" w:sz="4" w:space="0" w:color="auto"/>
            </w:tcBorders>
            <w:vAlign w:val="center"/>
          </w:tcPr>
          <w:p w14:paraId="5AE0D04D"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DA4045E"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184887A8"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41C20BEA"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6E2F9B58"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36761F3"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xml:space="preserve">Automatyczny obrys spektrum na obrazie rzeczywistym i zamrożonym dla trybu Dopplera </w:t>
            </w:r>
          </w:p>
        </w:tc>
        <w:tc>
          <w:tcPr>
            <w:tcW w:w="1700" w:type="dxa"/>
            <w:tcBorders>
              <w:top w:val="single" w:sz="4" w:space="0" w:color="auto"/>
              <w:left w:val="single" w:sz="4" w:space="0" w:color="auto"/>
              <w:bottom w:val="single" w:sz="4" w:space="0" w:color="auto"/>
              <w:right w:val="single" w:sz="4" w:space="0" w:color="auto"/>
            </w:tcBorders>
            <w:vAlign w:val="center"/>
          </w:tcPr>
          <w:p w14:paraId="20257F2C"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98C70EE"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7BD55245"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3C57304A"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4C4FEABF"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0ED79F4"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b/>
                <w:kern w:val="2"/>
                <w:sz w:val="18"/>
                <w:szCs w:val="18"/>
                <w:lang w:eastAsia="hi-IN" w:bidi="hi-IN"/>
              </w:rPr>
              <w:t>Tryb Doppler Kolorowy (CD-CFM)</w:t>
            </w:r>
            <w:r w:rsidRPr="009A1181">
              <w:rPr>
                <w:rFonts w:ascii="Century Gothic" w:eastAsia="SimSun" w:hAnsi="Century Gothic" w:cs="Times New Roman"/>
                <w:kern w:val="2"/>
                <w:sz w:val="18"/>
                <w:szCs w:val="18"/>
                <w:lang w:eastAsia="hi-IN" w:bidi="hi-IN"/>
              </w:rPr>
              <w:t xml:space="preserve"> </w:t>
            </w:r>
          </w:p>
          <w:p w14:paraId="216C53F1"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Min. 3 częstotliwości dla każdej głowicy</w:t>
            </w:r>
          </w:p>
        </w:tc>
        <w:tc>
          <w:tcPr>
            <w:tcW w:w="1700" w:type="dxa"/>
            <w:tcBorders>
              <w:top w:val="single" w:sz="4" w:space="0" w:color="auto"/>
              <w:left w:val="single" w:sz="4" w:space="0" w:color="auto"/>
              <w:bottom w:val="single" w:sz="4" w:space="0" w:color="auto"/>
              <w:right w:val="single" w:sz="4" w:space="0" w:color="auto"/>
            </w:tcBorders>
            <w:vAlign w:val="center"/>
          </w:tcPr>
          <w:p w14:paraId="53DD1745"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3D2A049"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225BF1C7"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28207DA4"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77E46E48"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167B379"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Regulacja liczby map kolorów – Min. 10  kolorów, Podać liczbę</w:t>
            </w:r>
          </w:p>
        </w:tc>
        <w:tc>
          <w:tcPr>
            <w:tcW w:w="1700" w:type="dxa"/>
            <w:tcBorders>
              <w:top w:val="single" w:sz="4" w:space="0" w:color="auto"/>
              <w:left w:val="single" w:sz="4" w:space="0" w:color="auto"/>
              <w:bottom w:val="single" w:sz="4" w:space="0" w:color="auto"/>
              <w:right w:val="single" w:sz="4" w:space="0" w:color="auto"/>
            </w:tcBorders>
            <w:vAlign w:val="center"/>
          </w:tcPr>
          <w:p w14:paraId="525CF169"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p w14:paraId="52A63BC9"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p>
        </w:tc>
        <w:tc>
          <w:tcPr>
            <w:tcW w:w="4395" w:type="dxa"/>
            <w:tcBorders>
              <w:top w:val="single" w:sz="4" w:space="0" w:color="auto"/>
              <w:left w:val="single" w:sz="4" w:space="0" w:color="auto"/>
              <w:bottom w:val="single" w:sz="4" w:space="0" w:color="auto"/>
              <w:right w:val="single" w:sz="4" w:space="0" w:color="auto"/>
            </w:tcBorders>
            <w:vAlign w:val="center"/>
          </w:tcPr>
          <w:p w14:paraId="4E506469"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7D28FA8A"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1583F744"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0180B9A6"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25ECA34" w14:textId="77777777" w:rsidR="009A1181" w:rsidRPr="009A1181" w:rsidRDefault="009A1181" w:rsidP="009A1181">
            <w:pPr>
              <w:spacing w:after="0"/>
              <w:rPr>
                <w:rFonts w:ascii="Century Gothic" w:eastAsia="Calibri" w:hAnsi="Century Gothic" w:cs="Arial"/>
                <w:color w:val="000000"/>
                <w:sz w:val="18"/>
                <w:szCs w:val="18"/>
              </w:rPr>
            </w:pPr>
            <w:r w:rsidRPr="009A1181">
              <w:rPr>
                <w:rFonts w:ascii="Century Gothic" w:eastAsia="Calibri" w:hAnsi="Century Gothic" w:cs="Arial"/>
                <w:color w:val="000000"/>
                <w:sz w:val="18"/>
                <w:szCs w:val="18"/>
              </w:rPr>
              <w:t>Obrazowanie złożeniowe (B+B/CD) w czasie rzeczywistym</w:t>
            </w:r>
          </w:p>
        </w:tc>
        <w:tc>
          <w:tcPr>
            <w:tcW w:w="1700" w:type="dxa"/>
            <w:tcBorders>
              <w:top w:val="single" w:sz="4" w:space="0" w:color="auto"/>
              <w:left w:val="single" w:sz="4" w:space="0" w:color="auto"/>
              <w:bottom w:val="single" w:sz="4" w:space="0" w:color="auto"/>
              <w:right w:val="single" w:sz="4" w:space="0" w:color="auto"/>
            </w:tcBorders>
            <w:vAlign w:val="center"/>
          </w:tcPr>
          <w:p w14:paraId="49800FDF"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0EDC14A"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C1D2792"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61E5D560"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02B19C69"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2CA1E2A" w14:textId="77777777" w:rsidR="009A1181" w:rsidRPr="009A1181" w:rsidRDefault="009A1181" w:rsidP="009A1181">
            <w:pPr>
              <w:spacing w:after="0"/>
              <w:rPr>
                <w:rFonts w:ascii="Century Gothic" w:eastAsia="Calibri" w:hAnsi="Century Gothic" w:cs="Arial"/>
                <w:color w:val="000000"/>
                <w:sz w:val="18"/>
                <w:szCs w:val="18"/>
              </w:rPr>
            </w:pPr>
            <w:r w:rsidRPr="009A1181">
              <w:rPr>
                <w:rFonts w:ascii="Century Gothic" w:eastAsia="Calibri" w:hAnsi="Century Gothic" w:cs="Arial"/>
                <w:color w:val="000000"/>
                <w:sz w:val="18"/>
                <w:szCs w:val="18"/>
              </w:rPr>
              <w:t xml:space="preserve">Obrazowanie krzyżowe na głowicach liniowych i </w:t>
            </w:r>
            <w:proofErr w:type="spellStart"/>
            <w:r w:rsidRPr="009A1181">
              <w:rPr>
                <w:rFonts w:ascii="Century Gothic" w:eastAsia="Calibri" w:hAnsi="Century Gothic" w:cs="Arial"/>
                <w:color w:val="000000"/>
                <w:sz w:val="18"/>
                <w:szCs w:val="18"/>
              </w:rPr>
              <w:t>convex</w:t>
            </w:r>
            <w:proofErr w:type="spellEnd"/>
          </w:p>
        </w:tc>
        <w:tc>
          <w:tcPr>
            <w:tcW w:w="1700" w:type="dxa"/>
            <w:tcBorders>
              <w:top w:val="single" w:sz="4" w:space="0" w:color="auto"/>
              <w:left w:val="single" w:sz="4" w:space="0" w:color="auto"/>
              <w:bottom w:val="single" w:sz="4" w:space="0" w:color="auto"/>
              <w:right w:val="single" w:sz="4" w:space="0" w:color="auto"/>
            </w:tcBorders>
            <w:vAlign w:val="center"/>
          </w:tcPr>
          <w:p w14:paraId="4EF4300A"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8E3C714"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2558FCC5"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3A4E8BA5"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4937AC7A"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7E08DAC"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Tryb angiologiczny (Doppler mocy) oraz Power Doppler kierunkowy</w:t>
            </w:r>
          </w:p>
        </w:tc>
        <w:tc>
          <w:tcPr>
            <w:tcW w:w="1700" w:type="dxa"/>
            <w:tcBorders>
              <w:top w:val="single" w:sz="4" w:space="0" w:color="auto"/>
              <w:left w:val="single" w:sz="4" w:space="0" w:color="auto"/>
              <w:bottom w:val="single" w:sz="4" w:space="0" w:color="auto"/>
              <w:right w:val="single" w:sz="4" w:space="0" w:color="auto"/>
            </w:tcBorders>
            <w:vAlign w:val="center"/>
          </w:tcPr>
          <w:p w14:paraId="7CA7F904"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3090045"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1B5C2D9C"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4458881E"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725007D7"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349A737"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Zaawansowany filtr do redukcji szumów polepszający jednocześnie obrazowanie w skali szarości oraz skalę kontrastu z jednoczesnym uwydatnieniem granic tkanek - uzyskany obraz jest zbliżony do obrazów MRI</w:t>
            </w:r>
          </w:p>
        </w:tc>
        <w:tc>
          <w:tcPr>
            <w:tcW w:w="1700" w:type="dxa"/>
            <w:tcBorders>
              <w:top w:val="single" w:sz="4" w:space="0" w:color="auto"/>
              <w:left w:val="single" w:sz="4" w:space="0" w:color="auto"/>
              <w:bottom w:val="single" w:sz="4" w:space="0" w:color="auto"/>
              <w:right w:val="single" w:sz="4" w:space="0" w:color="auto"/>
            </w:tcBorders>
            <w:vAlign w:val="center"/>
          </w:tcPr>
          <w:p w14:paraId="3BA08FDE"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9BC1BE8"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60875F1B"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4537D9A0"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136AC3AA"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1E0FF4B"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Zaawansowana funkcja dedykowana do obrazowania wysokiej czułości i rozdzielczości do wykrywania i obrazowania bardzo wolnych przepływów</w:t>
            </w:r>
          </w:p>
        </w:tc>
        <w:tc>
          <w:tcPr>
            <w:tcW w:w="1700" w:type="dxa"/>
            <w:tcBorders>
              <w:top w:val="single" w:sz="4" w:space="0" w:color="auto"/>
              <w:left w:val="single" w:sz="4" w:space="0" w:color="auto"/>
              <w:bottom w:val="single" w:sz="4" w:space="0" w:color="auto"/>
              <w:right w:val="single" w:sz="4" w:space="0" w:color="auto"/>
            </w:tcBorders>
            <w:vAlign w:val="center"/>
          </w:tcPr>
          <w:p w14:paraId="2FAE8C01"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63DDF33"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1EA89A65"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080D4105"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0AA4AD2A"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A93D628" w14:textId="77777777" w:rsidR="009A1181" w:rsidRPr="00FA7474" w:rsidRDefault="009A1181" w:rsidP="006C70D6">
            <w:pPr>
              <w:suppressAutoHyphens/>
              <w:spacing w:after="0"/>
              <w:rPr>
                <w:rFonts w:ascii="Century Gothic" w:eastAsia="SimSun" w:hAnsi="Century Gothic" w:cs="Times New Roman"/>
                <w:kern w:val="2"/>
                <w:sz w:val="18"/>
                <w:szCs w:val="18"/>
                <w:lang w:eastAsia="hi-IN" w:bidi="hi-IN"/>
              </w:rPr>
            </w:pPr>
            <w:r w:rsidRPr="00A64EBE">
              <w:rPr>
                <w:rFonts w:ascii="Century Gothic" w:eastAsia="SimSun" w:hAnsi="Century Gothic" w:cs="Times New Roman"/>
                <w:kern w:val="2"/>
                <w:sz w:val="18"/>
                <w:szCs w:val="18"/>
                <w:lang w:eastAsia="hi-IN" w:bidi="hi-IN"/>
              </w:rPr>
              <w:t>F</w:t>
            </w:r>
            <w:r w:rsidR="006C70D6" w:rsidRPr="00A64EBE">
              <w:rPr>
                <w:rFonts w:ascii="Century Gothic" w:eastAsia="SimSun" w:hAnsi="Century Gothic" w:cs="Times New Roman"/>
                <w:kern w:val="2"/>
                <w:sz w:val="18"/>
                <w:szCs w:val="18"/>
                <w:lang w:eastAsia="hi-IN" w:bidi="hi-IN"/>
              </w:rPr>
              <w:t xml:space="preserve">unkcja </w:t>
            </w:r>
            <w:r w:rsidRPr="00A64EBE">
              <w:rPr>
                <w:rFonts w:ascii="Century Gothic" w:eastAsia="SimSun" w:hAnsi="Century Gothic" w:cs="Times New Roman"/>
                <w:kern w:val="2"/>
                <w:sz w:val="18"/>
                <w:szCs w:val="18"/>
                <w:lang w:eastAsia="hi-IN" w:bidi="hi-IN"/>
              </w:rPr>
              <w:t>półautomatycznego obrysowania i klasyfikacji zmian</w:t>
            </w:r>
            <w:r w:rsidR="00FA7474" w:rsidRPr="00A64EBE">
              <w:rPr>
                <w:rFonts w:ascii="Century Gothic" w:eastAsia="SimSun" w:hAnsi="Century Gothic" w:cs="Times New Roman"/>
                <w:kern w:val="2"/>
                <w:sz w:val="18"/>
                <w:szCs w:val="18"/>
                <w:lang w:eastAsia="hi-IN" w:bidi="hi-IN"/>
              </w:rPr>
              <w:t xml:space="preserve"> </w:t>
            </w:r>
            <w:r w:rsidRPr="00A64EBE">
              <w:rPr>
                <w:rFonts w:ascii="Century Gothic" w:eastAsia="SimSun" w:hAnsi="Century Gothic" w:cs="Times New Roman"/>
                <w:kern w:val="2"/>
                <w:sz w:val="18"/>
                <w:szCs w:val="18"/>
                <w:lang w:eastAsia="hi-IN" w:bidi="hi-IN"/>
              </w:rPr>
              <w:t xml:space="preserve">nowotworowych w obrębie </w:t>
            </w:r>
            <w:r w:rsidRPr="009A1181">
              <w:rPr>
                <w:rFonts w:ascii="Century Gothic" w:eastAsia="SimSun" w:hAnsi="Century Gothic" w:cs="Times New Roman"/>
                <w:kern w:val="2"/>
                <w:sz w:val="18"/>
                <w:szCs w:val="18"/>
                <w:lang w:eastAsia="hi-IN" w:bidi="hi-IN"/>
              </w:rPr>
              <w:t>tarczycy (klasyfikacja pod względem: kształtu,</w:t>
            </w:r>
            <w:r w:rsidR="00FA7474">
              <w:rPr>
                <w:rFonts w:ascii="Century Gothic" w:eastAsia="SimSun" w:hAnsi="Century Gothic" w:cs="Times New Roman"/>
                <w:kern w:val="2"/>
                <w:sz w:val="18"/>
                <w:szCs w:val="18"/>
                <w:lang w:eastAsia="hi-IN" w:bidi="hi-IN"/>
              </w:rPr>
              <w:t xml:space="preserve"> </w:t>
            </w:r>
            <w:proofErr w:type="spellStart"/>
            <w:r w:rsidRPr="009A1181">
              <w:rPr>
                <w:rFonts w:ascii="Century Gothic" w:eastAsia="SimSun" w:hAnsi="Century Gothic" w:cs="Times New Roman"/>
                <w:kern w:val="2"/>
                <w:sz w:val="18"/>
                <w:szCs w:val="18"/>
                <w:lang w:eastAsia="hi-IN" w:bidi="hi-IN"/>
              </w:rPr>
              <w:t>echogeniczności</w:t>
            </w:r>
            <w:proofErr w:type="spellEnd"/>
            <w:r w:rsidRPr="009A1181">
              <w:rPr>
                <w:rFonts w:ascii="Century Gothic" w:eastAsia="SimSun" w:hAnsi="Century Gothic" w:cs="Times New Roman"/>
                <w:kern w:val="2"/>
                <w:sz w:val="18"/>
                <w:szCs w:val="18"/>
                <w:lang w:eastAsia="hi-IN" w:bidi="hi-IN"/>
              </w:rPr>
              <w:t>, granicy tkanki)</w:t>
            </w:r>
          </w:p>
        </w:tc>
        <w:tc>
          <w:tcPr>
            <w:tcW w:w="1700" w:type="dxa"/>
            <w:tcBorders>
              <w:top w:val="single" w:sz="4" w:space="0" w:color="auto"/>
              <w:left w:val="single" w:sz="4" w:space="0" w:color="auto"/>
              <w:bottom w:val="single" w:sz="4" w:space="0" w:color="auto"/>
              <w:right w:val="single" w:sz="4" w:space="0" w:color="auto"/>
            </w:tcBorders>
            <w:vAlign w:val="center"/>
          </w:tcPr>
          <w:p w14:paraId="448BBBAF"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3FAC0BC8"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64CBE04"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xml:space="preserve">Tak – 2 </w:t>
            </w:r>
            <w:r>
              <w:rPr>
                <w:rFonts w:ascii="Century Gothic" w:eastAsia="Times New Roman" w:hAnsi="Century Gothic" w:cs="Times New Roman"/>
                <w:kern w:val="2"/>
                <w:sz w:val="18"/>
                <w:szCs w:val="18"/>
                <w:lang w:eastAsia="hi-IN" w:bidi="hi-IN"/>
              </w:rPr>
              <w:t>pkt.</w:t>
            </w:r>
          </w:p>
          <w:p w14:paraId="09226870"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Nie – 0 pkt.</w:t>
            </w:r>
          </w:p>
        </w:tc>
      </w:tr>
      <w:tr w:rsidR="009A1181" w:rsidRPr="009A1181" w14:paraId="703D59E0"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7F84165C"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95AB472" w14:textId="77777777" w:rsidR="009A1181" w:rsidRPr="009A1181" w:rsidRDefault="009A1181" w:rsidP="009A1181">
            <w:pPr>
              <w:suppressAutoHyphens/>
              <w:spacing w:after="0"/>
              <w:rPr>
                <w:rFonts w:ascii="Century Gothic" w:eastAsia="SimSun" w:hAnsi="Century Gothic" w:cs="Times New Roman"/>
                <w:b/>
                <w:kern w:val="2"/>
                <w:sz w:val="18"/>
                <w:szCs w:val="18"/>
                <w:lang w:eastAsia="hi-IN" w:bidi="hi-IN"/>
              </w:rPr>
            </w:pPr>
            <w:r w:rsidRPr="009A1181">
              <w:rPr>
                <w:rFonts w:ascii="Century Gothic" w:eastAsia="SimSun" w:hAnsi="Century Gothic" w:cs="Times New Roman"/>
                <w:b/>
                <w:kern w:val="2"/>
                <w:sz w:val="18"/>
                <w:szCs w:val="18"/>
                <w:lang w:eastAsia="hi-IN" w:bidi="hi-IN"/>
              </w:rPr>
              <w:t>Oprogramowanie pomiarowe wraz z pakietem obliczeniowym</w:t>
            </w:r>
          </w:p>
        </w:tc>
        <w:tc>
          <w:tcPr>
            <w:tcW w:w="1700" w:type="dxa"/>
            <w:tcBorders>
              <w:top w:val="single" w:sz="4" w:space="0" w:color="auto"/>
              <w:left w:val="single" w:sz="4" w:space="0" w:color="auto"/>
              <w:bottom w:val="single" w:sz="4" w:space="0" w:color="auto"/>
              <w:right w:val="single" w:sz="4" w:space="0" w:color="auto"/>
            </w:tcBorders>
            <w:vAlign w:val="center"/>
          </w:tcPr>
          <w:p w14:paraId="77C937FA"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p>
        </w:tc>
        <w:tc>
          <w:tcPr>
            <w:tcW w:w="4395" w:type="dxa"/>
            <w:tcBorders>
              <w:top w:val="single" w:sz="4" w:space="0" w:color="auto"/>
              <w:left w:val="single" w:sz="4" w:space="0" w:color="auto"/>
              <w:bottom w:val="single" w:sz="4" w:space="0" w:color="auto"/>
              <w:right w:val="single" w:sz="4" w:space="0" w:color="auto"/>
            </w:tcBorders>
            <w:vAlign w:val="center"/>
          </w:tcPr>
          <w:p w14:paraId="7D75655B"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1BBE57DC"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p>
        </w:tc>
      </w:tr>
      <w:tr w:rsidR="009A1181" w:rsidRPr="009A1181" w14:paraId="57A0EF4E"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7CADE719"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687ACAF"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xml:space="preserve">Oprogramowanie aplikacyjne z pakietem oprogramowania pomiarowego do badań ogólnych: brzuszne, kardiologicznych, ginekologicznych, pediatrycznych, </w:t>
            </w:r>
            <w:r w:rsidRPr="009A1181">
              <w:rPr>
                <w:rFonts w:ascii="Century Gothic" w:eastAsia="SimSun" w:hAnsi="Century Gothic" w:cs="Times New Roman"/>
                <w:kern w:val="2"/>
                <w:sz w:val="18"/>
                <w:szCs w:val="18"/>
                <w:lang w:eastAsia="hi-IN" w:bidi="hi-IN"/>
              </w:rPr>
              <w:lastRenderedPageBreak/>
              <w:t>tarczycy, sutka, piersi, małych narządów, mięśniowo-szkieletowych, naczyniowych, ortopedyczne, urologiczne.</w:t>
            </w:r>
          </w:p>
        </w:tc>
        <w:tc>
          <w:tcPr>
            <w:tcW w:w="1700" w:type="dxa"/>
            <w:tcBorders>
              <w:top w:val="single" w:sz="4" w:space="0" w:color="auto"/>
              <w:left w:val="single" w:sz="4" w:space="0" w:color="auto"/>
              <w:bottom w:val="single" w:sz="4" w:space="0" w:color="auto"/>
              <w:right w:val="single" w:sz="4" w:space="0" w:color="auto"/>
            </w:tcBorders>
            <w:vAlign w:val="center"/>
          </w:tcPr>
          <w:p w14:paraId="0DF88022"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lastRenderedPageBreak/>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1584191"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01D80769"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486CA0BB"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54096AF7"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859583B"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Liczba par kursorów pomiarowych –  min 8</w:t>
            </w:r>
          </w:p>
        </w:tc>
        <w:tc>
          <w:tcPr>
            <w:tcW w:w="1700" w:type="dxa"/>
            <w:tcBorders>
              <w:top w:val="single" w:sz="4" w:space="0" w:color="auto"/>
              <w:left w:val="single" w:sz="4" w:space="0" w:color="auto"/>
              <w:bottom w:val="single" w:sz="4" w:space="0" w:color="auto"/>
              <w:right w:val="single" w:sz="4" w:space="0" w:color="auto"/>
            </w:tcBorders>
            <w:vAlign w:val="center"/>
          </w:tcPr>
          <w:p w14:paraId="669A8262"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088D739"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2CB57595"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1697D4E7"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0A5F0A57"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B1C6E5D"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Automatyczny obrys spektrum Dopplera w czasie rzeczywistym oraz na obrazie zamrożonym wraz z pakietem oprogramowania obliczeniowego</w:t>
            </w:r>
          </w:p>
        </w:tc>
        <w:tc>
          <w:tcPr>
            <w:tcW w:w="1700" w:type="dxa"/>
            <w:tcBorders>
              <w:top w:val="single" w:sz="4" w:space="0" w:color="auto"/>
              <w:left w:val="single" w:sz="4" w:space="0" w:color="auto"/>
              <w:bottom w:val="single" w:sz="4" w:space="0" w:color="auto"/>
              <w:right w:val="single" w:sz="4" w:space="0" w:color="auto"/>
            </w:tcBorders>
            <w:vAlign w:val="center"/>
          </w:tcPr>
          <w:p w14:paraId="0CC2DFEC"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2B151735"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6328281D"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32166A99"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59CF58C4"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28D2F8C"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Oprogramowanie kardiologiczne z pakietem obliczeniowym i możliwością wykonywania pomiarów na obrazach z archiwum</w:t>
            </w:r>
          </w:p>
        </w:tc>
        <w:tc>
          <w:tcPr>
            <w:tcW w:w="1700" w:type="dxa"/>
            <w:tcBorders>
              <w:top w:val="single" w:sz="4" w:space="0" w:color="auto"/>
              <w:left w:val="single" w:sz="4" w:space="0" w:color="auto"/>
              <w:bottom w:val="single" w:sz="4" w:space="0" w:color="auto"/>
              <w:right w:val="single" w:sz="4" w:space="0" w:color="auto"/>
            </w:tcBorders>
            <w:vAlign w:val="center"/>
          </w:tcPr>
          <w:p w14:paraId="7D65C740"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499E7B3"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5F5A9BC3"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3C95ECE0"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2104327F"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911ED7B" w14:textId="77777777" w:rsidR="009A1181" w:rsidRPr="009A1181" w:rsidRDefault="009A1181" w:rsidP="009A1181">
            <w:pPr>
              <w:suppressAutoHyphens/>
              <w:spacing w:after="0"/>
              <w:rPr>
                <w:rFonts w:ascii="Century Gothic" w:eastAsia="SimSun" w:hAnsi="Century Gothic" w:cs="Times New Roman"/>
                <w:b/>
                <w:spacing w:val="-3"/>
                <w:kern w:val="2"/>
                <w:sz w:val="18"/>
                <w:szCs w:val="18"/>
                <w:lang w:eastAsia="hi-IN" w:bidi="hi-IN"/>
              </w:rPr>
            </w:pPr>
            <w:r w:rsidRPr="009A1181">
              <w:rPr>
                <w:rFonts w:ascii="Century Gothic" w:eastAsia="SimSun" w:hAnsi="Century Gothic" w:cs="Times New Roman"/>
                <w:b/>
                <w:spacing w:val="-3"/>
                <w:kern w:val="2"/>
                <w:sz w:val="18"/>
                <w:szCs w:val="18"/>
                <w:lang w:eastAsia="hi-IN" w:bidi="hi-IN"/>
              </w:rPr>
              <w:t>Rozwiązanie nr 1</w:t>
            </w:r>
          </w:p>
          <w:p w14:paraId="7FD05C20" w14:textId="77777777" w:rsidR="009A1181" w:rsidRPr="009A1181" w:rsidRDefault="009A1181" w:rsidP="009A1181">
            <w:pPr>
              <w:spacing w:after="0"/>
              <w:rPr>
                <w:rFonts w:ascii="Century Gothic" w:eastAsia="SimSun" w:hAnsi="Century Gothic" w:cs="Times New Roman"/>
                <w:spacing w:val="-3"/>
                <w:kern w:val="2"/>
                <w:sz w:val="18"/>
                <w:szCs w:val="18"/>
                <w:lang w:eastAsia="hi-IN" w:bidi="hi-IN"/>
              </w:rPr>
            </w:pPr>
            <w:r w:rsidRPr="009A1181">
              <w:rPr>
                <w:rFonts w:ascii="Century Gothic" w:eastAsia="SimSun" w:hAnsi="Century Gothic" w:cs="Times New Roman"/>
                <w:spacing w:val="-3"/>
                <w:kern w:val="2"/>
                <w:sz w:val="18"/>
                <w:szCs w:val="18"/>
                <w:lang w:eastAsia="hi-IN" w:bidi="hi-IN"/>
              </w:rPr>
              <w:t xml:space="preserve">Jednoczasowe przetwarzanie obrazu USG z wizualizacją zapisanych obrazów  w standardzie DICOM z CT, MR, PET/CT, </w:t>
            </w:r>
            <w:proofErr w:type="spellStart"/>
            <w:r w:rsidRPr="009A1181">
              <w:rPr>
                <w:rFonts w:ascii="Century Gothic" w:eastAsia="SimSun" w:hAnsi="Century Gothic" w:cs="Times New Roman"/>
                <w:spacing w:val="-3"/>
                <w:kern w:val="2"/>
                <w:sz w:val="18"/>
                <w:szCs w:val="18"/>
                <w:lang w:eastAsia="hi-IN" w:bidi="hi-IN"/>
              </w:rPr>
              <w:t>XRay</w:t>
            </w:r>
            <w:proofErr w:type="spellEnd"/>
            <w:r w:rsidRPr="009A1181">
              <w:rPr>
                <w:rFonts w:ascii="Century Gothic" w:eastAsia="SimSun" w:hAnsi="Century Gothic" w:cs="Times New Roman"/>
                <w:spacing w:val="-3"/>
                <w:kern w:val="2"/>
                <w:sz w:val="18"/>
                <w:szCs w:val="18"/>
                <w:lang w:eastAsia="hi-IN" w:bidi="hi-IN"/>
              </w:rPr>
              <w:t>, CBCT, SPECT i 3D CEUS</w:t>
            </w:r>
          </w:p>
          <w:p w14:paraId="776B2CA9" w14:textId="77777777" w:rsidR="009A1181" w:rsidRPr="009A1181" w:rsidRDefault="009A1181" w:rsidP="009A1181">
            <w:pPr>
              <w:suppressAutoHyphens/>
              <w:spacing w:after="0"/>
              <w:rPr>
                <w:rFonts w:ascii="Century Gothic" w:eastAsia="SimSun" w:hAnsi="Century Gothic" w:cs="Times New Roman"/>
                <w:spacing w:val="-3"/>
                <w:kern w:val="2"/>
                <w:sz w:val="18"/>
                <w:szCs w:val="18"/>
                <w:lang w:eastAsia="hi-IN" w:bidi="hi-IN"/>
              </w:rPr>
            </w:pPr>
            <w:r w:rsidRPr="009A1181">
              <w:rPr>
                <w:rFonts w:ascii="Century Gothic" w:eastAsia="SimSun" w:hAnsi="Century Gothic" w:cs="Times New Roman"/>
                <w:spacing w:val="-3"/>
                <w:kern w:val="2"/>
                <w:sz w:val="18"/>
                <w:szCs w:val="18"/>
                <w:lang w:eastAsia="hi-IN" w:bidi="hi-IN"/>
              </w:rPr>
              <w:t>Lub</w:t>
            </w:r>
          </w:p>
          <w:p w14:paraId="659D451B" w14:textId="77777777" w:rsidR="009A1181" w:rsidRPr="009A1181" w:rsidRDefault="009A1181" w:rsidP="009A1181">
            <w:pPr>
              <w:suppressAutoHyphens/>
              <w:spacing w:after="0"/>
              <w:rPr>
                <w:rFonts w:ascii="Century Gothic" w:eastAsia="SimSun" w:hAnsi="Century Gothic" w:cs="Times New Roman"/>
                <w:b/>
                <w:spacing w:val="-3"/>
                <w:kern w:val="2"/>
                <w:sz w:val="18"/>
                <w:szCs w:val="18"/>
                <w:lang w:eastAsia="hi-IN" w:bidi="hi-IN"/>
              </w:rPr>
            </w:pPr>
            <w:r w:rsidRPr="009A1181">
              <w:rPr>
                <w:rFonts w:ascii="Century Gothic" w:eastAsia="SimSun" w:hAnsi="Century Gothic" w:cs="Times New Roman"/>
                <w:b/>
                <w:spacing w:val="-3"/>
                <w:kern w:val="2"/>
                <w:sz w:val="18"/>
                <w:szCs w:val="18"/>
                <w:lang w:eastAsia="hi-IN" w:bidi="hi-IN"/>
              </w:rPr>
              <w:t>Rozwiązanie nr 2</w:t>
            </w:r>
          </w:p>
          <w:p w14:paraId="5D71046F" w14:textId="77777777" w:rsidR="009A1181" w:rsidRPr="009A1181" w:rsidRDefault="009A1181" w:rsidP="009A1181">
            <w:pPr>
              <w:suppressAutoHyphens/>
              <w:spacing w:after="0"/>
              <w:rPr>
                <w:rFonts w:ascii="Century Gothic" w:eastAsia="SimSun" w:hAnsi="Century Gothic" w:cs="Times New Roman"/>
                <w:spacing w:val="-3"/>
                <w:kern w:val="2"/>
                <w:sz w:val="18"/>
                <w:szCs w:val="18"/>
                <w:lang w:eastAsia="hi-IN" w:bidi="hi-IN"/>
              </w:rPr>
            </w:pPr>
            <w:r w:rsidRPr="009A1181">
              <w:rPr>
                <w:rFonts w:ascii="Century Gothic" w:eastAsia="SimSun" w:hAnsi="Century Gothic" w:cs="Times New Roman"/>
                <w:kern w:val="2"/>
                <w:sz w:val="18"/>
                <w:szCs w:val="18"/>
                <w:lang w:eastAsia="hi-IN" w:bidi="hi-IN"/>
              </w:rPr>
              <w:t>(obraz USG, CT, MR) z obrazem USG na żywo</w:t>
            </w:r>
          </w:p>
        </w:tc>
        <w:tc>
          <w:tcPr>
            <w:tcW w:w="1700" w:type="dxa"/>
            <w:tcBorders>
              <w:top w:val="single" w:sz="4" w:space="0" w:color="auto"/>
              <w:left w:val="single" w:sz="4" w:space="0" w:color="auto"/>
              <w:bottom w:val="single" w:sz="4" w:space="0" w:color="auto"/>
              <w:right w:val="single" w:sz="4" w:space="0" w:color="auto"/>
            </w:tcBorders>
            <w:vAlign w:val="center"/>
          </w:tcPr>
          <w:p w14:paraId="53C3F82E"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2014DF18"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5BBF6226"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rozwiązanie 1 – 10 pkt.</w:t>
            </w:r>
          </w:p>
          <w:p w14:paraId="5825421E"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rozwiązanie 2 – 5 pkt.</w:t>
            </w:r>
          </w:p>
          <w:p w14:paraId="28664B79"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Brak – 0 pkt.</w:t>
            </w:r>
          </w:p>
          <w:p w14:paraId="776A1AE0"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p>
        </w:tc>
      </w:tr>
      <w:tr w:rsidR="009A1181" w:rsidRPr="009A1181" w14:paraId="28428629"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5EAD1D9F"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2564B35" w14:textId="77777777" w:rsidR="009A1181" w:rsidRPr="009A1181" w:rsidRDefault="009A1181" w:rsidP="009A1181">
            <w:pPr>
              <w:suppressAutoHyphens/>
              <w:spacing w:after="0"/>
              <w:rPr>
                <w:rFonts w:ascii="Century Gothic" w:eastAsia="SimSun" w:hAnsi="Century Gothic" w:cs="Times New Roman"/>
                <w:spacing w:val="-3"/>
                <w:kern w:val="2"/>
                <w:sz w:val="18"/>
                <w:szCs w:val="18"/>
                <w:lang w:eastAsia="hi-IN" w:bidi="hi-IN"/>
              </w:rPr>
            </w:pPr>
            <w:r w:rsidRPr="009A1181">
              <w:rPr>
                <w:rFonts w:ascii="Century Gothic" w:eastAsia="SimSun" w:hAnsi="Century Gothic" w:cs="Times New Roman"/>
                <w:spacing w:val="-3"/>
                <w:kern w:val="2"/>
                <w:sz w:val="18"/>
                <w:szCs w:val="18"/>
                <w:lang w:eastAsia="hi-IN" w:bidi="hi-IN"/>
              </w:rPr>
              <w:t>Pomiary podstawowe na obrazie:</w:t>
            </w:r>
          </w:p>
          <w:p w14:paraId="3390000E" w14:textId="77777777" w:rsidR="009A1181" w:rsidRPr="009A1181" w:rsidRDefault="009A1181" w:rsidP="009A1181">
            <w:pPr>
              <w:pStyle w:val="Akapitzlist"/>
              <w:numPr>
                <w:ilvl w:val="0"/>
                <w:numId w:val="7"/>
              </w:numPr>
              <w:spacing w:line="276" w:lineRule="auto"/>
              <w:rPr>
                <w:rFonts w:ascii="Century Gothic" w:hAnsi="Century Gothic" w:cs="Times New Roman"/>
                <w:spacing w:val="-3"/>
                <w:sz w:val="18"/>
                <w:szCs w:val="18"/>
              </w:rPr>
            </w:pPr>
            <w:r w:rsidRPr="009A1181">
              <w:rPr>
                <w:rFonts w:ascii="Century Gothic" w:hAnsi="Century Gothic" w:cs="Times New Roman"/>
                <w:spacing w:val="-3"/>
                <w:sz w:val="18"/>
                <w:szCs w:val="18"/>
              </w:rPr>
              <w:t xml:space="preserve">pomiar odległości, </w:t>
            </w:r>
          </w:p>
          <w:p w14:paraId="365EDDB9" w14:textId="77777777" w:rsidR="009A1181" w:rsidRPr="009A1181" w:rsidRDefault="009A1181" w:rsidP="009A1181">
            <w:pPr>
              <w:pStyle w:val="Akapitzlist"/>
              <w:numPr>
                <w:ilvl w:val="0"/>
                <w:numId w:val="7"/>
              </w:numPr>
              <w:spacing w:line="276" w:lineRule="auto"/>
              <w:rPr>
                <w:rFonts w:ascii="Century Gothic" w:hAnsi="Century Gothic" w:cs="Times New Roman"/>
                <w:spacing w:val="-3"/>
                <w:sz w:val="18"/>
                <w:szCs w:val="18"/>
              </w:rPr>
            </w:pPr>
            <w:r w:rsidRPr="009A1181">
              <w:rPr>
                <w:rFonts w:ascii="Century Gothic" w:hAnsi="Century Gothic" w:cs="Times New Roman"/>
                <w:spacing w:val="-3"/>
                <w:sz w:val="18"/>
                <w:szCs w:val="18"/>
              </w:rPr>
              <w:t xml:space="preserve">obwodu, </w:t>
            </w:r>
          </w:p>
          <w:p w14:paraId="706CC45E" w14:textId="77777777" w:rsidR="009A1181" w:rsidRPr="009A1181" w:rsidRDefault="009A1181" w:rsidP="009A1181">
            <w:pPr>
              <w:pStyle w:val="Akapitzlist"/>
              <w:numPr>
                <w:ilvl w:val="0"/>
                <w:numId w:val="7"/>
              </w:numPr>
              <w:spacing w:line="276" w:lineRule="auto"/>
              <w:rPr>
                <w:rFonts w:ascii="Century Gothic" w:hAnsi="Century Gothic" w:cs="Times New Roman"/>
                <w:spacing w:val="-3"/>
                <w:sz w:val="18"/>
                <w:szCs w:val="18"/>
              </w:rPr>
            </w:pPr>
            <w:r w:rsidRPr="009A1181">
              <w:rPr>
                <w:rFonts w:ascii="Century Gothic" w:hAnsi="Century Gothic" w:cs="Times New Roman"/>
                <w:spacing w:val="-3"/>
                <w:sz w:val="18"/>
                <w:szCs w:val="18"/>
              </w:rPr>
              <w:t xml:space="preserve">pola powierzchni, </w:t>
            </w:r>
          </w:p>
          <w:p w14:paraId="17B632E7" w14:textId="77777777" w:rsidR="009A1181" w:rsidRPr="009A1181" w:rsidRDefault="009A1181" w:rsidP="009A1181">
            <w:pPr>
              <w:pStyle w:val="Akapitzlist"/>
              <w:numPr>
                <w:ilvl w:val="0"/>
                <w:numId w:val="7"/>
              </w:numPr>
              <w:spacing w:line="276" w:lineRule="auto"/>
              <w:rPr>
                <w:rFonts w:ascii="Century Gothic" w:hAnsi="Century Gothic" w:cs="Times New Roman"/>
                <w:b/>
                <w:spacing w:val="-3"/>
                <w:sz w:val="18"/>
                <w:szCs w:val="18"/>
              </w:rPr>
            </w:pPr>
            <w:r w:rsidRPr="009A1181">
              <w:rPr>
                <w:rFonts w:ascii="Century Gothic" w:hAnsi="Century Gothic" w:cs="Times New Roman"/>
                <w:spacing w:val="-3"/>
                <w:sz w:val="18"/>
                <w:szCs w:val="18"/>
              </w:rPr>
              <w:t>objętości</w:t>
            </w:r>
          </w:p>
        </w:tc>
        <w:tc>
          <w:tcPr>
            <w:tcW w:w="1700" w:type="dxa"/>
            <w:tcBorders>
              <w:top w:val="single" w:sz="4" w:space="0" w:color="auto"/>
              <w:left w:val="single" w:sz="4" w:space="0" w:color="auto"/>
              <w:bottom w:val="single" w:sz="4" w:space="0" w:color="auto"/>
              <w:right w:val="single" w:sz="4" w:space="0" w:color="auto"/>
            </w:tcBorders>
            <w:vAlign w:val="center"/>
          </w:tcPr>
          <w:p w14:paraId="43CB78FF"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FEDA780"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0B3FC3AD"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336EF365"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1B21A338"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47F6A64" w14:textId="77777777" w:rsidR="009A1181" w:rsidRPr="009A1181" w:rsidRDefault="009A1181" w:rsidP="009A1181">
            <w:pPr>
              <w:suppressAutoHyphens/>
              <w:spacing w:after="0"/>
              <w:rPr>
                <w:rFonts w:ascii="Century Gothic" w:eastAsia="SimSun" w:hAnsi="Century Gothic" w:cs="Times New Roman"/>
                <w:spacing w:val="-3"/>
                <w:kern w:val="2"/>
                <w:sz w:val="18"/>
                <w:szCs w:val="18"/>
                <w:lang w:eastAsia="hi-IN" w:bidi="hi-IN"/>
              </w:rPr>
            </w:pPr>
            <w:r w:rsidRPr="009A1181">
              <w:rPr>
                <w:rFonts w:ascii="Century Gothic" w:eastAsia="SimSun" w:hAnsi="Century Gothic" w:cs="Times New Roman"/>
                <w:spacing w:val="-3"/>
                <w:kern w:val="2"/>
                <w:sz w:val="18"/>
                <w:szCs w:val="18"/>
                <w:lang w:eastAsia="hi-IN" w:bidi="hi-IN"/>
              </w:rPr>
              <w:t>Możliwość przypisania kolejności wykonywania pomiarów do danego użytkownika, funkcja automatycznego rozpoczynania kolejnego pomiaru po wykonaniu uprzedniego</w:t>
            </w:r>
          </w:p>
          <w:p w14:paraId="5721705E" w14:textId="77777777" w:rsidR="009A1181" w:rsidRPr="009A1181" w:rsidRDefault="009A1181" w:rsidP="009A1181">
            <w:pPr>
              <w:suppressAutoHyphens/>
              <w:spacing w:after="0"/>
              <w:rPr>
                <w:rFonts w:ascii="Century Gothic" w:eastAsia="SimSun" w:hAnsi="Century Gothic" w:cs="Times New Roman"/>
                <w:spacing w:val="-3"/>
                <w:kern w:val="2"/>
                <w:sz w:val="18"/>
                <w:szCs w:val="18"/>
                <w:lang w:eastAsia="hi-IN" w:bidi="hi-IN"/>
              </w:rPr>
            </w:pPr>
            <w:r w:rsidRPr="009A1181">
              <w:rPr>
                <w:rFonts w:ascii="Century Gothic" w:eastAsia="SimSun" w:hAnsi="Century Gothic" w:cs="Times New Roman"/>
                <w:spacing w:val="-3"/>
                <w:kern w:val="2"/>
                <w:sz w:val="18"/>
                <w:szCs w:val="18"/>
                <w:lang w:eastAsia="hi-IN" w:bidi="hi-IN"/>
              </w:rPr>
              <w:t>Możliwość wykreowania własnej formuły obliczeniowej</w:t>
            </w:r>
          </w:p>
        </w:tc>
        <w:tc>
          <w:tcPr>
            <w:tcW w:w="1700" w:type="dxa"/>
            <w:tcBorders>
              <w:top w:val="single" w:sz="4" w:space="0" w:color="auto"/>
              <w:left w:val="single" w:sz="4" w:space="0" w:color="auto"/>
              <w:bottom w:val="single" w:sz="4" w:space="0" w:color="auto"/>
              <w:right w:val="single" w:sz="4" w:space="0" w:color="auto"/>
            </w:tcBorders>
            <w:vAlign w:val="center"/>
          </w:tcPr>
          <w:p w14:paraId="38E0B1AC"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F0CE010"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BFC91B7"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140A2B69"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427C4255"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4098C26"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xml:space="preserve">Obrazowanie z ultrasonograficznymi środkami </w:t>
            </w:r>
            <w:proofErr w:type="spellStart"/>
            <w:r w:rsidRPr="009A1181">
              <w:rPr>
                <w:rFonts w:ascii="Century Gothic" w:eastAsia="SimSun" w:hAnsi="Century Gothic" w:cs="Times New Roman"/>
                <w:kern w:val="2"/>
                <w:sz w:val="18"/>
                <w:szCs w:val="18"/>
                <w:lang w:eastAsia="hi-IN" w:bidi="hi-IN"/>
              </w:rPr>
              <w:t>kontrastowmi</w:t>
            </w:r>
            <w:proofErr w:type="spellEnd"/>
          </w:p>
        </w:tc>
        <w:tc>
          <w:tcPr>
            <w:tcW w:w="1700" w:type="dxa"/>
            <w:tcBorders>
              <w:top w:val="single" w:sz="4" w:space="0" w:color="auto"/>
              <w:left w:val="single" w:sz="4" w:space="0" w:color="auto"/>
              <w:bottom w:val="single" w:sz="4" w:space="0" w:color="auto"/>
              <w:right w:val="single" w:sz="4" w:space="0" w:color="auto"/>
            </w:tcBorders>
            <w:vAlign w:val="center"/>
          </w:tcPr>
          <w:p w14:paraId="6D525C67"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BAFCA04"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71E5B2D3"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 -</w:t>
            </w:r>
          </w:p>
        </w:tc>
      </w:tr>
      <w:tr w:rsidR="009A1181" w:rsidRPr="009A1181" w14:paraId="7B31170A"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65301E34"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203A08A"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xml:space="preserve">Obrazowanie panoramiczne z możliwością wykonywania pomiarów min. </w:t>
            </w:r>
            <w:r w:rsidRPr="009A1181">
              <w:rPr>
                <w:rFonts w:ascii="Century Gothic" w:eastAsia="SimSun" w:hAnsi="Century Gothic" w:cs="Times New Roman"/>
                <w:b/>
                <w:kern w:val="2"/>
                <w:sz w:val="18"/>
                <w:szCs w:val="18"/>
                <w:lang w:eastAsia="hi-IN" w:bidi="hi-IN"/>
              </w:rPr>
              <w:t>60 [cm]</w:t>
            </w:r>
            <w:r w:rsidRPr="009A1181">
              <w:rPr>
                <w:rFonts w:ascii="Century Gothic" w:eastAsia="SimSun" w:hAnsi="Century Gothic" w:cs="Times New Roman"/>
                <w:kern w:val="2"/>
                <w:sz w:val="18"/>
                <w:szCs w:val="18"/>
                <w:lang w:eastAsia="hi-IN" w:bidi="hi-IN"/>
              </w:rPr>
              <w:t xml:space="preserve"> z możliwością wykonywania pomiarów</w:t>
            </w:r>
          </w:p>
        </w:tc>
        <w:tc>
          <w:tcPr>
            <w:tcW w:w="1700" w:type="dxa"/>
            <w:tcBorders>
              <w:top w:val="single" w:sz="4" w:space="0" w:color="auto"/>
              <w:left w:val="single" w:sz="4" w:space="0" w:color="auto"/>
              <w:bottom w:val="single" w:sz="4" w:space="0" w:color="auto"/>
              <w:right w:val="single" w:sz="4" w:space="0" w:color="auto"/>
            </w:tcBorders>
            <w:vAlign w:val="center"/>
          </w:tcPr>
          <w:p w14:paraId="603273F8"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0A97E6E3"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00814B44"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 -</w:t>
            </w:r>
          </w:p>
        </w:tc>
      </w:tr>
      <w:tr w:rsidR="009A1181" w:rsidRPr="009A1181" w14:paraId="28BACD8B"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254DC256"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3252B3E" w14:textId="77777777" w:rsidR="009A1181" w:rsidRPr="009A1181" w:rsidRDefault="009A1181" w:rsidP="009A1181">
            <w:pPr>
              <w:suppressAutoHyphens/>
              <w:spacing w:after="0"/>
              <w:rPr>
                <w:rFonts w:ascii="Century Gothic" w:eastAsia="SimSun" w:hAnsi="Century Gothic" w:cs="Times New Roman"/>
                <w:b/>
                <w:kern w:val="2"/>
                <w:sz w:val="18"/>
                <w:szCs w:val="18"/>
                <w:lang w:eastAsia="hi-IN" w:bidi="hi-IN"/>
              </w:rPr>
            </w:pPr>
            <w:r w:rsidRPr="009A1181">
              <w:rPr>
                <w:rFonts w:ascii="Century Gothic" w:eastAsia="SimSun" w:hAnsi="Century Gothic" w:cs="Times New Roman"/>
                <w:b/>
                <w:kern w:val="2"/>
                <w:sz w:val="18"/>
                <w:szCs w:val="18"/>
                <w:lang w:eastAsia="hi-IN" w:bidi="hi-IN"/>
              </w:rPr>
              <w:t xml:space="preserve">Głowica </w:t>
            </w:r>
            <w:proofErr w:type="spellStart"/>
            <w:r w:rsidRPr="009A1181">
              <w:rPr>
                <w:rFonts w:ascii="Century Gothic" w:eastAsia="SimSun" w:hAnsi="Century Gothic" w:cs="Times New Roman"/>
                <w:b/>
                <w:kern w:val="2"/>
                <w:sz w:val="18"/>
                <w:szCs w:val="18"/>
                <w:lang w:eastAsia="hi-IN" w:bidi="hi-IN"/>
              </w:rPr>
              <w:t>convex</w:t>
            </w:r>
            <w:proofErr w:type="spellEnd"/>
            <w:r w:rsidRPr="009A1181">
              <w:rPr>
                <w:rFonts w:ascii="Century Gothic" w:eastAsia="SimSun" w:hAnsi="Century Gothic" w:cs="Times New Roman"/>
                <w:b/>
                <w:kern w:val="2"/>
                <w:sz w:val="18"/>
                <w:szCs w:val="18"/>
                <w:lang w:eastAsia="hi-IN" w:bidi="hi-IN"/>
              </w:rPr>
              <w:t xml:space="preserve"> wieloczęstotliwościowa do badań ogólnych </w:t>
            </w:r>
          </w:p>
        </w:tc>
        <w:tc>
          <w:tcPr>
            <w:tcW w:w="1700" w:type="dxa"/>
            <w:tcBorders>
              <w:top w:val="single" w:sz="4" w:space="0" w:color="auto"/>
              <w:left w:val="single" w:sz="4" w:space="0" w:color="auto"/>
              <w:bottom w:val="single" w:sz="4" w:space="0" w:color="auto"/>
              <w:right w:val="single" w:sz="4" w:space="0" w:color="auto"/>
            </w:tcBorders>
            <w:vAlign w:val="center"/>
          </w:tcPr>
          <w:p w14:paraId="33F8C6BC"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 typ i model głowicy</w:t>
            </w:r>
          </w:p>
        </w:tc>
        <w:tc>
          <w:tcPr>
            <w:tcW w:w="4395" w:type="dxa"/>
            <w:tcBorders>
              <w:top w:val="single" w:sz="4" w:space="0" w:color="auto"/>
              <w:left w:val="single" w:sz="4" w:space="0" w:color="auto"/>
              <w:bottom w:val="single" w:sz="4" w:space="0" w:color="auto"/>
              <w:right w:val="single" w:sz="4" w:space="0" w:color="auto"/>
            </w:tcBorders>
            <w:vAlign w:val="center"/>
          </w:tcPr>
          <w:p w14:paraId="69ECF2A3"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22536F9"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 -</w:t>
            </w:r>
          </w:p>
        </w:tc>
      </w:tr>
      <w:tr w:rsidR="009A1181" w:rsidRPr="009A1181" w14:paraId="2FF6E27B"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216C143B"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A50E0E4"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xml:space="preserve">Zakres  pracy przetwornika (1,5 – 5) [MHz] lub szerszy zakres przy czym minimalna wartość częstotliwości nie większa niż 1,5 MHz </w:t>
            </w:r>
          </w:p>
        </w:tc>
        <w:tc>
          <w:tcPr>
            <w:tcW w:w="1700" w:type="dxa"/>
            <w:tcBorders>
              <w:top w:val="single" w:sz="4" w:space="0" w:color="auto"/>
              <w:left w:val="single" w:sz="4" w:space="0" w:color="auto"/>
              <w:bottom w:val="single" w:sz="4" w:space="0" w:color="auto"/>
              <w:right w:val="single" w:sz="4" w:space="0" w:color="auto"/>
            </w:tcBorders>
            <w:vAlign w:val="center"/>
          </w:tcPr>
          <w:p w14:paraId="1BD07348"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26E34C94"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78FD7ED0"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 -</w:t>
            </w:r>
          </w:p>
        </w:tc>
      </w:tr>
      <w:tr w:rsidR="009A1181" w:rsidRPr="009A1181" w14:paraId="7E1107C8"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2D5B5855"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45891F1"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xml:space="preserve">Kąt pola skanowania (widzenia) min. 70 stopni </w:t>
            </w:r>
          </w:p>
        </w:tc>
        <w:tc>
          <w:tcPr>
            <w:tcW w:w="1700" w:type="dxa"/>
            <w:tcBorders>
              <w:top w:val="single" w:sz="4" w:space="0" w:color="auto"/>
              <w:left w:val="single" w:sz="4" w:space="0" w:color="auto"/>
              <w:bottom w:val="single" w:sz="4" w:space="0" w:color="auto"/>
              <w:right w:val="single" w:sz="4" w:space="0" w:color="auto"/>
            </w:tcBorders>
            <w:vAlign w:val="center"/>
          </w:tcPr>
          <w:p w14:paraId="74E394F4"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9D63CA4"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0AE13DEB"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 -</w:t>
            </w:r>
          </w:p>
        </w:tc>
      </w:tr>
      <w:tr w:rsidR="009A1181" w:rsidRPr="009A1181" w14:paraId="393B9738"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6E647253"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E82BEEF"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Liczba kryształów piezoelektrycznych, min.192</w:t>
            </w:r>
          </w:p>
        </w:tc>
        <w:tc>
          <w:tcPr>
            <w:tcW w:w="1700" w:type="dxa"/>
            <w:tcBorders>
              <w:top w:val="single" w:sz="4" w:space="0" w:color="auto"/>
              <w:left w:val="single" w:sz="4" w:space="0" w:color="auto"/>
              <w:bottom w:val="single" w:sz="4" w:space="0" w:color="auto"/>
              <w:right w:val="single" w:sz="4" w:space="0" w:color="auto"/>
            </w:tcBorders>
            <w:vAlign w:val="center"/>
          </w:tcPr>
          <w:p w14:paraId="18E39624"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E03A935"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1D7F570F"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 -</w:t>
            </w:r>
          </w:p>
        </w:tc>
      </w:tr>
      <w:tr w:rsidR="009A1181" w:rsidRPr="009A1181" w14:paraId="5C2287B1"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3E24FEBC"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C4D3F66"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Praca w trybie II harmonicznej</w:t>
            </w:r>
          </w:p>
        </w:tc>
        <w:tc>
          <w:tcPr>
            <w:tcW w:w="1700" w:type="dxa"/>
            <w:tcBorders>
              <w:top w:val="single" w:sz="4" w:space="0" w:color="auto"/>
              <w:left w:val="single" w:sz="4" w:space="0" w:color="auto"/>
              <w:bottom w:val="single" w:sz="4" w:space="0" w:color="auto"/>
              <w:right w:val="single" w:sz="4" w:space="0" w:color="auto"/>
            </w:tcBorders>
            <w:vAlign w:val="center"/>
          </w:tcPr>
          <w:p w14:paraId="2A860260"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215D9F0"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B56CDD0"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 -</w:t>
            </w:r>
          </w:p>
        </w:tc>
      </w:tr>
      <w:tr w:rsidR="009A1181" w:rsidRPr="009A1181" w14:paraId="1BDE1753"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33BC770E"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030212F"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xml:space="preserve">Możliwość pracy z zaoferowanym oprogramowaniem do obrazowania małych przepływów </w:t>
            </w:r>
          </w:p>
        </w:tc>
        <w:tc>
          <w:tcPr>
            <w:tcW w:w="1700" w:type="dxa"/>
            <w:tcBorders>
              <w:top w:val="single" w:sz="4" w:space="0" w:color="auto"/>
              <w:left w:val="single" w:sz="4" w:space="0" w:color="auto"/>
              <w:bottom w:val="single" w:sz="4" w:space="0" w:color="auto"/>
              <w:right w:val="single" w:sz="4" w:space="0" w:color="auto"/>
            </w:tcBorders>
            <w:vAlign w:val="center"/>
          </w:tcPr>
          <w:p w14:paraId="317604C2"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17A1438C"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20A906C3" w14:textId="77777777" w:rsid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Tak- 3</w:t>
            </w:r>
            <w:r>
              <w:rPr>
                <w:rFonts w:ascii="Century Gothic" w:eastAsia="SimSun" w:hAnsi="Century Gothic" w:cs="Times New Roman"/>
                <w:kern w:val="2"/>
                <w:sz w:val="18"/>
                <w:szCs w:val="18"/>
                <w:lang w:eastAsia="hi-IN" w:bidi="hi-IN"/>
              </w:rPr>
              <w:t xml:space="preserve"> pkt.</w:t>
            </w:r>
          </w:p>
          <w:p w14:paraId="0F752376"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Nie – 0 pkt.</w:t>
            </w:r>
          </w:p>
        </w:tc>
      </w:tr>
      <w:tr w:rsidR="009A1181" w:rsidRPr="009A1181" w14:paraId="06532CB4"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32317A22"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F273FEC"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Możliwość pracy z oprogramowaniem do Fuzji obrazów</w:t>
            </w:r>
          </w:p>
        </w:tc>
        <w:tc>
          <w:tcPr>
            <w:tcW w:w="1700" w:type="dxa"/>
            <w:tcBorders>
              <w:top w:val="single" w:sz="4" w:space="0" w:color="auto"/>
              <w:left w:val="single" w:sz="4" w:space="0" w:color="auto"/>
              <w:bottom w:val="single" w:sz="4" w:space="0" w:color="auto"/>
              <w:right w:val="single" w:sz="4" w:space="0" w:color="auto"/>
            </w:tcBorders>
            <w:vAlign w:val="center"/>
          </w:tcPr>
          <w:p w14:paraId="0FCC04D9"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20E2B095"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339CFD00"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 5</w:t>
            </w:r>
            <w:r>
              <w:rPr>
                <w:rFonts w:ascii="Century Gothic" w:eastAsia="SimSun" w:hAnsi="Century Gothic" w:cs="Times New Roman"/>
                <w:kern w:val="2"/>
                <w:sz w:val="18"/>
                <w:szCs w:val="18"/>
                <w:lang w:eastAsia="hi-IN" w:bidi="hi-IN"/>
              </w:rPr>
              <w:t xml:space="preserve"> pkt.</w:t>
            </w:r>
          </w:p>
          <w:p w14:paraId="28A2BDAC"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Pr>
                <w:rFonts w:ascii="Century Gothic" w:eastAsia="SimSun" w:hAnsi="Century Gothic" w:cs="Times New Roman"/>
                <w:kern w:val="2"/>
                <w:sz w:val="18"/>
                <w:szCs w:val="18"/>
                <w:lang w:eastAsia="hi-IN" w:bidi="hi-IN"/>
              </w:rPr>
              <w:t>N</w:t>
            </w:r>
            <w:r w:rsidRPr="009A1181">
              <w:rPr>
                <w:rFonts w:ascii="Century Gothic" w:eastAsia="SimSun" w:hAnsi="Century Gothic" w:cs="Times New Roman"/>
                <w:kern w:val="2"/>
                <w:sz w:val="18"/>
                <w:szCs w:val="18"/>
                <w:lang w:eastAsia="hi-IN" w:bidi="hi-IN"/>
              </w:rPr>
              <w:t>ie – 0 pkt.</w:t>
            </w:r>
          </w:p>
        </w:tc>
      </w:tr>
      <w:tr w:rsidR="009A1181" w:rsidRPr="009A1181" w14:paraId="08B3C639"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3FE6B83A"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13663D0" w14:textId="77777777" w:rsidR="009A1181" w:rsidRPr="009A1181" w:rsidRDefault="009A1181" w:rsidP="009A1181">
            <w:pPr>
              <w:keepNext/>
              <w:keepLines/>
              <w:numPr>
                <w:ilvl w:val="1"/>
                <w:numId w:val="4"/>
              </w:numPr>
              <w:suppressAutoHyphens/>
              <w:spacing w:after="0"/>
              <w:ind w:left="0" w:firstLine="0"/>
              <w:outlineLvl w:val="1"/>
              <w:rPr>
                <w:rFonts w:ascii="Century Gothic" w:eastAsia="Times New Roman" w:hAnsi="Century Gothic" w:cs="Times New Roman"/>
                <w:b/>
                <w:kern w:val="2"/>
                <w:sz w:val="18"/>
                <w:szCs w:val="18"/>
                <w:lang w:eastAsia="hi-IN" w:bidi="hi-IN"/>
              </w:rPr>
            </w:pPr>
            <w:r w:rsidRPr="009A1181">
              <w:rPr>
                <w:rFonts w:ascii="Century Gothic" w:eastAsia="Times New Roman" w:hAnsi="Century Gothic" w:cs="Times New Roman"/>
                <w:b/>
                <w:kern w:val="2"/>
                <w:sz w:val="18"/>
                <w:szCs w:val="18"/>
                <w:lang w:eastAsia="hi-IN" w:bidi="hi-IN"/>
              </w:rPr>
              <w:t>Głowica liniowa do badań mięśniowo – szkieletowych, małych przepływów, naczyniowych oraz brzusznych</w:t>
            </w:r>
          </w:p>
        </w:tc>
        <w:tc>
          <w:tcPr>
            <w:tcW w:w="1700" w:type="dxa"/>
            <w:tcBorders>
              <w:top w:val="single" w:sz="4" w:space="0" w:color="auto"/>
              <w:left w:val="single" w:sz="4" w:space="0" w:color="auto"/>
              <w:bottom w:val="single" w:sz="4" w:space="0" w:color="auto"/>
              <w:right w:val="single" w:sz="4" w:space="0" w:color="auto"/>
            </w:tcBorders>
            <w:vAlign w:val="center"/>
          </w:tcPr>
          <w:p w14:paraId="6E9FD4C3"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 typ i model głowicy</w:t>
            </w:r>
          </w:p>
        </w:tc>
        <w:tc>
          <w:tcPr>
            <w:tcW w:w="4395" w:type="dxa"/>
            <w:tcBorders>
              <w:top w:val="single" w:sz="4" w:space="0" w:color="auto"/>
              <w:left w:val="single" w:sz="4" w:space="0" w:color="auto"/>
              <w:bottom w:val="single" w:sz="4" w:space="0" w:color="auto"/>
              <w:right w:val="single" w:sz="4" w:space="0" w:color="auto"/>
            </w:tcBorders>
            <w:vAlign w:val="center"/>
          </w:tcPr>
          <w:p w14:paraId="04B23182"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321F4A9"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 -</w:t>
            </w:r>
          </w:p>
        </w:tc>
      </w:tr>
      <w:tr w:rsidR="009A1181" w:rsidRPr="009A1181" w14:paraId="7D3D80CD"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73C82F7A"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1D2530E"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Zakres  pracy przetwornika (2 – 9) [MHz]  lub szerszy zakres przy czym minimalna wartość zakresu nie większa niż 4,5MHz</w:t>
            </w:r>
          </w:p>
        </w:tc>
        <w:tc>
          <w:tcPr>
            <w:tcW w:w="1700" w:type="dxa"/>
            <w:tcBorders>
              <w:top w:val="single" w:sz="4" w:space="0" w:color="auto"/>
              <w:left w:val="single" w:sz="4" w:space="0" w:color="auto"/>
              <w:bottom w:val="single" w:sz="4" w:space="0" w:color="auto"/>
              <w:right w:val="single" w:sz="4" w:space="0" w:color="auto"/>
            </w:tcBorders>
            <w:vAlign w:val="center"/>
          </w:tcPr>
          <w:p w14:paraId="5CC9241D"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2B7B592F"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36192216"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 -</w:t>
            </w:r>
          </w:p>
        </w:tc>
      </w:tr>
      <w:tr w:rsidR="009A1181" w:rsidRPr="009A1181" w14:paraId="4B092D6C"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3B833E5F"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4FC8CC4"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Liczba kryształów piezoelektrycznych, min.192</w:t>
            </w:r>
          </w:p>
        </w:tc>
        <w:tc>
          <w:tcPr>
            <w:tcW w:w="1700" w:type="dxa"/>
            <w:tcBorders>
              <w:top w:val="single" w:sz="4" w:space="0" w:color="auto"/>
              <w:left w:val="single" w:sz="4" w:space="0" w:color="auto"/>
              <w:bottom w:val="single" w:sz="4" w:space="0" w:color="auto"/>
              <w:right w:val="single" w:sz="4" w:space="0" w:color="auto"/>
            </w:tcBorders>
            <w:vAlign w:val="center"/>
          </w:tcPr>
          <w:p w14:paraId="57B11544"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F89B848"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216F6F2F"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 -</w:t>
            </w:r>
          </w:p>
        </w:tc>
      </w:tr>
      <w:tr w:rsidR="009A1181" w:rsidRPr="009A1181" w14:paraId="32608879"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3A206FC9"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96D4CE9"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szerokość skanu: max 45 mm</w:t>
            </w:r>
          </w:p>
        </w:tc>
        <w:tc>
          <w:tcPr>
            <w:tcW w:w="1700" w:type="dxa"/>
            <w:tcBorders>
              <w:top w:val="single" w:sz="4" w:space="0" w:color="auto"/>
              <w:left w:val="single" w:sz="4" w:space="0" w:color="auto"/>
              <w:bottom w:val="single" w:sz="4" w:space="0" w:color="auto"/>
              <w:right w:val="single" w:sz="4" w:space="0" w:color="auto"/>
            </w:tcBorders>
            <w:vAlign w:val="center"/>
          </w:tcPr>
          <w:p w14:paraId="412C46C9"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AA45314"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6D13F9BC"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 -</w:t>
            </w:r>
          </w:p>
        </w:tc>
      </w:tr>
      <w:tr w:rsidR="009A1181" w:rsidRPr="009A1181" w14:paraId="354E5D24"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3C606871"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99392C3"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Praca w trybie II harmonicznej</w:t>
            </w:r>
          </w:p>
        </w:tc>
        <w:tc>
          <w:tcPr>
            <w:tcW w:w="1700" w:type="dxa"/>
            <w:tcBorders>
              <w:top w:val="single" w:sz="4" w:space="0" w:color="auto"/>
              <w:left w:val="single" w:sz="4" w:space="0" w:color="auto"/>
              <w:bottom w:val="single" w:sz="4" w:space="0" w:color="auto"/>
              <w:right w:val="single" w:sz="4" w:space="0" w:color="auto"/>
            </w:tcBorders>
            <w:vAlign w:val="center"/>
          </w:tcPr>
          <w:p w14:paraId="0D722945"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FA5FB27"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DA1051F"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 -</w:t>
            </w:r>
          </w:p>
        </w:tc>
      </w:tr>
      <w:tr w:rsidR="009A1181" w:rsidRPr="009A1181" w14:paraId="1FBC4E3C"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1A57F09E"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AB69C44"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xml:space="preserve">Możliwość pracy z zaoferowanym oprogramowaniem do obrazowania małych przepływów </w:t>
            </w:r>
          </w:p>
        </w:tc>
        <w:tc>
          <w:tcPr>
            <w:tcW w:w="1700" w:type="dxa"/>
            <w:tcBorders>
              <w:top w:val="single" w:sz="4" w:space="0" w:color="auto"/>
              <w:left w:val="single" w:sz="4" w:space="0" w:color="auto"/>
              <w:bottom w:val="single" w:sz="4" w:space="0" w:color="auto"/>
              <w:right w:val="single" w:sz="4" w:space="0" w:color="auto"/>
            </w:tcBorders>
            <w:vAlign w:val="center"/>
          </w:tcPr>
          <w:p w14:paraId="0A959F65"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29108C22"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7ADCAECB"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Pr>
                <w:rFonts w:ascii="Century Gothic" w:eastAsia="SimSun" w:hAnsi="Century Gothic" w:cs="Times New Roman"/>
                <w:kern w:val="2"/>
                <w:sz w:val="18"/>
                <w:szCs w:val="18"/>
                <w:lang w:eastAsia="hi-IN" w:bidi="hi-IN"/>
              </w:rPr>
              <w:t>Tak- 5 pkt.</w:t>
            </w:r>
          </w:p>
          <w:p w14:paraId="7F2A95A8"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Nie – 0 pkt.</w:t>
            </w:r>
          </w:p>
        </w:tc>
      </w:tr>
      <w:tr w:rsidR="009A1181" w:rsidRPr="009A1181" w14:paraId="459BDCA2"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1612258C"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13725DA"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Możliwość pracy z oprogramowaniem do Fuzji obrazów</w:t>
            </w:r>
          </w:p>
        </w:tc>
        <w:tc>
          <w:tcPr>
            <w:tcW w:w="1700" w:type="dxa"/>
            <w:tcBorders>
              <w:top w:val="single" w:sz="4" w:space="0" w:color="auto"/>
              <w:left w:val="single" w:sz="4" w:space="0" w:color="auto"/>
              <w:bottom w:val="single" w:sz="4" w:space="0" w:color="auto"/>
              <w:right w:val="single" w:sz="4" w:space="0" w:color="auto"/>
            </w:tcBorders>
            <w:vAlign w:val="center"/>
          </w:tcPr>
          <w:p w14:paraId="4BB40CAA"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5556A1E2"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778D49EB"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 5</w:t>
            </w:r>
            <w:r>
              <w:rPr>
                <w:rFonts w:ascii="Century Gothic" w:eastAsia="SimSun" w:hAnsi="Century Gothic" w:cs="Times New Roman"/>
                <w:kern w:val="2"/>
                <w:sz w:val="18"/>
                <w:szCs w:val="18"/>
                <w:lang w:eastAsia="hi-IN" w:bidi="hi-IN"/>
              </w:rPr>
              <w:t xml:space="preserve"> pkt.</w:t>
            </w:r>
          </w:p>
          <w:p w14:paraId="0259AF04"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Pr>
                <w:rFonts w:ascii="Century Gothic" w:eastAsia="SimSun" w:hAnsi="Century Gothic" w:cs="Times New Roman"/>
                <w:kern w:val="2"/>
                <w:sz w:val="18"/>
                <w:szCs w:val="18"/>
                <w:lang w:eastAsia="hi-IN" w:bidi="hi-IN"/>
              </w:rPr>
              <w:t>N</w:t>
            </w:r>
            <w:r w:rsidRPr="009A1181">
              <w:rPr>
                <w:rFonts w:ascii="Century Gothic" w:eastAsia="SimSun" w:hAnsi="Century Gothic" w:cs="Times New Roman"/>
                <w:kern w:val="2"/>
                <w:sz w:val="18"/>
                <w:szCs w:val="18"/>
                <w:lang w:eastAsia="hi-IN" w:bidi="hi-IN"/>
              </w:rPr>
              <w:t>ie – 0 pkt.</w:t>
            </w:r>
          </w:p>
        </w:tc>
      </w:tr>
      <w:tr w:rsidR="009A1181" w:rsidRPr="009A1181" w14:paraId="67F485F9"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076C04D4"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601F88E" w14:textId="77777777" w:rsidR="009A1181" w:rsidRPr="009A1181" w:rsidRDefault="009A1181" w:rsidP="009A1181">
            <w:pPr>
              <w:keepNext/>
              <w:keepLines/>
              <w:numPr>
                <w:ilvl w:val="1"/>
                <w:numId w:val="4"/>
              </w:numPr>
              <w:suppressAutoHyphens/>
              <w:spacing w:after="0"/>
              <w:outlineLvl w:val="1"/>
              <w:rPr>
                <w:rFonts w:ascii="Century Gothic" w:eastAsia="Times New Roman" w:hAnsi="Century Gothic" w:cs="Times New Roman"/>
                <w:b/>
                <w:kern w:val="2"/>
                <w:sz w:val="18"/>
                <w:szCs w:val="18"/>
                <w:lang w:eastAsia="hi-IN" w:bidi="hi-IN"/>
              </w:rPr>
            </w:pPr>
            <w:r w:rsidRPr="009A1181">
              <w:rPr>
                <w:rFonts w:ascii="Century Gothic" w:eastAsia="Times New Roman" w:hAnsi="Century Gothic" w:cs="Times New Roman"/>
                <w:b/>
                <w:kern w:val="2"/>
                <w:sz w:val="18"/>
                <w:szCs w:val="18"/>
                <w:lang w:eastAsia="hi-IN" w:bidi="hi-IN"/>
              </w:rPr>
              <w:t xml:space="preserve">Głowica liniowa </w:t>
            </w:r>
          </w:p>
        </w:tc>
        <w:tc>
          <w:tcPr>
            <w:tcW w:w="1700" w:type="dxa"/>
            <w:tcBorders>
              <w:top w:val="single" w:sz="4" w:space="0" w:color="auto"/>
              <w:left w:val="single" w:sz="4" w:space="0" w:color="auto"/>
              <w:bottom w:val="single" w:sz="4" w:space="0" w:color="auto"/>
              <w:right w:val="single" w:sz="4" w:space="0" w:color="auto"/>
            </w:tcBorders>
            <w:vAlign w:val="center"/>
          </w:tcPr>
          <w:p w14:paraId="24A93AA0"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 typ i model głowicy</w:t>
            </w:r>
          </w:p>
        </w:tc>
        <w:tc>
          <w:tcPr>
            <w:tcW w:w="4395" w:type="dxa"/>
            <w:tcBorders>
              <w:top w:val="single" w:sz="4" w:space="0" w:color="auto"/>
              <w:left w:val="single" w:sz="4" w:space="0" w:color="auto"/>
              <w:bottom w:val="single" w:sz="4" w:space="0" w:color="auto"/>
              <w:right w:val="single" w:sz="4" w:space="0" w:color="auto"/>
            </w:tcBorders>
            <w:vAlign w:val="center"/>
          </w:tcPr>
          <w:p w14:paraId="0B3ADA34"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6BD1BAB4"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 -</w:t>
            </w:r>
          </w:p>
        </w:tc>
      </w:tr>
      <w:tr w:rsidR="009A1181" w:rsidRPr="009A1181" w14:paraId="1B03DE95"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2AC48197"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FAC596B"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Zakres  pracy przetwornika 5,5 - 14 [MHz] lub szerszy zakres przy czym minimalna wartość częstotliwości nie większa niż 5,5 MHz</w:t>
            </w:r>
          </w:p>
        </w:tc>
        <w:tc>
          <w:tcPr>
            <w:tcW w:w="1700" w:type="dxa"/>
            <w:tcBorders>
              <w:top w:val="single" w:sz="4" w:space="0" w:color="auto"/>
              <w:left w:val="single" w:sz="4" w:space="0" w:color="auto"/>
              <w:bottom w:val="single" w:sz="4" w:space="0" w:color="auto"/>
              <w:right w:val="single" w:sz="4" w:space="0" w:color="auto"/>
            </w:tcBorders>
            <w:vAlign w:val="center"/>
          </w:tcPr>
          <w:p w14:paraId="21EF365D"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105551D"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749F36BD"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 -</w:t>
            </w:r>
          </w:p>
        </w:tc>
      </w:tr>
      <w:tr w:rsidR="009A1181" w:rsidRPr="009A1181" w14:paraId="197CC031"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7E7EBF95"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F88C5F1"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Ilość elementów akustycznych &gt;=576</w:t>
            </w:r>
          </w:p>
        </w:tc>
        <w:tc>
          <w:tcPr>
            <w:tcW w:w="1700" w:type="dxa"/>
            <w:tcBorders>
              <w:top w:val="single" w:sz="4" w:space="0" w:color="auto"/>
              <w:left w:val="single" w:sz="4" w:space="0" w:color="auto"/>
              <w:bottom w:val="single" w:sz="4" w:space="0" w:color="auto"/>
              <w:right w:val="single" w:sz="4" w:space="0" w:color="auto"/>
            </w:tcBorders>
            <w:vAlign w:val="center"/>
          </w:tcPr>
          <w:p w14:paraId="1D1E907C"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899A809"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79D02394"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800 i więcej – 3 pkt.</w:t>
            </w:r>
          </w:p>
          <w:p w14:paraId="40F1DB74"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mniejsze wartości – 1 pkt.</w:t>
            </w:r>
          </w:p>
        </w:tc>
      </w:tr>
      <w:tr w:rsidR="009A1181" w:rsidRPr="009A1181" w14:paraId="6B7F0411"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61E5E37A"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B54AAB1"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Konstrukcja matrycowa</w:t>
            </w:r>
          </w:p>
        </w:tc>
        <w:tc>
          <w:tcPr>
            <w:tcW w:w="1700" w:type="dxa"/>
            <w:tcBorders>
              <w:top w:val="single" w:sz="4" w:space="0" w:color="auto"/>
              <w:left w:val="single" w:sz="4" w:space="0" w:color="auto"/>
              <w:bottom w:val="single" w:sz="4" w:space="0" w:color="auto"/>
              <w:right w:val="single" w:sz="4" w:space="0" w:color="auto"/>
            </w:tcBorders>
            <w:vAlign w:val="center"/>
          </w:tcPr>
          <w:p w14:paraId="0A252D4F"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4F47DD7B"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130890DA"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Tak- 5</w:t>
            </w:r>
            <w:r>
              <w:rPr>
                <w:rFonts w:ascii="Century Gothic" w:eastAsia="SimSun" w:hAnsi="Century Gothic" w:cs="Times New Roman"/>
                <w:kern w:val="2"/>
                <w:sz w:val="18"/>
                <w:szCs w:val="18"/>
                <w:lang w:eastAsia="hi-IN" w:bidi="hi-IN"/>
              </w:rPr>
              <w:t xml:space="preserve"> pkt.</w:t>
            </w:r>
          </w:p>
          <w:p w14:paraId="4AA9B484"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Nie – 0 pkt.</w:t>
            </w:r>
          </w:p>
        </w:tc>
      </w:tr>
      <w:tr w:rsidR="009A1181" w:rsidRPr="009A1181" w14:paraId="5C9B1965"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02CBF166"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4F874D9"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szerokość skanu: max 55 mm</w:t>
            </w:r>
          </w:p>
        </w:tc>
        <w:tc>
          <w:tcPr>
            <w:tcW w:w="1700" w:type="dxa"/>
            <w:tcBorders>
              <w:top w:val="single" w:sz="4" w:space="0" w:color="auto"/>
              <w:left w:val="single" w:sz="4" w:space="0" w:color="auto"/>
              <w:bottom w:val="single" w:sz="4" w:space="0" w:color="auto"/>
              <w:right w:val="single" w:sz="4" w:space="0" w:color="auto"/>
            </w:tcBorders>
            <w:vAlign w:val="center"/>
          </w:tcPr>
          <w:p w14:paraId="2AA79BC7"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7B0FDDD5"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2ABE2B97"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01002A04"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452A13DA"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A487C11"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Praca w trybie II harmonicznej</w:t>
            </w:r>
          </w:p>
        </w:tc>
        <w:tc>
          <w:tcPr>
            <w:tcW w:w="1700" w:type="dxa"/>
            <w:tcBorders>
              <w:top w:val="single" w:sz="4" w:space="0" w:color="auto"/>
              <w:left w:val="single" w:sz="4" w:space="0" w:color="auto"/>
              <w:bottom w:val="single" w:sz="4" w:space="0" w:color="auto"/>
              <w:right w:val="single" w:sz="4" w:space="0" w:color="auto"/>
            </w:tcBorders>
            <w:vAlign w:val="center"/>
          </w:tcPr>
          <w:p w14:paraId="49CC8B44"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707898B"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07346B2C"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 -</w:t>
            </w:r>
          </w:p>
        </w:tc>
      </w:tr>
      <w:tr w:rsidR="009A1181" w:rsidRPr="009A1181" w14:paraId="5E154B9C"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7E588350"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4B2862E"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xml:space="preserve">Możliwość pracy z zaoferowanym oprogramowaniem do obrazowania małych przepływów </w:t>
            </w:r>
          </w:p>
        </w:tc>
        <w:tc>
          <w:tcPr>
            <w:tcW w:w="1700" w:type="dxa"/>
            <w:tcBorders>
              <w:top w:val="single" w:sz="4" w:space="0" w:color="auto"/>
              <w:left w:val="single" w:sz="4" w:space="0" w:color="auto"/>
              <w:bottom w:val="single" w:sz="4" w:space="0" w:color="auto"/>
              <w:right w:val="single" w:sz="4" w:space="0" w:color="auto"/>
            </w:tcBorders>
            <w:vAlign w:val="center"/>
          </w:tcPr>
          <w:p w14:paraId="6FD26A4D"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7644F2C5"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E2277DC"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Pr>
                <w:rFonts w:ascii="Century Gothic" w:eastAsia="SimSun" w:hAnsi="Century Gothic" w:cs="Times New Roman"/>
                <w:kern w:val="2"/>
                <w:sz w:val="18"/>
                <w:szCs w:val="18"/>
                <w:lang w:eastAsia="hi-IN" w:bidi="hi-IN"/>
              </w:rPr>
              <w:t>Tak- 5 pkt.</w:t>
            </w:r>
          </w:p>
          <w:p w14:paraId="1B5D1C59"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Nie – 0 pkt.</w:t>
            </w:r>
          </w:p>
        </w:tc>
      </w:tr>
      <w:tr w:rsidR="009A1181" w:rsidRPr="009A1181" w14:paraId="68BEE668"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7202923C"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7B0FD95"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xml:space="preserve">Regulacja uchylności pola Dopplera Kolorowego – &gt;= +/- 20 stopni </w:t>
            </w:r>
          </w:p>
        </w:tc>
        <w:tc>
          <w:tcPr>
            <w:tcW w:w="1700" w:type="dxa"/>
            <w:tcBorders>
              <w:top w:val="single" w:sz="4" w:space="0" w:color="auto"/>
              <w:left w:val="single" w:sz="4" w:space="0" w:color="auto"/>
              <w:bottom w:val="single" w:sz="4" w:space="0" w:color="auto"/>
              <w:right w:val="single" w:sz="4" w:space="0" w:color="auto"/>
            </w:tcBorders>
            <w:vAlign w:val="center"/>
          </w:tcPr>
          <w:p w14:paraId="0BFD2BA7"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0A805613"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7872D76A"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 -</w:t>
            </w:r>
          </w:p>
        </w:tc>
      </w:tr>
      <w:tr w:rsidR="009A1181" w:rsidRPr="009A1181" w14:paraId="43691331"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7E9A0902"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6587AC6"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Możliwość pracy z oprogramowaniem do Fuzji obrazów</w:t>
            </w:r>
          </w:p>
        </w:tc>
        <w:tc>
          <w:tcPr>
            <w:tcW w:w="1700" w:type="dxa"/>
            <w:tcBorders>
              <w:top w:val="single" w:sz="4" w:space="0" w:color="auto"/>
              <w:left w:val="single" w:sz="4" w:space="0" w:color="auto"/>
              <w:bottom w:val="single" w:sz="4" w:space="0" w:color="auto"/>
              <w:right w:val="single" w:sz="4" w:space="0" w:color="auto"/>
            </w:tcBorders>
            <w:vAlign w:val="center"/>
          </w:tcPr>
          <w:p w14:paraId="3B6AF13F"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10B5C658"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2886EA3F"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 5</w:t>
            </w:r>
            <w:r>
              <w:rPr>
                <w:rFonts w:ascii="Century Gothic" w:eastAsia="SimSun" w:hAnsi="Century Gothic" w:cs="Times New Roman"/>
                <w:kern w:val="2"/>
                <w:sz w:val="18"/>
                <w:szCs w:val="18"/>
                <w:lang w:eastAsia="hi-IN" w:bidi="hi-IN"/>
              </w:rPr>
              <w:t xml:space="preserve"> pkt.</w:t>
            </w:r>
          </w:p>
          <w:p w14:paraId="5AD54947"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Pr>
                <w:rFonts w:ascii="Century Gothic" w:eastAsia="SimSun" w:hAnsi="Century Gothic" w:cs="Times New Roman"/>
                <w:kern w:val="2"/>
                <w:sz w:val="18"/>
                <w:szCs w:val="18"/>
                <w:lang w:eastAsia="hi-IN" w:bidi="hi-IN"/>
              </w:rPr>
              <w:t>N</w:t>
            </w:r>
            <w:r w:rsidRPr="009A1181">
              <w:rPr>
                <w:rFonts w:ascii="Century Gothic" w:eastAsia="SimSun" w:hAnsi="Century Gothic" w:cs="Times New Roman"/>
                <w:kern w:val="2"/>
                <w:sz w:val="18"/>
                <w:szCs w:val="18"/>
                <w:lang w:eastAsia="hi-IN" w:bidi="hi-IN"/>
              </w:rPr>
              <w:t>ie – 0 pkt.</w:t>
            </w:r>
          </w:p>
        </w:tc>
      </w:tr>
      <w:tr w:rsidR="009A1181" w:rsidRPr="009A1181" w14:paraId="4A4BCC47"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311215F2"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DE0A1E8" w14:textId="77777777" w:rsidR="009A1181" w:rsidRPr="009A1181" w:rsidRDefault="009A1181" w:rsidP="009A1181">
            <w:pPr>
              <w:keepNext/>
              <w:keepLines/>
              <w:numPr>
                <w:ilvl w:val="1"/>
                <w:numId w:val="4"/>
              </w:numPr>
              <w:suppressAutoHyphens/>
              <w:spacing w:after="0"/>
              <w:ind w:left="0" w:firstLine="0"/>
              <w:outlineLvl w:val="1"/>
              <w:rPr>
                <w:rFonts w:ascii="Century Gothic" w:eastAsia="Times New Roman" w:hAnsi="Century Gothic" w:cs="Times New Roman"/>
                <w:b/>
                <w:kern w:val="2"/>
                <w:sz w:val="18"/>
                <w:szCs w:val="18"/>
                <w:lang w:eastAsia="hi-IN" w:bidi="hi-IN"/>
              </w:rPr>
            </w:pPr>
            <w:r w:rsidRPr="009A1181">
              <w:rPr>
                <w:rFonts w:ascii="Century Gothic" w:eastAsia="Times New Roman" w:hAnsi="Century Gothic" w:cs="Times New Roman"/>
                <w:b/>
                <w:kern w:val="2"/>
                <w:sz w:val="18"/>
                <w:szCs w:val="18"/>
                <w:lang w:eastAsia="hi-IN" w:bidi="hi-IN"/>
              </w:rPr>
              <w:t xml:space="preserve">Inne możliwości  oferowanego systemu (tj. w cenie oferty) </w:t>
            </w:r>
          </w:p>
        </w:tc>
        <w:tc>
          <w:tcPr>
            <w:tcW w:w="1700" w:type="dxa"/>
            <w:tcBorders>
              <w:top w:val="single" w:sz="4" w:space="0" w:color="auto"/>
              <w:left w:val="single" w:sz="4" w:space="0" w:color="auto"/>
              <w:bottom w:val="single" w:sz="4" w:space="0" w:color="auto"/>
              <w:right w:val="single" w:sz="4" w:space="0" w:color="auto"/>
            </w:tcBorders>
            <w:vAlign w:val="center"/>
          </w:tcPr>
          <w:p w14:paraId="4DB01593"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77388F80"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FE61F4E"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 -</w:t>
            </w:r>
          </w:p>
        </w:tc>
      </w:tr>
      <w:tr w:rsidR="009A1181" w:rsidRPr="009A1181" w14:paraId="33569FF0"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58E88A92"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C18E784"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Możliwość rozbudowy aparatu o przystawkę biopsyjną dla kompatybilną z oferowanymi głowicami.</w:t>
            </w:r>
          </w:p>
        </w:tc>
        <w:tc>
          <w:tcPr>
            <w:tcW w:w="1700" w:type="dxa"/>
            <w:tcBorders>
              <w:top w:val="single" w:sz="4" w:space="0" w:color="auto"/>
              <w:left w:val="single" w:sz="4" w:space="0" w:color="auto"/>
              <w:bottom w:val="single" w:sz="4" w:space="0" w:color="auto"/>
              <w:right w:val="single" w:sz="4" w:space="0" w:color="auto"/>
            </w:tcBorders>
            <w:vAlign w:val="center"/>
          </w:tcPr>
          <w:p w14:paraId="1276A30D"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C59D301"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D00D0C9"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 -</w:t>
            </w:r>
          </w:p>
        </w:tc>
      </w:tr>
      <w:tr w:rsidR="009A1181" w:rsidRPr="009A1181" w14:paraId="7DBC5573"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1D4289C4"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CABD3EF"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xml:space="preserve">Specjalistyczny moduł nawigacyjny igły biopsyjnej pozwalający na  wyznaczenie toru i śledzenia ruchów igły biopsyjnej  pod kontrolą głowicy obrazowej </w:t>
            </w:r>
          </w:p>
        </w:tc>
        <w:tc>
          <w:tcPr>
            <w:tcW w:w="1700" w:type="dxa"/>
            <w:tcBorders>
              <w:top w:val="single" w:sz="4" w:space="0" w:color="auto"/>
              <w:left w:val="single" w:sz="4" w:space="0" w:color="auto"/>
              <w:bottom w:val="single" w:sz="4" w:space="0" w:color="auto"/>
              <w:right w:val="single" w:sz="4" w:space="0" w:color="auto"/>
            </w:tcBorders>
            <w:vAlign w:val="center"/>
          </w:tcPr>
          <w:p w14:paraId="06EE465A"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7E0DABF4"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6D8AB7DC" w14:textId="77777777" w:rsidR="009A1181" w:rsidRPr="009A1181" w:rsidRDefault="009A1181" w:rsidP="009A1181">
            <w:pPr>
              <w:suppressAutoHyphens/>
              <w:spacing w:after="0"/>
              <w:jc w:val="center"/>
              <w:rPr>
                <w:rFonts w:ascii="Century Gothic" w:eastAsia="SimSun" w:hAnsi="Century Gothic" w:cs="Times New Roman"/>
                <w:strike/>
                <w:kern w:val="2"/>
                <w:sz w:val="18"/>
                <w:szCs w:val="18"/>
                <w:lang w:eastAsia="hi-IN" w:bidi="hi-IN"/>
              </w:rPr>
            </w:pPr>
            <w:r w:rsidRPr="009A1181">
              <w:rPr>
                <w:rFonts w:ascii="Century Gothic" w:eastAsia="SimSun" w:hAnsi="Century Gothic" w:cs="Times New Roman"/>
                <w:kern w:val="2"/>
                <w:sz w:val="18"/>
                <w:szCs w:val="18"/>
                <w:lang w:eastAsia="hi-IN" w:bidi="hi-IN"/>
              </w:rPr>
              <w:t>- - -</w:t>
            </w:r>
          </w:p>
        </w:tc>
      </w:tr>
      <w:tr w:rsidR="009A1181" w:rsidRPr="009A1181" w14:paraId="4B52237B"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3D271796"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FC0A43E" w14:textId="77777777" w:rsidR="009A1181" w:rsidRPr="009A1181" w:rsidRDefault="009A1181" w:rsidP="009A1181">
            <w:pPr>
              <w:suppressAutoHyphens/>
              <w:spacing w:after="0"/>
              <w:rPr>
                <w:rFonts w:ascii="Century Gothic" w:eastAsia="SimSun" w:hAnsi="Century Gothic" w:cs="Times New Roman"/>
                <w:spacing w:val="-3"/>
                <w:kern w:val="2"/>
                <w:sz w:val="18"/>
                <w:szCs w:val="18"/>
                <w:lang w:eastAsia="hi-IN" w:bidi="hi-IN"/>
              </w:rPr>
            </w:pPr>
            <w:proofErr w:type="spellStart"/>
            <w:r w:rsidRPr="009A1181">
              <w:rPr>
                <w:rFonts w:ascii="Century Gothic" w:eastAsia="SimSun" w:hAnsi="Century Gothic" w:cs="Times New Roman"/>
                <w:kern w:val="2"/>
                <w:sz w:val="18"/>
                <w:szCs w:val="18"/>
                <w:lang w:eastAsia="hi-IN" w:bidi="hi-IN"/>
              </w:rPr>
              <w:t>Elastografia</w:t>
            </w:r>
            <w:proofErr w:type="spellEnd"/>
            <w:r w:rsidRPr="009A1181">
              <w:rPr>
                <w:rFonts w:ascii="Century Gothic" w:eastAsia="SimSun" w:hAnsi="Century Gothic" w:cs="Times New Roman"/>
                <w:kern w:val="2"/>
                <w:sz w:val="18"/>
                <w:szCs w:val="18"/>
                <w:lang w:eastAsia="hi-IN" w:bidi="hi-IN"/>
              </w:rPr>
              <w:t xml:space="preserve"> akustyczna, moduł określający sztywność tkanek na podstawie analizy prędkości fali poprzecznej – SW </w:t>
            </w:r>
            <w:proofErr w:type="spellStart"/>
            <w:r w:rsidRPr="009A1181">
              <w:rPr>
                <w:rFonts w:ascii="Century Gothic" w:eastAsia="SimSun" w:hAnsi="Century Gothic" w:cs="Times New Roman"/>
                <w:kern w:val="2"/>
                <w:sz w:val="18"/>
                <w:szCs w:val="18"/>
                <w:lang w:eastAsia="hi-IN" w:bidi="hi-IN"/>
              </w:rPr>
              <w:t>Shear</w:t>
            </w:r>
            <w:proofErr w:type="spellEnd"/>
            <w:r w:rsidRPr="009A1181">
              <w:rPr>
                <w:rFonts w:ascii="Century Gothic" w:eastAsia="SimSun" w:hAnsi="Century Gothic" w:cs="Times New Roman"/>
                <w:kern w:val="2"/>
                <w:sz w:val="18"/>
                <w:szCs w:val="18"/>
                <w:lang w:eastAsia="hi-IN" w:bidi="hi-IN"/>
              </w:rPr>
              <w:t xml:space="preserve"> </w:t>
            </w:r>
            <w:proofErr w:type="spellStart"/>
            <w:r w:rsidRPr="009A1181">
              <w:rPr>
                <w:rFonts w:ascii="Century Gothic" w:eastAsia="SimSun" w:hAnsi="Century Gothic" w:cs="Times New Roman"/>
                <w:kern w:val="2"/>
                <w:sz w:val="18"/>
                <w:szCs w:val="18"/>
                <w:lang w:eastAsia="hi-IN" w:bidi="hi-IN"/>
              </w:rPr>
              <w:t>Wave</w:t>
            </w:r>
            <w:proofErr w:type="spellEnd"/>
            <w:r w:rsidRPr="009A1181">
              <w:rPr>
                <w:rFonts w:ascii="Century Gothic" w:eastAsia="SimSun" w:hAnsi="Century Gothic" w:cs="Times New Roman"/>
                <w:kern w:val="2"/>
                <w:sz w:val="18"/>
                <w:szCs w:val="18"/>
                <w:lang w:eastAsia="hi-IN" w:bidi="hi-IN"/>
              </w:rPr>
              <w:t xml:space="preserve"> dostępne na głowicy </w:t>
            </w:r>
            <w:proofErr w:type="spellStart"/>
            <w:r w:rsidRPr="009A1181">
              <w:rPr>
                <w:rFonts w:ascii="Century Gothic" w:eastAsia="SimSun" w:hAnsi="Century Gothic" w:cs="Times New Roman"/>
                <w:kern w:val="2"/>
                <w:sz w:val="18"/>
                <w:szCs w:val="18"/>
                <w:lang w:eastAsia="hi-IN" w:bidi="hi-IN"/>
              </w:rPr>
              <w:t>convex</w:t>
            </w:r>
            <w:proofErr w:type="spellEnd"/>
            <w:r w:rsidRPr="009A1181">
              <w:rPr>
                <w:rFonts w:ascii="Century Gothic" w:eastAsia="SimSun" w:hAnsi="Century Gothic" w:cs="Times New Roman"/>
                <w:kern w:val="2"/>
                <w:sz w:val="18"/>
                <w:szCs w:val="18"/>
                <w:lang w:eastAsia="hi-IN" w:bidi="hi-IN"/>
              </w:rPr>
              <w:t xml:space="preserve">. Możliwość uzyskania wyników </w:t>
            </w:r>
            <w:r w:rsidRPr="009A1181">
              <w:rPr>
                <w:rFonts w:ascii="Century Gothic" w:eastAsia="SimSun" w:hAnsi="Century Gothic" w:cs="Times New Roman"/>
                <w:spacing w:val="-1"/>
                <w:kern w:val="2"/>
                <w:sz w:val="18"/>
                <w:szCs w:val="18"/>
                <w:lang w:eastAsia="hi-IN" w:bidi="hi-IN"/>
              </w:rPr>
              <w:t>pomiarowych wyrażonych w [</w:t>
            </w:r>
            <w:proofErr w:type="spellStart"/>
            <w:r w:rsidRPr="009A1181">
              <w:rPr>
                <w:rFonts w:ascii="Century Gothic" w:eastAsia="SimSun" w:hAnsi="Century Gothic" w:cs="Times New Roman"/>
                <w:spacing w:val="-1"/>
                <w:kern w:val="2"/>
                <w:sz w:val="18"/>
                <w:szCs w:val="18"/>
                <w:lang w:eastAsia="hi-IN" w:bidi="hi-IN"/>
              </w:rPr>
              <w:t>kPa</w:t>
            </w:r>
            <w:proofErr w:type="spellEnd"/>
            <w:r w:rsidRPr="009A1181">
              <w:rPr>
                <w:rFonts w:ascii="Century Gothic" w:eastAsia="SimSun" w:hAnsi="Century Gothic" w:cs="Times New Roman"/>
                <w:spacing w:val="-1"/>
                <w:kern w:val="2"/>
                <w:sz w:val="18"/>
                <w:szCs w:val="18"/>
                <w:lang w:eastAsia="hi-IN" w:bidi="hi-IN"/>
              </w:rPr>
              <w:t xml:space="preserve">] </w:t>
            </w:r>
            <w:r w:rsidRPr="009A1181">
              <w:rPr>
                <w:rFonts w:ascii="Century Gothic" w:eastAsia="SimSun" w:hAnsi="Century Gothic" w:cs="Times New Roman"/>
                <w:spacing w:val="-3"/>
                <w:kern w:val="2"/>
                <w:sz w:val="18"/>
                <w:szCs w:val="18"/>
                <w:lang w:eastAsia="hi-IN" w:bidi="hi-IN"/>
              </w:rPr>
              <w:t xml:space="preserve">lub [m/s] </w:t>
            </w:r>
          </w:p>
        </w:tc>
        <w:tc>
          <w:tcPr>
            <w:tcW w:w="1700" w:type="dxa"/>
            <w:tcBorders>
              <w:top w:val="single" w:sz="4" w:space="0" w:color="auto"/>
              <w:left w:val="single" w:sz="4" w:space="0" w:color="auto"/>
              <w:bottom w:val="single" w:sz="4" w:space="0" w:color="auto"/>
              <w:right w:val="single" w:sz="4" w:space="0" w:color="auto"/>
            </w:tcBorders>
            <w:vAlign w:val="center"/>
          </w:tcPr>
          <w:p w14:paraId="3C69B4B1"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 głowice</w:t>
            </w:r>
          </w:p>
        </w:tc>
        <w:tc>
          <w:tcPr>
            <w:tcW w:w="4395" w:type="dxa"/>
            <w:tcBorders>
              <w:top w:val="single" w:sz="4" w:space="0" w:color="auto"/>
              <w:left w:val="single" w:sz="4" w:space="0" w:color="auto"/>
              <w:bottom w:val="single" w:sz="4" w:space="0" w:color="auto"/>
              <w:right w:val="single" w:sz="4" w:space="0" w:color="auto"/>
            </w:tcBorders>
            <w:vAlign w:val="center"/>
          </w:tcPr>
          <w:p w14:paraId="3E45BFCB"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14DBB241"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7CE16ECA"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2928048B"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F4320AF" w14:textId="77777777" w:rsidR="009A1181" w:rsidRPr="009A1181" w:rsidRDefault="009A1181" w:rsidP="009A1181">
            <w:pPr>
              <w:suppressAutoHyphens/>
              <w:spacing w:after="0"/>
              <w:rPr>
                <w:rFonts w:ascii="Century Gothic" w:eastAsia="SimSun" w:hAnsi="Century Gothic" w:cs="Times New Roman"/>
                <w:spacing w:val="-3"/>
                <w:kern w:val="2"/>
                <w:sz w:val="18"/>
                <w:szCs w:val="18"/>
                <w:lang w:eastAsia="hi-IN" w:bidi="hi-IN"/>
              </w:rPr>
            </w:pPr>
            <w:proofErr w:type="spellStart"/>
            <w:r w:rsidRPr="009A1181">
              <w:rPr>
                <w:rFonts w:ascii="Century Gothic" w:eastAsia="SimSun" w:hAnsi="Century Gothic" w:cs="Times New Roman"/>
                <w:kern w:val="2"/>
                <w:sz w:val="18"/>
                <w:szCs w:val="18"/>
                <w:lang w:eastAsia="hi-IN" w:bidi="hi-IN"/>
              </w:rPr>
              <w:t>Elastografia</w:t>
            </w:r>
            <w:proofErr w:type="spellEnd"/>
            <w:r w:rsidRPr="009A1181">
              <w:rPr>
                <w:rFonts w:ascii="Century Gothic" w:eastAsia="SimSun" w:hAnsi="Century Gothic" w:cs="Times New Roman"/>
                <w:kern w:val="2"/>
                <w:sz w:val="18"/>
                <w:szCs w:val="18"/>
                <w:lang w:eastAsia="hi-IN" w:bidi="hi-IN"/>
              </w:rPr>
              <w:t xml:space="preserve"> akustyczna, moduł określający sztywność tkanek na podstawie analizy prędkości fali poprzecznej – SW </w:t>
            </w:r>
            <w:proofErr w:type="spellStart"/>
            <w:r w:rsidRPr="009A1181">
              <w:rPr>
                <w:rFonts w:ascii="Century Gothic" w:eastAsia="SimSun" w:hAnsi="Century Gothic" w:cs="Times New Roman"/>
                <w:kern w:val="2"/>
                <w:sz w:val="18"/>
                <w:szCs w:val="18"/>
                <w:lang w:eastAsia="hi-IN" w:bidi="hi-IN"/>
              </w:rPr>
              <w:t>Shear</w:t>
            </w:r>
            <w:proofErr w:type="spellEnd"/>
            <w:r w:rsidRPr="009A1181">
              <w:rPr>
                <w:rFonts w:ascii="Century Gothic" w:eastAsia="SimSun" w:hAnsi="Century Gothic" w:cs="Times New Roman"/>
                <w:kern w:val="2"/>
                <w:sz w:val="18"/>
                <w:szCs w:val="18"/>
                <w:lang w:eastAsia="hi-IN" w:bidi="hi-IN"/>
              </w:rPr>
              <w:t xml:space="preserve"> </w:t>
            </w:r>
            <w:proofErr w:type="spellStart"/>
            <w:r w:rsidRPr="009A1181">
              <w:rPr>
                <w:rFonts w:ascii="Century Gothic" w:eastAsia="SimSun" w:hAnsi="Century Gothic" w:cs="Times New Roman"/>
                <w:kern w:val="2"/>
                <w:sz w:val="18"/>
                <w:szCs w:val="18"/>
                <w:lang w:eastAsia="hi-IN" w:bidi="hi-IN"/>
              </w:rPr>
              <w:t>Wave</w:t>
            </w:r>
            <w:proofErr w:type="spellEnd"/>
            <w:r w:rsidRPr="009A1181">
              <w:rPr>
                <w:rFonts w:ascii="Century Gothic" w:eastAsia="SimSun" w:hAnsi="Century Gothic" w:cs="Times New Roman"/>
                <w:kern w:val="2"/>
                <w:sz w:val="18"/>
                <w:szCs w:val="18"/>
                <w:lang w:eastAsia="hi-IN" w:bidi="hi-IN"/>
              </w:rPr>
              <w:t xml:space="preserve"> dostępne na głowicy liniowej. Możliwość uzyskania wyników </w:t>
            </w:r>
            <w:r w:rsidRPr="009A1181">
              <w:rPr>
                <w:rFonts w:ascii="Century Gothic" w:eastAsia="SimSun" w:hAnsi="Century Gothic" w:cs="Times New Roman"/>
                <w:spacing w:val="-1"/>
                <w:kern w:val="2"/>
                <w:sz w:val="18"/>
                <w:szCs w:val="18"/>
                <w:lang w:eastAsia="hi-IN" w:bidi="hi-IN"/>
              </w:rPr>
              <w:t>pomiarowych wyrażonych w [</w:t>
            </w:r>
            <w:proofErr w:type="spellStart"/>
            <w:r w:rsidRPr="009A1181">
              <w:rPr>
                <w:rFonts w:ascii="Century Gothic" w:eastAsia="SimSun" w:hAnsi="Century Gothic" w:cs="Times New Roman"/>
                <w:spacing w:val="-1"/>
                <w:kern w:val="2"/>
                <w:sz w:val="18"/>
                <w:szCs w:val="18"/>
                <w:lang w:eastAsia="hi-IN" w:bidi="hi-IN"/>
              </w:rPr>
              <w:t>kPa</w:t>
            </w:r>
            <w:proofErr w:type="spellEnd"/>
            <w:r w:rsidRPr="009A1181">
              <w:rPr>
                <w:rFonts w:ascii="Century Gothic" w:eastAsia="SimSun" w:hAnsi="Century Gothic" w:cs="Times New Roman"/>
                <w:spacing w:val="-1"/>
                <w:kern w:val="2"/>
                <w:sz w:val="18"/>
                <w:szCs w:val="18"/>
                <w:lang w:eastAsia="hi-IN" w:bidi="hi-IN"/>
              </w:rPr>
              <w:t xml:space="preserve">] </w:t>
            </w:r>
            <w:r w:rsidRPr="009A1181">
              <w:rPr>
                <w:rFonts w:ascii="Century Gothic" w:eastAsia="SimSun" w:hAnsi="Century Gothic" w:cs="Times New Roman"/>
                <w:spacing w:val="-3"/>
                <w:kern w:val="2"/>
                <w:sz w:val="18"/>
                <w:szCs w:val="18"/>
                <w:lang w:eastAsia="hi-IN" w:bidi="hi-IN"/>
              </w:rPr>
              <w:t>lub [m/s] – podać głowice</w:t>
            </w:r>
          </w:p>
        </w:tc>
        <w:tc>
          <w:tcPr>
            <w:tcW w:w="1700" w:type="dxa"/>
            <w:tcBorders>
              <w:top w:val="single" w:sz="4" w:space="0" w:color="auto"/>
              <w:left w:val="single" w:sz="4" w:space="0" w:color="auto"/>
              <w:bottom w:val="single" w:sz="4" w:space="0" w:color="auto"/>
              <w:right w:val="single" w:sz="4" w:space="0" w:color="auto"/>
            </w:tcBorders>
            <w:vAlign w:val="center"/>
          </w:tcPr>
          <w:p w14:paraId="4D49D1C2"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 głowice</w:t>
            </w:r>
          </w:p>
        </w:tc>
        <w:tc>
          <w:tcPr>
            <w:tcW w:w="4395" w:type="dxa"/>
            <w:tcBorders>
              <w:top w:val="single" w:sz="4" w:space="0" w:color="auto"/>
              <w:left w:val="single" w:sz="4" w:space="0" w:color="auto"/>
              <w:bottom w:val="single" w:sz="4" w:space="0" w:color="auto"/>
              <w:right w:val="single" w:sz="4" w:space="0" w:color="auto"/>
            </w:tcBorders>
            <w:vAlign w:val="center"/>
          </w:tcPr>
          <w:p w14:paraId="2400E6CE"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51A332D1"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p>
        </w:tc>
      </w:tr>
      <w:tr w:rsidR="009A1181" w:rsidRPr="009A1181" w14:paraId="38FFF5F1"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6F6426AD"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02CBF3E"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roofErr w:type="spellStart"/>
            <w:r w:rsidRPr="009A1181">
              <w:rPr>
                <w:rFonts w:ascii="Century Gothic" w:eastAsia="SimSun" w:hAnsi="Century Gothic" w:cs="Times New Roman"/>
                <w:kern w:val="2"/>
                <w:sz w:val="18"/>
                <w:szCs w:val="18"/>
                <w:lang w:eastAsia="hi-IN" w:bidi="hi-IN"/>
              </w:rPr>
              <w:t>Elastografia</w:t>
            </w:r>
            <w:proofErr w:type="spellEnd"/>
            <w:r w:rsidRPr="009A1181">
              <w:rPr>
                <w:rFonts w:ascii="Century Gothic" w:eastAsia="SimSun" w:hAnsi="Century Gothic" w:cs="Times New Roman"/>
                <w:kern w:val="2"/>
                <w:sz w:val="18"/>
                <w:szCs w:val="18"/>
                <w:lang w:eastAsia="hi-IN" w:bidi="hi-IN"/>
              </w:rPr>
              <w:t xml:space="preserve"> akustyczna dostępna na oferowanej głowicy liniowej </w:t>
            </w:r>
          </w:p>
        </w:tc>
        <w:tc>
          <w:tcPr>
            <w:tcW w:w="1700" w:type="dxa"/>
            <w:tcBorders>
              <w:top w:val="single" w:sz="4" w:space="0" w:color="auto"/>
              <w:left w:val="single" w:sz="4" w:space="0" w:color="auto"/>
              <w:bottom w:val="single" w:sz="4" w:space="0" w:color="auto"/>
              <w:right w:val="single" w:sz="4" w:space="0" w:color="auto"/>
            </w:tcBorders>
            <w:vAlign w:val="center"/>
          </w:tcPr>
          <w:p w14:paraId="7FB1AC39"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5E290CE7"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67E0E00B"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 - -</w:t>
            </w:r>
            <w:r w:rsidRPr="009A1181">
              <w:rPr>
                <w:rFonts w:ascii="Century Gothic" w:eastAsia="SimSun" w:hAnsi="Century Gothic" w:cs="Times New Roman"/>
                <w:kern w:val="2"/>
                <w:sz w:val="18"/>
                <w:szCs w:val="18"/>
                <w:lang w:eastAsia="hi-IN" w:bidi="hi-IN"/>
              </w:rPr>
              <w:t>.</w:t>
            </w:r>
          </w:p>
        </w:tc>
      </w:tr>
      <w:tr w:rsidR="009A1181" w:rsidRPr="009A1181" w14:paraId="49C531B5"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4E8AE043"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0CA4FA5"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xml:space="preserve">Analiza jakości otrzymywanych wyników obrazowaniu </w:t>
            </w:r>
            <w:proofErr w:type="spellStart"/>
            <w:r w:rsidRPr="009A1181">
              <w:rPr>
                <w:rFonts w:ascii="Century Gothic" w:eastAsia="SimSun" w:hAnsi="Century Gothic" w:cs="Times New Roman"/>
                <w:kern w:val="2"/>
                <w:sz w:val="18"/>
                <w:szCs w:val="18"/>
                <w:lang w:eastAsia="hi-IN" w:bidi="hi-IN"/>
              </w:rPr>
              <w:t>elastografii</w:t>
            </w:r>
            <w:proofErr w:type="spellEnd"/>
            <w:r w:rsidRPr="009A1181">
              <w:rPr>
                <w:rFonts w:ascii="Century Gothic" w:eastAsia="SimSun" w:hAnsi="Century Gothic" w:cs="Times New Roman"/>
                <w:kern w:val="2"/>
                <w:sz w:val="18"/>
                <w:szCs w:val="18"/>
                <w:lang w:eastAsia="hi-IN" w:bidi="hi-IN"/>
              </w:rPr>
              <w:t xml:space="preserve"> akustycznej pozwalające ocenić gdzie jest najlepszy obszar do wykonania pomiaru.</w:t>
            </w:r>
          </w:p>
        </w:tc>
        <w:tc>
          <w:tcPr>
            <w:tcW w:w="1700" w:type="dxa"/>
            <w:tcBorders>
              <w:top w:val="single" w:sz="4" w:space="0" w:color="auto"/>
              <w:left w:val="single" w:sz="4" w:space="0" w:color="auto"/>
              <w:bottom w:val="single" w:sz="4" w:space="0" w:color="auto"/>
              <w:right w:val="single" w:sz="4" w:space="0" w:color="auto"/>
            </w:tcBorders>
            <w:vAlign w:val="center"/>
          </w:tcPr>
          <w:p w14:paraId="2C5E3699"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5615443"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71EA6F85" w14:textId="77777777" w:rsidR="009A1181" w:rsidRPr="009A1181" w:rsidRDefault="009A1181" w:rsidP="009A1181">
            <w:pPr>
              <w:suppressAutoHyphens/>
              <w:spacing w:after="0"/>
              <w:jc w:val="center"/>
              <w:rPr>
                <w:rFonts w:ascii="Century Gothic" w:eastAsia="SimSun" w:hAnsi="Century Gothic" w:cs="Times New Roman"/>
                <w:strike/>
                <w:kern w:val="2"/>
                <w:sz w:val="18"/>
                <w:szCs w:val="18"/>
                <w:lang w:eastAsia="hi-IN" w:bidi="hi-IN"/>
              </w:rPr>
            </w:pPr>
            <w:r w:rsidRPr="009A1181">
              <w:rPr>
                <w:rFonts w:ascii="Century Gothic" w:eastAsia="SimSun" w:hAnsi="Century Gothic" w:cs="Times New Roman"/>
                <w:kern w:val="2"/>
                <w:sz w:val="18"/>
                <w:szCs w:val="18"/>
                <w:lang w:eastAsia="hi-IN" w:bidi="hi-IN"/>
              </w:rPr>
              <w:t>- - -</w:t>
            </w:r>
          </w:p>
        </w:tc>
      </w:tr>
      <w:tr w:rsidR="009A1181" w:rsidRPr="009A1181" w14:paraId="27978789"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2D10D847"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A45E85E"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xml:space="preserve">Moduł </w:t>
            </w:r>
            <w:proofErr w:type="spellStart"/>
            <w:r w:rsidRPr="009A1181">
              <w:rPr>
                <w:rFonts w:ascii="Century Gothic" w:eastAsia="SimSun" w:hAnsi="Century Gothic" w:cs="Times New Roman"/>
                <w:kern w:val="2"/>
                <w:sz w:val="18"/>
                <w:szCs w:val="18"/>
                <w:lang w:eastAsia="hi-IN" w:bidi="hi-IN"/>
              </w:rPr>
              <w:t>Elastografii</w:t>
            </w:r>
            <w:proofErr w:type="spellEnd"/>
            <w:r w:rsidRPr="009A1181">
              <w:rPr>
                <w:rFonts w:ascii="Century Gothic" w:eastAsia="SimSun" w:hAnsi="Century Gothic" w:cs="Times New Roman"/>
                <w:kern w:val="2"/>
                <w:sz w:val="18"/>
                <w:szCs w:val="18"/>
                <w:lang w:eastAsia="hi-IN" w:bidi="hi-IN"/>
              </w:rPr>
              <w:t xml:space="preserve"> obliczający i wyświetlający sztywność względną tkanki w czasie rzeczywistym na obrazie z głowicy liniowej, </w:t>
            </w:r>
            <w:proofErr w:type="spellStart"/>
            <w:r w:rsidRPr="009A1181">
              <w:rPr>
                <w:rFonts w:ascii="Century Gothic" w:eastAsia="SimSun" w:hAnsi="Century Gothic" w:cs="Times New Roman"/>
                <w:kern w:val="2"/>
                <w:sz w:val="18"/>
                <w:szCs w:val="18"/>
                <w:lang w:eastAsia="hi-IN" w:bidi="hi-IN"/>
              </w:rPr>
              <w:t>convex</w:t>
            </w:r>
            <w:proofErr w:type="spellEnd"/>
            <w:r w:rsidRPr="009A1181">
              <w:rPr>
                <w:rFonts w:ascii="Century Gothic" w:eastAsia="SimSun" w:hAnsi="Century Gothic" w:cs="Times New Roman"/>
                <w:kern w:val="2"/>
                <w:sz w:val="18"/>
                <w:szCs w:val="18"/>
                <w:lang w:eastAsia="hi-IN" w:bidi="hi-IN"/>
              </w:rPr>
              <w:t xml:space="preserve">, </w:t>
            </w:r>
            <w:proofErr w:type="spellStart"/>
            <w:r w:rsidRPr="009A1181">
              <w:rPr>
                <w:rFonts w:ascii="Century Gothic" w:eastAsia="SimSun" w:hAnsi="Century Gothic" w:cs="Times New Roman"/>
                <w:kern w:val="2"/>
                <w:sz w:val="18"/>
                <w:szCs w:val="18"/>
                <w:lang w:eastAsia="hi-IN" w:bidi="hi-IN"/>
              </w:rPr>
              <w:t>endocavity</w:t>
            </w:r>
            <w:proofErr w:type="spellEnd"/>
            <w:r w:rsidRPr="009A1181">
              <w:rPr>
                <w:rFonts w:ascii="Century Gothic" w:eastAsia="SimSun" w:hAnsi="Century Gothic" w:cs="Times New Roman"/>
                <w:kern w:val="2"/>
                <w:sz w:val="18"/>
                <w:szCs w:val="18"/>
                <w:lang w:eastAsia="hi-IN" w:bidi="hi-IN"/>
              </w:rPr>
              <w:t xml:space="preserve"> (uwaga - wymienić głowice na których istnieje taka możliwość): Wskaźnik prawidłowej siły </w:t>
            </w:r>
            <w:r w:rsidRPr="009A1181">
              <w:rPr>
                <w:rFonts w:ascii="Century Gothic" w:eastAsia="SimSun" w:hAnsi="Century Gothic" w:cs="Times New Roman"/>
                <w:kern w:val="2"/>
                <w:sz w:val="18"/>
                <w:szCs w:val="18"/>
                <w:lang w:eastAsia="hi-IN" w:bidi="hi-IN"/>
              </w:rPr>
              <w:lastRenderedPageBreak/>
              <w:t>ucisku wyświetlany na ekranie Możliwość wykonywania obliczeń odległości i powierzchni oraz oprogramowanie umożliwiające porównywanie elastyczności min. 2 miejsc.</w:t>
            </w:r>
          </w:p>
        </w:tc>
        <w:tc>
          <w:tcPr>
            <w:tcW w:w="1700" w:type="dxa"/>
            <w:tcBorders>
              <w:top w:val="single" w:sz="4" w:space="0" w:color="auto"/>
              <w:left w:val="single" w:sz="4" w:space="0" w:color="auto"/>
              <w:bottom w:val="single" w:sz="4" w:space="0" w:color="auto"/>
              <w:right w:val="single" w:sz="4" w:space="0" w:color="auto"/>
            </w:tcBorders>
            <w:vAlign w:val="center"/>
          </w:tcPr>
          <w:p w14:paraId="66F05069"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lastRenderedPageBreak/>
              <w:t>Tak – podać typy sond</w:t>
            </w:r>
          </w:p>
        </w:tc>
        <w:tc>
          <w:tcPr>
            <w:tcW w:w="4395" w:type="dxa"/>
            <w:tcBorders>
              <w:top w:val="single" w:sz="4" w:space="0" w:color="auto"/>
              <w:left w:val="single" w:sz="4" w:space="0" w:color="auto"/>
              <w:bottom w:val="single" w:sz="4" w:space="0" w:color="auto"/>
              <w:right w:val="single" w:sz="4" w:space="0" w:color="auto"/>
            </w:tcBorders>
            <w:vAlign w:val="center"/>
          </w:tcPr>
          <w:p w14:paraId="2C49CC80"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263703BF"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 -</w:t>
            </w:r>
          </w:p>
        </w:tc>
      </w:tr>
      <w:tr w:rsidR="009A1181" w:rsidRPr="009A1181" w14:paraId="49676FF4"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7B3761BE"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6ADA119" w14:textId="77777777" w:rsidR="009A1181" w:rsidRPr="009A1181" w:rsidRDefault="009A1181" w:rsidP="009A1181">
            <w:pPr>
              <w:tabs>
                <w:tab w:val="left" w:pos="360"/>
              </w:tabs>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Moduł obrazowania wirtualnej endoskopii  na głowicach objętościowych</w:t>
            </w:r>
          </w:p>
        </w:tc>
        <w:tc>
          <w:tcPr>
            <w:tcW w:w="1700" w:type="dxa"/>
            <w:tcBorders>
              <w:top w:val="single" w:sz="4" w:space="0" w:color="auto"/>
              <w:left w:val="single" w:sz="4" w:space="0" w:color="auto"/>
              <w:bottom w:val="single" w:sz="4" w:space="0" w:color="auto"/>
              <w:right w:val="single" w:sz="4" w:space="0" w:color="auto"/>
            </w:tcBorders>
            <w:vAlign w:val="center"/>
          </w:tcPr>
          <w:p w14:paraId="1E0A054A"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0179AD1F"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33F32B72" w14:textId="77777777" w:rsid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Tak-5</w:t>
            </w:r>
            <w:r>
              <w:rPr>
                <w:rFonts w:ascii="Century Gothic" w:eastAsia="SimSun" w:hAnsi="Century Gothic" w:cs="Times New Roman"/>
                <w:kern w:val="2"/>
                <w:sz w:val="18"/>
                <w:szCs w:val="18"/>
                <w:lang w:eastAsia="hi-IN" w:bidi="hi-IN"/>
              </w:rPr>
              <w:t xml:space="preserve"> pkt.</w:t>
            </w:r>
          </w:p>
          <w:p w14:paraId="12D67C33"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Nie – 0 pkt.</w:t>
            </w:r>
          </w:p>
        </w:tc>
      </w:tr>
      <w:tr w:rsidR="009A1181" w:rsidRPr="009A1181" w14:paraId="50D8CC45"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203EC769"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374C82F" w14:textId="77777777" w:rsidR="009A1181" w:rsidRPr="009A1181" w:rsidRDefault="009A1181" w:rsidP="009A1181">
            <w:pPr>
              <w:tabs>
                <w:tab w:val="left" w:pos="360"/>
              </w:tabs>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Moduł/opcja poprawiająca jakość obrazowania wolumetrycznego np. HDVI lub VSRI</w:t>
            </w:r>
          </w:p>
        </w:tc>
        <w:tc>
          <w:tcPr>
            <w:tcW w:w="1700" w:type="dxa"/>
            <w:tcBorders>
              <w:top w:val="single" w:sz="4" w:space="0" w:color="auto"/>
              <w:left w:val="single" w:sz="4" w:space="0" w:color="auto"/>
              <w:bottom w:val="single" w:sz="4" w:space="0" w:color="auto"/>
              <w:right w:val="single" w:sz="4" w:space="0" w:color="auto"/>
            </w:tcBorders>
            <w:vAlign w:val="center"/>
          </w:tcPr>
          <w:p w14:paraId="52308006"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29AC54ED"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5342CD68" w14:textId="77777777" w:rsid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Tak- 5</w:t>
            </w:r>
            <w:r>
              <w:rPr>
                <w:rFonts w:ascii="Century Gothic" w:eastAsia="SimSun" w:hAnsi="Century Gothic" w:cs="Times New Roman"/>
                <w:kern w:val="2"/>
                <w:sz w:val="18"/>
                <w:szCs w:val="18"/>
                <w:lang w:eastAsia="hi-IN" w:bidi="hi-IN"/>
              </w:rPr>
              <w:t xml:space="preserve"> pkt.</w:t>
            </w:r>
          </w:p>
          <w:p w14:paraId="44CEE94B"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Nie – 0 pkt.</w:t>
            </w:r>
          </w:p>
        </w:tc>
      </w:tr>
      <w:tr w:rsidR="009A1181" w:rsidRPr="009A1181" w14:paraId="1706E760"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28214DBB"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0AFD088" w14:textId="77777777" w:rsidR="009A1181" w:rsidRPr="009A1181" w:rsidRDefault="009A1181" w:rsidP="009A1181">
            <w:pPr>
              <w:suppressAutoHyphens/>
              <w:spacing w:after="0"/>
              <w:rPr>
                <w:rFonts w:ascii="Century Gothic" w:eastAsia="SimSun" w:hAnsi="Century Gothic" w:cs="Times New Roman"/>
                <w:b/>
                <w:kern w:val="2"/>
                <w:sz w:val="18"/>
                <w:szCs w:val="18"/>
                <w:lang w:eastAsia="hi-IN" w:bidi="hi-IN"/>
              </w:rPr>
            </w:pPr>
            <w:r w:rsidRPr="009A1181">
              <w:rPr>
                <w:rFonts w:ascii="Century Gothic" w:eastAsia="SimSun" w:hAnsi="Century Gothic" w:cs="Times New Roman"/>
                <w:kern w:val="2"/>
                <w:sz w:val="18"/>
                <w:szCs w:val="18"/>
                <w:lang w:eastAsia="hi-IN" w:bidi="hi-IN"/>
              </w:rPr>
              <w:t>Rozwiązanie pozwalające  „nakładać”  obrazy:</w:t>
            </w:r>
          </w:p>
          <w:p w14:paraId="13DFC3D5" w14:textId="77777777" w:rsidR="009A1181" w:rsidRPr="009A1181" w:rsidRDefault="009A1181" w:rsidP="009A1181">
            <w:pPr>
              <w:suppressAutoHyphens/>
              <w:spacing w:after="0"/>
              <w:rPr>
                <w:rFonts w:ascii="Century Gothic" w:eastAsia="SimSun" w:hAnsi="Century Gothic" w:cs="Times New Roman"/>
                <w:b/>
                <w:kern w:val="2"/>
                <w:sz w:val="18"/>
                <w:szCs w:val="18"/>
                <w:lang w:eastAsia="hi-IN" w:bidi="hi-IN"/>
              </w:rPr>
            </w:pPr>
            <w:r w:rsidRPr="009A1181">
              <w:rPr>
                <w:rFonts w:ascii="Century Gothic" w:eastAsia="SimSun" w:hAnsi="Century Gothic" w:cs="Times New Roman"/>
                <w:b/>
                <w:kern w:val="2"/>
                <w:sz w:val="18"/>
                <w:szCs w:val="18"/>
                <w:lang w:eastAsia="hi-IN" w:bidi="hi-IN"/>
              </w:rPr>
              <w:t>Rozwiązanie nr 1</w:t>
            </w:r>
          </w:p>
          <w:p w14:paraId="0A686E5E"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Możliwość rozbudowy o obrazowanie pozwalające  „nakładać”  obrazy na  ultrasonografie w trybie B-</w:t>
            </w:r>
            <w:proofErr w:type="spellStart"/>
            <w:r w:rsidRPr="009A1181">
              <w:rPr>
                <w:rFonts w:ascii="Century Gothic" w:eastAsia="SimSun" w:hAnsi="Century Gothic" w:cs="Times New Roman"/>
                <w:kern w:val="2"/>
                <w:sz w:val="18"/>
                <w:szCs w:val="18"/>
                <w:lang w:eastAsia="hi-IN" w:bidi="hi-IN"/>
              </w:rPr>
              <w:t>mode</w:t>
            </w:r>
            <w:proofErr w:type="spellEnd"/>
            <w:r w:rsidRPr="009A1181">
              <w:rPr>
                <w:rFonts w:ascii="Century Gothic" w:eastAsia="SimSun" w:hAnsi="Century Gothic" w:cs="Times New Roman"/>
                <w:kern w:val="2"/>
                <w:sz w:val="18"/>
                <w:szCs w:val="18"/>
                <w:lang w:eastAsia="hi-IN" w:bidi="hi-IN"/>
              </w:rPr>
              <w:t xml:space="preserve"> z obrazami uzyskiwanych z  CT i MR tzw. </w:t>
            </w:r>
            <w:proofErr w:type="spellStart"/>
            <w:r w:rsidRPr="009A1181">
              <w:rPr>
                <w:rFonts w:ascii="Century Gothic" w:eastAsia="SimSun" w:hAnsi="Century Gothic" w:cs="Times New Roman"/>
                <w:kern w:val="2"/>
                <w:sz w:val="18"/>
                <w:szCs w:val="18"/>
                <w:lang w:eastAsia="hi-IN" w:bidi="hi-IN"/>
              </w:rPr>
              <w:t>Fuzia</w:t>
            </w:r>
            <w:proofErr w:type="spellEnd"/>
            <w:r w:rsidRPr="009A1181">
              <w:rPr>
                <w:rFonts w:ascii="Century Gothic" w:eastAsia="SimSun" w:hAnsi="Century Gothic" w:cs="Times New Roman"/>
                <w:kern w:val="2"/>
                <w:sz w:val="18"/>
                <w:szCs w:val="18"/>
                <w:lang w:eastAsia="hi-IN" w:bidi="hi-IN"/>
              </w:rPr>
              <w:t xml:space="preserve"> obrazów w czasie rzeczywistym z synchronizacją płaszczyzn. Możliwość zastosowania fuzji obrazów na zaoferowanej sondzie </w:t>
            </w:r>
            <w:proofErr w:type="spellStart"/>
            <w:r w:rsidRPr="009A1181">
              <w:rPr>
                <w:rFonts w:ascii="Century Gothic" w:eastAsia="SimSun" w:hAnsi="Century Gothic" w:cs="Times New Roman"/>
                <w:kern w:val="2"/>
                <w:sz w:val="18"/>
                <w:szCs w:val="18"/>
                <w:lang w:eastAsia="hi-IN" w:bidi="hi-IN"/>
              </w:rPr>
              <w:t>convex</w:t>
            </w:r>
            <w:proofErr w:type="spellEnd"/>
            <w:r w:rsidRPr="009A1181">
              <w:rPr>
                <w:rFonts w:ascii="Century Gothic" w:eastAsia="SimSun" w:hAnsi="Century Gothic" w:cs="Times New Roman"/>
                <w:kern w:val="2"/>
                <w:sz w:val="18"/>
                <w:szCs w:val="18"/>
                <w:lang w:eastAsia="hi-IN" w:bidi="hi-IN"/>
              </w:rPr>
              <w:t xml:space="preserve"> i linia, </w:t>
            </w:r>
            <w:proofErr w:type="spellStart"/>
            <w:r w:rsidRPr="009A1181">
              <w:rPr>
                <w:rFonts w:ascii="Century Gothic" w:eastAsia="SimSun" w:hAnsi="Century Gothic" w:cs="Times New Roman"/>
                <w:kern w:val="2"/>
                <w:sz w:val="18"/>
                <w:szCs w:val="18"/>
                <w:lang w:eastAsia="hi-IN" w:bidi="hi-IN"/>
              </w:rPr>
              <w:t>endocavity</w:t>
            </w:r>
            <w:proofErr w:type="spellEnd"/>
            <w:r w:rsidRPr="009A1181">
              <w:rPr>
                <w:rFonts w:ascii="Century Gothic" w:eastAsia="SimSun" w:hAnsi="Century Gothic" w:cs="Times New Roman"/>
                <w:kern w:val="2"/>
                <w:sz w:val="18"/>
                <w:szCs w:val="18"/>
                <w:lang w:eastAsia="hi-IN" w:bidi="hi-IN"/>
              </w:rPr>
              <w:t xml:space="preserve"> </w:t>
            </w:r>
          </w:p>
          <w:p w14:paraId="635EB129"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xml:space="preserve">lub </w:t>
            </w:r>
          </w:p>
          <w:p w14:paraId="42BF67C2" w14:textId="77777777" w:rsidR="009A1181" w:rsidRPr="009A1181" w:rsidRDefault="009A1181" w:rsidP="009A1181">
            <w:pPr>
              <w:suppressAutoHyphens/>
              <w:spacing w:after="0"/>
              <w:rPr>
                <w:rFonts w:ascii="Century Gothic" w:eastAsia="SimSun" w:hAnsi="Century Gothic" w:cs="Times New Roman"/>
                <w:b/>
                <w:kern w:val="2"/>
                <w:sz w:val="18"/>
                <w:szCs w:val="18"/>
                <w:lang w:eastAsia="hi-IN" w:bidi="hi-IN"/>
              </w:rPr>
            </w:pPr>
            <w:r w:rsidRPr="009A1181">
              <w:rPr>
                <w:rFonts w:ascii="Century Gothic" w:eastAsia="SimSun" w:hAnsi="Century Gothic" w:cs="Times New Roman"/>
                <w:b/>
                <w:kern w:val="2"/>
                <w:sz w:val="18"/>
                <w:szCs w:val="18"/>
                <w:lang w:eastAsia="hi-IN" w:bidi="hi-IN"/>
              </w:rPr>
              <w:t>Rozwiązanie nr 2</w:t>
            </w:r>
          </w:p>
          <w:p w14:paraId="43FC4C9A"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xml:space="preserve">tylko na sondzie </w:t>
            </w:r>
            <w:proofErr w:type="spellStart"/>
            <w:r w:rsidRPr="009A1181">
              <w:rPr>
                <w:rFonts w:ascii="Century Gothic" w:eastAsia="SimSun" w:hAnsi="Century Gothic" w:cs="Times New Roman"/>
                <w:kern w:val="2"/>
                <w:sz w:val="18"/>
                <w:szCs w:val="18"/>
                <w:lang w:eastAsia="hi-IN" w:bidi="hi-IN"/>
              </w:rPr>
              <w:t>convex</w:t>
            </w:r>
            <w:proofErr w:type="spellEnd"/>
            <w:r w:rsidRPr="009A1181">
              <w:rPr>
                <w:rFonts w:ascii="Century Gothic" w:eastAsia="SimSun" w:hAnsi="Century Gothic" w:cs="Times New Roman"/>
                <w:kern w:val="2"/>
                <w:sz w:val="18"/>
                <w:szCs w:val="18"/>
                <w:lang w:eastAsia="hi-IN" w:bidi="hi-IN"/>
              </w:rPr>
              <w:t xml:space="preserve"> </w:t>
            </w:r>
          </w:p>
        </w:tc>
        <w:tc>
          <w:tcPr>
            <w:tcW w:w="1700" w:type="dxa"/>
            <w:tcBorders>
              <w:top w:val="single" w:sz="4" w:space="0" w:color="auto"/>
              <w:left w:val="single" w:sz="4" w:space="0" w:color="auto"/>
              <w:bottom w:val="single" w:sz="4" w:space="0" w:color="auto"/>
              <w:right w:val="single" w:sz="4" w:space="0" w:color="auto"/>
            </w:tcBorders>
            <w:vAlign w:val="center"/>
          </w:tcPr>
          <w:p w14:paraId="41138297"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 podać typy sondy</w:t>
            </w:r>
          </w:p>
        </w:tc>
        <w:tc>
          <w:tcPr>
            <w:tcW w:w="4395" w:type="dxa"/>
            <w:tcBorders>
              <w:top w:val="single" w:sz="4" w:space="0" w:color="auto"/>
              <w:left w:val="single" w:sz="4" w:space="0" w:color="auto"/>
              <w:bottom w:val="single" w:sz="4" w:space="0" w:color="auto"/>
              <w:right w:val="single" w:sz="4" w:space="0" w:color="auto"/>
            </w:tcBorders>
            <w:vAlign w:val="center"/>
          </w:tcPr>
          <w:p w14:paraId="2485C21C"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3A746B30"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Rozwiązanie nr 1 – 5 pkt.</w:t>
            </w:r>
          </w:p>
          <w:p w14:paraId="1F40E110"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Rozwiązanie nr 2 -1 pkt.</w:t>
            </w:r>
          </w:p>
        </w:tc>
      </w:tr>
      <w:tr w:rsidR="009A1181" w:rsidRPr="009A1181" w14:paraId="239A192F"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7EE70911"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053BE0D" w14:textId="77777777" w:rsidR="009A1181" w:rsidRPr="009A1181" w:rsidRDefault="009A1181" w:rsidP="009A1181">
            <w:pPr>
              <w:suppressAutoHyphens/>
              <w:spacing w:after="0"/>
              <w:rPr>
                <w:rFonts w:ascii="Century Gothic" w:eastAsia="SimSun" w:hAnsi="Century Gothic" w:cs="Times New Roman"/>
                <w:b/>
                <w:kern w:val="2"/>
                <w:sz w:val="18"/>
                <w:szCs w:val="18"/>
                <w:lang w:eastAsia="hi-IN" w:bidi="hi-IN"/>
              </w:rPr>
            </w:pPr>
            <w:proofErr w:type="spellStart"/>
            <w:r w:rsidRPr="009A1181">
              <w:rPr>
                <w:rFonts w:ascii="Century Gothic" w:eastAsia="SimSun" w:hAnsi="Century Gothic" w:cs="Times New Roman"/>
                <w:b/>
                <w:kern w:val="2"/>
                <w:sz w:val="18"/>
                <w:szCs w:val="18"/>
                <w:lang w:eastAsia="hi-IN" w:bidi="hi-IN"/>
              </w:rPr>
              <w:t>Elastografia</w:t>
            </w:r>
            <w:proofErr w:type="spellEnd"/>
            <w:r w:rsidRPr="009A1181">
              <w:rPr>
                <w:rFonts w:ascii="Century Gothic" w:eastAsia="SimSun" w:hAnsi="Century Gothic" w:cs="Times New Roman"/>
                <w:b/>
                <w:kern w:val="2"/>
                <w:sz w:val="18"/>
                <w:szCs w:val="18"/>
                <w:lang w:eastAsia="hi-IN" w:bidi="hi-IN"/>
              </w:rPr>
              <w:t xml:space="preserve"> akustyczna:</w:t>
            </w:r>
          </w:p>
          <w:p w14:paraId="27AEA95A" w14:textId="77777777" w:rsidR="009A1181" w:rsidRPr="009A1181" w:rsidRDefault="009A1181" w:rsidP="009A1181">
            <w:pPr>
              <w:suppressAutoHyphens/>
              <w:spacing w:after="0"/>
              <w:rPr>
                <w:rFonts w:ascii="Century Gothic" w:eastAsia="SimSun" w:hAnsi="Century Gothic" w:cs="Times New Roman"/>
                <w:b/>
                <w:kern w:val="2"/>
                <w:sz w:val="18"/>
                <w:szCs w:val="18"/>
                <w:lang w:eastAsia="hi-IN" w:bidi="hi-IN"/>
              </w:rPr>
            </w:pPr>
            <w:r w:rsidRPr="009A1181">
              <w:rPr>
                <w:rFonts w:ascii="Century Gothic" w:eastAsia="SimSun" w:hAnsi="Century Gothic" w:cs="Times New Roman"/>
                <w:b/>
                <w:kern w:val="2"/>
                <w:sz w:val="18"/>
                <w:szCs w:val="18"/>
                <w:lang w:eastAsia="hi-IN" w:bidi="hi-IN"/>
              </w:rPr>
              <w:t>Rozwiązanie nr 1</w:t>
            </w:r>
          </w:p>
          <w:p w14:paraId="72A3B71D"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roofErr w:type="spellStart"/>
            <w:r w:rsidRPr="009A1181">
              <w:rPr>
                <w:rFonts w:ascii="Century Gothic" w:eastAsia="SimSun" w:hAnsi="Century Gothic" w:cs="Times New Roman"/>
                <w:kern w:val="2"/>
                <w:sz w:val="18"/>
                <w:szCs w:val="18"/>
                <w:lang w:eastAsia="hi-IN" w:bidi="hi-IN"/>
              </w:rPr>
              <w:t>E</w:t>
            </w:r>
            <w:r w:rsidRPr="009A1181">
              <w:rPr>
                <w:rFonts w:ascii="Century Gothic" w:eastAsia="SimSun" w:hAnsi="Century Gothic" w:cs="Times New Roman"/>
                <w:spacing w:val="-1"/>
                <w:kern w:val="2"/>
                <w:sz w:val="18"/>
                <w:szCs w:val="18"/>
                <w:lang w:eastAsia="hi-IN" w:bidi="hi-IN"/>
              </w:rPr>
              <w:t>lastografia</w:t>
            </w:r>
            <w:proofErr w:type="spellEnd"/>
            <w:r w:rsidRPr="009A1181">
              <w:rPr>
                <w:rFonts w:ascii="Century Gothic" w:eastAsia="SimSun" w:hAnsi="Century Gothic" w:cs="Times New Roman"/>
                <w:spacing w:val="-1"/>
                <w:kern w:val="2"/>
                <w:sz w:val="18"/>
                <w:szCs w:val="18"/>
                <w:lang w:eastAsia="hi-IN" w:bidi="hi-IN"/>
              </w:rPr>
              <w:t xml:space="preserve">  akustyczna  działająca w czasie rzeczywistym z regulowaną wielkością pola obrazowania </w:t>
            </w:r>
            <w:proofErr w:type="spellStart"/>
            <w:r w:rsidRPr="009A1181">
              <w:rPr>
                <w:rFonts w:ascii="Century Gothic" w:eastAsia="SimSun" w:hAnsi="Century Gothic" w:cs="Times New Roman"/>
                <w:spacing w:val="-1"/>
                <w:kern w:val="2"/>
                <w:sz w:val="18"/>
                <w:szCs w:val="18"/>
                <w:lang w:eastAsia="hi-IN" w:bidi="hi-IN"/>
              </w:rPr>
              <w:t>elastograficznego</w:t>
            </w:r>
            <w:proofErr w:type="spellEnd"/>
            <w:r w:rsidRPr="009A1181">
              <w:rPr>
                <w:rFonts w:ascii="Century Gothic" w:eastAsia="SimSun" w:hAnsi="Century Gothic" w:cs="Times New Roman"/>
                <w:spacing w:val="-1"/>
                <w:kern w:val="2"/>
                <w:sz w:val="18"/>
                <w:szCs w:val="18"/>
                <w:lang w:eastAsia="hi-IN" w:bidi="hi-IN"/>
              </w:rPr>
              <w:t xml:space="preserve">  na głowicach liniowych, </w:t>
            </w:r>
            <w:proofErr w:type="spellStart"/>
            <w:r w:rsidRPr="009A1181">
              <w:rPr>
                <w:rFonts w:ascii="Century Gothic" w:eastAsia="SimSun" w:hAnsi="Century Gothic" w:cs="Times New Roman"/>
                <w:spacing w:val="-1"/>
                <w:kern w:val="2"/>
                <w:sz w:val="18"/>
                <w:szCs w:val="18"/>
                <w:lang w:eastAsia="hi-IN" w:bidi="hi-IN"/>
              </w:rPr>
              <w:t>convex</w:t>
            </w:r>
            <w:proofErr w:type="spellEnd"/>
            <w:r w:rsidRPr="009A1181">
              <w:rPr>
                <w:rFonts w:ascii="Century Gothic" w:eastAsia="SimSun" w:hAnsi="Century Gothic" w:cs="Times New Roman"/>
                <w:spacing w:val="-1"/>
                <w:kern w:val="2"/>
                <w:sz w:val="18"/>
                <w:szCs w:val="18"/>
                <w:lang w:eastAsia="hi-IN" w:bidi="hi-IN"/>
              </w:rPr>
              <w:t xml:space="preserve">, </w:t>
            </w:r>
            <w:proofErr w:type="spellStart"/>
            <w:r w:rsidRPr="009A1181">
              <w:rPr>
                <w:rFonts w:ascii="Century Gothic" w:eastAsia="SimSun" w:hAnsi="Century Gothic" w:cs="Times New Roman"/>
                <w:spacing w:val="-1"/>
                <w:kern w:val="2"/>
                <w:sz w:val="18"/>
                <w:szCs w:val="18"/>
                <w:lang w:eastAsia="hi-IN" w:bidi="hi-IN"/>
              </w:rPr>
              <w:t>endocavity</w:t>
            </w:r>
            <w:proofErr w:type="spellEnd"/>
            <w:r w:rsidRPr="009A1181">
              <w:rPr>
                <w:rFonts w:ascii="Century Gothic" w:eastAsia="SimSun" w:hAnsi="Century Gothic" w:cs="Times New Roman"/>
                <w:kern w:val="2"/>
                <w:sz w:val="18"/>
                <w:szCs w:val="18"/>
                <w:lang w:eastAsia="hi-IN" w:bidi="hi-IN"/>
              </w:rPr>
              <w:t xml:space="preserve"> oraz pozwalająca pokazywać elastyczność tkanek za pomocą kolorów w czasie rzeczywistym </w:t>
            </w:r>
          </w:p>
          <w:p w14:paraId="0DB4BE76"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xml:space="preserve">lub </w:t>
            </w:r>
          </w:p>
          <w:p w14:paraId="69FB7022" w14:textId="77777777" w:rsidR="009A1181" w:rsidRPr="009A1181" w:rsidRDefault="009A1181" w:rsidP="009A1181">
            <w:pPr>
              <w:suppressAutoHyphens/>
              <w:spacing w:after="0"/>
              <w:rPr>
                <w:rFonts w:ascii="Century Gothic" w:eastAsia="SimSun" w:hAnsi="Century Gothic" w:cs="Times New Roman"/>
                <w:b/>
                <w:kern w:val="2"/>
                <w:sz w:val="18"/>
                <w:szCs w:val="18"/>
                <w:lang w:eastAsia="hi-IN" w:bidi="hi-IN"/>
              </w:rPr>
            </w:pPr>
            <w:r w:rsidRPr="009A1181">
              <w:rPr>
                <w:rFonts w:ascii="Century Gothic" w:eastAsia="SimSun" w:hAnsi="Century Gothic" w:cs="Times New Roman"/>
                <w:b/>
                <w:kern w:val="2"/>
                <w:sz w:val="18"/>
                <w:szCs w:val="18"/>
                <w:lang w:eastAsia="hi-IN" w:bidi="hi-IN"/>
              </w:rPr>
              <w:t>Rozwiązanie nr 2</w:t>
            </w:r>
          </w:p>
          <w:p w14:paraId="6E09BC30"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xml:space="preserve">cyfrowy aparat USG z </w:t>
            </w:r>
            <w:proofErr w:type="spellStart"/>
            <w:r w:rsidRPr="009A1181">
              <w:rPr>
                <w:rFonts w:ascii="Century Gothic" w:eastAsia="SimSun" w:hAnsi="Century Gothic" w:cs="Times New Roman"/>
                <w:kern w:val="2"/>
                <w:sz w:val="18"/>
                <w:szCs w:val="18"/>
                <w:lang w:eastAsia="hi-IN" w:bidi="hi-IN"/>
              </w:rPr>
              <w:t>elastografią</w:t>
            </w:r>
            <w:proofErr w:type="spellEnd"/>
            <w:r w:rsidRPr="009A1181">
              <w:rPr>
                <w:rFonts w:ascii="Century Gothic" w:eastAsia="SimSun" w:hAnsi="Century Gothic" w:cs="Times New Roman"/>
                <w:kern w:val="2"/>
                <w:sz w:val="18"/>
                <w:szCs w:val="18"/>
                <w:lang w:eastAsia="hi-IN" w:bidi="hi-IN"/>
              </w:rPr>
              <w:t xml:space="preserve">  akustyczną  działającą w czasie rzeczywistym, z regulowaną wielkością pola obrazowania </w:t>
            </w:r>
            <w:proofErr w:type="spellStart"/>
            <w:r w:rsidRPr="009A1181">
              <w:rPr>
                <w:rFonts w:ascii="Century Gothic" w:eastAsia="SimSun" w:hAnsi="Century Gothic" w:cs="Times New Roman"/>
                <w:kern w:val="2"/>
                <w:sz w:val="18"/>
                <w:szCs w:val="18"/>
                <w:lang w:eastAsia="hi-IN" w:bidi="hi-IN"/>
              </w:rPr>
              <w:t>elastograficznego</w:t>
            </w:r>
            <w:proofErr w:type="spellEnd"/>
            <w:r w:rsidRPr="009A1181">
              <w:rPr>
                <w:rFonts w:ascii="Century Gothic" w:eastAsia="SimSun" w:hAnsi="Century Gothic" w:cs="Times New Roman"/>
                <w:kern w:val="2"/>
                <w:sz w:val="18"/>
                <w:szCs w:val="18"/>
                <w:lang w:eastAsia="hi-IN" w:bidi="hi-IN"/>
              </w:rPr>
              <w:t xml:space="preserve">  na głowicach liniowych, </w:t>
            </w:r>
            <w:proofErr w:type="spellStart"/>
            <w:r w:rsidRPr="009A1181">
              <w:rPr>
                <w:rFonts w:ascii="Century Gothic" w:eastAsia="SimSun" w:hAnsi="Century Gothic" w:cs="Times New Roman"/>
                <w:kern w:val="2"/>
                <w:sz w:val="18"/>
                <w:szCs w:val="18"/>
                <w:lang w:eastAsia="hi-IN" w:bidi="hi-IN"/>
              </w:rPr>
              <w:t>convex</w:t>
            </w:r>
            <w:proofErr w:type="spellEnd"/>
            <w:r w:rsidRPr="009A1181">
              <w:rPr>
                <w:rFonts w:ascii="Century Gothic" w:eastAsia="SimSun" w:hAnsi="Century Gothic" w:cs="Times New Roman"/>
                <w:kern w:val="2"/>
                <w:sz w:val="18"/>
                <w:szCs w:val="18"/>
                <w:lang w:eastAsia="hi-IN" w:bidi="hi-IN"/>
              </w:rPr>
              <w:t xml:space="preserve"> </w:t>
            </w:r>
          </w:p>
        </w:tc>
        <w:tc>
          <w:tcPr>
            <w:tcW w:w="1700" w:type="dxa"/>
            <w:tcBorders>
              <w:top w:val="single" w:sz="4" w:space="0" w:color="auto"/>
              <w:left w:val="single" w:sz="4" w:space="0" w:color="auto"/>
              <w:bottom w:val="single" w:sz="4" w:space="0" w:color="auto"/>
              <w:right w:val="single" w:sz="4" w:space="0" w:color="auto"/>
            </w:tcBorders>
            <w:vAlign w:val="center"/>
          </w:tcPr>
          <w:p w14:paraId="0685769A"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9239A7B"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75EA44C9"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Rozwiązanie nr 1 – 5 pkt.</w:t>
            </w:r>
          </w:p>
          <w:p w14:paraId="375DC6A2" w14:textId="77777777" w:rsidR="009A1181" w:rsidRPr="009A1181" w:rsidRDefault="009A1181" w:rsidP="009A1181">
            <w:pPr>
              <w:widowControl w:val="0"/>
              <w:suppressAutoHyphens/>
              <w:spacing w:after="0"/>
              <w:jc w:val="center"/>
              <w:rPr>
                <w:rFonts w:ascii="Century Gothic" w:eastAsia="Times New Roman" w:hAnsi="Century Gothic" w:cs="Times New Roman"/>
                <w:kern w:val="2"/>
                <w:sz w:val="18"/>
                <w:szCs w:val="18"/>
                <w:lang w:eastAsia="hi-IN" w:bidi="hi-IN"/>
              </w:rPr>
            </w:pPr>
            <w:r w:rsidRPr="009A1181">
              <w:rPr>
                <w:rFonts w:ascii="Century Gothic" w:eastAsia="Times New Roman" w:hAnsi="Century Gothic" w:cs="Times New Roman"/>
                <w:kern w:val="2"/>
                <w:sz w:val="18"/>
                <w:szCs w:val="18"/>
                <w:lang w:eastAsia="hi-IN" w:bidi="hi-IN"/>
              </w:rPr>
              <w:t>Rozwiązanie nr 2 -1 pkt.</w:t>
            </w:r>
          </w:p>
        </w:tc>
      </w:tr>
      <w:tr w:rsidR="009A1181" w:rsidRPr="009A1181" w14:paraId="2BACE54F"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69C4DBDD"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033AB8A"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xml:space="preserve">Moduł </w:t>
            </w:r>
            <w:proofErr w:type="spellStart"/>
            <w:r w:rsidRPr="009A1181">
              <w:rPr>
                <w:rFonts w:ascii="Century Gothic" w:eastAsia="SimSun" w:hAnsi="Century Gothic" w:cs="Times New Roman"/>
                <w:kern w:val="2"/>
                <w:sz w:val="18"/>
                <w:szCs w:val="18"/>
                <w:lang w:eastAsia="hi-IN" w:bidi="hi-IN"/>
              </w:rPr>
              <w:t>elastografii</w:t>
            </w:r>
            <w:proofErr w:type="spellEnd"/>
            <w:r w:rsidRPr="009A1181">
              <w:rPr>
                <w:rFonts w:ascii="Century Gothic" w:eastAsia="SimSun" w:hAnsi="Century Gothic" w:cs="Times New Roman"/>
                <w:kern w:val="2"/>
                <w:sz w:val="18"/>
                <w:szCs w:val="18"/>
                <w:lang w:eastAsia="hi-IN" w:bidi="hi-IN"/>
              </w:rPr>
              <w:t xml:space="preserve"> akustycznej, określający sztywność tkanek </w:t>
            </w:r>
            <w:r w:rsidRPr="009A1181">
              <w:rPr>
                <w:rFonts w:ascii="Century Gothic" w:eastAsia="SimSun" w:hAnsi="Century Gothic" w:cs="Times New Roman"/>
                <w:kern w:val="2"/>
                <w:sz w:val="18"/>
                <w:szCs w:val="18"/>
                <w:lang w:eastAsia="hi-IN" w:bidi="hi-IN"/>
              </w:rPr>
              <w:lastRenderedPageBreak/>
              <w:t xml:space="preserve">na podstawie analizy prędkości fali poprzecznej – SW </w:t>
            </w:r>
            <w:proofErr w:type="spellStart"/>
            <w:r w:rsidRPr="009A1181">
              <w:rPr>
                <w:rFonts w:ascii="Century Gothic" w:eastAsia="SimSun" w:hAnsi="Century Gothic" w:cs="Times New Roman"/>
                <w:kern w:val="2"/>
                <w:sz w:val="18"/>
                <w:szCs w:val="18"/>
                <w:lang w:eastAsia="hi-IN" w:bidi="hi-IN"/>
              </w:rPr>
              <w:t>Shear</w:t>
            </w:r>
            <w:proofErr w:type="spellEnd"/>
            <w:r w:rsidRPr="009A1181">
              <w:rPr>
                <w:rFonts w:ascii="Century Gothic" w:eastAsia="SimSun" w:hAnsi="Century Gothic" w:cs="Times New Roman"/>
                <w:kern w:val="2"/>
                <w:sz w:val="18"/>
                <w:szCs w:val="18"/>
                <w:lang w:eastAsia="hi-IN" w:bidi="hi-IN"/>
              </w:rPr>
              <w:t xml:space="preserve"> </w:t>
            </w:r>
            <w:proofErr w:type="spellStart"/>
            <w:r w:rsidRPr="009A1181">
              <w:rPr>
                <w:rFonts w:ascii="Century Gothic" w:eastAsia="SimSun" w:hAnsi="Century Gothic" w:cs="Times New Roman"/>
                <w:kern w:val="2"/>
                <w:sz w:val="18"/>
                <w:szCs w:val="18"/>
                <w:lang w:eastAsia="hi-IN" w:bidi="hi-IN"/>
              </w:rPr>
              <w:t>Wave</w:t>
            </w:r>
            <w:proofErr w:type="spellEnd"/>
            <w:r w:rsidRPr="009A1181">
              <w:rPr>
                <w:rFonts w:ascii="Century Gothic" w:eastAsia="SimSun" w:hAnsi="Century Gothic" w:cs="Times New Roman"/>
                <w:kern w:val="2"/>
                <w:sz w:val="18"/>
                <w:szCs w:val="18"/>
                <w:lang w:eastAsia="hi-IN" w:bidi="hi-IN"/>
              </w:rPr>
              <w:t xml:space="preserve"> dostępne na głowicy </w:t>
            </w:r>
            <w:proofErr w:type="spellStart"/>
            <w:r w:rsidRPr="009A1181">
              <w:rPr>
                <w:rFonts w:ascii="Century Gothic" w:eastAsia="SimSun" w:hAnsi="Century Gothic" w:cs="Times New Roman"/>
                <w:kern w:val="2"/>
                <w:sz w:val="18"/>
                <w:szCs w:val="18"/>
                <w:lang w:eastAsia="hi-IN" w:bidi="hi-IN"/>
              </w:rPr>
              <w:t>endocavity</w:t>
            </w:r>
            <w:proofErr w:type="spellEnd"/>
            <w:r w:rsidRPr="009A1181">
              <w:rPr>
                <w:rFonts w:ascii="Century Gothic" w:eastAsia="SimSun" w:hAnsi="Century Gothic" w:cs="Times New Roman"/>
                <w:kern w:val="2"/>
                <w:sz w:val="18"/>
                <w:szCs w:val="18"/>
                <w:lang w:eastAsia="hi-IN" w:bidi="hi-IN"/>
              </w:rPr>
              <w:t xml:space="preserve">. </w:t>
            </w:r>
          </w:p>
          <w:p w14:paraId="1948A972" w14:textId="77777777" w:rsidR="009A1181" w:rsidRPr="009A1181" w:rsidRDefault="009A1181" w:rsidP="009A1181">
            <w:pPr>
              <w:suppressAutoHyphens/>
              <w:spacing w:after="0"/>
              <w:rPr>
                <w:rFonts w:ascii="Century Gothic" w:eastAsia="SimSun" w:hAnsi="Century Gothic" w:cs="Times New Roman"/>
                <w:spacing w:val="-3"/>
                <w:kern w:val="2"/>
                <w:sz w:val="18"/>
                <w:szCs w:val="18"/>
                <w:lang w:eastAsia="hi-IN" w:bidi="hi-IN"/>
              </w:rPr>
            </w:pPr>
            <w:r w:rsidRPr="009A1181">
              <w:rPr>
                <w:rFonts w:ascii="Century Gothic" w:eastAsia="SimSun" w:hAnsi="Century Gothic" w:cs="Times New Roman"/>
                <w:kern w:val="2"/>
                <w:sz w:val="18"/>
                <w:szCs w:val="18"/>
                <w:lang w:eastAsia="hi-IN" w:bidi="hi-IN"/>
              </w:rPr>
              <w:t xml:space="preserve">Możliwość uzyskania wyników </w:t>
            </w:r>
            <w:r w:rsidRPr="009A1181">
              <w:rPr>
                <w:rFonts w:ascii="Century Gothic" w:eastAsia="SimSun" w:hAnsi="Century Gothic" w:cs="Times New Roman"/>
                <w:spacing w:val="-1"/>
                <w:kern w:val="2"/>
                <w:sz w:val="18"/>
                <w:szCs w:val="18"/>
                <w:lang w:eastAsia="hi-IN" w:bidi="hi-IN"/>
              </w:rPr>
              <w:t>pomiarowych wyrażonych w [</w:t>
            </w:r>
            <w:proofErr w:type="spellStart"/>
            <w:r w:rsidRPr="009A1181">
              <w:rPr>
                <w:rFonts w:ascii="Century Gothic" w:eastAsia="SimSun" w:hAnsi="Century Gothic" w:cs="Times New Roman"/>
                <w:spacing w:val="-1"/>
                <w:kern w:val="2"/>
                <w:sz w:val="18"/>
                <w:szCs w:val="18"/>
                <w:lang w:eastAsia="hi-IN" w:bidi="hi-IN"/>
              </w:rPr>
              <w:t>kPa</w:t>
            </w:r>
            <w:proofErr w:type="spellEnd"/>
            <w:r w:rsidRPr="009A1181">
              <w:rPr>
                <w:rFonts w:ascii="Century Gothic" w:eastAsia="SimSun" w:hAnsi="Century Gothic" w:cs="Times New Roman"/>
                <w:spacing w:val="-1"/>
                <w:kern w:val="2"/>
                <w:sz w:val="18"/>
                <w:szCs w:val="18"/>
                <w:lang w:eastAsia="hi-IN" w:bidi="hi-IN"/>
              </w:rPr>
              <w:t xml:space="preserve">] </w:t>
            </w:r>
            <w:r w:rsidRPr="009A1181">
              <w:rPr>
                <w:rFonts w:ascii="Century Gothic" w:eastAsia="SimSun" w:hAnsi="Century Gothic" w:cs="Times New Roman"/>
                <w:spacing w:val="-3"/>
                <w:kern w:val="2"/>
                <w:sz w:val="18"/>
                <w:szCs w:val="18"/>
                <w:lang w:eastAsia="hi-IN" w:bidi="hi-IN"/>
              </w:rPr>
              <w:t>lub [m/s]</w:t>
            </w:r>
          </w:p>
        </w:tc>
        <w:tc>
          <w:tcPr>
            <w:tcW w:w="1700" w:type="dxa"/>
            <w:tcBorders>
              <w:top w:val="single" w:sz="4" w:space="0" w:color="auto"/>
              <w:left w:val="single" w:sz="4" w:space="0" w:color="auto"/>
              <w:bottom w:val="single" w:sz="4" w:space="0" w:color="auto"/>
              <w:right w:val="single" w:sz="4" w:space="0" w:color="auto"/>
            </w:tcBorders>
            <w:vAlign w:val="center"/>
          </w:tcPr>
          <w:p w14:paraId="13994BDD"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lastRenderedPageBreak/>
              <w:t>podać</w:t>
            </w:r>
          </w:p>
        </w:tc>
        <w:tc>
          <w:tcPr>
            <w:tcW w:w="4395" w:type="dxa"/>
            <w:tcBorders>
              <w:top w:val="single" w:sz="4" w:space="0" w:color="auto"/>
              <w:left w:val="single" w:sz="4" w:space="0" w:color="auto"/>
              <w:bottom w:val="single" w:sz="4" w:space="0" w:color="auto"/>
              <w:right w:val="single" w:sz="4" w:space="0" w:color="auto"/>
            </w:tcBorders>
            <w:vAlign w:val="center"/>
          </w:tcPr>
          <w:p w14:paraId="7B0021C4"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4F1C5D27" w14:textId="77777777" w:rsid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Tak- 2</w:t>
            </w:r>
            <w:r>
              <w:rPr>
                <w:rFonts w:ascii="Century Gothic" w:eastAsia="SimSun" w:hAnsi="Century Gothic" w:cs="Times New Roman"/>
                <w:kern w:val="2"/>
                <w:sz w:val="18"/>
                <w:szCs w:val="18"/>
                <w:lang w:eastAsia="hi-IN" w:bidi="hi-IN"/>
              </w:rPr>
              <w:t xml:space="preserve"> pkt.</w:t>
            </w:r>
          </w:p>
          <w:p w14:paraId="0E2E923D"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lastRenderedPageBreak/>
              <w:t>Nie – 0 pkt.</w:t>
            </w:r>
          </w:p>
        </w:tc>
      </w:tr>
      <w:tr w:rsidR="009A1181" w:rsidRPr="009A1181" w14:paraId="13B148BC"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22E5D58D"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63E517F" w14:textId="77777777" w:rsidR="009A1181" w:rsidRPr="009A1181" w:rsidRDefault="009A1181" w:rsidP="009A1181">
            <w:pPr>
              <w:keepNext/>
              <w:keepLines/>
              <w:numPr>
                <w:ilvl w:val="1"/>
                <w:numId w:val="4"/>
              </w:numPr>
              <w:suppressAutoHyphens/>
              <w:spacing w:after="0"/>
              <w:ind w:left="0" w:firstLine="0"/>
              <w:outlineLvl w:val="1"/>
              <w:rPr>
                <w:rFonts w:ascii="Century Gothic" w:eastAsia="Times New Roman" w:hAnsi="Century Gothic" w:cs="Times New Roman"/>
                <w:b/>
                <w:kern w:val="2"/>
                <w:sz w:val="18"/>
                <w:szCs w:val="18"/>
                <w:lang w:eastAsia="hi-IN" w:bidi="hi-IN"/>
              </w:rPr>
            </w:pPr>
            <w:r w:rsidRPr="009A1181">
              <w:rPr>
                <w:rFonts w:ascii="Century Gothic" w:eastAsia="Times New Roman" w:hAnsi="Century Gothic" w:cs="Times New Roman"/>
                <w:b/>
                <w:kern w:val="2"/>
                <w:sz w:val="18"/>
                <w:szCs w:val="18"/>
                <w:lang w:eastAsia="hi-IN" w:bidi="hi-IN"/>
              </w:rPr>
              <w:t>Możliwości rozbudowy oferowanego systemu  dostępne na dzień składania ofert</w:t>
            </w:r>
          </w:p>
        </w:tc>
        <w:tc>
          <w:tcPr>
            <w:tcW w:w="1700" w:type="dxa"/>
            <w:tcBorders>
              <w:top w:val="single" w:sz="4" w:space="0" w:color="auto"/>
              <w:left w:val="single" w:sz="4" w:space="0" w:color="auto"/>
              <w:bottom w:val="single" w:sz="4" w:space="0" w:color="auto"/>
              <w:right w:val="single" w:sz="4" w:space="0" w:color="auto"/>
            </w:tcBorders>
            <w:vAlign w:val="center"/>
          </w:tcPr>
          <w:p w14:paraId="7FC955B7"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69EA52DA"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5D795B52"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 -</w:t>
            </w:r>
          </w:p>
        </w:tc>
      </w:tr>
      <w:tr w:rsidR="009A1181" w:rsidRPr="009A1181" w14:paraId="52AA2568"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13401603"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C993008" w14:textId="77777777" w:rsidR="009A1181" w:rsidRPr="009A1181" w:rsidRDefault="009A1181" w:rsidP="009A1181">
            <w:pPr>
              <w:spacing w:after="0"/>
              <w:rPr>
                <w:rFonts w:ascii="Century Gothic" w:eastAsia="Calibri" w:hAnsi="Century Gothic" w:cs="Arial"/>
                <w:color w:val="000000"/>
                <w:sz w:val="18"/>
                <w:szCs w:val="18"/>
              </w:rPr>
            </w:pPr>
            <w:r w:rsidRPr="009A1181">
              <w:rPr>
                <w:rFonts w:ascii="Century Gothic" w:eastAsia="Calibri" w:hAnsi="Century Gothic" w:cs="Arial"/>
                <w:color w:val="000000"/>
                <w:sz w:val="18"/>
                <w:szCs w:val="18"/>
              </w:rPr>
              <w:t xml:space="preserve">Możliwość rozbudowy o głowicę </w:t>
            </w:r>
            <w:proofErr w:type="spellStart"/>
            <w:r w:rsidRPr="009A1181">
              <w:rPr>
                <w:rFonts w:ascii="Century Gothic" w:eastAsia="Calibri" w:hAnsi="Century Gothic" w:cs="Arial"/>
                <w:color w:val="000000"/>
                <w:sz w:val="18"/>
                <w:szCs w:val="18"/>
              </w:rPr>
              <w:t>microconvex</w:t>
            </w:r>
            <w:proofErr w:type="spellEnd"/>
            <w:r w:rsidRPr="009A1181">
              <w:rPr>
                <w:rFonts w:ascii="Century Gothic" w:eastAsia="Calibri" w:hAnsi="Century Gothic" w:cs="Arial"/>
                <w:color w:val="000000"/>
                <w:sz w:val="18"/>
                <w:szCs w:val="18"/>
              </w:rPr>
              <w:t xml:space="preserve">; </w:t>
            </w:r>
          </w:p>
          <w:p w14:paraId="3BD46C90" w14:textId="77777777" w:rsidR="009A1181" w:rsidRPr="009A1181" w:rsidRDefault="009A1181" w:rsidP="009A1181">
            <w:pPr>
              <w:pStyle w:val="Akapitzlist"/>
              <w:numPr>
                <w:ilvl w:val="0"/>
                <w:numId w:val="9"/>
              </w:numPr>
              <w:spacing w:line="276" w:lineRule="auto"/>
              <w:ind w:left="270" w:hanging="270"/>
              <w:rPr>
                <w:rFonts w:ascii="Century Gothic" w:eastAsia="Calibri" w:hAnsi="Century Gothic" w:cs="Arial"/>
                <w:color w:val="000000"/>
                <w:sz w:val="18"/>
                <w:szCs w:val="18"/>
              </w:rPr>
            </w:pPr>
            <w:r w:rsidRPr="009A1181">
              <w:rPr>
                <w:rFonts w:ascii="Century Gothic" w:eastAsia="Calibri" w:hAnsi="Century Gothic" w:cs="Arial"/>
                <w:color w:val="000000"/>
                <w:sz w:val="18"/>
                <w:szCs w:val="18"/>
              </w:rPr>
              <w:t>zakres częstotliwości min. od 4,0 do 8,0 MHz (±1 MHz),</w:t>
            </w:r>
          </w:p>
          <w:p w14:paraId="5F5598FE" w14:textId="77777777" w:rsidR="009A1181" w:rsidRPr="009A1181" w:rsidRDefault="009A1181" w:rsidP="009A1181">
            <w:pPr>
              <w:pStyle w:val="Akapitzlist"/>
              <w:numPr>
                <w:ilvl w:val="0"/>
                <w:numId w:val="9"/>
              </w:numPr>
              <w:spacing w:line="276" w:lineRule="auto"/>
              <w:ind w:left="270" w:hanging="270"/>
              <w:rPr>
                <w:rFonts w:ascii="Century Gothic" w:eastAsia="Calibri" w:hAnsi="Century Gothic" w:cs="Arial"/>
                <w:color w:val="000000"/>
                <w:sz w:val="18"/>
                <w:szCs w:val="18"/>
              </w:rPr>
            </w:pPr>
            <w:r w:rsidRPr="009A1181">
              <w:rPr>
                <w:rFonts w:ascii="Century Gothic" w:eastAsia="Calibri" w:hAnsi="Century Gothic" w:cs="Arial"/>
                <w:color w:val="000000"/>
                <w:sz w:val="18"/>
                <w:szCs w:val="18"/>
              </w:rPr>
              <w:t>Kąt pola widzenia głowicy min. 80 °,</w:t>
            </w:r>
          </w:p>
          <w:p w14:paraId="71DB2974" w14:textId="77777777" w:rsidR="009A1181" w:rsidRPr="009A1181" w:rsidRDefault="009A1181" w:rsidP="009A1181">
            <w:pPr>
              <w:pStyle w:val="Akapitzlist"/>
              <w:numPr>
                <w:ilvl w:val="0"/>
                <w:numId w:val="9"/>
              </w:numPr>
              <w:spacing w:line="276" w:lineRule="auto"/>
              <w:ind w:left="270" w:hanging="270"/>
              <w:rPr>
                <w:rFonts w:ascii="Century Gothic" w:eastAsia="Calibri" w:hAnsi="Century Gothic" w:cs="Arial"/>
                <w:color w:val="000000"/>
                <w:sz w:val="18"/>
                <w:szCs w:val="18"/>
              </w:rPr>
            </w:pPr>
            <w:r w:rsidRPr="009A1181">
              <w:rPr>
                <w:rFonts w:ascii="Century Gothic" w:eastAsia="Calibri" w:hAnsi="Century Gothic" w:cs="Arial"/>
                <w:color w:val="000000"/>
                <w:sz w:val="18"/>
                <w:szCs w:val="18"/>
              </w:rPr>
              <w:t>Liczba elementów głowicy akustycznych min. 192</w:t>
            </w:r>
          </w:p>
        </w:tc>
        <w:tc>
          <w:tcPr>
            <w:tcW w:w="1700" w:type="dxa"/>
            <w:tcBorders>
              <w:top w:val="single" w:sz="4" w:space="0" w:color="auto"/>
              <w:left w:val="single" w:sz="4" w:space="0" w:color="auto"/>
              <w:bottom w:val="single" w:sz="4" w:space="0" w:color="auto"/>
              <w:right w:val="single" w:sz="4" w:space="0" w:color="auto"/>
            </w:tcBorders>
            <w:vAlign w:val="center"/>
          </w:tcPr>
          <w:p w14:paraId="7FD23788"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EA947EE"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7F39421C"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 -</w:t>
            </w:r>
          </w:p>
        </w:tc>
      </w:tr>
      <w:tr w:rsidR="009A1181" w:rsidRPr="009A1181" w14:paraId="6711FF9C"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6469DCB9"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C458C28" w14:textId="77777777" w:rsidR="009A1181" w:rsidRPr="009A1181" w:rsidRDefault="009A1181" w:rsidP="009A1181">
            <w:pPr>
              <w:spacing w:after="0"/>
              <w:rPr>
                <w:rFonts w:ascii="Century Gothic" w:eastAsia="Calibri" w:hAnsi="Century Gothic" w:cs="Arial"/>
                <w:color w:val="000000"/>
                <w:sz w:val="18"/>
                <w:szCs w:val="18"/>
              </w:rPr>
            </w:pPr>
            <w:r w:rsidRPr="009A1181">
              <w:rPr>
                <w:rFonts w:ascii="Century Gothic" w:eastAsia="Calibri" w:hAnsi="Century Gothic" w:cs="Arial"/>
                <w:color w:val="000000"/>
                <w:sz w:val="18"/>
                <w:szCs w:val="18"/>
              </w:rPr>
              <w:t xml:space="preserve">Możliwość rozbudowy o głowicę liniową wolumetryczną </w:t>
            </w:r>
          </w:p>
        </w:tc>
        <w:tc>
          <w:tcPr>
            <w:tcW w:w="1700" w:type="dxa"/>
            <w:tcBorders>
              <w:top w:val="single" w:sz="4" w:space="0" w:color="auto"/>
              <w:left w:val="single" w:sz="4" w:space="0" w:color="auto"/>
              <w:bottom w:val="single" w:sz="4" w:space="0" w:color="auto"/>
              <w:right w:val="single" w:sz="4" w:space="0" w:color="auto"/>
            </w:tcBorders>
            <w:vAlign w:val="center"/>
          </w:tcPr>
          <w:p w14:paraId="231ECA67"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F478C29" w14:textId="77777777" w:rsidR="009A1181" w:rsidRPr="009A1181" w:rsidRDefault="009A1181" w:rsidP="009A1181">
            <w:pPr>
              <w:suppressAutoHyphens/>
              <w:spacing w:after="0"/>
              <w:rPr>
                <w:rFonts w:ascii="Century Gothic" w:eastAsia="SimSu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26D8EA52"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Pr>
                <w:rFonts w:ascii="Century Gothic" w:eastAsia="SimSun" w:hAnsi="Century Gothic" w:cs="Times New Roman"/>
                <w:kern w:val="2"/>
                <w:sz w:val="18"/>
                <w:szCs w:val="18"/>
                <w:lang w:eastAsia="hi-IN" w:bidi="hi-IN"/>
              </w:rPr>
              <w:t>Tak- 3 pkt.</w:t>
            </w:r>
          </w:p>
          <w:p w14:paraId="6AA21524"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Nie – 0 pkt</w:t>
            </w:r>
          </w:p>
        </w:tc>
      </w:tr>
      <w:tr w:rsidR="009A1181" w:rsidRPr="009A1181" w14:paraId="3AE15788" w14:textId="77777777" w:rsidTr="009A1181">
        <w:tc>
          <w:tcPr>
            <w:tcW w:w="567" w:type="dxa"/>
            <w:tcBorders>
              <w:top w:val="single" w:sz="4" w:space="0" w:color="auto"/>
              <w:left w:val="single" w:sz="4" w:space="0" w:color="auto"/>
              <w:bottom w:val="single" w:sz="4" w:space="0" w:color="auto"/>
              <w:right w:val="single" w:sz="4" w:space="0" w:color="auto"/>
            </w:tcBorders>
            <w:vAlign w:val="center"/>
          </w:tcPr>
          <w:p w14:paraId="3887F557" w14:textId="77777777" w:rsidR="009A1181" w:rsidRPr="009A1181" w:rsidRDefault="009A1181" w:rsidP="009A1181">
            <w:pPr>
              <w:pStyle w:val="Akapitzlist"/>
              <w:numPr>
                <w:ilvl w:val="0"/>
                <w:numId w:val="17"/>
              </w:numPr>
              <w:suppressAutoHyphens w:val="0"/>
              <w:spacing w:line="276" w:lineRule="auto"/>
              <w:ind w:left="0" w:firstLine="0"/>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2DBD323" w14:textId="77777777" w:rsidR="009A1181" w:rsidRPr="009A1181" w:rsidRDefault="009A1181" w:rsidP="009A1181">
            <w:pPr>
              <w:spacing w:after="0"/>
              <w:rPr>
                <w:rFonts w:ascii="Century Gothic" w:eastAsia="Calibri" w:hAnsi="Century Gothic" w:cs="Arial"/>
                <w:color w:val="000000"/>
                <w:sz w:val="18"/>
                <w:szCs w:val="18"/>
              </w:rPr>
            </w:pPr>
            <w:r w:rsidRPr="009A1181">
              <w:rPr>
                <w:rFonts w:ascii="Century Gothic" w:eastAsia="Calibri" w:hAnsi="Century Gothic" w:cs="Arial"/>
                <w:color w:val="000000"/>
                <w:sz w:val="18"/>
                <w:szCs w:val="18"/>
              </w:rPr>
              <w:t xml:space="preserve">Możliwość rozbudowy o głowicę </w:t>
            </w:r>
            <w:proofErr w:type="spellStart"/>
            <w:r w:rsidRPr="009A1181">
              <w:rPr>
                <w:rFonts w:ascii="Century Gothic" w:eastAsia="Calibri" w:hAnsi="Century Gothic" w:cs="Arial"/>
                <w:color w:val="000000"/>
                <w:sz w:val="18"/>
                <w:szCs w:val="18"/>
              </w:rPr>
              <w:t>endowaginalną</w:t>
            </w:r>
            <w:proofErr w:type="spellEnd"/>
            <w:r w:rsidRPr="009A1181">
              <w:rPr>
                <w:rFonts w:ascii="Century Gothic" w:eastAsia="Calibri" w:hAnsi="Century Gothic" w:cs="Arial"/>
                <w:color w:val="000000"/>
                <w:sz w:val="18"/>
                <w:szCs w:val="18"/>
              </w:rPr>
              <w:t xml:space="preserve"> wolumetryczną pracującą w zakresie 5-9 MHz</w:t>
            </w:r>
          </w:p>
        </w:tc>
        <w:tc>
          <w:tcPr>
            <w:tcW w:w="1700" w:type="dxa"/>
            <w:tcBorders>
              <w:top w:val="single" w:sz="4" w:space="0" w:color="auto"/>
              <w:left w:val="single" w:sz="4" w:space="0" w:color="auto"/>
              <w:bottom w:val="single" w:sz="4" w:space="0" w:color="auto"/>
              <w:right w:val="single" w:sz="4" w:space="0" w:color="auto"/>
            </w:tcBorders>
            <w:vAlign w:val="center"/>
          </w:tcPr>
          <w:p w14:paraId="563FB8F6"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5A787A3" w14:textId="77777777" w:rsidR="009A1181" w:rsidRPr="009A1181" w:rsidRDefault="009A1181" w:rsidP="009A1181">
            <w:pPr>
              <w:widowControl w:val="0"/>
              <w:suppressAutoHyphens/>
              <w:spacing w:after="0"/>
              <w:rPr>
                <w:rFonts w:ascii="Century Gothic" w:eastAsia="Times New Roman" w:hAnsi="Century Gothic" w:cs="Times New Roman"/>
                <w:kern w:val="2"/>
                <w:sz w:val="18"/>
                <w:szCs w:val="18"/>
                <w:lang w:eastAsia="hi-IN" w:bidi="hi-IN"/>
              </w:rPr>
            </w:pPr>
          </w:p>
        </w:tc>
        <w:tc>
          <w:tcPr>
            <w:tcW w:w="3119" w:type="dxa"/>
            <w:tcBorders>
              <w:top w:val="single" w:sz="4" w:space="0" w:color="auto"/>
              <w:left w:val="single" w:sz="4" w:space="0" w:color="auto"/>
              <w:bottom w:val="single" w:sz="4" w:space="0" w:color="auto"/>
              <w:right w:val="single" w:sz="4" w:space="0" w:color="auto"/>
            </w:tcBorders>
            <w:vAlign w:val="center"/>
          </w:tcPr>
          <w:p w14:paraId="670B62FC" w14:textId="77777777" w:rsidR="009A1181" w:rsidRPr="009A1181" w:rsidRDefault="009A1181" w:rsidP="009A1181">
            <w:pPr>
              <w:suppressAutoHyphens/>
              <w:spacing w:after="0"/>
              <w:jc w:val="center"/>
              <w:rPr>
                <w:rFonts w:ascii="Century Gothic" w:eastAsia="SimSun" w:hAnsi="Century Gothic" w:cs="Times New Roman"/>
                <w:kern w:val="2"/>
                <w:sz w:val="18"/>
                <w:szCs w:val="18"/>
                <w:lang w:eastAsia="hi-IN" w:bidi="hi-IN"/>
              </w:rPr>
            </w:pPr>
            <w:r w:rsidRPr="009A1181">
              <w:rPr>
                <w:rFonts w:ascii="Century Gothic" w:eastAsia="SimSun" w:hAnsi="Century Gothic" w:cs="Times New Roman"/>
                <w:kern w:val="2"/>
                <w:sz w:val="18"/>
                <w:szCs w:val="18"/>
                <w:lang w:eastAsia="hi-IN" w:bidi="hi-IN"/>
              </w:rPr>
              <w:t>- - -</w:t>
            </w:r>
          </w:p>
        </w:tc>
      </w:tr>
    </w:tbl>
    <w:p w14:paraId="71E7CB27" w14:textId="77777777" w:rsidR="001B5A9F" w:rsidRDefault="001B5A9F"/>
    <w:p w14:paraId="646993B2" w14:textId="77777777" w:rsidR="001B5A9F" w:rsidRDefault="001B5A9F" w:rsidP="00494831">
      <w:pPr>
        <w:spacing w:line="288" w:lineRule="auto"/>
        <w:ind w:left="-426"/>
        <w:rPr>
          <w:rFonts w:ascii="Century Gothic" w:eastAsia="Times New Roman" w:hAnsi="Century Gothic" w:cs="Arial"/>
          <w:b/>
          <w:bCs/>
          <w:sz w:val="20"/>
          <w:szCs w:val="20"/>
        </w:rPr>
      </w:pPr>
      <w:r>
        <w:rPr>
          <w:rFonts w:ascii="Century Gothic" w:eastAsia="Times New Roman" w:hAnsi="Century Gothic" w:cs="Arial"/>
          <w:b/>
          <w:bCs/>
          <w:sz w:val="20"/>
          <w:szCs w:val="20"/>
        </w:rPr>
        <w:t xml:space="preserve">WARUNKI GWARANCJI I SERWISU </w:t>
      </w:r>
      <w:r w:rsidR="00712DDC" w:rsidRPr="00712DDC">
        <w:rPr>
          <w:rFonts w:ascii="Century Gothic" w:eastAsia="Times New Roman" w:hAnsi="Century Gothic" w:cs="Arial"/>
          <w:b/>
          <w:bCs/>
          <w:sz w:val="20"/>
          <w:szCs w:val="20"/>
        </w:rPr>
        <w:t>(dotyczą wszystkich aparatów w pakiecie)</w:t>
      </w: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29"/>
        <w:gridCol w:w="1700"/>
        <w:gridCol w:w="4395"/>
        <w:gridCol w:w="3119"/>
      </w:tblGrid>
      <w:tr w:rsidR="00494831" w:rsidRPr="00BC6796" w14:paraId="1F4EBEC5" w14:textId="77777777" w:rsidTr="00BC6796">
        <w:tc>
          <w:tcPr>
            <w:tcW w:w="567" w:type="dxa"/>
            <w:tcBorders>
              <w:top w:val="single" w:sz="4" w:space="0" w:color="auto"/>
              <w:left w:val="single" w:sz="4" w:space="0" w:color="auto"/>
              <w:bottom w:val="single" w:sz="4" w:space="0" w:color="auto"/>
              <w:right w:val="single" w:sz="4" w:space="0" w:color="auto"/>
            </w:tcBorders>
            <w:vAlign w:val="center"/>
            <w:hideMark/>
          </w:tcPr>
          <w:p w14:paraId="41540FAC" w14:textId="77777777" w:rsidR="00494831" w:rsidRPr="00BC6796" w:rsidRDefault="00494831" w:rsidP="00CD6877">
            <w:pPr>
              <w:spacing w:after="0"/>
              <w:jc w:val="center"/>
              <w:rPr>
                <w:rFonts w:ascii="Century Gothic" w:eastAsia="Times New Roman" w:hAnsi="Century Gothic" w:cs="Arial"/>
                <w:b/>
                <w:bCs/>
                <w:sz w:val="18"/>
                <w:szCs w:val="18"/>
              </w:rPr>
            </w:pPr>
            <w:r w:rsidRPr="00BC6796">
              <w:rPr>
                <w:rFonts w:ascii="Century Gothic" w:eastAsia="Times New Roman" w:hAnsi="Century Gothic" w:cs="Arial"/>
                <w:b/>
                <w:bCs/>
                <w:sz w:val="18"/>
                <w:szCs w:val="18"/>
              </w:rPr>
              <w:t>l.p.</w:t>
            </w:r>
          </w:p>
        </w:tc>
        <w:tc>
          <w:tcPr>
            <w:tcW w:w="5529" w:type="dxa"/>
            <w:tcBorders>
              <w:top w:val="single" w:sz="4" w:space="0" w:color="auto"/>
              <w:left w:val="single" w:sz="4" w:space="0" w:color="auto"/>
              <w:bottom w:val="single" w:sz="4" w:space="0" w:color="auto"/>
              <w:right w:val="single" w:sz="4" w:space="0" w:color="auto"/>
            </w:tcBorders>
            <w:vAlign w:val="center"/>
            <w:hideMark/>
          </w:tcPr>
          <w:p w14:paraId="50EA0490" w14:textId="77777777" w:rsidR="00494831" w:rsidRPr="00BC6796" w:rsidRDefault="00494831" w:rsidP="00CD6877">
            <w:pPr>
              <w:spacing w:after="0"/>
              <w:jc w:val="center"/>
              <w:rPr>
                <w:rFonts w:ascii="Century Gothic" w:eastAsia="Times New Roman" w:hAnsi="Century Gothic" w:cs="Arial"/>
                <w:b/>
                <w:bCs/>
                <w:sz w:val="18"/>
                <w:szCs w:val="18"/>
              </w:rPr>
            </w:pPr>
            <w:r w:rsidRPr="00BC6796">
              <w:rPr>
                <w:rFonts w:ascii="Century Gothic" w:eastAsia="Times New Roman" w:hAnsi="Century Gothic" w:cs="Arial"/>
                <w:b/>
                <w:bCs/>
                <w:sz w:val="18"/>
                <w:szCs w:val="18"/>
              </w:rPr>
              <w:t>Parametr</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CBDE24D" w14:textId="77777777" w:rsidR="00494831" w:rsidRPr="00BC6796" w:rsidRDefault="00494831" w:rsidP="00BC6796">
            <w:pPr>
              <w:spacing w:after="0"/>
              <w:jc w:val="center"/>
              <w:rPr>
                <w:rFonts w:ascii="Century Gothic" w:eastAsia="Times New Roman" w:hAnsi="Century Gothic" w:cs="Arial"/>
                <w:b/>
                <w:bCs/>
                <w:sz w:val="18"/>
                <w:szCs w:val="18"/>
              </w:rPr>
            </w:pPr>
            <w:r w:rsidRPr="00BC6796">
              <w:rPr>
                <w:rFonts w:ascii="Century Gothic" w:eastAsia="Times New Roman" w:hAnsi="Century Gothic" w:cs="Arial"/>
                <w:b/>
                <w:bCs/>
                <w:sz w:val="18"/>
                <w:szCs w:val="18"/>
              </w:rPr>
              <w:t>Parametr wymagany</w:t>
            </w:r>
          </w:p>
        </w:tc>
        <w:tc>
          <w:tcPr>
            <w:tcW w:w="4395" w:type="dxa"/>
            <w:tcBorders>
              <w:top w:val="single" w:sz="4" w:space="0" w:color="auto"/>
              <w:left w:val="single" w:sz="4" w:space="0" w:color="auto"/>
              <w:bottom w:val="single" w:sz="4" w:space="0" w:color="auto"/>
              <w:right w:val="single" w:sz="4" w:space="0" w:color="auto"/>
            </w:tcBorders>
            <w:vAlign w:val="center"/>
          </w:tcPr>
          <w:p w14:paraId="5B9F8394" w14:textId="77777777" w:rsidR="00494831" w:rsidRPr="00BC6796" w:rsidRDefault="00494831" w:rsidP="00BC6796">
            <w:pPr>
              <w:spacing w:after="0"/>
              <w:jc w:val="center"/>
              <w:rPr>
                <w:rFonts w:ascii="Century Gothic" w:eastAsia="Times New Roman" w:hAnsi="Century Gothic" w:cs="Arial"/>
                <w:b/>
                <w:bCs/>
                <w:sz w:val="18"/>
                <w:szCs w:val="18"/>
              </w:rPr>
            </w:pPr>
            <w:r w:rsidRPr="00BC6796">
              <w:rPr>
                <w:rFonts w:ascii="Century Gothic" w:eastAsia="Times New Roman" w:hAnsi="Century Gothic" w:cs="Arial"/>
                <w:b/>
                <w:bCs/>
                <w:sz w:val="18"/>
                <w:szCs w:val="18"/>
              </w:rPr>
              <w:t>Parametr oferowany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187BC48" w14:textId="77777777" w:rsidR="00494831" w:rsidRPr="00BC6796" w:rsidRDefault="00494831" w:rsidP="00BC6796">
            <w:pPr>
              <w:spacing w:after="0"/>
              <w:jc w:val="center"/>
              <w:rPr>
                <w:rFonts w:ascii="Century Gothic" w:eastAsia="Times New Roman" w:hAnsi="Century Gothic" w:cs="Arial"/>
                <w:b/>
                <w:bCs/>
                <w:sz w:val="18"/>
                <w:szCs w:val="18"/>
              </w:rPr>
            </w:pPr>
            <w:r w:rsidRPr="00BC6796">
              <w:rPr>
                <w:rFonts w:ascii="Century Gothic" w:eastAsia="Times New Roman" w:hAnsi="Century Gothic" w:cs="Arial"/>
                <w:b/>
                <w:bCs/>
                <w:sz w:val="18"/>
                <w:szCs w:val="18"/>
              </w:rPr>
              <w:t>Sposób oceny parametru</w:t>
            </w:r>
          </w:p>
        </w:tc>
      </w:tr>
      <w:tr w:rsidR="000E5110" w:rsidRPr="00BC6796" w14:paraId="036C1AA0" w14:textId="77777777" w:rsidTr="00BC6796">
        <w:tc>
          <w:tcPr>
            <w:tcW w:w="567" w:type="dxa"/>
            <w:tcBorders>
              <w:top w:val="single" w:sz="4" w:space="0" w:color="auto"/>
              <w:left w:val="single" w:sz="4" w:space="0" w:color="auto"/>
              <w:bottom w:val="single" w:sz="4" w:space="0" w:color="auto"/>
              <w:right w:val="single" w:sz="4" w:space="0" w:color="auto"/>
            </w:tcBorders>
            <w:vAlign w:val="center"/>
          </w:tcPr>
          <w:p w14:paraId="2AF95047" w14:textId="77777777" w:rsidR="000E5110" w:rsidRPr="00BC6796" w:rsidRDefault="000E5110" w:rsidP="00CD687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39897CEC" w14:textId="77777777" w:rsidR="000E5110" w:rsidRPr="00BC6796" w:rsidRDefault="000E5110" w:rsidP="00CD6877">
            <w:pPr>
              <w:pStyle w:val="Standard"/>
              <w:snapToGrid w:val="0"/>
              <w:spacing w:line="276" w:lineRule="auto"/>
              <w:rPr>
                <w:rFonts w:ascii="Century Gothic" w:hAnsi="Century Gothic" w:cstheme="minorHAnsi"/>
                <w:sz w:val="18"/>
                <w:szCs w:val="18"/>
              </w:rPr>
            </w:pPr>
            <w:r w:rsidRPr="00BC6796">
              <w:rPr>
                <w:rFonts w:ascii="Century Gothic" w:hAnsi="Century Gothic" w:cstheme="minorHAnsi"/>
                <w:sz w:val="18"/>
                <w:szCs w:val="18"/>
              </w:rPr>
              <w:t xml:space="preserve">Gwarancja </w:t>
            </w:r>
            <w:r w:rsidR="00BC6796" w:rsidRPr="00BC6796">
              <w:rPr>
                <w:rFonts w:ascii="Century Gothic" w:hAnsi="Century Gothic" w:cstheme="minorHAnsi"/>
                <w:bCs/>
                <w:iCs/>
                <w:sz w:val="18"/>
                <w:szCs w:val="18"/>
              </w:rPr>
              <w:t>dla aparatu oraz wszystkich współpracujących z nimi urządzeń [liczba miesięcy]</w:t>
            </w:r>
          </w:p>
          <w:p w14:paraId="6A8A4E5C" w14:textId="77777777" w:rsidR="00494831" w:rsidRPr="00BC6796" w:rsidRDefault="00494831" w:rsidP="00CD6877">
            <w:pPr>
              <w:pStyle w:val="Standard"/>
              <w:snapToGrid w:val="0"/>
              <w:spacing w:line="276" w:lineRule="auto"/>
              <w:rPr>
                <w:rFonts w:ascii="Century Gothic" w:hAnsi="Century Gothic" w:cstheme="minorHAnsi"/>
                <w:sz w:val="18"/>
                <w:szCs w:val="18"/>
              </w:rPr>
            </w:pPr>
            <w:r w:rsidRPr="00BC6796">
              <w:rPr>
                <w:rFonts w:ascii="Century Gothic" w:hAnsi="Century Gothic" w:cstheme="minorHAnsi"/>
                <w:bCs/>
                <w:iCs/>
                <w:sz w:val="18"/>
                <w:szCs w:val="18"/>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700" w:type="dxa"/>
            <w:tcBorders>
              <w:top w:val="single" w:sz="4" w:space="0" w:color="auto"/>
              <w:left w:val="single" w:sz="4" w:space="0" w:color="auto"/>
              <w:bottom w:val="single" w:sz="4" w:space="0" w:color="auto"/>
              <w:right w:val="single" w:sz="4" w:space="0" w:color="auto"/>
            </w:tcBorders>
            <w:vAlign w:val="center"/>
          </w:tcPr>
          <w:p w14:paraId="56ED1D73" w14:textId="77777777" w:rsidR="000E5110" w:rsidRPr="00BC6796" w:rsidRDefault="000E5110" w:rsidP="00BC6796">
            <w:pPr>
              <w:pStyle w:val="Standard"/>
              <w:snapToGrid w:val="0"/>
              <w:spacing w:line="276" w:lineRule="auto"/>
              <w:jc w:val="center"/>
              <w:rPr>
                <w:rFonts w:ascii="Century Gothic" w:hAnsi="Century Gothic" w:cstheme="minorHAnsi"/>
                <w:sz w:val="18"/>
                <w:szCs w:val="18"/>
              </w:rPr>
            </w:pPr>
            <w:r w:rsidRPr="00BC6796">
              <w:rPr>
                <w:rFonts w:ascii="Century Gothic" w:hAnsi="Century Gothic" w:cstheme="minorHAnsi"/>
                <w:sz w:val="18"/>
                <w:szCs w:val="18"/>
              </w:rPr>
              <w:t>&gt;= 24</w:t>
            </w:r>
            <w:r w:rsidR="00494831" w:rsidRPr="00BC6796">
              <w:rPr>
                <w:rFonts w:ascii="Century Gothic" w:hAnsi="Century Gothic" w:cstheme="minorHAnsi"/>
                <w:sz w:val="18"/>
                <w:szCs w:val="18"/>
              </w:rPr>
              <w:t>, podać</w:t>
            </w:r>
          </w:p>
        </w:tc>
        <w:tc>
          <w:tcPr>
            <w:tcW w:w="4395" w:type="dxa"/>
            <w:tcBorders>
              <w:top w:val="single" w:sz="4" w:space="0" w:color="auto"/>
              <w:left w:val="single" w:sz="4" w:space="0" w:color="auto"/>
              <w:bottom w:val="single" w:sz="4" w:space="0" w:color="auto"/>
              <w:right w:val="single" w:sz="4" w:space="0" w:color="auto"/>
            </w:tcBorders>
            <w:vAlign w:val="center"/>
          </w:tcPr>
          <w:p w14:paraId="618FB28C" w14:textId="77777777" w:rsidR="000E5110" w:rsidRPr="00BC6796" w:rsidRDefault="000E5110" w:rsidP="00BC6796">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0C182AB" w14:textId="77777777" w:rsidR="000E5110" w:rsidRPr="00BC6796" w:rsidRDefault="000E5110" w:rsidP="00BC6796">
            <w:pPr>
              <w:spacing w:after="0"/>
              <w:jc w:val="center"/>
              <w:rPr>
                <w:rFonts w:ascii="Century Gothic" w:eastAsia="Times New Roman" w:hAnsi="Century Gothic" w:cs="Arial"/>
                <w:bCs/>
                <w:sz w:val="18"/>
                <w:szCs w:val="18"/>
              </w:rPr>
            </w:pPr>
            <w:r w:rsidRPr="00BC6796">
              <w:rPr>
                <w:rFonts w:ascii="Century Gothic" w:eastAsia="Times New Roman" w:hAnsi="Century Gothic" w:cs="Arial"/>
                <w:bCs/>
                <w:sz w:val="18"/>
                <w:szCs w:val="18"/>
              </w:rPr>
              <w:t>najdłuższy okres – 10 pkt.,</w:t>
            </w:r>
          </w:p>
          <w:p w14:paraId="7ABEC3D7" w14:textId="77777777" w:rsidR="000E5110" w:rsidRPr="00BC6796" w:rsidRDefault="000E5110" w:rsidP="00BC6796">
            <w:pPr>
              <w:spacing w:after="0"/>
              <w:jc w:val="center"/>
              <w:rPr>
                <w:rFonts w:ascii="Century Gothic" w:eastAsia="Times New Roman" w:hAnsi="Century Gothic" w:cs="Arial"/>
                <w:b/>
                <w:bCs/>
                <w:sz w:val="18"/>
                <w:szCs w:val="18"/>
              </w:rPr>
            </w:pPr>
            <w:r w:rsidRPr="00BC6796">
              <w:rPr>
                <w:rFonts w:ascii="Century Gothic" w:eastAsia="Times New Roman" w:hAnsi="Century Gothic" w:cs="Arial"/>
                <w:bCs/>
                <w:sz w:val="18"/>
                <w:szCs w:val="18"/>
              </w:rPr>
              <w:t>inne –</w:t>
            </w:r>
            <w:r w:rsidR="00494831" w:rsidRPr="00BC6796">
              <w:rPr>
                <w:rFonts w:ascii="Century Gothic" w:eastAsia="Times New Roman" w:hAnsi="Century Gothic" w:cs="Arial"/>
                <w:bCs/>
                <w:sz w:val="18"/>
                <w:szCs w:val="18"/>
              </w:rPr>
              <w:t xml:space="preserve"> </w:t>
            </w:r>
            <w:r w:rsidRPr="00BC6796">
              <w:rPr>
                <w:rFonts w:ascii="Century Gothic" w:eastAsia="Times New Roman" w:hAnsi="Century Gothic" w:cs="Arial"/>
                <w:bCs/>
                <w:sz w:val="18"/>
                <w:szCs w:val="18"/>
              </w:rPr>
              <w:t>proporcjonalnie mniej (względem najdłuższej zaoferowanej gwarancji)</w:t>
            </w:r>
          </w:p>
        </w:tc>
      </w:tr>
      <w:tr w:rsidR="009A1181" w:rsidRPr="00BC6796" w14:paraId="5FE59418" w14:textId="77777777" w:rsidTr="00BC6796">
        <w:tc>
          <w:tcPr>
            <w:tcW w:w="567" w:type="dxa"/>
            <w:tcBorders>
              <w:top w:val="single" w:sz="4" w:space="0" w:color="auto"/>
              <w:left w:val="single" w:sz="4" w:space="0" w:color="auto"/>
              <w:bottom w:val="single" w:sz="4" w:space="0" w:color="auto"/>
              <w:right w:val="single" w:sz="4" w:space="0" w:color="auto"/>
            </w:tcBorders>
            <w:vAlign w:val="center"/>
          </w:tcPr>
          <w:p w14:paraId="654627FE" w14:textId="77777777" w:rsidR="009A1181" w:rsidRPr="00BC6796" w:rsidRDefault="009A1181" w:rsidP="009A1181">
            <w:pPr>
              <w:pStyle w:val="Akapitzlist"/>
              <w:numPr>
                <w:ilvl w:val="0"/>
                <w:numId w:val="17"/>
              </w:numPr>
              <w:suppressAutoHyphens w:val="0"/>
              <w:spacing w:line="288"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4F791A22" w14:textId="77777777" w:rsidR="009A1181" w:rsidRPr="00BC6796" w:rsidRDefault="009A1181" w:rsidP="009A1181">
            <w:pPr>
              <w:pStyle w:val="Standard"/>
              <w:snapToGrid w:val="0"/>
              <w:spacing w:line="276" w:lineRule="auto"/>
              <w:rPr>
                <w:rFonts w:ascii="Century Gothic" w:hAnsi="Century Gothic" w:cstheme="minorHAnsi"/>
                <w:sz w:val="18"/>
                <w:szCs w:val="18"/>
              </w:rPr>
            </w:pPr>
            <w:r w:rsidRPr="00BC6796">
              <w:rPr>
                <w:rFonts w:ascii="Century Gothic" w:hAnsi="Century Gothic" w:cstheme="minorHAnsi"/>
                <w:sz w:val="18"/>
                <w:szCs w:val="18"/>
              </w:rPr>
              <w:t>Gwarancja min. 10–letniego dostępu do części zamiennych, materiałów eksploatacyjnych i akcesoriów oraz gwarancja aktualizacji oprogramowania do najnowszej, dostępnej wersji na rynku przez min. 12 miesięcy od dnia odbioru, podczas każdego, wykonywanego przeglądu</w:t>
            </w:r>
          </w:p>
        </w:tc>
        <w:tc>
          <w:tcPr>
            <w:tcW w:w="1700" w:type="dxa"/>
            <w:tcBorders>
              <w:top w:val="single" w:sz="4" w:space="0" w:color="auto"/>
              <w:left w:val="single" w:sz="4" w:space="0" w:color="auto"/>
              <w:bottom w:val="single" w:sz="4" w:space="0" w:color="auto"/>
              <w:right w:val="single" w:sz="4" w:space="0" w:color="auto"/>
            </w:tcBorders>
            <w:vAlign w:val="center"/>
          </w:tcPr>
          <w:p w14:paraId="73EC628A" w14:textId="77777777" w:rsidR="009A1181" w:rsidRPr="00BC6796" w:rsidRDefault="009A1181" w:rsidP="00BC6796">
            <w:pPr>
              <w:pStyle w:val="Standard"/>
              <w:snapToGrid w:val="0"/>
              <w:spacing w:line="276" w:lineRule="auto"/>
              <w:jc w:val="center"/>
              <w:rPr>
                <w:rFonts w:ascii="Century Gothic" w:hAnsi="Century Gothic" w:cstheme="minorHAnsi"/>
                <w:sz w:val="18"/>
                <w:szCs w:val="18"/>
              </w:rPr>
            </w:pPr>
            <w:r w:rsidRPr="00BC6796">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4E8D4051" w14:textId="77777777" w:rsidR="009A1181" w:rsidRPr="00BC6796" w:rsidRDefault="009A1181" w:rsidP="00BC6796">
            <w:pPr>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BE94AC1" w14:textId="77777777" w:rsidR="009A1181" w:rsidRPr="00BC6796" w:rsidRDefault="009A1181" w:rsidP="00BC6796">
            <w:pPr>
              <w:jc w:val="center"/>
              <w:rPr>
                <w:rFonts w:ascii="Century Gothic" w:eastAsia="Times New Roman" w:hAnsi="Century Gothic" w:cs="Arial"/>
                <w:bCs/>
                <w:sz w:val="18"/>
                <w:szCs w:val="18"/>
              </w:rPr>
            </w:pPr>
            <w:r w:rsidRPr="00BC6796">
              <w:rPr>
                <w:rFonts w:ascii="Century Gothic" w:eastAsia="Times New Roman" w:hAnsi="Century Gothic" w:cs="Arial"/>
                <w:bCs/>
                <w:sz w:val="18"/>
                <w:szCs w:val="18"/>
              </w:rPr>
              <w:t>- - -</w:t>
            </w:r>
          </w:p>
        </w:tc>
      </w:tr>
      <w:tr w:rsidR="009A1181" w:rsidRPr="00BC6796" w14:paraId="3AD96487" w14:textId="77777777" w:rsidTr="00BC6796">
        <w:tc>
          <w:tcPr>
            <w:tcW w:w="567" w:type="dxa"/>
            <w:tcBorders>
              <w:top w:val="single" w:sz="4" w:space="0" w:color="auto"/>
              <w:left w:val="single" w:sz="4" w:space="0" w:color="auto"/>
              <w:bottom w:val="single" w:sz="4" w:space="0" w:color="auto"/>
              <w:right w:val="single" w:sz="4" w:space="0" w:color="auto"/>
            </w:tcBorders>
            <w:vAlign w:val="center"/>
          </w:tcPr>
          <w:p w14:paraId="056F4F96" w14:textId="77777777" w:rsidR="009A1181" w:rsidRPr="00BC6796" w:rsidRDefault="009A1181" w:rsidP="009A1181">
            <w:pPr>
              <w:pStyle w:val="Akapitzlist"/>
              <w:numPr>
                <w:ilvl w:val="0"/>
                <w:numId w:val="17"/>
              </w:numPr>
              <w:suppressAutoHyphens w:val="0"/>
              <w:spacing w:line="288"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1A4CF26E" w14:textId="77777777" w:rsidR="009A1181" w:rsidRPr="00BC6796" w:rsidRDefault="009A1181" w:rsidP="009A1181">
            <w:pPr>
              <w:pStyle w:val="Standard"/>
              <w:snapToGrid w:val="0"/>
              <w:spacing w:line="276" w:lineRule="auto"/>
              <w:rPr>
                <w:rFonts w:ascii="Century Gothic" w:hAnsi="Century Gothic" w:cstheme="minorHAnsi"/>
                <w:sz w:val="18"/>
                <w:szCs w:val="18"/>
              </w:rPr>
            </w:pPr>
            <w:r w:rsidRPr="00BC6796">
              <w:rPr>
                <w:rFonts w:ascii="Century Gothic" w:hAnsi="Century Gothic" w:cstheme="minorHAnsi"/>
                <w:sz w:val="18"/>
                <w:szCs w:val="18"/>
              </w:rPr>
              <w:t>Liczba przeglądów okresowych niezbędnych do wykonywania po upływie gwarancji dla potwierdzenia bezpiecznej eksploatacji aparatu – podać, opisać zakres.</w:t>
            </w:r>
          </w:p>
          <w:p w14:paraId="14FD1DA3" w14:textId="77777777" w:rsidR="009A1181" w:rsidRPr="00BC6796" w:rsidRDefault="009A1181" w:rsidP="009A1181">
            <w:pPr>
              <w:pStyle w:val="Standard"/>
              <w:snapToGrid w:val="0"/>
              <w:spacing w:line="276" w:lineRule="auto"/>
              <w:rPr>
                <w:rFonts w:ascii="Century Gothic" w:hAnsi="Century Gothic" w:cstheme="minorHAnsi"/>
                <w:sz w:val="18"/>
                <w:szCs w:val="18"/>
              </w:rPr>
            </w:pPr>
          </w:p>
          <w:p w14:paraId="4D66A81E" w14:textId="77777777" w:rsidR="009A1181" w:rsidRPr="00BC6796" w:rsidRDefault="009A1181" w:rsidP="009A1181">
            <w:pPr>
              <w:pStyle w:val="Standard"/>
              <w:snapToGrid w:val="0"/>
              <w:spacing w:line="276" w:lineRule="auto"/>
              <w:rPr>
                <w:rFonts w:ascii="Century Gothic" w:hAnsi="Century Gothic" w:cstheme="minorHAnsi"/>
                <w:sz w:val="18"/>
                <w:szCs w:val="18"/>
              </w:rPr>
            </w:pPr>
            <w:r w:rsidRPr="00BC6796">
              <w:rPr>
                <w:rFonts w:ascii="Century Gothic" w:hAnsi="Century Gothic" w:cstheme="minorHAnsi"/>
                <w:sz w:val="18"/>
                <w:szCs w:val="18"/>
              </w:rPr>
              <w:t>UWAGA – wykonawcę obowiązuje wykonywanie przeglądów okresowych w wymaganej liczbie w okresie gwarancji (w cenie oferty, bez żadnych dodatkowych kosztów), o ile są one wymagane przez producenta.</w:t>
            </w:r>
          </w:p>
        </w:tc>
        <w:tc>
          <w:tcPr>
            <w:tcW w:w="1700" w:type="dxa"/>
            <w:tcBorders>
              <w:top w:val="single" w:sz="4" w:space="0" w:color="auto"/>
              <w:left w:val="single" w:sz="4" w:space="0" w:color="auto"/>
              <w:bottom w:val="single" w:sz="4" w:space="0" w:color="auto"/>
              <w:right w:val="single" w:sz="4" w:space="0" w:color="auto"/>
            </w:tcBorders>
            <w:vAlign w:val="center"/>
          </w:tcPr>
          <w:p w14:paraId="764C5FAF" w14:textId="77777777" w:rsidR="009A1181" w:rsidRPr="00BC6796" w:rsidRDefault="009A1181" w:rsidP="00BC6796">
            <w:pPr>
              <w:pStyle w:val="Standard"/>
              <w:snapToGrid w:val="0"/>
              <w:spacing w:line="276" w:lineRule="auto"/>
              <w:jc w:val="center"/>
              <w:rPr>
                <w:rFonts w:ascii="Century Gothic" w:hAnsi="Century Gothic" w:cstheme="minorHAnsi"/>
                <w:sz w:val="18"/>
                <w:szCs w:val="18"/>
              </w:rPr>
            </w:pPr>
            <w:r w:rsidRPr="00BC6796">
              <w:rPr>
                <w:rFonts w:ascii="Century Gothic" w:hAnsi="Century Gothic" w:cstheme="minorHAnsi"/>
                <w:sz w:val="18"/>
                <w:szCs w:val="18"/>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6AFFC624" w14:textId="77777777" w:rsidR="009A1181" w:rsidRPr="00BC6796" w:rsidRDefault="009A1181" w:rsidP="00BC6796">
            <w:pPr>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1613FCC" w14:textId="77777777" w:rsidR="009A1181" w:rsidRPr="00BC6796" w:rsidRDefault="009A1181" w:rsidP="00BC6796">
            <w:pPr>
              <w:jc w:val="center"/>
              <w:rPr>
                <w:rFonts w:ascii="Century Gothic" w:eastAsia="Times New Roman" w:hAnsi="Century Gothic" w:cs="Arial"/>
                <w:bCs/>
                <w:sz w:val="18"/>
                <w:szCs w:val="18"/>
              </w:rPr>
            </w:pPr>
            <w:r w:rsidRPr="00BC6796">
              <w:rPr>
                <w:rFonts w:ascii="Century Gothic" w:eastAsia="Times New Roman" w:hAnsi="Century Gothic" w:cs="Arial"/>
                <w:bCs/>
                <w:sz w:val="18"/>
                <w:szCs w:val="18"/>
              </w:rPr>
              <w:t>- - -</w:t>
            </w:r>
          </w:p>
        </w:tc>
      </w:tr>
      <w:tr w:rsidR="009A1181" w:rsidRPr="00BC6796" w14:paraId="632E9D5D" w14:textId="77777777" w:rsidTr="00BC6796">
        <w:tc>
          <w:tcPr>
            <w:tcW w:w="567" w:type="dxa"/>
            <w:tcBorders>
              <w:top w:val="single" w:sz="4" w:space="0" w:color="auto"/>
              <w:left w:val="single" w:sz="4" w:space="0" w:color="auto"/>
              <w:bottom w:val="single" w:sz="4" w:space="0" w:color="auto"/>
              <w:right w:val="single" w:sz="4" w:space="0" w:color="auto"/>
            </w:tcBorders>
            <w:vAlign w:val="center"/>
          </w:tcPr>
          <w:p w14:paraId="40F26CC7" w14:textId="77777777" w:rsidR="009A1181" w:rsidRPr="00BC6796" w:rsidRDefault="009A1181" w:rsidP="009A1181">
            <w:pPr>
              <w:pStyle w:val="Akapitzlist"/>
              <w:numPr>
                <w:ilvl w:val="0"/>
                <w:numId w:val="17"/>
              </w:numPr>
              <w:suppressAutoHyphens w:val="0"/>
              <w:spacing w:line="288"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2F43F10D" w14:textId="77777777" w:rsidR="009A1181" w:rsidRPr="00BC6796" w:rsidRDefault="009A1181" w:rsidP="009A1181">
            <w:pPr>
              <w:pStyle w:val="Standard"/>
              <w:snapToGrid w:val="0"/>
              <w:spacing w:line="276" w:lineRule="auto"/>
              <w:rPr>
                <w:rFonts w:ascii="Century Gothic" w:hAnsi="Century Gothic" w:cstheme="minorHAnsi"/>
                <w:sz w:val="18"/>
                <w:szCs w:val="18"/>
              </w:rPr>
            </w:pPr>
            <w:r w:rsidRPr="00BC6796">
              <w:rPr>
                <w:rFonts w:ascii="Century Gothic" w:hAnsi="Century Gothic" w:cstheme="minorHAnsi"/>
                <w:sz w:val="18"/>
                <w:szCs w:val="18"/>
              </w:rPr>
              <w:t>Każda naprawa gwarancyjna powoduje przedłużenie okresu gwarancji o liczbę dni  wyłączenia sprzętu z eksploatacji.</w:t>
            </w:r>
          </w:p>
        </w:tc>
        <w:tc>
          <w:tcPr>
            <w:tcW w:w="1700" w:type="dxa"/>
            <w:tcBorders>
              <w:top w:val="single" w:sz="4" w:space="0" w:color="auto"/>
              <w:left w:val="single" w:sz="4" w:space="0" w:color="auto"/>
              <w:bottom w:val="single" w:sz="4" w:space="0" w:color="auto"/>
              <w:right w:val="single" w:sz="4" w:space="0" w:color="auto"/>
            </w:tcBorders>
            <w:vAlign w:val="center"/>
          </w:tcPr>
          <w:p w14:paraId="5C8342A2" w14:textId="77777777" w:rsidR="009A1181" w:rsidRPr="00BC6796" w:rsidRDefault="009A1181" w:rsidP="00BC6796">
            <w:pPr>
              <w:pStyle w:val="Standard"/>
              <w:snapToGrid w:val="0"/>
              <w:spacing w:line="276" w:lineRule="auto"/>
              <w:jc w:val="center"/>
              <w:rPr>
                <w:rFonts w:ascii="Century Gothic" w:hAnsi="Century Gothic" w:cstheme="minorHAnsi"/>
                <w:sz w:val="18"/>
                <w:szCs w:val="18"/>
              </w:rPr>
            </w:pPr>
            <w:r w:rsidRPr="00BC6796">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2A0228F" w14:textId="77777777" w:rsidR="009A1181" w:rsidRPr="00BC6796" w:rsidRDefault="009A1181" w:rsidP="00BC6796">
            <w:pPr>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45A9C65" w14:textId="77777777" w:rsidR="009A1181" w:rsidRPr="00BC6796" w:rsidRDefault="009A1181" w:rsidP="00BC6796">
            <w:pPr>
              <w:jc w:val="center"/>
              <w:rPr>
                <w:rFonts w:ascii="Century Gothic" w:eastAsia="Times New Roman" w:hAnsi="Century Gothic" w:cs="Arial"/>
                <w:bCs/>
                <w:sz w:val="18"/>
                <w:szCs w:val="18"/>
              </w:rPr>
            </w:pPr>
            <w:r w:rsidRPr="00BC6796">
              <w:rPr>
                <w:rFonts w:ascii="Century Gothic" w:eastAsia="Times New Roman" w:hAnsi="Century Gothic" w:cs="Arial"/>
                <w:bCs/>
                <w:sz w:val="18"/>
                <w:szCs w:val="18"/>
              </w:rPr>
              <w:t>- - -</w:t>
            </w:r>
          </w:p>
        </w:tc>
      </w:tr>
      <w:tr w:rsidR="009A1181" w:rsidRPr="00BC6796" w14:paraId="0FE42684" w14:textId="77777777" w:rsidTr="00BC6796">
        <w:tc>
          <w:tcPr>
            <w:tcW w:w="567" w:type="dxa"/>
            <w:tcBorders>
              <w:top w:val="single" w:sz="4" w:space="0" w:color="auto"/>
              <w:left w:val="single" w:sz="4" w:space="0" w:color="auto"/>
              <w:bottom w:val="single" w:sz="4" w:space="0" w:color="auto"/>
              <w:right w:val="single" w:sz="4" w:space="0" w:color="auto"/>
            </w:tcBorders>
            <w:vAlign w:val="center"/>
          </w:tcPr>
          <w:p w14:paraId="0E57EE5A" w14:textId="77777777" w:rsidR="009A1181" w:rsidRPr="00BC6796" w:rsidRDefault="009A1181" w:rsidP="009A1181">
            <w:pPr>
              <w:pStyle w:val="Akapitzlist"/>
              <w:numPr>
                <w:ilvl w:val="0"/>
                <w:numId w:val="17"/>
              </w:numPr>
              <w:suppressAutoHyphens w:val="0"/>
              <w:spacing w:line="288"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5E5FA5F2" w14:textId="77777777" w:rsidR="009A1181" w:rsidRPr="00BC6796" w:rsidRDefault="009A1181" w:rsidP="009A1181">
            <w:pPr>
              <w:pStyle w:val="Standard"/>
              <w:snapToGrid w:val="0"/>
              <w:spacing w:line="276" w:lineRule="auto"/>
              <w:rPr>
                <w:rFonts w:ascii="Century Gothic" w:hAnsi="Century Gothic" w:cstheme="minorHAnsi"/>
                <w:sz w:val="18"/>
                <w:szCs w:val="18"/>
              </w:rPr>
            </w:pPr>
            <w:r w:rsidRPr="00BC6796">
              <w:rPr>
                <w:rFonts w:ascii="Century Gothic" w:hAnsi="Century Gothic" w:cstheme="minorHAnsi"/>
                <w:sz w:val="18"/>
                <w:szCs w:val="18"/>
              </w:rPr>
              <w:t>Maksymalny czas naprawy  nie może przekroczyć 10 dni roboczych, w przypadku naprawy dłuższej niż 5 dni roboczych – aparat zastępczy o min. identycznych parametrach lub lepszy</w:t>
            </w:r>
          </w:p>
        </w:tc>
        <w:tc>
          <w:tcPr>
            <w:tcW w:w="1700" w:type="dxa"/>
            <w:tcBorders>
              <w:top w:val="single" w:sz="4" w:space="0" w:color="auto"/>
              <w:left w:val="single" w:sz="4" w:space="0" w:color="auto"/>
              <w:bottom w:val="single" w:sz="4" w:space="0" w:color="auto"/>
              <w:right w:val="single" w:sz="4" w:space="0" w:color="auto"/>
            </w:tcBorders>
            <w:vAlign w:val="center"/>
          </w:tcPr>
          <w:p w14:paraId="166E180C" w14:textId="77777777" w:rsidR="009A1181" w:rsidRPr="00BC6796" w:rsidRDefault="009A1181" w:rsidP="00BC6796">
            <w:pPr>
              <w:pStyle w:val="Standard"/>
              <w:snapToGrid w:val="0"/>
              <w:spacing w:line="276" w:lineRule="auto"/>
              <w:jc w:val="center"/>
              <w:rPr>
                <w:rFonts w:ascii="Century Gothic" w:hAnsi="Century Gothic" w:cstheme="minorHAnsi"/>
                <w:sz w:val="18"/>
                <w:szCs w:val="18"/>
              </w:rPr>
            </w:pPr>
            <w:r w:rsidRPr="00BC6796">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189D43C0" w14:textId="77777777" w:rsidR="009A1181" w:rsidRPr="00BC6796" w:rsidRDefault="009A1181" w:rsidP="00BC6796">
            <w:pPr>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43CE9D9" w14:textId="77777777" w:rsidR="009A1181" w:rsidRPr="00BC6796" w:rsidRDefault="009A1181" w:rsidP="00BC6796">
            <w:pPr>
              <w:jc w:val="center"/>
              <w:rPr>
                <w:rFonts w:ascii="Century Gothic" w:eastAsia="Times New Roman" w:hAnsi="Century Gothic" w:cs="Arial"/>
                <w:bCs/>
                <w:sz w:val="18"/>
                <w:szCs w:val="18"/>
              </w:rPr>
            </w:pPr>
            <w:r w:rsidRPr="00BC6796">
              <w:rPr>
                <w:rFonts w:ascii="Century Gothic" w:eastAsia="Times New Roman" w:hAnsi="Century Gothic" w:cs="Arial"/>
                <w:bCs/>
                <w:sz w:val="18"/>
                <w:szCs w:val="18"/>
              </w:rPr>
              <w:t>- - -</w:t>
            </w:r>
          </w:p>
        </w:tc>
      </w:tr>
      <w:tr w:rsidR="009A1181" w:rsidRPr="00BC6796" w14:paraId="05202BDE" w14:textId="77777777" w:rsidTr="00BC6796">
        <w:tc>
          <w:tcPr>
            <w:tcW w:w="567" w:type="dxa"/>
            <w:tcBorders>
              <w:top w:val="single" w:sz="4" w:space="0" w:color="auto"/>
              <w:left w:val="single" w:sz="4" w:space="0" w:color="auto"/>
              <w:bottom w:val="single" w:sz="4" w:space="0" w:color="auto"/>
              <w:right w:val="single" w:sz="4" w:space="0" w:color="auto"/>
            </w:tcBorders>
            <w:vAlign w:val="center"/>
          </w:tcPr>
          <w:p w14:paraId="3EA65305" w14:textId="77777777" w:rsidR="009A1181" w:rsidRPr="00BC6796" w:rsidRDefault="009A1181" w:rsidP="009A1181">
            <w:pPr>
              <w:pStyle w:val="Akapitzlist"/>
              <w:numPr>
                <w:ilvl w:val="0"/>
                <w:numId w:val="17"/>
              </w:numPr>
              <w:suppressAutoHyphens w:val="0"/>
              <w:spacing w:line="288"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0DCBC215" w14:textId="77777777" w:rsidR="009A1181" w:rsidRPr="00BC6796" w:rsidRDefault="009A1181" w:rsidP="009A1181">
            <w:pPr>
              <w:pStyle w:val="Standard"/>
              <w:snapToGrid w:val="0"/>
              <w:spacing w:line="276" w:lineRule="auto"/>
              <w:rPr>
                <w:rFonts w:ascii="Century Gothic" w:hAnsi="Century Gothic" w:cstheme="minorHAnsi"/>
                <w:sz w:val="18"/>
                <w:szCs w:val="18"/>
              </w:rPr>
            </w:pPr>
            <w:r w:rsidRPr="00BC6796">
              <w:rPr>
                <w:rFonts w:ascii="Century Gothic" w:hAnsi="Century Gothic" w:cstheme="minorHAnsi"/>
                <w:sz w:val="18"/>
                <w:szCs w:val="18"/>
              </w:rPr>
              <w:t>Wymiana podzespołu na nowy – natychmiastowa lub co najwyżej po pierwszej nieskutecznej próbie jego naprawy</w:t>
            </w:r>
          </w:p>
        </w:tc>
        <w:tc>
          <w:tcPr>
            <w:tcW w:w="1700" w:type="dxa"/>
            <w:tcBorders>
              <w:top w:val="single" w:sz="4" w:space="0" w:color="auto"/>
              <w:left w:val="single" w:sz="4" w:space="0" w:color="auto"/>
              <w:bottom w:val="single" w:sz="4" w:space="0" w:color="auto"/>
              <w:right w:val="single" w:sz="4" w:space="0" w:color="auto"/>
            </w:tcBorders>
            <w:vAlign w:val="center"/>
          </w:tcPr>
          <w:p w14:paraId="5CE15C3F" w14:textId="77777777" w:rsidR="009A1181" w:rsidRPr="00BC6796" w:rsidRDefault="009A1181" w:rsidP="00BC6796">
            <w:pPr>
              <w:pStyle w:val="Standard"/>
              <w:snapToGrid w:val="0"/>
              <w:spacing w:line="276" w:lineRule="auto"/>
              <w:jc w:val="center"/>
              <w:rPr>
                <w:rFonts w:ascii="Century Gothic" w:hAnsi="Century Gothic" w:cstheme="minorHAnsi"/>
                <w:sz w:val="18"/>
                <w:szCs w:val="18"/>
              </w:rPr>
            </w:pPr>
            <w:r w:rsidRPr="00BC6796">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4C9CB4B4" w14:textId="77777777" w:rsidR="009A1181" w:rsidRPr="00BC6796" w:rsidRDefault="009A1181" w:rsidP="00BC6796">
            <w:pPr>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2CD32BC" w14:textId="77777777" w:rsidR="009A1181" w:rsidRPr="00BC6796" w:rsidRDefault="009A1181" w:rsidP="00BC6796">
            <w:pPr>
              <w:jc w:val="center"/>
              <w:rPr>
                <w:rFonts w:ascii="Century Gothic" w:eastAsia="Times New Roman" w:hAnsi="Century Gothic" w:cs="Arial"/>
                <w:bCs/>
                <w:sz w:val="18"/>
                <w:szCs w:val="18"/>
              </w:rPr>
            </w:pPr>
            <w:r w:rsidRPr="00BC6796">
              <w:rPr>
                <w:rFonts w:ascii="Century Gothic" w:eastAsia="Times New Roman" w:hAnsi="Century Gothic" w:cs="Arial"/>
                <w:bCs/>
                <w:sz w:val="18"/>
                <w:szCs w:val="18"/>
              </w:rPr>
              <w:t>- - -</w:t>
            </w:r>
          </w:p>
        </w:tc>
      </w:tr>
      <w:tr w:rsidR="009A1181" w:rsidRPr="00BC6796" w14:paraId="51A462DC" w14:textId="77777777" w:rsidTr="00BC6796">
        <w:tc>
          <w:tcPr>
            <w:tcW w:w="567" w:type="dxa"/>
            <w:tcBorders>
              <w:top w:val="single" w:sz="4" w:space="0" w:color="auto"/>
              <w:left w:val="single" w:sz="4" w:space="0" w:color="auto"/>
              <w:bottom w:val="single" w:sz="4" w:space="0" w:color="auto"/>
              <w:right w:val="single" w:sz="4" w:space="0" w:color="auto"/>
            </w:tcBorders>
            <w:vAlign w:val="center"/>
          </w:tcPr>
          <w:p w14:paraId="3E3FA7C2" w14:textId="77777777" w:rsidR="009A1181" w:rsidRPr="00BC6796" w:rsidRDefault="009A1181" w:rsidP="009A1181">
            <w:pPr>
              <w:pStyle w:val="Akapitzlist"/>
              <w:numPr>
                <w:ilvl w:val="0"/>
                <w:numId w:val="17"/>
              </w:numPr>
              <w:suppressAutoHyphens w:val="0"/>
              <w:spacing w:line="288"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2B139B97" w14:textId="77777777" w:rsidR="009A1181" w:rsidRPr="00BC6796" w:rsidRDefault="009A1181" w:rsidP="009A1181">
            <w:pPr>
              <w:pStyle w:val="Standard"/>
              <w:snapToGrid w:val="0"/>
              <w:spacing w:line="276" w:lineRule="auto"/>
              <w:rPr>
                <w:rFonts w:ascii="Century Gothic" w:hAnsi="Century Gothic" w:cstheme="minorHAnsi"/>
                <w:sz w:val="18"/>
                <w:szCs w:val="18"/>
              </w:rPr>
            </w:pPr>
            <w:r w:rsidRPr="00BC6796">
              <w:rPr>
                <w:rFonts w:ascii="Century Gothic" w:hAnsi="Century Gothic" w:cstheme="minorHAnsi"/>
                <w:sz w:val="18"/>
                <w:szCs w:val="18"/>
              </w:rPr>
              <w:t xml:space="preserve">Możliwość zgłoszeń 24 </w:t>
            </w:r>
            <w:proofErr w:type="spellStart"/>
            <w:r w:rsidRPr="00BC6796">
              <w:rPr>
                <w:rFonts w:ascii="Century Gothic" w:hAnsi="Century Gothic" w:cstheme="minorHAnsi"/>
                <w:sz w:val="18"/>
                <w:szCs w:val="18"/>
              </w:rPr>
              <w:t>godz</w:t>
            </w:r>
            <w:proofErr w:type="spellEnd"/>
            <w:r w:rsidRPr="00BC6796">
              <w:rPr>
                <w:rFonts w:ascii="Century Gothic" w:hAnsi="Century Gothic" w:cstheme="minorHAnsi"/>
                <w:sz w:val="18"/>
                <w:szCs w:val="18"/>
              </w:rPr>
              <w:t>/dobę, 365 dni/rok</w:t>
            </w:r>
          </w:p>
        </w:tc>
        <w:tc>
          <w:tcPr>
            <w:tcW w:w="1700" w:type="dxa"/>
            <w:tcBorders>
              <w:top w:val="single" w:sz="4" w:space="0" w:color="auto"/>
              <w:left w:val="single" w:sz="4" w:space="0" w:color="auto"/>
              <w:bottom w:val="single" w:sz="4" w:space="0" w:color="auto"/>
              <w:right w:val="single" w:sz="4" w:space="0" w:color="auto"/>
            </w:tcBorders>
            <w:vAlign w:val="center"/>
          </w:tcPr>
          <w:p w14:paraId="2A44A8BA" w14:textId="77777777" w:rsidR="009A1181" w:rsidRPr="00BC6796" w:rsidRDefault="009A1181" w:rsidP="00BC6796">
            <w:pPr>
              <w:pStyle w:val="Standard"/>
              <w:snapToGrid w:val="0"/>
              <w:spacing w:line="276" w:lineRule="auto"/>
              <w:jc w:val="center"/>
              <w:rPr>
                <w:rFonts w:ascii="Century Gothic" w:hAnsi="Century Gothic" w:cstheme="minorHAnsi"/>
                <w:sz w:val="18"/>
                <w:szCs w:val="18"/>
              </w:rPr>
            </w:pPr>
            <w:r w:rsidRPr="00BC6796">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2709BC3E" w14:textId="77777777" w:rsidR="009A1181" w:rsidRPr="00BC6796" w:rsidRDefault="009A1181" w:rsidP="00BC6796">
            <w:pPr>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B8753BE" w14:textId="77777777" w:rsidR="009A1181" w:rsidRPr="00BC6796" w:rsidRDefault="009A1181" w:rsidP="00BC6796">
            <w:pPr>
              <w:jc w:val="center"/>
              <w:rPr>
                <w:rFonts w:ascii="Century Gothic" w:eastAsia="Times New Roman" w:hAnsi="Century Gothic" w:cs="Arial"/>
                <w:bCs/>
                <w:sz w:val="18"/>
                <w:szCs w:val="18"/>
              </w:rPr>
            </w:pPr>
            <w:r w:rsidRPr="00BC6796">
              <w:rPr>
                <w:rFonts w:ascii="Century Gothic" w:eastAsia="Times New Roman" w:hAnsi="Century Gothic" w:cs="Arial"/>
                <w:bCs/>
                <w:sz w:val="18"/>
                <w:szCs w:val="18"/>
              </w:rPr>
              <w:t>- - -</w:t>
            </w:r>
          </w:p>
        </w:tc>
      </w:tr>
      <w:tr w:rsidR="009A1181" w:rsidRPr="00BC6796" w14:paraId="1DBD0025" w14:textId="77777777" w:rsidTr="00BC6796">
        <w:tc>
          <w:tcPr>
            <w:tcW w:w="567" w:type="dxa"/>
            <w:tcBorders>
              <w:top w:val="single" w:sz="4" w:space="0" w:color="auto"/>
              <w:left w:val="single" w:sz="4" w:space="0" w:color="auto"/>
              <w:bottom w:val="single" w:sz="4" w:space="0" w:color="auto"/>
              <w:right w:val="single" w:sz="4" w:space="0" w:color="auto"/>
            </w:tcBorders>
            <w:vAlign w:val="center"/>
          </w:tcPr>
          <w:p w14:paraId="2A716CA9" w14:textId="77777777" w:rsidR="009A1181" w:rsidRPr="00BC6796" w:rsidRDefault="009A1181" w:rsidP="009A1181">
            <w:pPr>
              <w:pStyle w:val="Akapitzlist"/>
              <w:numPr>
                <w:ilvl w:val="0"/>
                <w:numId w:val="17"/>
              </w:numPr>
              <w:suppressAutoHyphens w:val="0"/>
              <w:spacing w:line="288"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5C6267F5" w14:textId="77777777" w:rsidR="009A1181" w:rsidRPr="00BC6796" w:rsidRDefault="009A1181" w:rsidP="009A1181">
            <w:pPr>
              <w:pStyle w:val="Standard"/>
              <w:snapToGrid w:val="0"/>
              <w:spacing w:line="276" w:lineRule="auto"/>
              <w:rPr>
                <w:rFonts w:ascii="Century Gothic" w:hAnsi="Century Gothic" w:cstheme="minorHAnsi"/>
                <w:sz w:val="18"/>
                <w:szCs w:val="18"/>
              </w:rPr>
            </w:pPr>
            <w:r w:rsidRPr="00BC6796">
              <w:rPr>
                <w:rFonts w:ascii="Century Gothic" w:hAnsi="Century Gothic" w:cstheme="minorHAnsi"/>
                <w:sz w:val="18"/>
                <w:szCs w:val="18"/>
              </w:rPr>
              <w:t>Czas reakcji serwisu (przyjęte zgłoszenie – podjęta naprawa) 2 dni robocze.</w:t>
            </w:r>
          </w:p>
          <w:p w14:paraId="463B16AB" w14:textId="77777777" w:rsidR="009A1181" w:rsidRPr="00BC6796" w:rsidRDefault="009A1181" w:rsidP="009A1181">
            <w:pPr>
              <w:pStyle w:val="Standard"/>
              <w:snapToGrid w:val="0"/>
              <w:spacing w:line="276" w:lineRule="auto"/>
              <w:rPr>
                <w:rFonts w:ascii="Century Gothic" w:hAnsi="Century Gothic" w:cstheme="minorHAnsi"/>
                <w:sz w:val="18"/>
                <w:szCs w:val="18"/>
              </w:rPr>
            </w:pPr>
            <w:r w:rsidRPr="00BC6796">
              <w:rPr>
                <w:rFonts w:ascii="Century Gothic" w:hAnsi="Century Gothic" w:cstheme="minorHAnsi"/>
                <w:sz w:val="18"/>
                <w:szCs w:val="18"/>
              </w:rPr>
              <w:t>Jako "podjęta naprawa" liczy się obecność uprawnionego  pracownika wykonawcy przy uszkodzonym aparacie lub jego odbiór na koszt wykonawcy (np. pocztą kurierską)</w:t>
            </w:r>
          </w:p>
        </w:tc>
        <w:tc>
          <w:tcPr>
            <w:tcW w:w="1700" w:type="dxa"/>
            <w:tcBorders>
              <w:top w:val="single" w:sz="4" w:space="0" w:color="auto"/>
              <w:left w:val="single" w:sz="4" w:space="0" w:color="auto"/>
              <w:bottom w:val="single" w:sz="4" w:space="0" w:color="auto"/>
              <w:right w:val="single" w:sz="4" w:space="0" w:color="auto"/>
            </w:tcBorders>
            <w:vAlign w:val="center"/>
          </w:tcPr>
          <w:p w14:paraId="63E170D7" w14:textId="77777777" w:rsidR="009A1181" w:rsidRPr="00BC6796" w:rsidRDefault="009A1181" w:rsidP="00BC6796">
            <w:pPr>
              <w:pStyle w:val="Standard"/>
              <w:snapToGrid w:val="0"/>
              <w:spacing w:line="276" w:lineRule="auto"/>
              <w:jc w:val="center"/>
              <w:rPr>
                <w:rFonts w:ascii="Century Gothic" w:hAnsi="Century Gothic" w:cstheme="minorHAnsi"/>
                <w:sz w:val="18"/>
                <w:szCs w:val="18"/>
              </w:rPr>
            </w:pPr>
            <w:r w:rsidRPr="00BC6796">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5AB2D653" w14:textId="77777777" w:rsidR="009A1181" w:rsidRPr="00BC6796" w:rsidRDefault="009A1181" w:rsidP="00BC6796">
            <w:pPr>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9D50F69" w14:textId="77777777" w:rsidR="009A1181" w:rsidRPr="00BC6796" w:rsidRDefault="009A1181" w:rsidP="00BC6796">
            <w:pPr>
              <w:jc w:val="center"/>
              <w:rPr>
                <w:rFonts w:ascii="Century Gothic" w:eastAsia="Times New Roman" w:hAnsi="Century Gothic" w:cs="Arial"/>
                <w:bCs/>
                <w:sz w:val="18"/>
                <w:szCs w:val="18"/>
              </w:rPr>
            </w:pPr>
            <w:r w:rsidRPr="00BC6796">
              <w:rPr>
                <w:rFonts w:ascii="Century Gothic" w:eastAsia="Times New Roman" w:hAnsi="Century Gothic" w:cs="Arial"/>
                <w:bCs/>
                <w:sz w:val="18"/>
                <w:szCs w:val="18"/>
              </w:rPr>
              <w:t>- - -</w:t>
            </w:r>
          </w:p>
        </w:tc>
      </w:tr>
      <w:tr w:rsidR="009A1181" w:rsidRPr="00BC6796" w14:paraId="6D3D66D4" w14:textId="77777777" w:rsidTr="00BC6796">
        <w:tc>
          <w:tcPr>
            <w:tcW w:w="567" w:type="dxa"/>
            <w:tcBorders>
              <w:top w:val="single" w:sz="4" w:space="0" w:color="auto"/>
              <w:left w:val="single" w:sz="4" w:space="0" w:color="auto"/>
              <w:bottom w:val="single" w:sz="4" w:space="0" w:color="auto"/>
              <w:right w:val="single" w:sz="4" w:space="0" w:color="auto"/>
            </w:tcBorders>
            <w:vAlign w:val="center"/>
          </w:tcPr>
          <w:p w14:paraId="76BB4C7A" w14:textId="77777777" w:rsidR="009A1181" w:rsidRPr="00BC6796" w:rsidRDefault="009A1181" w:rsidP="009A1181">
            <w:pPr>
              <w:pStyle w:val="Akapitzlist"/>
              <w:numPr>
                <w:ilvl w:val="0"/>
                <w:numId w:val="17"/>
              </w:numPr>
              <w:suppressAutoHyphens w:val="0"/>
              <w:spacing w:line="288"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0A71D7A3" w14:textId="77777777" w:rsidR="009A1181" w:rsidRPr="00BC6796" w:rsidRDefault="009A1181" w:rsidP="009A1181">
            <w:pPr>
              <w:pStyle w:val="Standard"/>
              <w:snapToGrid w:val="0"/>
              <w:spacing w:line="276" w:lineRule="auto"/>
              <w:rPr>
                <w:rFonts w:ascii="Century Gothic" w:hAnsi="Century Gothic" w:cstheme="minorHAnsi"/>
                <w:sz w:val="18"/>
                <w:szCs w:val="18"/>
              </w:rPr>
            </w:pPr>
            <w:r w:rsidRPr="00BC6796">
              <w:rPr>
                <w:rFonts w:ascii="Century Gothic" w:hAnsi="Century Gothic" w:cstheme="minorHAnsi"/>
                <w:sz w:val="18"/>
                <w:szCs w:val="18"/>
              </w:rPr>
              <w:t>Lokalizacja serwisu umożliwiająca przybycie uprawnionego inżyniera w sytuacjach awaryjnych do 24 godzin (w dni robocze) – podać dane teleadresowe, sposób kontaktu (dotyczy serwisu własnego lub podwykonawcy, pracownika czy firmy serwisowej posiadającej uprawnienia do tego typu czynności)</w:t>
            </w:r>
          </w:p>
        </w:tc>
        <w:tc>
          <w:tcPr>
            <w:tcW w:w="1700" w:type="dxa"/>
            <w:tcBorders>
              <w:top w:val="single" w:sz="4" w:space="0" w:color="auto"/>
              <w:left w:val="single" w:sz="4" w:space="0" w:color="auto"/>
              <w:bottom w:val="single" w:sz="4" w:space="0" w:color="auto"/>
              <w:right w:val="single" w:sz="4" w:space="0" w:color="auto"/>
            </w:tcBorders>
            <w:vAlign w:val="center"/>
          </w:tcPr>
          <w:p w14:paraId="4C6A50AC" w14:textId="77777777" w:rsidR="009A1181" w:rsidRPr="00BC6796" w:rsidRDefault="009A1181" w:rsidP="00BC6796">
            <w:pPr>
              <w:pStyle w:val="Standard"/>
              <w:snapToGrid w:val="0"/>
              <w:spacing w:line="276" w:lineRule="auto"/>
              <w:jc w:val="center"/>
              <w:rPr>
                <w:rFonts w:ascii="Century Gothic" w:hAnsi="Century Gothic" w:cstheme="minorHAnsi"/>
                <w:sz w:val="18"/>
                <w:szCs w:val="18"/>
              </w:rPr>
            </w:pPr>
            <w:r w:rsidRPr="00BC6796">
              <w:rPr>
                <w:rFonts w:ascii="Century Gothic" w:hAnsi="Century Gothic" w:cstheme="minorHAnsi"/>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25A5A2C3" w14:textId="77777777" w:rsidR="009A1181" w:rsidRPr="00BC6796" w:rsidRDefault="009A1181" w:rsidP="00BC6796">
            <w:pPr>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E61E93B" w14:textId="77777777" w:rsidR="009A1181" w:rsidRPr="00BC6796" w:rsidRDefault="009A1181" w:rsidP="00BC6796">
            <w:pPr>
              <w:jc w:val="center"/>
              <w:rPr>
                <w:rFonts w:ascii="Century Gothic" w:eastAsia="Times New Roman" w:hAnsi="Century Gothic" w:cs="Arial"/>
                <w:bCs/>
                <w:sz w:val="18"/>
                <w:szCs w:val="18"/>
              </w:rPr>
            </w:pPr>
            <w:r w:rsidRPr="00BC6796">
              <w:rPr>
                <w:rFonts w:ascii="Century Gothic" w:eastAsia="Times New Roman" w:hAnsi="Century Gothic" w:cs="Arial"/>
                <w:bCs/>
                <w:sz w:val="18"/>
                <w:szCs w:val="18"/>
              </w:rPr>
              <w:t>- - -</w:t>
            </w:r>
          </w:p>
        </w:tc>
      </w:tr>
      <w:tr w:rsidR="009A1181" w:rsidRPr="00BC6796" w14:paraId="1A3D2BE8" w14:textId="77777777" w:rsidTr="00BC6796">
        <w:tc>
          <w:tcPr>
            <w:tcW w:w="567" w:type="dxa"/>
            <w:tcBorders>
              <w:top w:val="single" w:sz="4" w:space="0" w:color="auto"/>
              <w:left w:val="single" w:sz="4" w:space="0" w:color="auto"/>
              <w:bottom w:val="single" w:sz="4" w:space="0" w:color="auto"/>
              <w:right w:val="single" w:sz="4" w:space="0" w:color="auto"/>
            </w:tcBorders>
            <w:vAlign w:val="center"/>
          </w:tcPr>
          <w:p w14:paraId="679ED085" w14:textId="77777777" w:rsidR="009A1181" w:rsidRPr="00BC6796" w:rsidRDefault="009A1181" w:rsidP="009A1181">
            <w:pPr>
              <w:pStyle w:val="Akapitzlist"/>
              <w:numPr>
                <w:ilvl w:val="0"/>
                <w:numId w:val="17"/>
              </w:numPr>
              <w:suppressAutoHyphens w:val="0"/>
              <w:spacing w:line="288"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52B261BF" w14:textId="4E69D800" w:rsidR="009A1181" w:rsidRPr="00BC6796" w:rsidRDefault="009A1181" w:rsidP="009A1181">
            <w:pPr>
              <w:pStyle w:val="Standard"/>
              <w:snapToGrid w:val="0"/>
              <w:spacing w:line="276" w:lineRule="auto"/>
              <w:rPr>
                <w:rFonts w:ascii="Century Gothic" w:hAnsi="Century Gothic" w:cstheme="minorHAnsi"/>
                <w:sz w:val="18"/>
                <w:szCs w:val="18"/>
              </w:rPr>
            </w:pPr>
            <w:r w:rsidRPr="00BC6796">
              <w:rPr>
                <w:rFonts w:ascii="Century Gothic" w:hAnsi="Century Gothic" w:cstheme="minorHAnsi"/>
                <w:sz w:val="18"/>
                <w:szCs w:val="18"/>
              </w:rPr>
              <w:t xml:space="preserve">Szkolenia dla personelu  medycznego z zakresu obsługi urządzenia (min. 5 osób) w momencie jego instalacji i </w:t>
            </w:r>
            <w:r w:rsidRPr="00BC6796">
              <w:rPr>
                <w:rFonts w:ascii="Century Gothic" w:hAnsi="Century Gothic" w:cstheme="minorHAnsi"/>
                <w:sz w:val="18"/>
                <w:szCs w:val="18"/>
              </w:rPr>
              <w:lastRenderedPageBreak/>
              <w:t xml:space="preserve">odbioru; w razie potrzeby możliwość stałego wsparcia aplikacyjnego w początkowym okresie pracy urządzeń (dodatkowe szkolenie, dodatkowa grupa osób, </w:t>
            </w:r>
            <w:r w:rsidR="00DA2533">
              <w:rPr>
                <w:rFonts w:ascii="Century Gothic" w:hAnsi="Century Gothic" w:cstheme="minorHAnsi"/>
                <w:sz w:val="18"/>
                <w:szCs w:val="18"/>
              </w:rPr>
              <w:t>konsultacje, itp. również 5</w:t>
            </w:r>
            <w:r w:rsidRPr="00BC6796">
              <w:rPr>
                <w:rFonts w:ascii="Century Gothic" w:hAnsi="Century Gothic" w:cstheme="minorHAnsi"/>
                <w:sz w:val="18"/>
                <w:szCs w:val="18"/>
              </w:rPr>
              <w:t xml:space="preserve"> osób) – potwierdzone certyfikatem.</w:t>
            </w:r>
          </w:p>
          <w:p w14:paraId="205CB7A7" w14:textId="77777777" w:rsidR="009A1181" w:rsidRPr="00BC6796" w:rsidRDefault="009A1181" w:rsidP="009A1181">
            <w:pPr>
              <w:pStyle w:val="Standard"/>
              <w:snapToGrid w:val="0"/>
              <w:spacing w:line="276" w:lineRule="auto"/>
              <w:rPr>
                <w:rFonts w:ascii="Century Gothic" w:hAnsi="Century Gothic" w:cstheme="minorHAnsi"/>
                <w:sz w:val="18"/>
                <w:szCs w:val="18"/>
              </w:rPr>
            </w:pPr>
          </w:p>
          <w:p w14:paraId="1FFE3E4A" w14:textId="77777777" w:rsidR="009A1181" w:rsidRPr="00BC6796" w:rsidRDefault="009A1181" w:rsidP="009A1181">
            <w:pPr>
              <w:pStyle w:val="Standard"/>
              <w:snapToGrid w:val="0"/>
              <w:spacing w:line="276" w:lineRule="auto"/>
              <w:rPr>
                <w:rFonts w:ascii="Century Gothic" w:hAnsi="Century Gothic" w:cstheme="minorHAnsi"/>
                <w:sz w:val="18"/>
                <w:szCs w:val="18"/>
              </w:rPr>
            </w:pPr>
            <w:r w:rsidRPr="00BC6796">
              <w:rPr>
                <w:rFonts w:ascii="Century Gothic" w:hAnsi="Century Gothic" w:cstheme="minorHAnsi"/>
                <w:sz w:val="18"/>
                <w:szCs w:val="18"/>
              </w:rPr>
              <w:t>uwaga (1) - Należy przewidzieć szkolenia w wymiarze do 2 dni roboczych oraz zapewnić możliwość stałego wsparcia aplikacyjnego</w:t>
            </w:r>
          </w:p>
          <w:p w14:paraId="77A84E55" w14:textId="77777777" w:rsidR="009A1181" w:rsidRPr="00BC6796" w:rsidRDefault="009A1181" w:rsidP="009A1181">
            <w:pPr>
              <w:pStyle w:val="Standard"/>
              <w:snapToGrid w:val="0"/>
              <w:spacing w:line="276" w:lineRule="auto"/>
              <w:rPr>
                <w:rFonts w:ascii="Century Gothic" w:hAnsi="Century Gothic" w:cstheme="minorHAnsi"/>
                <w:sz w:val="18"/>
                <w:szCs w:val="18"/>
              </w:rPr>
            </w:pPr>
          </w:p>
          <w:p w14:paraId="0ED20E97" w14:textId="77777777" w:rsidR="009A1181" w:rsidRPr="00BC6796" w:rsidRDefault="009A1181" w:rsidP="009A1181">
            <w:pPr>
              <w:pStyle w:val="Standard"/>
              <w:snapToGrid w:val="0"/>
              <w:spacing w:line="276" w:lineRule="auto"/>
              <w:rPr>
                <w:rFonts w:ascii="Century Gothic" w:hAnsi="Century Gothic" w:cstheme="minorHAnsi"/>
                <w:sz w:val="18"/>
                <w:szCs w:val="18"/>
              </w:rPr>
            </w:pPr>
            <w:r w:rsidRPr="00BC6796">
              <w:rPr>
                <w:rFonts w:ascii="Century Gothic" w:hAnsi="Century Gothic" w:cstheme="minorHAnsi"/>
                <w:sz w:val="18"/>
                <w:szCs w:val="18"/>
              </w:rPr>
              <w:t>uwaga (2) - Jako stałe wsparcie aplikacyjne rozumie się porady, konsultacje, wskazówki, itp. czynności niezbędne do wykorzystywania przez personel wszystkich zaoferowanych w aparacie opcji bez ponoszenia przez Zamawiającego dodatkowych kosztów.</w:t>
            </w:r>
          </w:p>
        </w:tc>
        <w:tc>
          <w:tcPr>
            <w:tcW w:w="1700" w:type="dxa"/>
            <w:tcBorders>
              <w:top w:val="single" w:sz="4" w:space="0" w:color="auto"/>
              <w:left w:val="single" w:sz="4" w:space="0" w:color="auto"/>
              <w:bottom w:val="single" w:sz="4" w:space="0" w:color="auto"/>
              <w:right w:val="single" w:sz="4" w:space="0" w:color="auto"/>
            </w:tcBorders>
            <w:vAlign w:val="center"/>
          </w:tcPr>
          <w:p w14:paraId="2B866623" w14:textId="77777777" w:rsidR="009A1181" w:rsidRPr="00BC6796" w:rsidRDefault="009A1181" w:rsidP="00BC6796">
            <w:pPr>
              <w:pStyle w:val="Standard"/>
              <w:snapToGrid w:val="0"/>
              <w:spacing w:line="276" w:lineRule="auto"/>
              <w:jc w:val="center"/>
              <w:rPr>
                <w:rFonts w:ascii="Century Gothic" w:hAnsi="Century Gothic" w:cstheme="minorHAnsi"/>
                <w:sz w:val="18"/>
                <w:szCs w:val="18"/>
              </w:rPr>
            </w:pPr>
            <w:r w:rsidRPr="00BC6796">
              <w:rPr>
                <w:rFonts w:ascii="Century Gothic" w:hAnsi="Century Gothic" w:cstheme="minorHAnsi"/>
                <w:sz w:val="18"/>
                <w:szCs w:val="18"/>
              </w:rPr>
              <w:lastRenderedPageBreak/>
              <w:t>tak</w:t>
            </w:r>
          </w:p>
        </w:tc>
        <w:tc>
          <w:tcPr>
            <w:tcW w:w="4395" w:type="dxa"/>
            <w:tcBorders>
              <w:top w:val="single" w:sz="4" w:space="0" w:color="auto"/>
              <w:left w:val="single" w:sz="4" w:space="0" w:color="auto"/>
              <w:bottom w:val="single" w:sz="4" w:space="0" w:color="auto"/>
              <w:right w:val="single" w:sz="4" w:space="0" w:color="auto"/>
            </w:tcBorders>
            <w:vAlign w:val="center"/>
          </w:tcPr>
          <w:p w14:paraId="5E0917CB" w14:textId="77777777" w:rsidR="009A1181" w:rsidRPr="00BC6796" w:rsidRDefault="009A1181" w:rsidP="00BC6796">
            <w:pPr>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DE2A0BD" w14:textId="77777777" w:rsidR="009A1181" w:rsidRPr="00BC6796" w:rsidRDefault="009A1181" w:rsidP="00BC6796">
            <w:pPr>
              <w:jc w:val="center"/>
              <w:rPr>
                <w:rFonts w:ascii="Century Gothic" w:eastAsia="Times New Roman" w:hAnsi="Century Gothic" w:cs="Arial"/>
                <w:bCs/>
                <w:sz w:val="18"/>
                <w:szCs w:val="18"/>
              </w:rPr>
            </w:pPr>
            <w:r w:rsidRPr="00BC6796">
              <w:rPr>
                <w:rFonts w:ascii="Century Gothic" w:eastAsia="Times New Roman" w:hAnsi="Century Gothic" w:cs="Arial"/>
                <w:bCs/>
                <w:sz w:val="18"/>
                <w:szCs w:val="18"/>
              </w:rPr>
              <w:t>- - -</w:t>
            </w:r>
          </w:p>
        </w:tc>
      </w:tr>
      <w:tr w:rsidR="009A1181" w:rsidRPr="00BC6796" w14:paraId="7CED45F9" w14:textId="77777777" w:rsidTr="00BC6796">
        <w:tc>
          <w:tcPr>
            <w:tcW w:w="567" w:type="dxa"/>
            <w:tcBorders>
              <w:top w:val="single" w:sz="4" w:space="0" w:color="auto"/>
              <w:left w:val="single" w:sz="4" w:space="0" w:color="auto"/>
              <w:bottom w:val="single" w:sz="4" w:space="0" w:color="auto"/>
              <w:right w:val="single" w:sz="4" w:space="0" w:color="auto"/>
            </w:tcBorders>
            <w:vAlign w:val="center"/>
          </w:tcPr>
          <w:p w14:paraId="37CA346E" w14:textId="77777777" w:rsidR="009A1181" w:rsidRPr="00BC6796" w:rsidRDefault="009A1181" w:rsidP="009A1181">
            <w:pPr>
              <w:pStyle w:val="Akapitzlist"/>
              <w:numPr>
                <w:ilvl w:val="0"/>
                <w:numId w:val="17"/>
              </w:numPr>
              <w:suppressAutoHyphens w:val="0"/>
              <w:spacing w:line="288"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34A2EEF" w14:textId="798039A4" w:rsidR="009A1181" w:rsidRPr="00BC6796" w:rsidRDefault="009A1181" w:rsidP="009A1181">
            <w:pPr>
              <w:pStyle w:val="Standard"/>
              <w:snapToGrid w:val="0"/>
              <w:spacing w:line="276" w:lineRule="auto"/>
              <w:rPr>
                <w:rFonts w:ascii="Century Gothic" w:hAnsi="Century Gothic" w:cstheme="minorHAnsi"/>
                <w:sz w:val="18"/>
                <w:szCs w:val="18"/>
              </w:rPr>
            </w:pPr>
            <w:r w:rsidRPr="00BC6796">
              <w:rPr>
                <w:rFonts w:ascii="Century Gothic" w:hAnsi="Century Gothic" w:cstheme="minorHAnsi"/>
                <w:sz w:val="18"/>
                <w:szCs w:val="18"/>
              </w:rPr>
              <w:t>Szkolenia dla personelu technicznego (pracownicy Działu Aparatury – min. 1 osoba) z zakresu diagnostyki stanu technicznego i wykonywania czynności konserwacyjnych, naprawczych i przeglądowych; w razie potrzeby możliwość stałego wsparcia aplikacyjnego w początkowym okresie pracy urządzeń (dodatkowe szkolenie, dodatkowa grupa os</w:t>
            </w:r>
            <w:r w:rsidR="00DA2533">
              <w:rPr>
                <w:rFonts w:ascii="Century Gothic" w:hAnsi="Century Gothic" w:cstheme="minorHAnsi"/>
                <w:sz w:val="18"/>
                <w:szCs w:val="18"/>
              </w:rPr>
              <w:t>ób, konsultacje, itp., również 1 osoba</w:t>
            </w:r>
            <w:bookmarkStart w:id="0" w:name="_GoBack"/>
            <w:bookmarkEnd w:id="0"/>
            <w:r w:rsidRPr="00BC6796">
              <w:rPr>
                <w:rFonts w:ascii="Century Gothic" w:hAnsi="Century Gothic" w:cstheme="minorHAnsi"/>
                <w:sz w:val="18"/>
                <w:szCs w:val="18"/>
              </w:rPr>
              <w:t>) – potwierdzone certyfikatem</w:t>
            </w:r>
          </w:p>
          <w:p w14:paraId="2FF771E6" w14:textId="77777777" w:rsidR="009A1181" w:rsidRPr="00BC6796" w:rsidRDefault="009A1181" w:rsidP="009A1181">
            <w:pPr>
              <w:pStyle w:val="Standard"/>
              <w:snapToGrid w:val="0"/>
              <w:spacing w:line="276" w:lineRule="auto"/>
              <w:rPr>
                <w:rFonts w:ascii="Century Gothic" w:hAnsi="Century Gothic" w:cstheme="minorHAnsi"/>
                <w:sz w:val="18"/>
                <w:szCs w:val="18"/>
              </w:rPr>
            </w:pPr>
          </w:p>
          <w:p w14:paraId="42D94DAF" w14:textId="77777777" w:rsidR="009A1181" w:rsidRPr="00BC6796" w:rsidRDefault="009A1181" w:rsidP="009A1181">
            <w:pPr>
              <w:pStyle w:val="Standard"/>
              <w:snapToGrid w:val="0"/>
              <w:spacing w:line="276" w:lineRule="auto"/>
              <w:rPr>
                <w:rFonts w:ascii="Century Gothic" w:hAnsi="Century Gothic" w:cstheme="minorHAnsi"/>
                <w:sz w:val="18"/>
                <w:szCs w:val="18"/>
              </w:rPr>
            </w:pPr>
            <w:r w:rsidRPr="00BC6796">
              <w:rPr>
                <w:rFonts w:ascii="Century Gothic" w:hAnsi="Century Gothic" w:cstheme="minorHAnsi"/>
                <w:sz w:val="18"/>
                <w:szCs w:val="18"/>
              </w:rPr>
              <w:t>uwaga (1) - Należy przewidzieć szkolenia w wymiarze do 2 dni roboczych oraz zapewnić możliwość stałego wsparcia aplikacyjnego</w:t>
            </w:r>
          </w:p>
          <w:p w14:paraId="25861734" w14:textId="77777777" w:rsidR="009A1181" w:rsidRPr="00BC6796" w:rsidRDefault="009A1181" w:rsidP="009A1181">
            <w:pPr>
              <w:pStyle w:val="Standard"/>
              <w:snapToGrid w:val="0"/>
              <w:spacing w:line="276" w:lineRule="auto"/>
              <w:rPr>
                <w:rFonts w:ascii="Century Gothic" w:hAnsi="Century Gothic" w:cstheme="minorHAnsi"/>
                <w:sz w:val="18"/>
                <w:szCs w:val="18"/>
              </w:rPr>
            </w:pPr>
          </w:p>
          <w:p w14:paraId="2434FD8F" w14:textId="77777777" w:rsidR="009A1181" w:rsidRPr="00BC6796" w:rsidRDefault="009A1181" w:rsidP="009A1181">
            <w:pPr>
              <w:pStyle w:val="Standard"/>
              <w:snapToGrid w:val="0"/>
              <w:spacing w:line="276" w:lineRule="auto"/>
              <w:rPr>
                <w:rFonts w:ascii="Century Gothic" w:hAnsi="Century Gothic" w:cstheme="minorHAnsi"/>
                <w:sz w:val="18"/>
                <w:szCs w:val="18"/>
              </w:rPr>
            </w:pPr>
            <w:r w:rsidRPr="00BC6796">
              <w:rPr>
                <w:rFonts w:ascii="Century Gothic" w:hAnsi="Century Gothic" w:cstheme="minorHAnsi"/>
                <w:sz w:val="18"/>
                <w:szCs w:val="18"/>
              </w:rPr>
              <w:t>uwaga (2) - Jako stałe wsparcie aplikacyjne rozumie się porady, konsultacje, wskazówki, itp. czynności niezbędne do wykorzystywania przez personel wszystkich zaoferowanych w aparacie opcji bez ponoszenia przez Zamawiającego dodatkowych kosztów.</w:t>
            </w:r>
          </w:p>
          <w:p w14:paraId="1FF01E5C" w14:textId="77777777" w:rsidR="009A1181" w:rsidRPr="00BC6796" w:rsidRDefault="009A1181" w:rsidP="009A1181">
            <w:pPr>
              <w:pStyle w:val="Standard"/>
              <w:snapToGrid w:val="0"/>
              <w:spacing w:line="276" w:lineRule="auto"/>
              <w:rPr>
                <w:rFonts w:ascii="Century Gothic" w:hAnsi="Century Gothic" w:cstheme="minorHAnsi"/>
                <w:sz w:val="18"/>
                <w:szCs w:val="18"/>
              </w:rPr>
            </w:pPr>
          </w:p>
          <w:p w14:paraId="59C966DE" w14:textId="77777777" w:rsidR="009A1181" w:rsidRPr="00BC6796" w:rsidRDefault="009A1181" w:rsidP="009A1181">
            <w:pPr>
              <w:pStyle w:val="Standard"/>
              <w:snapToGrid w:val="0"/>
              <w:spacing w:line="276" w:lineRule="auto"/>
              <w:rPr>
                <w:rFonts w:ascii="Century Gothic" w:hAnsi="Century Gothic" w:cstheme="minorHAnsi"/>
                <w:sz w:val="18"/>
                <w:szCs w:val="18"/>
              </w:rPr>
            </w:pPr>
            <w:r w:rsidRPr="00BC6796">
              <w:rPr>
                <w:rFonts w:ascii="Century Gothic" w:hAnsi="Century Gothic" w:cstheme="minorHAnsi"/>
                <w:sz w:val="18"/>
                <w:szCs w:val="18"/>
              </w:rPr>
              <w:t>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700" w:type="dxa"/>
            <w:tcBorders>
              <w:top w:val="single" w:sz="4" w:space="0" w:color="auto"/>
              <w:left w:val="single" w:sz="4" w:space="0" w:color="auto"/>
              <w:bottom w:val="single" w:sz="4" w:space="0" w:color="auto"/>
              <w:right w:val="single" w:sz="4" w:space="0" w:color="auto"/>
            </w:tcBorders>
            <w:vAlign w:val="center"/>
          </w:tcPr>
          <w:p w14:paraId="1E7C3C60" w14:textId="77777777" w:rsidR="009A1181" w:rsidRPr="00BC6796" w:rsidRDefault="009A1181" w:rsidP="00BC6796">
            <w:pPr>
              <w:pStyle w:val="Standard"/>
              <w:snapToGrid w:val="0"/>
              <w:spacing w:line="276" w:lineRule="auto"/>
              <w:jc w:val="center"/>
              <w:rPr>
                <w:rFonts w:ascii="Century Gothic" w:hAnsi="Century Gothic" w:cstheme="minorHAnsi"/>
                <w:sz w:val="18"/>
                <w:szCs w:val="18"/>
              </w:rPr>
            </w:pPr>
            <w:r w:rsidRPr="00BC6796">
              <w:rPr>
                <w:rFonts w:ascii="Century Gothic" w:hAnsi="Century Gothic" w:cstheme="minorHAnsi"/>
                <w:sz w:val="18"/>
                <w:szCs w:val="18"/>
              </w:rPr>
              <w:lastRenderedPageBreak/>
              <w:t>tak</w:t>
            </w:r>
          </w:p>
          <w:p w14:paraId="1F24EDAB" w14:textId="77777777" w:rsidR="009A1181" w:rsidRPr="00BC6796" w:rsidRDefault="009A1181" w:rsidP="00BC6796">
            <w:pPr>
              <w:pStyle w:val="Standard"/>
              <w:snapToGrid w:val="0"/>
              <w:spacing w:line="276" w:lineRule="auto"/>
              <w:jc w:val="center"/>
              <w:rPr>
                <w:rFonts w:ascii="Century Gothic" w:hAnsi="Century Gothic" w:cstheme="minorHAnsi"/>
                <w:sz w:val="18"/>
                <w:szCs w:val="18"/>
              </w:rPr>
            </w:pPr>
          </w:p>
        </w:tc>
        <w:tc>
          <w:tcPr>
            <w:tcW w:w="4395" w:type="dxa"/>
            <w:tcBorders>
              <w:top w:val="single" w:sz="4" w:space="0" w:color="auto"/>
              <w:left w:val="single" w:sz="4" w:space="0" w:color="auto"/>
              <w:bottom w:val="single" w:sz="4" w:space="0" w:color="auto"/>
              <w:right w:val="single" w:sz="4" w:space="0" w:color="auto"/>
            </w:tcBorders>
            <w:vAlign w:val="center"/>
          </w:tcPr>
          <w:p w14:paraId="66BE74D6" w14:textId="77777777" w:rsidR="009A1181" w:rsidRPr="00BC6796" w:rsidRDefault="009A1181" w:rsidP="00BC6796">
            <w:pPr>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3952D07" w14:textId="77777777" w:rsidR="009A1181" w:rsidRPr="00BC6796" w:rsidRDefault="009A1181" w:rsidP="00BC6796">
            <w:pPr>
              <w:jc w:val="center"/>
              <w:rPr>
                <w:rFonts w:ascii="Century Gothic" w:eastAsia="Times New Roman" w:hAnsi="Century Gothic" w:cs="Arial"/>
                <w:bCs/>
                <w:sz w:val="18"/>
                <w:szCs w:val="18"/>
              </w:rPr>
            </w:pPr>
            <w:r w:rsidRPr="00BC6796">
              <w:rPr>
                <w:rFonts w:ascii="Century Gothic" w:eastAsia="Times New Roman" w:hAnsi="Century Gothic" w:cs="Arial"/>
                <w:bCs/>
                <w:sz w:val="18"/>
                <w:szCs w:val="18"/>
              </w:rPr>
              <w:t>- - -</w:t>
            </w:r>
          </w:p>
        </w:tc>
      </w:tr>
      <w:tr w:rsidR="009A1181" w:rsidRPr="00BC6796" w14:paraId="04CB9526" w14:textId="77777777" w:rsidTr="00BC6796">
        <w:tc>
          <w:tcPr>
            <w:tcW w:w="567" w:type="dxa"/>
            <w:tcBorders>
              <w:top w:val="single" w:sz="4" w:space="0" w:color="auto"/>
              <w:left w:val="single" w:sz="4" w:space="0" w:color="auto"/>
              <w:bottom w:val="single" w:sz="4" w:space="0" w:color="auto"/>
              <w:right w:val="single" w:sz="4" w:space="0" w:color="auto"/>
            </w:tcBorders>
            <w:vAlign w:val="center"/>
          </w:tcPr>
          <w:p w14:paraId="35A258E5" w14:textId="77777777" w:rsidR="009A1181" w:rsidRPr="00BC6796" w:rsidRDefault="009A1181" w:rsidP="009A1181">
            <w:pPr>
              <w:pStyle w:val="Akapitzlist"/>
              <w:numPr>
                <w:ilvl w:val="0"/>
                <w:numId w:val="17"/>
              </w:numPr>
              <w:suppressAutoHyphens w:val="0"/>
              <w:spacing w:line="288"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30391159" w14:textId="77777777" w:rsidR="009A1181" w:rsidRPr="00BC6796" w:rsidRDefault="009A1181" w:rsidP="009A1181">
            <w:pPr>
              <w:pStyle w:val="Standard"/>
              <w:snapToGrid w:val="0"/>
              <w:spacing w:line="276" w:lineRule="auto"/>
              <w:rPr>
                <w:rFonts w:ascii="Century Gothic" w:hAnsi="Century Gothic" w:cstheme="minorHAnsi"/>
                <w:sz w:val="18"/>
                <w:szCs w:val="18"/>
              </w:rPr>
            </w:pPr>
            <w:r w:rsidRPr="00BC6796">
              <w:rPr>
                <w:rFonts w:ascii="Century Gothic" w:hAnsi="Century Gothic" w:cstheme="minorHAnsi"/>
                <w:sz w:val="18"/>
                <w:szCs w:val="18"/>
              </w:rPr>
              <w:t xml:space="preserve">Aparat jest lub będzie pozbawiony kodów serwisowych i innych zabezpieczeń, które po upływie okresu gwarancji utrudniałyby dostęp do aparatu i jego serwisowanie pracownikom technicznym Zamawiającego lub innemu wykonawcy usług serwisowych, niż tzw. autoryzowany serwis producenta (dot. wykonywania przeglądów, napraw z wymianą części, instalacji urządzeń peryferyjnych, akcesoriów, przystawek, itd.) </w:t>
            </w:r>
          </w:p>
        </w:tc>
        <w:tc>
          <w:tcPr>
            <w:tcW w:w="1700" w:type="dxa"/>
            <w:tcBorders>
              <w:top w:val="single" w:sz="4" w:space="0" w:color="auto"/>
              <w:left w:val="single" w:sz="4" w:space="0" w:color="auto"/>
              <w:bottom w:val="single" w:sz="4" w:space="0" w:color="auto"/>
              <w:right w:val="single" w:sz="4" w:space="0" w:color="auto"/>
            </w:tcBorders>
            <w:vAlign w:val="center"/>
          </w:tcPr>
          <w:p w14:paraId="185B5A1A" w14:textId="77777777" w:rsidR="009A1181" w:rsidRPr="00BC6796" w:rsidRDefault="009A1181" w:rsidP="00BC6796">
            <w:pPr>
              <w:pStyle w:val="Standard"/>
              <w:snapToGrid w:val="0"/>
              <w:spacing w:line="276" w:lineRule="auto"/>
              <w:jc w:val="center"/>
              <w:rPr>
                <w:rFonts w:ascii="Century Gothic" w:hAnsi="Century Gothic" w:cstheme="minorHAnsi"/>
                <w:sz w:val="18"/>
                <w:szCs w:val="18"/>
              </w:rPr>
            </w:pPr>
            <w:r w:rsidRPr="00BC6796">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039C57F6" w14:textId="77777777" w:rsidR="009A1181" w:rsidRPr="00BC6796" w:rsidRDefault="009A1181" w:rsidP="00BC6796">
            <w:pPr>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FE73AE8" w14:textId="77777777" w:rsidR="009A1181" w:rsidRPr="00BC6796" w:rsidRDefault="009A1181" w:rsidP="00BC6796">
            <w:pPr>
              <w:jc w:val="center"/>
              <w:rPr>
                <w:rFonts w:ascii="Century Gothic" w:eastAsia="Times New Roman" w:hAnsi="Century Gothic" w:cs="Arial"/>
                <w:bCs/>
                <w:sz w:val="18"/>
                <w:szCs w:val="18"/>
              </w:rPr>
            </w:pPr>
            <w:r w:rsidRPr="00BC6796">
              <w:rPr>
                <w:rFonts w:ascii="Century Gothic" w:eastAsia="Times New Roman" w:hAnsi="Century Gothic" w:cs="Arial"/>
                <w:bCs/>
                <w:sz w:val="18"/>
                <w:szCs w:val="18"/>
              </w:rPr>
              <w:t>- - -</w:t>
            </w:r>
          </w:p>
        </w:tc>
      </w:tr>
      <w:tr w:rsidR="009A1181" w:rsidRPr="00BC6796" w14:paraId="41BD33AB" w14:textId="77777777" w:rsidTr="00BC6796">
        <w:tc>
          <w:tcPr>
            <w:tcW w:w="567" w:type="dxa"/>
            <w:tcBorders>
              <w:top w:val="single" w:sz="4" w:space="0" w:color="auto"/>
              <w:left w:val="single" w:sz="4" w:space="0" w:color="auto"/>
              <w:bottom w:val="single" w:sz="4" w:space="0" w:color="auto"/>
              <w:right w:val="single" w:sz="4" w:space="0" w:color="auto"/>
            </w:tcBorders>
            <w:vAlign w:val="center"/>
          </w:tcPr>
          <w:p w14:paraId="1125957E" w14:textId="77777777" w:rsidR="009A1181" w:rsidRPr="00BC6796" w:rsidRDefault="009A1181" w:rsidP="009A1181">
            <w:pPr>
              <w:pStyle w:val="Akapitzlist"/>
              <w:numPr>
                <w:ilvl w:val="0"/>
                <w:numId w:val="17"/>
              </w:numPr>
              <w:suppressAutoHyphens w:val="0"/>
              <w:spacing w:line="288"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9E4CF93" w14:textId="77777777" w:rsidR="009A1181" w:rsidRPr="00BC6796" w:rsidRDefault="009A1181" w:rsidP="009A1181">
            <w:pPr>
              <w:pStyle w:val="Standard"/>
              <w:snapToGrid w:val="0"/>
              <w:spacing w:line="276" w:lineRule="auto"/>
              <w:rPr>
                <w:rFonts w:ascii="Century Gothic" w:hAnsi="Century Gothic" w:cstheme="minorHAnsi"/>
                <w:sz w:val="18"/>
                <w:szCs w:val="18"/>
              </w:rPr>
            </w:pPr>
            <w:r w:rsidRPr="00BC6796">
              <w:rPr>
                <w:rFonts w:ascii="Century Gothic" w:hAnsi="Century Gothic" w:cstheme="minorHAnsi"/>
                <w:sz w:val="18"/>
                <w:szCs w:val="18"/>
              </w:rPr>
              <w:t>Dokumentacja serwisowa i/lub oprogramowanie serwisowe na potrzeby Zamawiającego (dokumentacja zapewni co najmniej pełną diagnostykę urządzenia, wykonywanie drobnych napraw, regulacji, kalibracji, etc.)</w:t>
            </w:r>
          </w:p>
        </w:tc>
        <w:tc>
          <w:tcPr>
            <w:tcW w:w="1700" w:type="dxa"/>
            <w:tcBorders>
              <w:top w:val="single" w:sz="4" w:space="0" w:color="auto"/>
              <w:left w:val="single" w:sz="4" w:space="0" w:color="auto"/>
              <w:bottom w:val="single" w:sz="4" w:space="0" w:color="auto"/>
              <w:right w:val="single" w:sz="4" w:space="0" w:color="auto"/>
            </w:tcBorders>
            <w:vAlign w:val="center"/>
          </w:tcPr>
          <w:p w14:paraId="09FC1B37" w14:textId="77777777" w:rsidR="009A1181" w:rsidRPr="00BC6796" w:rsidRDefault="009A1181" w:rsidP="00BC6796">
            <w:pPr>
              <w:pStyle w:val="Standard"/>
              <w:snapToGrid w:val="0"/>
              <w:spacing w:line="276" w:lineRule="auto"/>
              <w:jc w:val="center"/>
              <w:rPr>
                <w:rFonts w:ascii="Century Gothic" w:hAnsi="Century Gothic" w:cstheme="minorHAnsi"/>
                <w:sz w:val="18"/>
                <w:szCs w:val="18"/>
              </w:rPr>
            </w:pPr>
            <w:r w:rsidRPr="00BC6796">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27ACB42B" w14:textId="77777777" w:rsidR="009A1181" w:rsidRPr="00BC6796" w:rsidRDefault="009A1181" w:rsidP="00BC6796">
            <w:pPr>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788AF63" w14:textId="77777777" w:rsidR="009A1181" w:rsidRPr="00BC6796" w:rsidRDefault="009A1181" w:rsidP="00BC6796">
            <w:pPr>
              <w:jc w:val="center"/>
              <w:rPr>
                <w:rFonts w:ascii="Century Gothic" w:eastAsia="Times New Roman" w:hAnsi="Century Gothic" w:cs="Arial"/>
                <w:bCs/>
                <w:sz w:val="18"/>
                <w:szCs w:val="18"/>
              </w:rPr>
            </w:pPr>
            <w:r w:rsidRPr="00BC6796">
              <w:rPr>
                <w:rFonts w:ascii="Century Gothic" w:eastAsia="Times New Roman" w:hAnsi="Century Gothic" w:cs="Arial"/>
                <w:bCs/>
                <w:sz w:val="18"/>
                <w:szCs w:val="18"/>
              </w:rPr>
              <w:t>- - -</w:t>
            </w:r>
          </w:p>
        </w:tc>
      </w:tr>
      <w:tr w:rsidR="009A1181" w:rsidRPr="00BC6796" w14:paraId="1C3C4F2A" w14:textId="77777777" w:rsidTr="00BC6796">
        <w:tc>
          <w:tcPr>
            <w:tcW w:w="567" w:type="dxa"/>
            <w:tcBorders>
              <w:top w:val="single" w:sz="4" w:space="0" w:color="auto"/>
              <w:left w:val="single" w:sz="4" w:space="0" w:color="auto"/>
              <w:bottom w:val="single" w:sz="4" w:space="0" w:color="auto"/>
              <w:right w:val="single" w:sz="4" w:space="0" w:color="auto"/>
            </w:tcBorders>
            <w:vAlign w:val="center"/>
          </w:tcPr>
          <w:p w14:paraId="127404A2" w14:textId="77777777" w:rsidR="009A1181" w:rsidRPr="00BC6796" w:rsidRDefault="009A1181" w:rsidP="009A1181">
            <w:pPr>
              <w:pStyle w:val="Akapitzlist"/>
              <w:numPr>
                <w:ilvl w:val="0"/>
                <w:numId w:val="17"/>
              </w:numPr>
              <w:suppressAutoHyphens w:val="0"/>
              <w:spacing w:line="288"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07E288B5" w14:textId="77777777" w:rsidR="009A1181" w:rsidRPr="00BC6796" w:rsidRDefault="009A1181" w:rsidP="009A1181">
            <w:pPr>
              <w:pStyle w:val="Standard"/>
              <w:snapToGrid w:val="0"/>
              <w:spacing w:line="276" w:lineRule="auto"/>
              <w:rPr>
                <w:rFonts w:ascii="Century Gothic" w:hAnsi="Century Gothic" w:cstheme="minorHAnsi"/>
                <w:sz w:val="18"/>
                <w:szCs w:val="18"/>
              </w:rPr>
            </w:pPr>
            <w:r w:rsidRPr="00BC6796">
              <w:rPr>
                <w:rFonts w:ascii="Century Gothic" w:hAnsi="Century Gothic" w:cstheme="minorHAnsi"/>
                <w:sz w:val="18"/>
                <w:szCs w:val="18"/>
              </w:rPr>
              <w:t>Instrukcja obsługi w języku polskim w formie elektronicznej i drukowanej.</w:t>
            </w:r>
          </w:p>
        </w:tc>
        <w:tc>
          <w:tcPr>
            <w:tcW w:w="1700" w:type="dxa"/>
            <w:tcBorders>
              <w:top w:val="single" w:sz="4" w:space="0" w:color="auto"/>
              <w:left w:val="single" w:sz="4" w:space="0" w:color="auto"/>
              <w:bottom w:val="single" w:sz="4" w:space="0" w:color="auto"/>
              <w:right w:val="single" w:sz="4" w:space="0" w:color="auto"/>
            </w:tcBorders>
            <w:vAlign w:val="center"/>
          </w:tcPr>
          <w:p w14:paraId="18A330AB" w14:textId="77777777" w:rsidR="009A1181" w:rsidRPr="00BC6796" w:rsidRDefault="009A1181" w:rsidP="00BC6796">
            <w:pPr>
              <w:pStyle w:val="Standard"/>
              <w:snapToGrid w:val="0"/>
              <w:spacing w:line="276" w:lineRule="auto"/>
              <w:jc w:val="center"/>
              <w:rPr>
                <w:rFonts w:ascii="Century Gothic" w:hAnsi="Century Gothic" w:cstheme="minorHAnsi"/>
                <w:sz w:val="18"/>
                <w:szCs w:val="18"/>
              </w:rPr>
            </w:pPr>
            <w:r w:rsidRPr="00BC6796">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478ECA57" w14:textId="77777777" w:rsidR="009A1181" w:rsidRPr="00BC6796" w:rsidRDefault="009A1181" w:rsidP="00BC6796">
            <w:pPr>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BF54A9D" w14:textId="77777777" w:rsidR="009A1181" w:rsidRPr="00BC6796" w:rsidRDefault="009A1181" w:rsidP="00BC6796">
            <w:pPr>
              <w:jc w:val="center"/>
              <w:rPr>
                <w:rFonts w:ascii="Century Gothic" w:eastAsia="Times New Roman" w:hAnsi="Century Gothic" w:cs="Arial"/>
                <w:bCs/>
                <w:sz w:val="18"/>
                <w:szCs w:val="18"/>
              </w:rPr>
            </w:pPr>
            <w:r w:rsidRPr="00BC6796">
              <w:rPr>
                <w:rFonts w:ascii="Century Gothic" w:eastAsia="Times New Roman" w:hAnsi="Century Gothic" w:cs="Arial"/>
                <w:bCs/>
                <w:sz w:val="18"/>
                <w:szCs w:val="18"/>
              </w:rPr>
              <w:t>- - -</w:t>
            </w:r>
          </w:p>
        </w:tc>
      </w:tr>
    </w:tbl>
    <w:p w14:paraId="50B5C7D6" w14:textId="77777777" w:rsidR="001B5A9F" w:rsidRDefault="001B5A9F" w:rsidP="001B5A9F">
      <w:pPr>
        <w:tabs>
          <w:tab w:val="left" w:pos="9781"/>
        </w:tabs>
        <w:suppressAutoHyphens/>
        <w:spacing w:after="0" w:line="240" w:lineRule="auto"/>
        <w:rPr>
          <w:rFonts w:ascii="Century Gothic" w:eastAsia="Times New Roman" w:hAnsi="Century Gothic"/>
          <w:b/>
          <w:szCs w:val="24"/>
          <w:lang w:eastAsia="zh-CN"/>
        </w:rPr>
      </w:pPr>
      <w:r>
        <w:rPr>
          <w:rFonts w:ascii="Century Gothic" w:eastAsia="Times New Roman" w:hAnsi="Century Gothic"/>
          <w:b/>
          <w:szCs w:val="24"/>
          <w:lang w:eastAsia="zh-CN"/>
        </w:rPr>
        <w:t xml:space="preserve"> </w:t>
      </w:r>
      <w:r>
        <w:t xml:space="preserve"> </w:t>
      </w:r>
    </w:p>
    <w:p w14:paraId="68C044D1" w14:textId="77777777" w:rsidR="001B5A9F" w:rsidRDefault="001B5A9F"/>
    <w:sectPr w:rsidR="001B5A9F" w:rsidSect="00494831">
      <w:headerReference w:type="default" r:id="rId8"/>
      <w:footerReference w:type="default" r:id="rId9"/>
      <w:pgSz w:w="16838" w:h="11906" w:orient="landscape"/>
      <w:pgMar w:top="2552" w:right="1417" w:bottom="1134" w:left="1417" w:header="284" w:footer="369"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63E325" w15:done="0"/>
  <w15:commentEx w15:paraId="5ED888E4" w15:done="0"/>
  <w15:commentEx w15:paraId="6420E87F" w15:done="0"/>
  <w15:commentEx w15:paraId="658ACAD6" w15:done="0"/>
  <w15:commentEx w15:paraId="2804A2CC" w15:done="0"/>
  <w15:commentEx w15:paraId="0E76878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5BDA53" w14:textId="77777777" w:rsidR="0057714E" w:rsidRDefault="0057714E" w:rsidP="001B5A9F">
      <w:pPr>
        <w:spacing w:after="0" w:line="240" w:lineRule="auto"/>
      </w:pPr>
      <w:r>
        <w:separator/>
      </w:r>
    </w:p>
  </w:endnote>
  <w:endnote w:type="continuationSeparator" w:id="0">
    <w:p w14:paraId="6828C6DB" w14:textId="77777777" w:rsidR="0057714E" w:rsidRDefault="0057714E" w:rsidP="001B5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DIQYK P+ GE Inspira">
    <w:altName w:val="GE Inspira"/>
    <w:panose1 w:val="00000000000000000000"/>
    <w:charset w:val="00"/>
    <w:family w:val="swiss"/>
    <w:notTrueType/>
    <w:pitch w:val="default"/>
    <w:sig w:usb0="00000003" w:usb1="00000000" w:usb2="00000000" w:usb3="00000000" w:csb0="00000001"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986685"/>
      <w:docPartObj>
        <w:docPartGallery w:val="Page Numbers (Bottom of Page)"/>
        <w:docPartUnique/>
      </w:docPartObj>
    </w:sdtPr>
    <w:sdtEndPr/>
    <w:sdtContent>
      <w:p w14:paraId="4FE75B7B" w14:textId="0484ACD5" w:rsidR="009A1181" w:rsidRDefault="009A1181" w:rsidP="00A173C9">
        <w:pPr>
          <w:pStyle w:val="Stopka"/>
        </w:pPr>
        <w:r>
          <w:fldChar w:fldCharType="begin"/>
        </w:r>
        <w:r>
          <w:instrText>PAGE   \* MERGEFORMAT</w:instrText>
        </w:r>
        <w:r>
          <w:fldChar w:fldCharType="separate"/>
        </w:r>
        <w:r w:rsidR="00DA2533" w:rsidRPr="00DA2533">
          <w:rPr>
            <w:noProof/>
            <w:lang w:val="pl-PL"/>
          </w:rPr>
          <w:t>14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D72E9" w14:textId="77777777" w:rsidR="0057714E" w:rsidRDefault="0057714E" w:rsidP="001B5A9F">
      <w:pPr>
        <w:spacing w:after="0" w:line="240" w:lineRule="auto"/>
      </w:pPr>
      <w:r>
        <w:separator/>
      </w:r>
    </w:p>
  </w:footnote>
  <w:footnote w:type="continuationSeparator" w:id="0">
    <w:p w14:paraId="2FA35FF8" w14:textId="77777777" w:rsidR="0057714E" w:rsidRDefault="0057714E" w:rsidP="001B5A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FA435" w14:textId="77777777" w:rsidR="009A1181" w:rsidRDefault="009A1181" w:rsidP="00942DA3">
    <w:pPr>
      <w:pStyle w:val="Nagwek"/>
      <w:jc w:val="center"/>
    </w:pPr>
    <w:r w:rsidRPr="00942DA3">
      <w:rPr>
        <w:rFonts w:eastAsia="Times New Roman" w:cs="Times New Roman"/>
        <w:noProof/>
        <w:szCs w:val="24"/>
        <w:lang w:eastAsia="pl-PL" w:bidi="ar-SA"/>
      </w:rPr>
      <w:drawing>
        <wp:inline distT="0" distB="0" distL="0" distR="0" wp14:anchorId="58EE745D" wp14:editId="4EF2FC89">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1DAB4EB0" w14:textId="77777777" w:rsidR="009A1181" w:rsidRPr="00942DA3" w:rsidRDefault="009A1181" w:rsidP="00942DA3">
    <w:pPr>
      <w:tabs>
        <w:tab w:val="center" w:pos="4536"/>
        <w:tab w:val="right" w:pos="14040"/>
      </w:tabs>
      <w:spacing w:after="0" w:line="240" w:lineRule="auto"/>
      <w:rPr>
        <w:rFonts w:ascii="Garamond" w:eastAsia="Times New Roman" w:hAnsi="Garamond" w:cs="Times New Roman"/>
        <w:lang w:eastAsia="pl-PL"/>
      </w:rPr>
    </w:pPr>
    <w:r>
      <w:rPr>
        <w:rFonts w:ascii="Garamond" w:eastAsia="Times New Roman" w:hAnsi="Garamond" w:cs="Times New Roman"/>
        <w:color w:val="000000"/>
        <w:lang w:eastAsia="pl-PL" w:bidi="hi-IN"/>
      </w:rPr>
      <w:t>NSSU.DFP.271.7.2019</w:t>
    </w:r>
    <w:r w:rsidRPr="00942DA3">
      <w:rPr>
        <w:rFonts w:ascii="Garamond" w:eastAsia="Times New Roman" w:hAnsi="Garamond" w:cs="Times New Roman"/>
        <w:color w:val="000000"/>
        <w:lang w:eastAsia="pl-PL" w:bidi="hi-IN"/>
      </w:rPr>
      <w:t>.LS</w:t>
    </w:r>
    <w:r w:rsidRPr="00942DA3">
      <w:rPr>
        <w:rFonts w:ascii="Garamond" w:eastAsia="Times New Roman" w:hAnsi="Garamond" w:cs="Times New Roman"/>
        <w:lang w:eastAsia="pl-PL"/>
      </w:rPr>
      <w:tab/>
    </w:r>
    <w:r w:rsidRPr="00942DA3">
      <w:rPr>
        <w:rFonts w:ascii="Garamond" w:eastAsia="Times New Roman" w:hAnsi="Garamond" w:cs="Times New Roman"/>
        <w:lang w:eastAsia="pl-PL"/>
      </w:rPr>
      <w:tab/>
      <w:t>Załącznik nr 1a do specyfikacji</w:t>
    </w:r>
  </w:p>
  <w:p w14:paraId="4FF669B6" w14:textId="77777777" w:rsidR="009A1181" w:rsidRPr="00942DA3" w:rsidRDefault="009A1181" w:rsidP="00356EAA">
    <w:pPr>
      <w:tabs>
        <w:tab w:val="center" w:pos="6663"/>
        <w:tab w:val="right" w:pos="14040"/>
      </w:tabs>
      <w:spacing w:after="0" w:line="240" w:lineRule="auto"/>
      <w:rPr>
        <w:rFonts w:ascii="Garamond" w:eastAsia="Times New Roman" w:hAnsi="Garamond" w:cs="Times New Roman"/>
        <w:lang w:eastAsia="pl-PL"/>
      </w:rPr>
    </w:pPr>
    <w:r w:rsidRPr="00942DA3">
      <w:rPr>
        <w:rFonts w:ascii="Garamond" w:eastAsia="Times New Roman" w:hAnsi="Garamond" w:cs="Times New Roman"/>
        <w:lang w:eastAsia="pl-PL"/>
      </w:rPr>
      <w:tab/>
    </w:r>
    <w:r w:rsidRPr="00942DA3">
      <w:rPr>
        <w:rFonts w:ascii="Garamond" w:eastAsia="Times New Roman" w:hAnsi="Garamond" w:cs="Times New Roman"/>
        <w:lang w:eastAsia="pl-PL"/>
      </w:rPr>
      <w:tab/>
      <w:t>Załącznik nr …… do umowy</w:t>
    </w:r>
  </w:p>
  <w:p w14:paraId="3B4258AA" w14:textId="77777777" w:rsidR="009A1181" w:rsidRPr="00942DA3" w:rsidRDefault="009A1181" w:rsidP="00942DA3">
    <w:pPr>
      <w:pStyle w:val="Nagwek"/>
      <w:jc w:val="center"/>
      <w:rPr>
        <w:rFonts w:ascii="Garamond" w:hAnsi="Garamond"/>
      </w:rPr>
    </w:pPr>
    <w:r>
      <w:rPr>
        <w:rFonts w:ascii="Garamond" w:eastAsia="Times New Roman" w:hAnsi="Garamond" w:cs="Times New Roman"/>
        <w:kern w:val="0"/>
        <w:sz w:val="22"/>
        <w:szCs w:val="22"/>
        <w:lang w:eastAsia="en-US" w:bidi="ar-SA"/>
      </w:rPr>
      <w:t>Część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D0C000FA"/>
    <w:name w:val="WWNum3"/>
    <w:lvl w:ilvl="0">
      <w:start w:val="1"/>
      <w:numFmt w:val="upperRoman"/>
      <w:lvlText w:val="%1"/>
      <w:lvlJc w:val="left"/>
      <w:pPr>
        <w:tabs>
          <w:tab w:val="num" w:pos="0"/>
        </w:tabs>
        <w:ind w:left="0" w:firstLine="0"/>
      </w:pPr>
      <w:rPr>
        <w:rFonts w:cs="Times New Roman"/>
        <w:b/>
        <w:bCs/>
      </w:rPr>
    </w:lvl>
    <w:lvl w:ilvl="1">
      <w:start w:val="1"/>
      <w:numFmt w:val="decimal"/>
      <w:pStyle w:val="Nagwek2"/>
      <w:lvlText w:val="%2"/>
      <w:lvlJc w:val="left"/>
      <w:pPr>
        <w:tabs>
          <w:tab w:val="num" w:pos="0"/>
        </w:tabs>
        <w:ind w:left="0" w:firstLine="0"/>
      </w:pPr>
      <w:rPr>
        <w:rFonts w:cs="Times New Roman"/>
        <w:b w:val="0"/>
        <w:bCs/>
      </w:rPr>
    </w:lvl>
    <w:lvl w:ilvl="2">
      <w:start w:val="1"/>
      <w:numFmt w:val="decimal"/>
      <w:lvlText w:val="%2.%3"/>
      <w:lvlJc w:val="left"/>
      <w:pPr>
        <w:tabs>
          <w:tab w:val="num" w:pos="0"/>
        </w:tabs>
        <w:ind w:left="0" w:firstLine="0"/>
      </w:pPr>
      <w:rPr>
        <w:rFonts w:cs="Times New Roman"/>
        <w:b/>
        <w:bCs/>
      </w:rPr>
    </w:lvl>
    <w:lvl w:ilvl="3">
      <w:start w:val="1"/>
      <w:numFmt w:val="bullet"/>
      <w:lvlText w:val=""/>
      <w:lvlJc w:val="left"/>
      <w:pPr>
        <w:tabs>
          <w:tab w:val="num" w:pos="0"/>
        </w:tabs>
        <w:ind w:left="1080" w:hanging="360"/>
      </w:pPr>
      <w:rPr>
        <w:rFonts w:ascii="Symbol" w:hAnsi="Symbol"/>
        <w:lang w:val="en-US"/>
      </w:rPr>
    </w:lvl>
    <w:lvl w:ilvl="4">
      <w:start w:val="1"/>
      <w:numFmt w:val="bullet"/>
      <w:lvlText w:val=""/>
      <w:lvlJc w:val="left"/>
      <w:pPr>
        <w:tabs>
          <w:tab w:val="num" w:pos="0"/>
        </w:tabs>
        <w:ind w:left="1440" w:hanging="360"/>
      </w:pPr>
      <w:rPr>
        <w:rFonts w:ascii="Symbol" w:hAnsi="Symbol"/>
        <w:lang w:val="en-US"/>
      </w:rPr>
    </w:lvl>
    <w:lvl w:ilvl="5">
      <w:start w:val="1"/>
      <w:numFmt w:val="bullet"/>
      <w:lvlText w:val=""/>
      <w:lvlJc w:val="left"/>
      <w:pPr>
        <w:tabs>
          <w:tab w:val="num" w:pos="0"/>
        </w:tabs>
        <w:ind w:left="1800" w:hanging="360"/>
      </w:pPr>
      <w:rPr>
        <w:rFonts w:ascii="Wingdings" w:hAnsi="Wingdings"/>
        <w:lang w:val="en-US"/>
      </w:rPr>
    </w:lvl>
    <w:lvl w:ilvl="6">
      <w:start w:val="1"/>
      <w:numFmt w:val="bullet"/>
      <w:lvlText w:val=""/>
      <w:lvlJc w:val="left"/>
      <w:pPr>
        <w:tabs>
          <w:tab w:val="num" w:pos="0"/>
        </w:tabs>
        <w:ind w:left="2160" w:hanging="360"/>
      </w:pPr>
      <w:rPr>
        <w:rFonts w:ascii="Wingdings" w:hAnsi="Wingdings"/>
        <w:lang w:val="en-US"/>
      </w:rPr>
    </w:lvl>
    <w:lvl w:ilvl="7">
      <w:start w:val="1"/>
      <w:numFmt w:val="bullet"/>
      <w:lvlText w:val=""/>
      <w:lvlJc w:val="left"/>
      <w:pPr>
        <w:tabs>
          <w:tab w:val="num" w:pos="0"/>
        </w:tabs>
        <w:ind w:left="2520" w:hanging="360"/>
      </w:pPr>
      <w:rPr>
        <w:rFonts w:ascii="Symbol" w:hAnsi="Symbol"/>
        <w:lang w:val="en-US"/>
      </w:rPr>
    </w:lvl>
    <w:lvl w:ilvl="8">
      <w:start w:val="1"/>
      <w:numFmt w:val="bullet"/>
      <w:lvlText w:val=""/>
      <w:lvlJc w:val="left"/>
      <w:pPr>
        <w:tabs>
          <w:tab w:val="num" w:pos="0"/>
        </w:tabs>
        <w:ind w:left="2880" w:hanging="360"/>
      </w:pPr>
      <w:rPr>
        <w:rFonts w:ascii="Symbol" w:hAnsi="Symbol"/>
        <w:lang w:val="en-US"/>
      </w:rPr>
    </w:lvl>
  </w:abstractNum>
  <w:abstractNum w:abstractNumId="2">
    <w:nsid w:val="00000004"/>
    <w:multiLevelType w:val="multilevel"/>
    <w:tmpl w:val="00000004"/>
    <w:name w:val="WW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
    <w:nsid w:val="00000005"/>
    <w:multiLevelType w:val="multilevel"/>
    <w:tmpl w:val="00000005"/>
    <w:name w:val="WW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nsid w:val="00000006"/>
    <w:multiLevelType w:val="multilevel"/>
    <w:tmpl w:val="AE3EFF98"/>
    <w:name w:val="WWNum6"/>
    <w:lvl w:ilvl="0">
      <w:start w:val="1"/>
      <w:numFmt w:val="decimal"/>
      <w:lvlText w:val="%1."/>
      <w:lvlJc w:val="left"/>
      <w:pPr>
        <w:tabs>
          <w:tab w:val="num" w:pos="644"/>
        </w:tabs>
        <w:ind w:left="644" w:hanging="360"/>
      </w:pPr>
      <w:rPr>
        <w:b w:val="0"/>
      </w:rPr>
    </w:lvl>
    <w:lvl w:ilvl="1">
      <w:start w:val="1"/>
      <w:numFmt w:val="decimal"/>
      <w:lvlText w:val="%2."/>
      <w:lvlJc w:val="left"/>
      <w:pPr>
        <w:tabs>
          <w:tab w:val="num" w:pos="1004"/>
        </w:tabs>
        <w:ind w:left="1004" w:hanging="360"/>
      </w:pPr>
    </w:lvl>
    <w:lvl w:ilvl="2">
      <w:start w:val="1"/>
      <w:numFmt w:val="decimal"/>
      <w:lvlText w:val="%2.%3."/>
      <w:lvlJc w:val="left"/>
      <w:pPr>
        <w:tabs>
          <w:tab w:val="num" w:pos="1364"/>
        </w:tabs>
        <w:ind w:left="1364" w:hanging="360"/>
      </w:pPr>
    </w:lvl>
    <w:lvl w:ilvl="3">
      <w:start w:val="1"/>
      <w:numFmt w:val="decimal"/>
      <w:lvlText w:val="%2.%3.%4."/>
      <w:lvlJc w:val="left"/>
      <w:pPr>
        <w:tabs>
          <w:tab w:val="num" w:pos="1724"/>
        </w:tabs>
        <w:ind w:left="1724" w:hanging="360"/>
      </w:pPr>
    </w:lvl>
    <w:lvl w:ilvl="4">
      <w:start w:val="1"/>
      <w:numFmt w:val="decimal"/>
      <w:lvlText w:val="%2.%3.%4.%5."/>
      <w:lvlJc w:val="left"/>
      <w:pPr>
        <w:tabs>
          <w:tab w:val="num" w:pos="2084"/>
        </w:tabs>
        <w:ind w:left="2084" w:hanging="360"/>
      </w:pPr>
    </w:lvl>
    <w:lvl w:ilvl="5">
      <w:start w:val="1"/>
      <w:numFmt w:val="decimal"/>
      <w:lvlText w:val="%2.%3.%4.%5.%6."/>
      <w:lvlJc w:val="left"/>
      <w:pPr>
        <w:tabs>
          <w:tab w:val="num" w:pos="2444"/>
        </w:tabs>
        <w:ind w:left="2444" w:hanging="360"/>
      </w:pPr>
    </w:lvl>
    <w:lvl w:ilvl="6">
      <w:start w:val="1"/>
      <w:numFmt w:val="decimal"/>
      <w:lvlText w:val="%2.%3.%4.%5.%6.%7."/>
      <w:lvlJc w:val="left"/>
      <w:pPr>
        <w:tabs>
          <w:tab w:val="num" w:pos="2804"/>
        </w:tabs>
        <w:ind w:left="2804" w:hanging="360"/>
      </w:pPr>
    </w:lvl>
    <w:lvl w:ilvl="7">
      <w:start w:val="1"/>
      <w:numFmt w:val="decimal"/>
      <w:lvlText w:val="%2.%3.%4.%5.%6.%7.%8."/>
      <w:lvlJc w:val="left"/>
      <w:pPr>
        <w:tabs>
          <w:tab w:val="num" w:pos="3164"/>
        </w:tabs>
        <w:ind w:left="3164" w:hanging="360"/>
      </w:pPr>
    </w:lvl>
    <w:lvl w:ilvl="8">
      <w:start w:val="1"/>
      <w:numFmt w:val="decimal"/>
      <w:lvlText w:val="%2.%3.%4.%5.%6.%7.%8.%9."/>
      <w:lvlJc w:val="left"/>
      <w:pPr>
        <w:tabs>
          <w:tab w:val="num" w:pos="3524"/>
        </w:tabs>
        <w:ind w:left="3524" w:hanging="360"/>
      </w:pPr>
    </w:lvl>
  </w:abstractNum>
  <w:abstractNum w:abstractNumId="5">
    <w:nsid w:val="313623D7"/>
    <w:multiLevelType w:val="hybridMultilevel"/>
    <w:tmpl w:val="A2528F3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7">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66A050B2"/>
    <w:multiLevelType w:val="hybridMultilevel"/>
    <w:tmpl w:val="71FEC1C6"/>
    <w:lvl w:ilvl="0" w:tplc="4796C3C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6B0B6011"/>
    <w:multiLevelType w:val="hybridMultilevel"/>
    <w:tmpl w:val="89D0869E"/>
    <w:lvl w:ilvl="0" w:tplc="200CC3B8">
      <w:numFmt w:val="bullet"/>
      <w:lvlText w:val="-"/>
      <w:lvlJc w:val="left"/>
      <w:pPr>
        <w:ind w:left="720" w:hanging="360"/>
      </w:pPr>
      <w:rPr>
        <w:rFonts w:ascii="Century Gothic" w:eastAsia="Times New Roman" w:hAnsi="Century Gothic"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9"/>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3"/>
  </w:num>
  <w:num w:numId="14">
    <w:abstractNumId w:val="4"/>
  </w:num>
  <w:num w:numId="15">
    <w:abstractNumId w:val="6"/>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E7B"/>
    <w:rsid w:val="000E0366"/>
    <w:rsid w:val="000E5110"/>
    <w:rsid w:val="000E5E7B"/>
    <w:rsid w:val="001630A2"/>
    <w:rsid w:val="001A3F7A"/>
    <w:rsid w:val="001B5A9F"/>
    <w:rsid w:val="00324B76"/>
    <w:rsid w:val="00336E1A"/>
    <w:rsid w:val="00356EAA"/>
    <w:rsid w:val="00474228"/>
    <w:rsid w:val="00494831"/>
    <w:rsid w:val="00502D1C"/>
    <w:rsid w:val="00505CDC"/>
    <w:rsid w:val="00510499"/>
    <w:rsid w:val="00512F7F"/>
    <w:rsid w:val="0057714E"/>
    <w:rsid w:val="00645BBD"/>
    <w:rsid w:val="00661170"/>
    <w:rsid w:val="00661F79"/>
    <w:rsid w:val="006A5A19"/>
    <w:rsid w:val="006C70D6"/>
    <w:rsid w:val="00712DDC"/>
    <w:rsid w:val="00731422"/>
    <w:rsid w:val="007531AB"/>
    <w:rsid w:val="00792DAA"/>
    <w:rsid w:val="007A37E8"/>
    <w:rsid w:val="007B2AE5"/>
    <w:rsid w:val="00831FA7"/>
    <w:rsid w:val="008B5473"/>
    <w:rsid w:val="008F3E2E"/>
    <w:rsid w:val="00935A6A"/>
    <w:rsid w:val="00942DA3"/>
    <w:rsid w:val="009A1181"/>
    <w:rsid w:val="009F01C0"/>
    <w:rsid w:val="00A173C9"/>
    <w:rsid w:val="00A647C7"/>
    <w:rsid w:val="00A64EBE"/>
    <w:rsid w:val="00A953FC"/>
    <w:rsid w:val="00B557C4"/>
    <w:rsid w:val="00B6231E"/>
    <w:rsid w:val="00B84A06"/>
    <w:rsid w:val="00BC285E"/>
    <w:rsid w:val="00BC6796"/>
    <w:rsid w:val="00BF53AD"/>
    <w:rsid w:val="00C62FB5"/>
    <w:rsid w:val="00CD6877"/>
    <w:rsid w:val="00D054C7"/>
    <w:rsid w:val="00D201F6"/>
    <w:rsid w:val="00DA2533"/>
    <w:rsid w:val="00DC23CB"/>
    <w:rsid w:val="00E438CA"/>
    <w:rsid w:val="00E45762"/>
    <w:rsid w:val="00E751D6"/>
    <w:rsid w:val="00EB5CC8"/>
    <w:rsid w:val="00F01C14"/>
    <w:rsid w:val="00FA74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B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61170"/>
    <w:pPr>
      <w:spacing w:after="200" w:line="276" w:lineRule="auto"/>
    </w:pPr>
  </w:style>
  <w:style w:type="paragraph" w:styleId="Nagwek2">
    <w:name w:val="heading 2"/>
    <w:basedOn w:val="Normalny"/>
    <w:next w:val="Tekstpodstawowy"/>
    <w:link w:val="Nagwek2Znak"/>
    <w:semiHidden/>
    <w:unhideWhenUsed/>
    <w:qFormat/>
    <w:rsid w:val="00661170"/>
    <w:pPr>
      <w:keepNext/>
      <w:keepLines/>
      <w:numPr>
        <w:ilvl w:val="1"/>
        <w:numId w:val="1"/>
      </w:numPr>
      <w:suppressAutoHyphens/>
      <w:spacing w:before="160" w:after="120" w:line="100" w:lineRule="atLeast"/>
      <w:outlineLvl w:val="1"/>
    </w:pPr>
    <w:rPr>
      <w:rFonts w:ascii="Arial" w:eastAsia="Times New Roman" w:hAnsi="Arial" w:cs="Times New Roman"/>
      <w:b/>
      <w:i/>
      <w:kern w:val="2"/>
      <w:sz w:val="28"/>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661170"/>
    <w:rPr>
      <w:rFonts w:ascii="Arial" w:eastAsia="Times New Roman" w:hAnsi="Arial" w:cs="Times New Roman"/>
      <w:b/>
      <w:i/>
      <w:kern w:val="2"/>
      <w:sz w:val="28"/>
      <w:szCs w:val="24"/>
      <w:lang w:eastAsia="hi-IN" w:bidi="hi-IN"/>
    </w:rPr>
  </w:style>
  <w:style w:type="paragraph" w:styleId="Tekstpodstawowy">
    <w:name w:val="Body Text"/>
    <w:basedOn w:val="Normalny"/>
    <w:link w:val="TekstpodstawowyZnak"/>
    <w:uiPriority w:val="99"/>
    <w:semiHidden/>
    <w:unhideWhenUsed/>
    <w:rsid w:val="00661170"/>
    <w:pPr>
      <w:suppressAutoHyphens/>
      <w:spacing w:after="120" w:line="240" w:lineRule="auto"/>
    </w:pPr>
    <w:rPr>
      <w:rFonts w:ascii="Times New Roman" w:eastAsia="SimSun" w:hAnsi="Times New Roman" w:cs="Mangal"/>
      <w:kern w:val="2"/>
      <w:sz w:val="24"/>
      <w:szCs w:val="21"/>
      <w:lang w:eastAsia="hi-IN" w:bidi="hi-IN"/>
    </w:rPr>
  </w:style>
  <w:style w:type="character" w:customStyle="1" w:styleId="TekstpodstawowyZnak">
    <w:name w:val="Tekst podstawowy Znak"/>
    <w:basedOn w:val="Domylnaczcionkaakapitu"/>
    <w:link w:val="Tekstpodstawowy"/>
    <w:uiPriority w:val="99"/>
    <w:semiHidden/>
    <w:rsid w:val="00661170"/>
    <w:rPr>
      <w:rFonts w:ascii="Times New Roman" w:eastAsia="SimSun" w:hAnsi="Times New Roman" w:cs="Mangal"/>
      <w:kern w:val="2"/>
      <w:sz w:val="24"/>
      <w:szCs w:val="21"/>
      <w:lang w:eastAsia="hi-IN" w:bidi="hi-IN"/>
    </w:rPr>
  </w:style>
  <w:style w:type="paragraph" w:customStyle="1" w:styleId="msonormal0">
    <w:name w:val="msonormal"/>
    <w:basedOn w:val="Normalny"/>
    <w:rsid w:val="0066117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661170"/>
    <w:pPr>
      <w:tabs>
        <w:tab w:val="center" w:pos="4536"/>
        <w:tab w:val="right" w:pos="9072"/>
      </w:tabs>
      <w:suppressAutoHyphens/>
      <w:spacing w:after="0" w:line="240" w:lineRule="auto"/>
    </w:pPr>
    <w:rPr>
      <w:rFonts w:ascii="Times New Roman" w:eastAsia="SimSun" w:hAnsi="Times New Roman" w:cs="Mangal"/>
      <w:kern w:val="2"/>
      <w:sz w:val="24"/>
      <w:szCs w:val="21"/>
      <w:lang w:eastAsia="hi-IN" w:bidi="hi-IN"/>
    </w:rPr>
  </w:style>
  <w:style w:type="character" w:customStyle="1" w:styleId="NagwekZnak">
    <w:name w:val="Nagłówek Znak"/>
    <w:basedOn w:val="Domylnaczcionkaakapitu"/>
    <w:link w:val="Nagwek"/>
    <w:uiPriority w:val="99"/>
    <w:rsid w:val="00661170"/>
    <w:rPr>
      <w:rFonts w:ascii="Times New Roman" w:eastAsia="SimSun" w:hAnsi="Times New Roman" w:cs="Mangal"/>
      <w:kern w:val="2"/>
      <w:sz w:val="24"/>
      <w:szCs w:val="21"/>
      <w:lang w:eastAsia="hi-IN" w:bidi="hi-IN"/>
    </w:rPr>
  </w:style>
  <w:style w:type="paragraph" w:styleId="Stopka">
    <w:name w:val="footer"/>
    <w:basedOn w:val="Normalny"/>
    <w:link w:val="StopkaZnak"/>
    <w:uiPriority w:val="99"/>
    <w:unhideWhenUsed/>
    <w:rsid w:val="00661170"/>
    <w:pPr>
      <w:widowControl w:val="0"/>
      <w:tabs>
        <w:tab w:val="center" w:pos="4536"/>
        <w:tab w:val="right" w:pos="9072"/>
      </w:tabs>
      <w:suppressAutoHyphens/>
      <w:autoSpaceDN w:val="0"/>
      <w:spacing w:after="0" w:line="240" w:lineRule="auto"/>
    </w:pPr>
    <w:rPr>
      <w:rFonts w:ascii="Times New Roman" w:eastAsia="Lucida Sans Unicode" w:hAnsi="Times New Roman" w:cs="Mangal"/>
      <w:kern w:val="3"/>
      <w:sz w:val="20"/>
      <w:szCs w:val="20"/>
      <w:lang w:val="x-none" w:eastAsia="zh-CN" w:bidi="hi-IN"/>
    </w:rPr>
  </w:style>
  <w:style w:type="character" w:customStyle="1" w:styleId="StopkaZnak">
    <w:name w:val="Stopka Znak"/>
    <w:basedOn w:val="Domylnaczcionkaakapitu"/>
    <w:link w:val="Stopka"/>
    <w:uiPriority w:val="99"/>
    <w:rsid w:val="00661170"/>
    <w:rPr>
      <w:rFonts w:ascii="Times New Roman" w:eastAsia="Lucida Sans Unicode" w:hAnsi="Times New Roman" w:cs="Mangal"/>
      <w:kern w:val="3"/>
      <w:sz w:val="20"/>
      <w:szCs w:val="20"/>
      <w:lang w:val="x-none" w:eastAsia="zh-CN" w:bidi="hi-IN"/>
    </w:rPr>
  </w:style>
  <w:style w:type="paragraph" w:styleId="Tytu">
    <w:name w:val="Title"/>
    <w:basedOn w:val="Normalny"/>
    <w:next w:val="Normalny"/>
    <w:link w:val="TytuZnak"/>
    <w:qFormat/>
    <w:rsid w:val="00661170"/>
    <w:pPr>
      <w:pBdr>
        <w:bottom w:val="single" w:sz="8" w:space="4" w:color="5B9BD5" w:themeColor="accent1"/>
      </w:pBdr>
      <w:suppressAutoHyphens/>
      <w:spacing w:after="300" w:line="240" w:lineRule="auto"/>
      <w:contextualSpacing/>
    </w:pPr>
    <w:rPr>
      <w:rFonts w:asciiTheme="majorHAnsi" w:eastAsiaTheme="majorEastAsia" w:hAnsiTheme="majorHAnsi" w:cs="Mangal"/>
      <w:color w:val="323E4F" w:themeColor="text2" w:themeShade="BF"/>
      <w:spacing w:val="5"/>
      <w:kern w:val="28"/>
      <w:sz w:val="52"/>
      <w:szCs w:val="47"/>
      <w:lang w:eastAsia="hi-IN" w:bidi="hi-IN"/>
    </w:rPr>
  </w:style>
  <w:style w:type="character" w:customStyle="1" w:styleId="TytuZnak">
    <w:name w:val="Tytuł Znak"/>
    <w:basedOn w:val="Domylnaczcionkaakapitu"/>
    <w:link w:val="Tytu"/>
    <w:rsid w:val="00661170"/>
    <w:rPr>
      <w:rFonts w:asciiTheme="majorHAnsi" w:eastAsiaTheme="majorEastAsia" w:hAnsiTheme="majorHAnsi" w:cs="Mangal"/>
      <w:color w:val="323E4F" w:themeColor="text2" w:themeShade="BF"/>
      <w:spacing w:val="5"/>
      <w:kern w:val="28"/>
      <w:sz w:val="52"/>
      <w:szCs w:val="47"/>
      <w:lang w:eastAsia="hi-IN" w:bidi="hi-IN"/>
    </w:rPr>
  </w:style>
  <w:style w:type="paragraph" w:styleId="Podtytu">
    <w:name w:val="Subtitle"/>
    <w:basedOn w:val="Normalny"/>
    <w:next w:val="Normalny"/>
    <w:link w:val="PodtytuZnak"/>
    <w:uiPriority w:val="11"/>
    <w:qFormat/>
    <w:rsid w:val="00661170"/>
    <w:pPr>
      <w:suppressAutoHyphens/>
      <w:spacing w:after="0" w:line="240" w:lineRule="auto"/>
    </w:pPr>
    <w:rPr>
      <w:rFonts w:ascii="Cambria" w:eastAsia="Times New Roman" w:hAnsi="Cambria" w:cs="Mangal"/>
      <w:i/>
      <w:iCs/>
      <w:color w:val="4F81BD"/>
      <w:spacing w:val="15"/>
      <w:kern w:val="2"/>
      <w:sz w:val="24"/>
      <w:szCs w:val="21"/>
      <w:lang w:eastAsia="hi-IN" w:bidi="hi-IN"/>
    </w:rPr>
  </w:style>
  <w:style w:type="character" w:customStyle="1" w:styleId="PodtytuZnak">
    <w:name w:val="Podtytuł Znak"/>
    <w:basedOn w:val="Domylnaczcionkaakapitu"/>
    <w:link w:val="Podtytu"/>
    <w:uiPriority w:val="11"/>
    <w:rsid w:val="00661170"/>
    <w:rPr>
      <w:rFonts w:ascii="Cambria" w:eastAsia="Times New Roman" w:hAnsi="Cambria" w:cs="Mangal"/>
      <w:i/>
      <w:iCs/>
      <w:color w:val="4F81BD"/>
      <w:spacing w:val="15"/>
      <w:kern w:val="2"/>
      <w:sz w:val="24"/>
      <w:szCs w:val="21"/>
      <w:lang w:eastAsia="hi-IN" w:bidi="hi-IN"/>
    </w:rPr>
  </w:style>
  <w:style w:type="paragraph" w:styleId="Tekstdymka">
    <w:name w:val="Balloon Text"/>
    <w:basedOn w:val="Normalny"/>
    <w:link w:val="TekstdymkaZnak"/>
    <w:uiPriority w:val="99"/>
    <w:semiHidden/>
    <w:unhideWhenUsed/>
    <w:rsid w:val="00661170"/>
    <w:pPr>
      <w:suppressAutoHyphens/>
      <w:spacing w:after="0" w:line="240" w:lineRule="auto"/>
    </w:pPr>
    <w:rPr>
      <w:rFonts w:ascii="Tahoma" w:eastAsia="SimSun" w:hAnsi="Tahoma" w:cs="Mangal"/>
      <w:kern w:val="2"/>
      <w:sz w:val="16"/>
      <w:szCs w:val="14"/>
      <w:lang w:eastAsia="hi-IN" w:bidi="hi-IN"/>
    </w:rPr>
  </w:style>
  <w:style w:type="character" w:customStyle="1" w:styleId="TekstdymkaZnak">
    <w:name w:val="Tekst dymka Znak"/>
    <w:basedOn w:val="Domylnaczcionkaakapitu"/>
    <w:link w:val="Tekstdymka"/>
    <w:uiPriority w:val="99"/>
    <w:semiHidden/>
    <w:rsid w:val="00661170"/>
    <w:rPr>
      <w:rFonts w:ascii="Tahoma" w:eastAsia="SimSun" w:hAnsi="Tahoma" w:cs="Mangal"/>
      <w:kern w:val="2"/>
      <w:sz w:val="16"/>
      <w:szCs w:val="14"/>
      <w:lang w:eastAsia="hi-IN" w:bidi="hi-IN"/>
    </w:rPr>
  </w:style>
  <w:style w:type="paragraph" w:styleId="Akapitzlist">
    <w:name w:val="List Paragraph"/>
    <w:basedOn w:val="Normalny"/>
    <w:link w:val="AkapitzlistZnak"/>
    <w:uiPriority w:val="34"/>
    <w:qFormat/>
    <w:rsid w:val="00661170"/>
    <w:pPr>
      <w:suppressAutoHyphens/>
      <w:spacing w:after="0" w:line="240" w:lineRule="auto"/>
      <w:ind w:left="720"/>
      <w:contextualSpacing/>
    </w:pPr>
    <w:rPr>
      <w:rFonts w:ascii="Times New Roman" w:eastAsia="SimSun" w:hAnsi="Times New Roman" w:cs="Mangal"/>
      <w:kern w:val="2"/>
      <w:sz w:val="24"/>
      <w:szCs w:val="21"/>
      <w:lang w:eastAsia="hi-IN" w:bidi="hi-IN"/>
    </w:rPr>
  </w:style>
  <w:style w:type="paragraph" w:customStyle="1" w:styleId="NormalnyWeb1">
    <w:name w:val="Normalny (Web)1"/>
    <w:basedOn w:val="Normalny"/>
    <w:rsid w:val="00661170"/>
    <w:pPr>
      <w:suppressAutoHyphens/>
      <w:spacing w:before="280" w:after="119" w:line="100" w:lineRule="atLeast"/>
    </w:pPr>
    <w:rPr>
      <w:rFonts w:ascii="Times New Roman" w:eastAsia="Times New Roman" w:hAnsi="Times New Roman" w:cs="Times New Roman"/>
      <w:kern w:val="2"/>
      <w:sz w:val="24"/>
      <w:szCs w:val="24"/>
      <w:lang w:eastAsia="hi-IN" w:bidi="hi-IN"/>
    </w:rPr>
  </w:style>
  <w:style w:type="paragraph" w:customStyle="1" w:styleId="Domynie">
    <w:name w:val="Domy徑nie"/>
    <w:rsid w:val="00661170"/>
    <w:pPr>
      <w:widowControl w:val="0"/>
      <w:suppressAutoHyphens/>
      <w:spacing w:after="0" w:line="100" w:lineRule="atLeast"/>
    </w:pPr>
    <w:rPr>
      <w:rFonts w:ascii="Garamond" w:eastAsia="Times New Roman" w:hAnsi="Garamond" w:cs="Garamond"/>
      <w:kern w:val="2"/>
      <w:sz w:val="24"/>
      <w:szCs w:val="24"/>
      <w:lang w:eastAsia="hi-IN" w:bidi="hi-IN"/>
    </w:rPr>
  </w:style>
  <w:style w:type="paragraph" w:customStyle="1" w:styleId="Skrconyadreszwrotny">
    <w:name w:val="Skrócony adres zwrotny"/>
    <w:basedOn w:val="Normalny"/>
    <w:rsid w:val="00661170"/>
    <w:pPr>
      <w:suppressAutoHyphens/>
      <w:spacing w:after="0" w:line="100" w:lineRule="atLeast"/>
    </w:pPr>
    <w:rPr>
      <w:rFonts w:ascii="Times New Roman" w:eastAsia="Times New Roman" w:hAnsi="Times New Roman" w:cs="Times New Roman"/>
      <w:kern w:val="2"/>
      <w:sz w:val="24"/>
      <w:szCs w:val="20"/>
      <w:lang w:eastAsia="hi-IN" w:bidi="hi-IN"/>
    </w:rPr>
  </w:style>
  <w:style w:type="paragraph" w:customStyle="1" w:styleId="Standard">
    <w:name w:val="Standard"/>
    <w:rsid w:val="00661170"/>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ableContents">
    <w:name w:val="Table Contents"/>
    <w:basedOn w:val="Standard"/>
    <w:rsid w:val="00661170"/>
    <w:pPr>
      <w:suppressLineNumbers/>
    </w:pPr>
  </w:style>
  <w:style w:type="paragraph" w:customStyle="1" w:styleId="Bul">
    <w:name w:val="Bul"/>
    <w:rsid w:val="00661170"/>
    <w:pPr>
      <w:spacing w:after="0" w:line="200" w:lineRule="exact"/>
      <w:ind w:left="142" w:hanging="142"/>
    </w:pPr>
    <w:rPr>
      <w:rFonts w:ascii="Times New Roman" w:eastAsia="Times New Roman" w:hAnsi="Times New Roman" w:cs="Times New Roman"/>
      <w:sz w:val="18"/>
      <w:szCs w:val="20"/>
      <w:lang w:val="en-US"/>
    </w:rPr>
  </w:style>
  <w:style w:type="character" w:customStyle="1" w:styleId="A3">
    <w:name w:val="A3"/>
    <w:uiPriority w:val="99"/>
    <w:rsid w:val="00661170"/>
    <w:rPr>
      <w:rFonts w:ascii="DIQYK P+ GE Inspira" w:hAnsi="DIQYK P+ GE Inspira" w:cs="DIQYK P+ GE Inspira" w:hint="default"/>
      <w:color w:val="000000"/>
      <w:sz w:val="20"/>
      <w:szCs w:val="20"/>
    </w:rPr>
  </w:style>
  <w:style w:type="table" w:styleId="Tabela-Siatka">
    <w:name w:val="Table Grid"/>
    <w:basedOn w:val="Standardowy"/>
    <w:uiPriority w:val="59"/>
    <w:rsid w:val="006611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
    <w:name w:val="WW8Num2"/>
    <w:rsid w:val="00661170"/>
    <w:pPr>
      <w:numPr>
        <w:numId w:val="15"/>
      </w:numPr>
    </w:pPr>
  </w:style>
  <w:style w:type="character" w:customStyle="1" w:styleId="AkapitzlistZnak">
    <w:name w:val="Akapit z listą Znak"/>
    <w:link w:val="Akapitzlist"/>
    <w:uiPriority w:val="34"/>
    <w:locked/>
    <w:rsid w:val="001B5A9F"/>
    <w:rPr>
      <w:rFonts w:ascii="Times New Roman" w:eastAsia="SimSun" w:hAnsi="Times New Roman" w:cs="Mangal"/>
      <w:kern w:val="2"/>
      <w:sz w:val="24"/>
      <w:szCs w:val="21"/>
      <w:lang w:eastAsia="hi-IN" w:bidi="hi-IN"/>
    </w:rPr>
  </w:style>
  <w:style w:type="paragraph" w:customStyle="1" w:styleId="Zawartotabeli">
    <w:name w:val="Zawartość tabeli"/>
    <w:basedOn w:val="Normalny"/>
    <w:rsid w:val="001B5A9F"/>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character" w:styleId="Odwoaniedokomentarza">
    <w:name w:val="annotation reference"/>
    <w:basedOn w:val="Domylnaczcionkaakapitu"/>
    <w:uiPriority w:val="99"/>
    <w:semiHidden/>
    <w:unhideWhenUsed/>
    <w:rsid w:val="007A37E8"/>
    <w:rPr>
      <w:sz w:val="16"/>
      <w:szCs w:val="16"/>
    </w:rPr>
  </w:style>
  <w:style w:type="paragraph" w:styleId="Tekstkomentarza">
    <w:name w:val="annotation text"/>
    <w:basedOn w:val="Normalny"/>
    <w:link w:val="TekstkomentarzaZnak"/>
    <w:uiPriority w:val="99"/>
    <w:semiHidden/>
    <w:unhideWhenUsed/>
    <w:rsid w:val="007A37E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A37E8"/>
    <w:rPr>
      <w:sz w:val="20"/>
      <w:szCs w:val="20"/>
    </w:rPr>
  </w:style>
  <w:style w:type="paragraph" w:styleId="Tematkomentarza">
    <w:name w:val="annotation subject"/>
    <w:basedOn w:val="Tekstkomentarza"/>
    <w:next w:val="Tekstkomentarza"/>
    <w:link w:val="TematkomentarzaZnak"/>
    <w:uiPriority w:val="99"/>
    <w:semiHidden/>
    <w:unhideWhenUsed/>
    <w:rsid w:val="007A37E8"/>
    <w:rPr>
      <w:b/>
      <w:bCs/>
    </w:rPr>
  </w:style>
  <w:style w:type="character" w:customStyle="1" w:styleId="TematkomentarzaZnak">
    <w:name w:val="Temat komentarza Znak"/>
    <w:basedOn w:val="TekstkomentarzaZnak"/>
    <w:link w:val="Tematkomentarza"/>
    <w:uiPriority w:val="99"/>
    <w:semiHidden/>
    <w:rsid w:val="007A37E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61170"/>
    <w:pPr>
      <w:spacing w:after="200" w:line="276" w:lineRule="auto"/>
    </w:pPr>
  </w:style>
  <w:style w:type="paragraph" w:styleId="Nagwek2">
    <w:name w:val="heading 2"/>
    <w:basedOn w:val="Normalny"/>
    <w:next w:val="Tekstpodstawowy"/>
    <w:link w:val="Nagwek2Znak"/>
    <w:semiHidden/>
    <w:unhideWhenUsed/>
    <w:qFormat/>
    <w:rsid w:val="00661170"/>
    <w:pPr>
      <w:keepNext/>
      <w:keepLines/>
      <w:numPr>
        <w:ilvl w:val="1"/>
        <w:numId w:val="1"/>
      </w:numPr>
      <w:suppressAutoHyphens/>
      <w:spacing w:before="160" w:after="120" w:line="100" w:lineRule="atLeast"/>
      <w:outlineLvl w:val="1"/>
    </w:pPr>
    <w:rPr>
      <w:rFonts w:ascii="Arial" w:eastAsia="Times New Roman" w:hAnsi="Arial" w:cs="Times New Roman"/>
      <w:b/>
      <w:i/>
      <w:kern w:val="2"/>
      <w:sz w:val="28"/>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661170"/>
    <w:rPr>
      <w:rFonts w:ascii="Arial" w:eastAsia="Times New Roman" w:hAnsi="Arial" w:cs="Times New Roman"/>
      <w:b/>
      <w:i/>
      <w:kern w:val="2"/>
      <w:sz w:val="28"/>
      <w:szCs w:val="24"/>
      <w:lang w:eastAsia="hi-IN" w:bidi="hi-IN"/>
    </w:rPr>
  </w:style>
  <w:style w:type="paragraph" w:styleId="Tekstpodstawowy">
    <w:name w:val="Body Text"/>
    <w:basedOn w:val="Normalny"/>
    <w:link w:val="TekstpodstawowyZnak"/>
    <w:uiPriority w:val="99"/>
    <w:semiHidden/>
    <w:unhideWhenUsed/>
    <w:rsid w:val="00661170"/>
    <w:pPr>
      <w:suppressAutoHyphens/>
      <w:spacing w:after="120" w:line="240" w:lineRule="auto"/>
    </w:pPr>
    <w:rPr>
      <w:rFonts w:ascii="Times New Roman" w:eastAsia="SimSun" w:hAnsi="Times New Roman" w:cs="Mangal"/>
      <w:kern w:val="2"/>
      <w:sz w:val="24"/>
      <w:szCs w:val="21"/>
      <w:lang w:eastAsia="hi-IN" w:bidi="hi-IN"/>
    </w:rPr>
  </w:style>
  <w:style w:type="character" w:customStyle="1" w:styleId="TekstpodstawowyZnak">
    <w:name w:val="Tekst podstawowy Znak"/>
    <w:basedOn w:val="Domylnaczcionkaakapitu"/>
    <w:link w:val="Tekstpodstawowy"/>
    <w:uiPriority w:val="99"/>
    <w:semiHidden/>
    <w:rsid w:val="00661170"/>
    <w:rPr>
      <w:rFonts w:ascii="Times New Roman" w:eastAsia="SimSun" w:hAnsi="Times New Roman" w:cs="Mangal"/>
      <w:kern w:val="2"/>
      <w:sz w:val="24"/>
      <w:szCs w:val="21"/>
      <w:lang w:eastAsia="hi-IN" w:bidi="hi-IN"/>
    </w:rPr>
  </w:style>
  <w:style w:type="paragraph" w:customStyle="1" w:styleId="msonormal0">
    <w:name w:val="msonormal"/>
    <w:basedOn w:val="Normalny"/>
    <w:rsid w:val="0066117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661170"/>
    <w:pPr>
      <w:tabs>
        <w:tab w:val="center" w:pos="4536"/>
        <w:tab w:val="right" w:pos="9072"/>
      </w:tabs>
      <w:suppressAutoHyphens/>
      <w:spacing w:after="0" w:line="240" w:lineRule="auto"/>
    </w:pPr>
    <w:rPr>
      <w:rFonts w:ascii="Times New Roman" w:eastAsia="SimSun" w:hAnsi="Times New Roman" w:cs="Mangal"/>
      <w:kern w:val="2"/>
      <w:sz w:val="24"/>
      <w:szCs w:val="21"/>
      <w:lang w:eastAsia="hi-IN" w:bidi="hi-IN"/>
    </w:rPr>
  </w:style>
  <w:style w:type="character" w:customStyle="1" w:styleId="NagwekZnak">
    <w:name w:val="Nagłówek Znak"/>
    <w:basedOn w:val="Domylnaczcionkaakapitu"/>
    <w:link w:val="Nagwek"/>
    <w:uiPriority w:val="99"/>
    <w:rsid w:val="00661170"/>
    <w:rPr>
      <w:rFonts w:ascii="Times New Roman" w:eastAsia="SimSun" w:hAnsi="Times New Roman" w:cs="Mangal"/>
      <w:kern w:val="2"/>
      <w:sz w:val="24"/>
      <w:szCs w:val="21"/>
      <w:lang w:eastAsia="hi-IN" w:bidi="hi-IN"/>
    </w:rPr>
  </w:style>
  <w:style w:type="paragraph" w:styleId="Stopka">
    <w:name w:val="footer"/>
    <w:basedOn w:val="Normalny"/>
    <w:link w:val="StopkaZnak"/>
    <w:uiPriority w:val="99"/>
    <w:unhideWhenUsed/>
    <w:rsid w:val="00661170"/>
    <w:pPr>
      <w:widowControl w:val="0"/>
      <w:tabs>
        <w:tab w:val="center" w:pos="4536"/>
        <w:tab w:val="right" w:pos="9072"/>
      </w:tabs>
      <w:suppressAutoHyphens/>
      <w:autoSpaceDN w:val="0"/>
      <w:spacing w:after="0" w:line="240" w:lineRule="auto"/>
    </w:pPr>
    <w:rPr>
      <w:rFonts w:ascii="Times New Roman" w:eastAsia="Lucida Sans Unicode" w:hAnsi="Times New Roman" w:cs="Mangal"/>
      <w:kern w:val="3"/>
      <w:sz w:val="20"/>
      <w:szCs w:val="20"/>
      <w:lang w:val="x-none" w:eastAsia="zh-CN" w:bidi="hi-IN"/>
    </w:rPr>
  </w:style>
  <w:style w:type="character" w:customStyle="1" w:styleId="StopkaZnak">
    <w:name w:val="Stopka Znak"/>
    <w:basedOn w:val="Domylnaczcionkaakapitu"/>
    <w:link w:val="Stopka"/>
    <w:uiPriority w:val="99"/>
    <w:rsid w:val="00661170"/>
    <w:rPr>
      <w:rFonts w:ascii="Times New Roman" w:eastAsia="Lucida Sans Unicode" w:hAnsi="Times New Roman" w:cs="Mangal"/>
      <w:kern w:val="3"/>
      <w:sz w:val="20"/>
      <w:szCs w:val="20"/>
      <w:lang w:val="x-none" w:eastAsia="zh-CN" w:bidi="hi-IN"/>
    </w:rPr>
  </w:style>
  <w:style w:type="paragraph" w:styleId="Tytu">
    <w:name w:val="Title"/>
    <w:basedOn w:val="Normalny"/>
    <w:next w:val="Normalny"/>
    <w:link w:val="TytuZnak"/>
    <w:qFormat/>
    <w:rsid w:val="00661170"/>
    <w:pPr>
      <w:pBdr>
        <w:bottom w:val="single" w:sz="8" w:space="4" w:color="5B9BD5" w:themeColor="accent1"/>
      </w:pBdr>
      <w:suppressAutoHyphens/>
      <w:spacing w:after="300" w:line="240" w:lineRule="auto"/>
      <w:contextualSpacing/>
    </w:pPr>
    <w:rPr>
      <w:rFonts w:asciiTheme="majorHAnsi" w:eastAsiaTheme="majorEastAsia" w:hAnsiTheme="majorHAnsi" w:cs="Mangal"/>
      <w:color w:val="323E4F" w:themeColor="text2" w:themeShade="BF"/>
      <w:spacing w:val="5"/>
      <w:kern w:val="28"/>
      <w:sz w:val="52"/>
      <w:szCs w:val="47"/>
      <w:lang w:eastAsia="hi-IN" w:bidi="hi-IN"/>
    </w:rPr>
  </w:style>
  <w:style w:type="character" w:customStyle="1" w:styleId="TytuZnak">
    <w:name w:val="Tytuł Znak"/>
    <w:basedOn w:val="Domylnaczcionkaakapitu"/>
    <w:link w:val="Tytu"/>
    <w:rsid w:val="00661170"/>
    <w:rPr>
      <w:rFonts w:asciiTheme="majorHAnsi" w:eastAsiaTheme="majorEastAsia" w:hAnsiTheme="majorHAnsi" w:cs="Mangal"/>
      <w:color w:val="323E4F" w:themeColor="text2" w:themeShade="BF"/>
      <w:spacing w:val="5"/>
      <w:kern w:val="28"/>
      <w:sz w:val="52"/>
      <w:szCs w:val="47"/>
      <w:lang w:eastAsia="hi-IN" w:bidi="hi-IN"/>
    </w:rPr>
  </w:style>
  <w:style w:type="paragraph" w:styleId="Podtytu">
    <w:name w:val="Subtitle"/>
    <w:basedOn w:val="Normalny"/>
    <w:next w:val="Normalny"/>
    <w:link w:val="PodtytuZnak"/>
    <w:uiPriority w:val="11"/>
    <w:qFormat/>
    <w:rsid w:val="00661170"/>
    <w:pPr>
      <w:suppressAutoHyphens/>
      <w:spacing w:after="0" w:line="240" w:lineRule="auto"/>
    </w:pPr>
    <w:rPr>
      <w:rFonts w:ascii="Cambria" w:eastAsia="Times New Roman" w:hAnsi="Cambria" w:cs="Mangal"/>
      <w:i/>
      <w:iCs/>
      <w:color w:val="4F81BD"/>
      <w:spacing w:val="15"/>
      <w:kern w:val="2"/>
      <w:sz w:val="24"/>
      <w:szCs w:val="21"/>
      <w:lang w:eastAsia="hi-IN" w:bidi="hi-IN"/>
    </w:rPr>
  </w:style>
  <w:style w:type="character" w:customStyle="1" w:styleId="PodtytuZnak">
    <w:name w:val="Podtytuł Znak"/>
    <w:basedOn w:val="Domylnaczcionkaakapitu"/>
    <w:link w:val="Podtytu"/>
    <w:uiPriority w:val="11"/>
    <w:rsid w:val="00661170"/>
    <w:rPr>
      <w:rFonts w:ascii="Cambria" w:eastAsia="Times New Roman" w:hAnsi="Cambria" w:cs="Mangal"/>
      <w:i/>
      <w:iCs/>
      <w:color w:val="4F81BD"/>
      <w:spacing w:val="15"/>
      <w:kern w:val="2"/>
      <w:sz w:val="24"/>
      <w:szCs w:val="21"/>
      <w:lang w:eastAsia="hi-IN" w:bidi="hi-IN"/>
    </w:rPr>
  </w:style>
  <w:style w:type="paragraph" w:styleId="Tekstdymka">
    <w:name w:val="Balloon Text"/>
    <w:basedOn w:val="Normalny"/>
    <w:link w:val="TekstdymkaZnak"/>
    <w:uiPriority w:val="99"/>
    <w:semiHidden/>
    <w:unhideWhenUsed/>
    <w:rsid w:val="00661170"/>
    <w:pPr>
      <w:suppressAutoHyphens/>
      <w:spacing w:after="0" w:line="240" w:lineRule="auto"/>
    </w:pPr>
    <w:rPr>
      <w:rFonts w:ascii="Tahoma" w:eastAsia="SimSun" w:hAnsi="Tahoma" w:cs="Mangal"/>
      <w:kern w:val="2"/>
      <w:sz w:val="16"/>
      <w:szCs w:val="14"/>
      <w:lang w:eastAsia="hi-IN" w:bidi="hi-IN"/>
    </w:rPr>
  </w:style>
  <w:style w:type="character" w:customStyle="1" w:styleId="TekstdymkaZnak">
    <w:name w:val="Tekst dymka Znak"/>
    <w:basedOn w:val="Domylnaczcionkaakapitu"/>
    <w:link w:val="Tekstdymka"/>
    <w:uiPriority w:val="99"/>
    <w:semiHidden/>
    <w:rsid w:val="00661170"/>
    <w:rPr>
      <w:rFonts w:ascii="Tahoma" w:eastAsia="SimSun" w:hAnsi="Tahoma" w:cs="Mangal"/>
      <w:kern w:val="2"/>
      <w:sz w:val="16"/>
      <w:szCs w:val="14"/>
      <w:lang w:eastAsia="hi-IN" w:bidi="hi-IN"/>
    </w:rPr>
  </w:style>
  <w:style w:type="paragraph" w:styleId="Akapitzlist">
    <w:name w:val="List Paragraph"/>
    <w:basedOn w:val="Normalny"/>
    <w:link w:val="AkapitzlistZnak"/>
    <w:uiPriority w:val="34"/>
    <w:qFormat/>
    <w:rsid w:val="00661170"/>
    <w:pPr>
      <w:suppressAutoHyphens/>
      <w:spacing w:after="0" w:line="240" w:lineRule="auto"/>
      <w:ind w:left="720"/>
      <w:contextualSpacing/>
    </w:pPr>
    <w:rPr>
      <w:rFonts w:ascii="Times New Roman" w:eastAsia="SimSun" w:hAnsi="Times New Roman" w:cs="Mangal"/>
      <w:kern w:val="2"/>
      <w:sz w:val="24"/>
      <w:szCs w:val="21"/>
      <w:lang w:eastAsia="hi-IN" w:bidi="hi-IN"/>
    </w:rPr>
  </w:style>
  <w:style w:type="paragraph" w:customStyle="1" w:styleId="NormalnyWeb1">
    <w:name w:val="Normalny (Web)1"/>
    <w:basedOn w:val="Normalny"/>
    <w:rsid w:val="00661170"/>
    <w:pPr>
      <w:suppressAutoHyphens/>
      <w:spacing w:before="280" w:after="119" w:line="100" w:lineRule="atLeast"/>
    </w:pPr>
    <w:rPr>
      <w:rFonts w:ascii="Times New Roman" w:eastAsia="Times New Roman" w:hAnsi="Times New Roman" w:cs="Times New Roman"/>
      <w:kern w:val="2"/>
      <w:sz w:val="24"/>
      <w:szCs w:val="24"/>
      <w:lang w:eastAsia="hi-IN" w:bidi="hi-IN"/>
    </w:rPr>
  </w:style>
  <w:style w:type="paragraph" w:customStyle="1" w:styleId="Domynie">
    <w:name w:val="Domy徑nie"/>
    <w:rsid w:val="00661170"/>
    <w:pPr>
      <w:widowControl w:val="0"/>
      <w:suppressAutoHyphens/>
      <w:spacing w:after="0" w:line="100" w:lineRule="atLeast"/>
    </w:pPr>
    <w:rPr>
      <w:rFonts w:ascii="Garamond" w:eastAsia="Times New Roman" w:hAnsi="Garamond" w:cs="Garamond"/>
      <w:kern w:val="2"/>
      <w:sz w:val="24"/>
      <w:szCs w:val="24"/>
      <w:lang w:eastAsia="hi-IN" w:bidi="hi-IN"/>
    </w:rPr>
  </w:style>
  <w:style w:type="paragraph" w:customStyle="1" w:styleId="Skrconyadreszwrotny">
    <w:name w:val="Skrócony adres zwrotny"/>
    <w:basedOn w:val="Normalny"/>
    <w:rsid w:val="00661170"/>
    <w:pPr>
      <w:suppressAutoHyphens/>
      <w:spacing w:after="0" w:line="100" w:lineRule="atLeast"/>
    </w:pPr>
    <w:rPr>
      <w:rFonts w:ascii="Times New Roman" w:eastAsia="Times New Roman" w:hAnsi="Times New Roman" w:cs="Times New Roman"/>
      <w:kern w:val="2"/>
      <w:sz w:val="24"/>
      <w:szCs w:val="20"/>
      <w:lang w:eastAsia="hi-IN" w:bidi="hi-IN"/>
    </w:rPr>
  </w:style>
  <w:style w:type="paragraph" w:customStyle="1" w:styleId="Standard">
    <w:name w:val="Standard"/>
    <w:rsid w:val="00661170"/>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ableContents">
    <w:name w:val="Table Contents"/>
    <w:basedOn w:val="Standard"/>
    <w:rsid w:val="00661170"/>
    <w:pPr>
      <w:suppressLineNumbers/>
    </w:pPr>
  </w:style>
  <w:style w:type="paragraph" w:customStyle="1" w:styleId="Bul">
    <w:name w:val="Bul"/>
    <w:rsid w:val="00661170"/>
    <w:pPr>
      <w:spacing w:after="0" w:line="200" w:lineRule="exact"/>
      <w:ind w:left="142" w:hanging="142"/>
    </w:pPr>
    <w:rPr>
      <w:rFonts w:ascii="Times New Roman" w:eastAsia="Times New Roman" w:hAnsi="Times New Roman" w:cs="Times New Roman"/>
      <w:sz w:val="18"/>
      <w:szCs w:val="20"/>
      <w:lang w:val="en-US"/>
    </w:rPr>
  </w:style>
  <w:style w:type="character" w:customStyle="1" w:styleId="A3">
    <w:name w:val="A3"/>
    <w:uiPriority w:val="99"/>
    <w:rsid w:val="00661170"/>
    <w:rPr>
      <w:rFonts w:ascii="DIQYK P+ GE Inspira" w:hAnsi="DIQYK P+ GE Inspira" w:cs="DIQYK P+ GE Inspira" w:hint="default"/>
      <w:color w:val="000000"/>
      <w:sz w:val="20"/>
      <w:szCs w:val="20"/>
    </w:rPr>
  </w:style>
  <w:style w:type="table" w:styleId="Tabela-Siatka">
    <w:name w:val="Table Grid"/>
    <w:basedOn w:val="Standardowy"/>
    <w:uiPriority w:val="59"/>
    <w:rsid w:val="006611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
    <w:name w:val="WW8Num2"/>
    <w:rsid w:val="00661170"/>
    <w:pPr>
      <w:numPr>
        <w:numId w:val="15"/>
      </w:numPr>
    </w:pPr>
  </w:style>
  <w:style w:type="character" w:customStyle="1" w:styleId="AkapitzlistZnak">
    <w:name w:val="Akapit z listą Znak"/>
    <w:link w:val="Akapitzlist"/>
    <w:uiPriority w:val="34"/>
    <w:locked/>
    <w:rsid w:val="001B5A9F"/>
    <w:rPr>
      <w:rFonts w:ascii="Times New Roman" w:eastAsia="SimSun" w:hAnsi="Times New Roman" w:cs="Mangal"/>
      <w:kern w:val="2"/>
      <w:sz w:val="24"/>
      <w:szCs w:val="21"/>
      <w:lang w:eastAsia="hi-IN" w:bidi="hi-IN"/>
    </w:rPr>
  </w:style>
  <w:style w:type="paragraph" w:customStyle="1" w:styleId="Zawartotabeli">
    <w:name w:val="Zawartość tabeli"/>
    <w:basedOn w:val="Normalny"/>
    <w:rsid w:val="001B5A9F"/>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character" w:styleId="Odwoaniedokomentarza">
    <w:name w:val="annotation reference"/>
    <w:basedOn w:val="Domylnaczcionkaakapitu"/>
    <w:uiPriority w:val="99"/>
    <w:semiHidden/>
    <w:unhideWhenUsed/>
    <w:rsid w:val="007A37E8"/>
    <w:rPr>
      <w:sz w:val="16"/>
      <w:szCs w:val="16"/>
    </w:rPr>
  </w:style>
  <w:style w:type="paragraph" w:styleId="Tekstkomentarza">
    <w:name w:val="annotation text"/>
    <w:basedOn w:val="Normalny"/>
    <w:link w:val="TekstkomentarzaZnak"/>
    <w:uiPriority w:val="99"/>
    <w:semiHidden/>
    <w:unhideWhenUsed/>
    <w:rsid w:val="007A37E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A37E8"/>
    <w:rPr>
      <w:sz w:val="20"/>
      <w:szCs w:val="20"/>
    </w:rPr>
  </w:style>
  <w:style w:type="paragraph" w:styleId="Tematkomentarza">
    <w:name w:val="annotation subject"/>
    <w:basedOn w:val="Tekstkomentarza"/>
    <w:next w:val="Tekstkomentarza"/>
    <w:link w:val="TematkomentarzaZnak"/>
    <w:uiPriority w:val="99"/>
    <w:semiHidden/>
    <w:unhideWhenUsed/>
    <w:rsid w:val="007A37E8"/>
    <w:rPr>
      <w:b/>
      <w:bCs/>
    </w:rPr>
  </w:style>
  <w:style w:type="character" w:customStyle="1" w:styleId="TematkomentarzaZnak">
    <w:name w:val="Temat komentarza Znak"/>
    <w:basedOn w:val="TekstkomentarzaZnak"/>
    <w:link w:val="Tematkomentarza"/>
    <w:uiPriority w:val="99"/>
    <w:semiHidden/>
    <w:rsid w:val="007A37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2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3042</Words>
  <Characters>18258</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Łukasz Sendo</cp:lastModifiedBy>
  <cp:revision>4</cp:revision>
  <cp:lastPrinted>2018-12-28T07:48:00Z</cp:lastPrinted>
  <dcterms:created xsi:type="dcterms:W3CDTF">2019-02-21T12:47:00Z</dcterms:created>
  <dcterms:modified xsi:type="dcterms:W3CDTF">2019-02-26T10:27:00Z</dcterms:modified>
</cp:coreProperties>
</file>